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B4" w:rsidRDefault="00501CB4" w:rsidP="00501CB4">
      <w:pPr>
        <w:pStyle w:val="a4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Обзор изменения законодательства в области охоты </w:t>
      </w:r>
    </w:p>
    <w:p w:rsidR="00501CB4" w:rsidRDefault="00501CB4" w:rsidP="00501CB4">
      <w:pPr>
        <w:pStyle w:val="a4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 сохранения охотничьих ресурсов за 1 полугодие 2018 </w:t>
      </w:r>
      <w:r w:rsidR="00767AD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ода</w:t>
      </w:r>
    </w:p>
    <w:p w:rsidR="00501CB4" w:rsidRDefault="00501CB4" w:rsidP="008600C1">
      <w:pPr>
        <w:pStyle w:val="a4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01CB4" w:rsidRPr="00DD3A4E" w:rsidRDefault="00501CB4" w:rsidP="00DD3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A4E">
        <w:rPr>
          <w:rFonts w:ascii="Times New Roman" w:hAnsi="Times New Roman" w:cs="Times New Roman"/>
          <w:bCs/>
          <w:sz w:val="28"/>
          <w:szCs w:val="28"/>
        </w:rPr>
        <w:t>1. Приказ Минприроды России от 17 ноября 2017 г. № 612 «О внесении изменений в приложения 1 и 3 к Методике исчисления размера вреда, причиненного охотничьим ресурсам, утвержденной приказом Министерства природных ресурсов и экологии Российской Федерации от 8 декабря 2011 г. N 948».</w:t>
      </w:r>
    </w:p>
    <w:p w:rsidR="00975EC8" w:rsidRPr="00DD3A4E" w:rsidRDefault="00975EC8" w:rsidP="00DD3A4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3A4E">
        <w:rPr>
          <w:rFonts w:ascii="Times New Roman" w:hAnsi="Times New Roman" w:cs="Times New Roman"/>
          <w:bCs/>
          <w:sz w:val="28"/>
          <w:szCs w:val="28"/>
        </w:rPr>
        <w:t>Начало действия документа</w:t>
      </w:r>
      <w:r w:rsidRPr="00DD3A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1CB4" w:rsidRPr="00DD3A4E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D3A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1CB4" w:rsidRPr="00DD3A4E">
        <w:rPr>
          <w:rFonts w:ascii="Times New Roman" w:hAnsi="Times New Roman" w:cs="Times New Roman"/>
          <w:sz w:val="28"/>
          <w:szCs w:val="28"/>
          <w:lang w:eastAsia="ru-RU"/>
        </w:rPr>
        <w:t>12 февраля 2018 г.</w:t>
      </w:r>
    </w:p>
    <w:p w:rsidR="00975EC8" w:rsidRPr="00DD3A4E" w:rsidRDefault="00975EC8" w:rsidP="00DD3A4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CB4" w:rsidRPr="00DD3A4E" w:rsidRDefault="00DD3A4E" w:rsidP="00DD3A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данному приказу, у</w:t>
      </w:r>
      <w:r w:rsidR="00501CB4" w:rsidRPr="00DD3A4E">
        <w:rPr>
          <w:sz w:val="28"/>
          <w:szCs w:val="28"/>
        </w:rPr>
        <w:t>величены таксы для исчисления размера вреда, причиненного охотничьим ресурсам.</w:t>
      </w:r>
    </w:p>
    <w:p w:rsidR="00501CB4" w:rsidRPr="00DD3A4E" w:rsidRDefault="00501CB4" w:rsidP="00DD3A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D3A4E">
        <w:rPr>
          <w:sz w:val="28"/>
          <w:szCs w:val="28"/>
        </w:rPr>
        <w:t>В основном таксы возросли в 2 раза (например, в отношении лося с 40 тыс. до 80 тыс. руб., медведя - с 30 тыс. до 60 тыс. руб.), но по некоторым охотничьим ресурсам имеет место рост в 3 раза и более (например, соболь - с 5 тыс. до 15 тыс. руб., кабарга - с 15 тыс. до 60 тыс. руб., ондатра - со 100 до</w:t>
      </w:r>
      <w:proofErr w:type="gramEnd"/>
      <w:r w:rsidRPr="00DD3A4E">
        <w:rPr>
          <w:sz w:val="28"/>
          <w:szCs w:val="28"/>
        </w:rPr>
        <w:t xml:space="preserve"> </w:t>
      </w:r>
      <w:proofErr w:type="gramStart"/>
      <w:r w:rsidRPr="00DD3A4E">
        <w:rPr>
          <w:sz w:val="28"/>
          <w:szCs w:val="28"/>
        </w:rPr>
        <w:t>500 руб.).</w:t>
      </w:r>
      <w:proofErr w:type="gramEnd"/>
    </w:p>
    <w:p w:rsidR="00501CB4" w:rsidRPr="00DD3A4E" w:rsidRDefault="00501CB4" w:rsidP="00DD3A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A4E">
        <w:rPr>
          <w:sz w:val="28"/>
          <w:szCs w:val="28"/>
        </w:rPr>
        <w:t>Не увеличилась такса в отношении росомахи (15 тыс. руб.), хоря и колонка (500 руб.).</w:t>
      </w:r>
    </w:p>
    <w:p w:rsidR="00501CB4" w:rsidRPr="00DD3A4E" w:rsidRDefault="00501CB4" w:rsidP="00DD3A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A4E">
        <w:rPr>
          <w:sz w:val="28"/>
          <w:szCs w:val="28"/>
        </w:rPr>
        <w:t>Обновлены примеры расчета размера вреда, причиненного охотничьим ресурсам. В частности, в случае отстрела лося без разрешения в общедоступных охотничьих угодьях при исчислении размера причиненного вреда применяется повышающий коэффициент 3. Размер вреда в этом случае составит 240 тыс. руб.</w:t>
      </w:r>
    </w:p>
    <w:p w:rsidR="00501CB4" w:rsidRPr="00DD3A4E" w:rsidRDefault="00501CB4" w:rsidP="00DD3A4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A4E" w:rsidRPr="00DD3A4E" w:rsidRDefault="00DD3A4E" w:rsidP="00DD3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D3A4E">
        <w:rPr>
          <w:rFonts w:ascii="Times New Roman" w:hAnsi="Times New Roman" w:cs="Times New Roman"/>
          <w:sz w:val="28"/>
          <w:szCs w:val="28"/>
        </w:rPr>
        <w:t>Федеральный закон от 07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DD3A4E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Pr="00DD3A4E">
        <w:rPr>
          <w:rFonts w:ascii="Times New Roman" w:hAnsi="Times New Roman" w:cs="Times New Roman"/>
          <w:sz w:val="28"/>
          <w:szCs w:val="28"/>
        </w:rPr>
        <w:t xml:space="preserve"> 54-ФЗ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D3A4E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3A4E">
        <w:rPr>
          <w:rFonts w:ascii="Times New Roman" w:hAnsi="Times New Roman" w:cs="Times New Roman"/>
          <w:sz w:val="28"/>
          <w:szCs w:val="28"/>
        </w:rPr>
        <w:t>Об охоте и о сохранении охотничьих ресурсов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3A4E">
        <w:rPr>
          <w:rFonts w:ascii="Times New Roman" w:hAnsi="Times New Roman" w:cs="Times New Roman"/>
          <w:sz w:val="28"/>
          <w:szCs w:val="28"/>
        </w:rPr>
        <w:t xml:space="preserve"> в части предотвращения жестокого обращен</w:t>
      </w:r>
      <w:r>
        <w:rPr>
          <w:rFonts w:ascii="Times New Roman" w:hAnsi="Times New Roman" w:cs="Times New Roman"/>
          <w:sz w:val="28"/>
          <w:szCs w:val="28"/>
        </w:rPr>
        <w:t>ия с животными».</w:t>
      </w:r>
    </w:p>
    <w:p w:rsidR="00DD3A4E" w:rsidRPr="00DD3A4E" w:rsidRDefault="00DD3A4E" w:rsidP="00DD3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A4E">
        <w:rPr>
          <w:rFonts w:ascii="Times New Roman" w:hAnsi="Times New Roman" w:cs="Times New Roman"/>
          <w:sz w:val="28"/>
          <w:szCs w:val="28"/>
        </w:rPr>
        <w:t xml:space="preserve">Начало действия документа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D3A4E">
        <w:rPr>
          <w:rFonts w:ascii="Times New Roman" w:hAnsi="Times New Roman" w:cs="Times New Roman"/>
          <w:sz w:val="28"/>
          <w:szCs w:val="28"/>
        </w:rPr>
        <w:t xml:space="preserve"> 04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DD3A4E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DD3A4E">
        <w:rPr>
          <w:rFonts w:ascii="Times New Roman" w:hAnsi="Times New Roman" w:cs="Times New Roman"/>
          <w:sz w:val="28"/>
          <w:szCs w:val="28"/>
        </w:rPr>
        <w:t>.</w:t>
      </w:r>
    </w:p>
    <w:p w:rsidR="00DD3A4E" w:rsidRPr="00DD3A4E" w:rsidRDefault="00DD3A4E" w:rsidP="00DD3A4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A4E" w:rsidRDefault="00DD3A4E" w:rsidP="00DD3A4E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DD3A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граничили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</w:t>
      </w:r>
      <w:r w:rsidRPr="00DD3A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онтактные способы тренировки охотничьих собак.</w:t>
      </w:r>
    </w:p>
    <w:p w:rsidR="00DD3A4E" w:rsidRDefault="00DD3A4E" w:rsidP="00DD3A4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3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Регламентирована деятельность по подготовке и дрессировке собак охотничьих пород. Ограничения на дрессировку ловчих птиц решено не </w:t>
      </w:r>
      <w:proofErr w:type="gramStart"/>
      <w:r w:rsidRPr="00DD3A4E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устанавливать</w:t>
      </w:r>
      <w:proofErr w:type="gramEnd"/>
      <w:r w:rsidRPr="00DD3A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D3A4E" w:rsidRDefault="00DD3A4E" w:rsidP="00DD3A4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3A4E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и дрессировка собак охотничьих пород должны проводиться только в охотничьих угодьях и только способами, не допускающими жестокого обращения с животными и причинения им физического вреда. В случаях искусственного ограничения свободы движения животных, на которых натравливают собаку, площади их самостоятельного передвижения либо их защитных функций должны применяться ограждения, не допускающие жестокого обращения с животными и причинения им физического вреда.</w:t>
      </w:r>
    </w:p>
    <w:p w:rsidR="00DD3A4E" w:rsidRDefault="00DD3A4E" w:rsidP="00DD3A4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3A4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 подготовке и дрессировке собак в закрепленных охотничьих угодьях объекты охотничьей инфраструктуры должны использоваться на основании </w:t>
      </w:r>
      <w:proofErr w:type="spellStart"/>
      <w:r w:rsidRPr="00DD3A4E">
        <w:rPr>
          <w:rFonts w:ascii="Times New Roman" w:hAnsi="Times New Roman" w:cs="Times New Roman"/>
          <w:sz w:val="28"/>
          <w:szCs w:val="28"/>
          <w:shd w:val="clear" w:color="auto" w:fill="FFFFFF"/>
        </w:rPr>
        <w:t>охотхозяйственных</w:t>
      </w:r>
      <w:proofErr w:type="spellEnd"/>
      <w:r w:rsidRPr="00DD3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соглашений. </w:t>
      </w:r>
      <w:proofErr w:type="gramStart"/>
      <w:r w:rsidRPr="00DD3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Порядок содержания и разведения животных в </w:t>
      </w:r>
      <w:proofErr w:type="spellStart"/>
      <w:r w:rsidRPr="00DD3A4E">
        <w:rPr>
          <w:rFonts w:ascii="Times New Roman" w:hAnsi="Times New Roman" w:cs="Times New Roman"/>
          <w:sz w:val="28"/>
          <w:szCs w:val="28"/>
          <w:shd w:val="clear" w:color="auto" w:fill="FFFFFF"/>
        </w:rPr>
        <w:t>полувольных</w:t>
      </w:r>
      <w:proofErr w:type="spellEnd"/>
      <w:r w:rsidRPr="00DD3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условиях и искусственно созданной среде обитания, в том числе требования к их содержанию и разведению с использованием объектов охотничьей инфраструктуры, должен быть установлен уполномоченным федеральным органом исполнительной власти.</w:t>
      </w:r>
      <w:proofErr w:type="gramEnd"/>
    </w:p>
    <w:p w:rsidR="00DD3A4E" w:rsidRPr="00DD3A4E" w:rsidRDefault="00DD3A4E" w:rsidP="00DD3A4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A4E" w:rsidRPr="00DD3A4E" w:rsidRDefault="00DD3A4E" w:rsidP="00DD3A4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D3A4E">
        <w:rPr>
          <w:rFonts w:ascii="Times New Roman" w:hAnsi="Times New Roman" w:cs="Times New Roman"/>
          <w:sz w:val="28"/>
          <w:szCs w:val="28"/>
        </w:rPr>
        <w:t>Приказ Минприроды России от 21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DD3A4E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Pr="00DD3A4E">
        <w:rPr>
          <w:rFonts w:ascii="Times New Roman" w:hAnsi="Times New Roman" w:cs="Times New Roman"/>
          <w:sz w:val="28"/>
          <w:szCs w:val="28"/>
        </w:rPr>
        <w:t xml:space="preserve"> 112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D3A4E">
        <w:rPr>
          <w:rFonts w:ascii="Times New Roman" w:hAnsi="Times New Roman" w:cs="Times New Roman"/>
          <w:sz w:val="28"/>
          <w:szCs w:val="28"/>
        </w:rPr>
        <w:t>О внесении изменения в Правила охоты, утвержденные приказом Министерства природных ресурсов и экологии Российской Федер</w:t>
      </w:r>
      <w:r>
        <w:rPr>
          <w:rFonts w:ascii="Times New Roman" w:hAnsi="Times New Roman" w:cs="Times New Roman"/>
          <w:sz w:val="28"/>
          <w:szCs w:val="28"/>
        </w:rPr>
        <w:t>ации от 16 ноября 2010 г. N 512».</w:t>
      </w:r>
    </w:p>
    <w:p w:rsidR="00DD3A4E" w:rsidRPr="00DD3A4E" w:rsidRDefault="00DD3A4E" w:rsidP="00DD3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A4E">
        <w:rPr>
          <w:rFonts w:ascii="Times New Roman" w:hAnsi="Times New Roman" w:cs="Times New Roman"/>
          <w:sz w:val="28"/>
          <w:szCs w:val="28"/>
        </w:rPr>
        <w:t xml:space="preserve">Начало действия документа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D3A4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DD3A4E">
          <w:rPr>
            <w:rFonts w:ascii="Times New Roman" w:hAnsi="Times New Roman" w:cs="Times New Roman"/>
            <w:sz w:val="28"/>
            <w:szCs w:val="28"/>
          </w:rPr>
          <w:t>13</w:t>
        </w:r>
        <w:r>
          <w:rPr>
            <w:rFonts w:ascii="Times New Roman" w:hAnsi="Times New Roman" w:cs="Times New Roman"/>
            <w:sz w:val="28"/>
            <w:szCs w:val="28"/>
          </w:rPr>
          <w:t xml:space="preserve"> апреля </w:t>
        </w:r>
        <w:r w:rsidRPr="00DD3A4E">
          <w:rPr>
            <w:rFonts w:ascii="Times New Roman" w:hAnsi="Times New Roman" w:cs="Times New Roman"/>
            <w:sz w:val="28"/>
            <w:szCs w:val="28"/>
          </w:rPr>
          <w:t>2018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DD3A4E">
        <w:rPr>
          <w:rFonts w:ascii="Times New Roman" w:hAnsi="Times New Roman" w:cs="Times New Roman"/>
          <w:sz w:val="28"/>
          <w:szCs w:val="28"/>
        </w:rPr>
        <w:t>.</w:t>
      </w:r>
    </w:p>
    <w:p w:rsidR="00DD3A4E" w:rsidRPr="00DD3A4E" w:rsidRDefault="00DD3A4E" w:rsidP="00DD3A4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A4E" w:rsidRPr="00DD3A4E" w:rsidRDefault="00DD3A4E" w:rsidP="00DD3A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A4E">
        <w:rPr>
          <w:sz w:val="28"/>
          <w:szCs w:val="28"/>
        </w:rPr>
        <w:t>Прописан случай, когда допускается охотиться в целях регулирования численности дикого северного оленя и кабана с использованием механических транспортных средств и летательных аппаратов.</w:t>
      </w:r>
    </w:p>
    <w:p w:rsidR="00DD3A4E" w:rsidRPr="00DD3A4E" w:rsidRDefault="00DD3A4E" w:rsidP="00DD3A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A4E">
        <w:rPr>
          <w:sz w:val="28"/>
          <w:szCs w:val="28"/>
        </w:rPr>
        <w:t>Такая охота разрешается при принятии в соответствии с ветеринарным законодательством решения об установлении ограничительных мероприятий (карантина) для предупреждения распространения и ликвидации очагов заразных, в том числе особо опасных, болезней животных.</w:t>
      </w:r>
    </w:p>
    <w:p w:rsidR="00DD3A4E" w:rsidRPr="00DD3A4E" w:rsidRDefault="00DD3A4E" w:rsidP="00DD3A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A4E">
        <w:rPr>
          <w:sz w:val="28"/>
          <w:szCs w:val="28"/>
        </w:rPr>
        <w:t>При этом в разрешении на добычу охотничьих ресурсов должны быть указаны регистрационные номера конкретных транспортных средств, с использованием которых планируется осуществление охоты.</w:t>
      </w:r>
    </w:p>
    <w:p w:rsidR="00543142" w:rsidRPr="00DD3A4E" w:rsidRDefault="00543142" w:rsidP="00DD3A4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142" w:rsidRPr="00DD3A4E" w:rsidRDefault="00DD3A4E" w:rsidP="00DD3A4E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DD3A4E">
        <w:rPr>
          <w:rFonts w:ascii="Times New Roman" w:hAnsi="Times New Roman" w:cs="Times New Roman"/>
          <w:b w:val="0"/>
          <w:color w:val="auto"/>
        </w:rPr>
        <w:t xml:space="preserve">4. </w:t>
      </w:r>
      <w:r w:rsidR="00543142" w:rsidRPr="00DD3A4E">
        <w:rPr>
          <w:rFonts w:ascii="Times New Roman" w:hAnsi="Times New Roman" w:cs="Times New Roman"/>
          <w:b w:val="0"/>
          <w:color w:val="auto"/>
        </w:rPr>
        <w:t>Постановление Конституционного Суда РФ от 30</w:t>
      </w:r>
      <w:r>
        <w:rPr>
          <w:rFonts w:ascii="Times New Roman" w:hAnsi="Times New Roman" w:cs="Times New Roman"/>
          <w:b w:val="0"/>
          <w:color w:val="auto"/>
        </w:rPr>
        <w:t xml:space="preserve"> марта </w:t>
      </w:r>
      <w:r w:rsidR="00543142" w:rsidRPr="00DD3A4E">
        <w:rPr>
          <w:rFonts w:ascii="Times New Roman" w:hAnsi="Times New Roman" w:cs="Times New Roman"/>
          <w:b w:val="0"/>
          <w:color w:val="auto"/>
        </w:rPr>
        <w:t>2018</w:t>
      </w:r>
      <w:r>
        <w:rPr>
          <w:rFonts w:ascii="Times New Roman" w:hAnsi="Times New Roman" w:cs="Times New Roman"/>
          <w:b w:val="0"/>
          <w:color w:val="auto"/>
        </w:rPr>
        <w:t xml:space="preserve"> г. №</w:t>
      </w:r>
      <w:r w:rsidR="00543142" w:rsidRPr="00DD3A4E">
        <w:rPr>
          <w:rFonts w:ascii="Times New Roman" w:hAnsi="Times New Roman" w:cs="Times New Roman"/>
          <w:b w:val="0"/>
          <w:color w:val="auto"/>
        </w:rPr>
        <w:t xml:space="preserve"> 14-П </w:t>
      </w:r>
      <w:r>
        <w:rPr>
          <w:rFonts w:ascii="Times New Roman" w:hAnsi="Times New Roman" w:cs="Times New Roman"/>
          <w:b w:val="0"/>
          <w:color w:val="auto"/>
        </w:rPr>
        <w:t>«</w:t>
      </w:r>
      <w:r w:rsidR="00543142" w:rsidRPr="00DD3A4E">
        <w:rPr>
          <w:rFonts w:ascii="Times New Roman" w:hAnsi="Times New Roman" w:cs="Times New Roman"/>
          <w:b w:val="0"/>
          <w:color w:val="auto"/>
        </w:rPr>
        <w:t xml:space="preserve">По делу о проверке конституционности части 3 статьи 43 Федерального закона </w:t>
      </w:r>
      <w:r>
        <w:rPr>
          <w:rFonts w:ascii="Times New Roman" w:hAnsi="Times New Roman" w:cs="Times New Roman"/>
          <w:b w:val="0"/>
          <w:color w:val="auto"/>
        </w:rPr>
        <w:t>«</w:t>
      </w:r>
      <w:r w:rsidR="00543142" w:rsidRPr="00DD3A4E">
        <w:rPr>
          <w:rFonts w:ascii="Times New Roman" w:hAnsi="Times New Roman" w:cs="Times New Roman"/>
          <w:b w:val="0"/>
          <w:color w:val="auto"/>
        </w:rPr>
        <w:t>Об охоте и о сохранении охотничьих ресурсов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b w:val="0"/>
          <w:color w:val="auto"/>
        </w:rPr>
        <w:t>»</w:t>
      </w:r>
      <w:r w:rsidR="00543142" w:rsidRPr="00DD3A4E">
        <w:rPr>
          <w:rFonts w:ascii="Times New Roman" w:hAnsi="Times New Roman" w:cs="Times New Roman"/>
          <w:b w:val="0"/>
          <w:color w:val="auto"/>
        </w:rPr>
        <w:t xml:space="preserve"> в связи с жалобой некоммерческого партнерства "Спортивно-охотничий клуб "</w:t>
      </w:r>
      <w:proofErr w:type="spellStart"/>
      <w:r w:rsidR="00543142" w:rsidRPr="00DD3A4E">
        <w:rPr>
          <w:rFonts w:ascii="Times New Roman" w:hAnsi="Times New Roman" w:cs="Times New Roman"/>
          <w:b w:val="0"/>
          <w:color w:val="auto"/>
        </w:rPr>
        <w:t>Румелко-Спортинг</w:t>
      </w:r>
      <w:proofErr w:type="spellEnd"/>
      <w:r>
        <w:rPr>
          <w:rFonts w:ascii="Times New Roman" w:hAnsi="Times New Roman" w:cs="Times New Roman"/>
          <w:b w:val="0"/>
          <w:color w:val="auto"/>
        </w:rPr>
        <w:t>».</w:t>
      </w:r>
    </w:p>
    <w:p w:rsidR="00543142" w:rsidRPr="00DD3A4E" w:rsidRDefault="00543142" w:rsidP="00DD3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A4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DD3A4E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DD3A4E">
        <w:rPr>
          <w:rFonts w:ascii="Times New Roman" w:hAnsi="Times New Roman" w:cs="Times New Roman"/>
          <w:sz w:val="28"/>
          <w:szCs w:val="28"/>
        </w:rPr>
        <w:t xml:space="preserve"> резолютивной части данный документ вступает в силу со дня официального опубликования.</w:t>
      </w:r>
    </w:p>
    <w:p w:rsidR="00543142" w:rsidRPr="00DD3A4E" w:rsidRDefault="00DD3A4E" w:rsidP="00DD3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Размещено на о</w:t>
      </w:r>
      <w:r w:rsidR="00543142" w:rsidRPr="00DD3A4E">
        <w:rPr>
          <w:rFonts w:ascii="Times New Roman" w:hAnsi="Times New Roman" w:cs="Times New Roman"/>
          <w:sz w:val="28"/>
          <w:szCs w:val="28"/>
        </w:rPr>
        <w:t>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43142" w:rsidRPr="00DD3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43142" w:rsidRPr="00DD3A4E">
        <w:rPr>
          <w:rFonts w:ascii="Times New Roman" w:hAnsi="Times New Roman" w:cs="Times New Roman"/>
          <w:sz w:val="28"/>
          <w:szCs w:val="28"/>
        </w:rPr>
        <w:t>интернет-портал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End"/>
      <w:r w:rsidR="00543142" w:rsidRPr="00DD3A4E">
        <w:rPr>
          <w:rFonts w:ascii="Times New Roman" w:hAnsi="Times New Roman" w:cs="Times New Roman"/>
          <w:sz w:val="28"/>
          <w:szCs w:val="28"/>
        </w:rPr>
        <w:t xml:space="preserve"> правовой информации http://www.pravo.gov.ru, 03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543142" w:rsidRPr="00DD3A4E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43142" w:rsidRPr="00DD3A4E" w:rsidRDefault="00543142" w:rsidP="00DD3A4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A4E" w:rsidRDefault="00DD3A4E" w:rsidP="00DD3A4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543142" w:rsidRPr="00DD3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огласно оспариваемым нормам проведение подобных мероприятий в закрепленных охотничьих угодьях обеспечивается </w:t>
      </w:r>
      <w:proofErr w:type="spellStart"/>
      <w:r w:rsidR="00543142" w:rsidRPr="00DD3A4E">
        <w:rPr>
          <w:rFonts w:ascii="Times New Roman" w:hAnsi="Times New Roman" w:cs="Times New Roman"/>
          <w:sz w:val="28"/>
          <w:szCs w:val="28"/>
          <w:shd w:val="clear" w:color="auto" w:fill="FFFFFF"/>
        </w:rPr>
        <w:t>юрлицами</w:t>
      </w:r>
      <w:proofErr w:type="spellEnd"/>
      <w:r w:rsidR="00543142" w:rsidRPr="00DD3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ИП, которые заключили </w:t>
      </w:r>
      <w:proofErr w:type="spellStart"/>
      <w:r w:rsidR="00543142" w:rsidRPr="00DD3A4E">
        <w:rPr>
          <w:rFonts w:ascii="Times New Roman" w:hAnsi="Times New Roman" w:cs="Times New Roman"/>
          <w:sz w:val="28"/>
          <w:szCs w:val="28"/>
          <w:shd w:val="clear" w:color="auto" w:fill="FFFFFF"/>
        </w:rPr>
        <w:t>охотхозяйственные</w:t>
      </w:r>
      <w:proofErr w:type="spellEnd"/>
      <w:r w:rsidR="00543142" w:rsidRPr="00DD3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соглашения.</w:t>
      </w:r>
    </w:p>
    <w:p w:rsidR="00DD3A4E" w:rsidRDefault="00543142" w:rsidP="00DD3A4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3A4E">
        <w:rPr>
          <w:rFonts w:ascii="Times New Roman" w:hAnsi="Times New Roman" w:cs="Times New Roman"/>
          <w:sz w:val="28"/>
          <w:szCs w:val="28"/>
          <w:shd w:val="clear" w:color="auto" w:fill="FFFFFF"/>
        </w:rPr>
        <w:t>КС РФ счел положения неконституционными.</w:t>
      </w:r>
      <w:r w:rsidR="00DD3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D3A4E">
        <w:rPr>
          <w:rFonts w:ascii="Times New Roman" w:hAnsi="Times New Roman" w:cs="Times New Roman"/>
          <w:sz w:val="28"/>
          <w:szCs w:val="28"/>
          <w:shd w:val="clear" w:color="auto" w:fill="FFFFFF"/>
        </w:rPr>
        <w:t>Они являются таковыми в той мере, в какой порождают неопределенность в вопросе о субъекте, обязанном приобретать лекарства ветеринарного назначения для проведения противоэпизоотических мероприятий по защите охотничьих ресурсов от болезней в закрепленных охотничьих угодьях.</w:t>
      </w:r>
    </w:p>
    <w:p w:rsidR="00DD3A4E" w:rsidRDefault="00543142" w:rsidP="00DD3A4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3A4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Тем самым нормы позволяют произвольно возлагать данную обязанность на различных участников отношений в сфере охотничьего хозяйства и сохранения охотничьих ресурсов.</w:t>
      </w:r>
    </w:p>
    <w:p w:rsidR="00DD3A4E" w:rsidRDefault="00543142" w:rsidP="00DD3A4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3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влечет за собой серьезные издержки в </w:t>
      </w:r>
      <w:proofErr w:type="spellStart"/>
      <w:r w:rsidRPr="00DD3A4E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правоприменении</w:t>
      </w:r>
      <w:proofErr w:type="spellEnd"/>
      <w:r w:rsidRPr="00DD3A4E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нельзя устранить посредством конституционно-правового истолкования. Подобное регулирование не отвечает принципам правового государства.</w:t>
      </w:r>
      <w:r w:rsidR="00DD3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D3A4E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законодатель должен устранить такую неопределенность.</w:t>
      </w:r>
    </w:p>
    <w:p w:rsidR="00543142" w:rsidRPr="00DD3A4E" w:rsidRDefault="00543142" w:rsidP="00DD3A4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внесения необходимых изменений упомянутые лекарства должны приобретать органы </w:t>
      </w:r>
      <w:proofErr w:type="spellStart"/>
      <w:r w:rsidRPr="00DD3A4E">
        <w:rPr>
          <w:rFonts w:ascii="Times New Roman" w:hAnsi="Times New Roman" w:cs="Times New Roman"/>
          <w:sz w:val="28"/>
          <w:szCs w:val="28"/>
          <w:shd w:val="clear" w:color="auto" w:fill="FFFFFF"/>
        </w:rPr>
        <w:t>госвласти</w:t>
      </w:r>
      <w:proofErr w:type="spellEnd"/>
      <w:r w:rsidRPr="00DD3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счет бюджетных средств.</w:t>
      </w:r>
    </w:p>
    <w:sectPr w:rsidR="00543142" w:rsidRPr="00DD3A4E" w:rsidSect="00C67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80B"/>
    <w:rsid w:val="00501CB4"/>
    <w:rsid w:val="00543142"/>
    <w:rsid w:val="0074524A"/>
    <w:rsid w:val="00767AD5"/>
    <w:rsid w:val="008600C1"/>
    <w:rsid w:val="00880118"/>
    <w:rsid w:val="00975EC8"/>
    <w:rsid w:val="00AA524F"/>
    <w:rsid w:val="00AE480B"/>
    <w:rsid w:val="00C47E67"/>
    <w:rsid w:val="00C6762F"/>
    <w:rsid w:val="00DD3A4E"/>
    <w:rsid w:val="00E41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2F"/>
  </w:style>
  <w:style w:type="paragraph" w:styleId="1">
    <w:name w:val="heading 1"/>
    <w:basedOn w:val="a"/>
    <w:next w:val="a"/>
    <w:link w:val="10"/>
    <w:uiPriority w:val="9"/>
    <w:qFormat/>
    <w:rsid w:val="005431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E48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48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E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75EC8"/>
    <w:pPr>
      <w:spacing w:after="0" w:line="240" w:lineRule="auto"/>
    </w:pPr>
  </w:style>
  <w:style w:type="character" w:styleId="a5">
    <w:name w:val="Strong"/>
    <w:basedOn w:val="a0"/>
    <w:uiPriority w:val="22"/>
    <w:qFormat/>
    <w:rsid w:val="00AA524F"/>
    <w:rPr>
      <w:b/>
      <w:bCs/>
    </w:rPr>
  </w:style>
  <w:style w:type="character" w:styleId="a6">
    <w:name w:val="Hyperlink"/>
    <w:basedOn w:val="a0"/>
    <w:uiPriority w:val="99"/>
    <w:unhideWhenUsed/>
    <w:rsid w:val="00AA52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431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48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48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E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75EC8"/>
    <w:pPr>
      <w:spacing w:after="0" w:line="240" w:lineRule="auto"/>
    </w:pPr>
  </w:style>
  <w:style w:type="character" w:styleId="a5">
    <w:name w:val="Strong"/>
    <w:basedOn w:val="a0"/>
    <w:uiPriority w:val="22"/>
    <w:qFormat/>
    <w:rsid w:val="00AA524F"/>
    <w:rPr>
      <w:b/>
      <w:bCs/>
    </w:rPr>
  </w:style>
  <w:style w:type="character" w:styleId="a6">
    <w:name w:val="Hyperlink"/>
    <w:basedOn w:val="a0"/>
    <w:uiPriority w:val="99"/>
    <w:unhideWhenUsed/>
    <w:rsid w:val="00AA52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9F187ECA86E0EA6E7CF2D03EF1D0CEF627002CC6FA83492E27A32F0D351491F31A7BE988FAC7E3Y1v9J" TargetMode="External"/><Relationship Id="rId5" Type="http://schemas.openxmlformats.org/officeDocument/2006/relationships/hyperlink" Target="consultantplus://offline/ref=F7E70B7DA2207D81AFBE1C630CAEDE812798164D89F48FECDAAE336CD5A189D053431089DC0FA5x8xDJ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1D819-CCF7-4163-83A4-26AE9AFC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Зауголышев М.В.</dc:creator>
  <cp:lastModifiedBy>Денисова Марина Леонидовна</cp:lastModifiedBy>
  <cp:revision>4</cp:revision>
  <cp:lastPrinted>2018-06-05T05:55:00Z</cp:lastPrinted>
  <dcterms:created xsi:type="dcterms:W3CDTF">2018-06-05T05:54:00Z</dcterms:created>
  <dcterms:modified xsi:type="dcterms:W3CDTF">2018-06-21T10:02:00Z</dcterms:modified>
</cp:coreProperties>
</file>