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92" w:rsidRPr="008F0C92" w:rsidRDefault="007F024F" w:rsidP="008F0C92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ПРОЕ</w:t>
      </w:r>
      <w:r w:rsidR="00AE50A3">
        <w:rPr>
          <w:rFonts w:ascii="Times New Roman" w:hAnsi="Times New Roman" w:cs="Times New Roman"/>
          <w:color w:val="000000"/>
          <w:sz w:val="26"/>
          <w:szCs w:val="26"/>
        </w:rPr>
        <w:t>КТ</w:t>
      </w:r>
    </w:p>
    <w:p w:rsidR="008F0C92" w:rsidRPr="008F0C92" w:rsidRDefault="008F0C92" w:rsidP="008A1D6B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A576F2" w:rsidRPr="008F0C92" w:rsidRDefault="00A576F2" w:rsidP="00A576F2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6"/>
          <w:szCs w:val="26"/>
        </w:rPr>
      </w:pPr>
    </w:p>
    <w:p w:rsidR="00387F8B" w:rsidRPr="00DE7C4A" w:rsidRDefault="00C91E1D" w:rsidP="00C91E1D">
      <w:pPr>
        <w:jc w:val="center"/>
        <w:rPr>
          <w:rStyle w:val="stl01"/>
          <w:b/>
          <w:bCs/>
          <w:sz w:val="26"/>
          <w:szCs w:val="26"/>
        </w:rPr>
      </w:pPr>
      <w:r w:rsidRPr="00DE7C4A">
        <w:rPr>
          <w:rStyle w:val="stl01"/>
          <w:b/>
          <w:bCs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охраны и использования особо охраняемых природных территорий на 202</w:t>
      </w:r>
      <w:r w:rsidR="009E1E25" w:rsidRPr="00DE7C4A">
        <w:rPr>
          <w:rStyle w:val="stl01"/>
          <w:b/>
          <w:bCs/>
          <w:sz w:val="26"/>
          <w:szCs w:val="26"/>
        </w:rPr>
        <w:t>3</w:t>
      </w:r>
      <w:r w:rsidRPr="00DE7C4A">
        <w:rPr>
          <w:rStyle w:val="stl01"/>
          <w:b/>
          <w:bCs/>
          <w:sz w:val="26"/>
          <w:szCs w:val="26"/>
        </w:rPr>
        <w:t xml:space="preserve"> год</w:t>
      </w:r>
      <w:r w:rsidR="00DE7C4A" w:rsidRPr="00DE7C4A">
        <w:rPr>
          <w:rStyle w:val="stl01"/>
          <w:b/>
          <w:bCs/>
          <w:sz w:val="26"/>
          <w:szCs w:val="26"/>
        </w:rPr>
        <w:t xml:space="preserve"> </w:t>
      </w:r>
      <w:r w:rsidR="00DE7C4A" w:rsidRPr="00DE7C4A">
        <w:rPr>
          <w:b/>
          <w:sz w:val="26"/>
          <w:szCs w:val="26"/>
        </w:rPr>
        <w:t>бюджетн</w:t>
      </w:r>
      <w:r w:rsidR="00DE7C4A" w:rsidRPr="00DE7C4A">
        <w:rPr>
          <w:b/>
          <w:sz w:val="26"/>
          <w:szCs w:val="26"/>
        </w:rPr>
        <w:t xml:space="preserve">ого </w:t>
      </w:r>
      <w:r w:rsidR="00DE7C4A" w:rsidRPr="00DE7C4A">
        <w:rPr>
          <w:b/>
          <w:sz w:val="26"/>
          <w:szCs w:val="26"/>
        </w:rPr>
        <w:t>учреждени</w:t>
      </w:r>
      <w:r w:rsidR="00DE7C4A" w:rsidRPr="00DE7C4A">
        <w:rPr>
          <w:b/>
          <w:sz w:val="26"/>
          <w:szCs w:val="26"/>
        </w:rPr>
        <w:t>я</w:t>
      </w:r>
      <w:r w:rsidR="00DE7C4A" w:rsidRPr="00DE7C4A">
        <w:rPr>
          <w:b/>
          <w:sz w:val="26"/>
          <w:szCs w:val="26"/>
        </w:rPr>
        <w:t xml:space="preserve"> Удмуртской Республики «Дирекция особо охраняемых природных территорий регионального значения Удмуртской Республики»</w:t>
      </w:r>
    </w:p>
    <w:p w:rsidR="00C91E1D" w:rsidRPr="008F0C92" w:rsidRDefault="00C91E1D" w:rsidP="00C91E1D">
      <w:pPr>
        <w:jc w:val="center"/>
        <w:rPr>
          <w:rStyle w:val="stl01"/>
          <w:bCs/>
          <w:sz w:val="26"/>
          <w:szCs w:val="26"/>
        </w:rPr>
      </w:pPr>
    </w:p>
    <w:p w:rsidR="00C91E1D" w:rsidRPr="008F0C92" w:rsidRDefault="00C91E1D" w:rsidP="0060137D">
      <w:pPr>
        <w:pStyle w:val="ConsPlusNormal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0C92">
        <w:rPr>
          <w:rFonts w:ascii="Times New Roman" w:hAnsi="Times New Roman" w:cs="Times New Roman"/>
          <w:sz w:val="26"/>
          <w:szCs w:val="26"/>
        </w:rPr>
        <w:t>Настоящая Прог</w:t>
      </w:r>
      <w:bookmarkStart w:id="0" w:name="_GoBack"/>
      <w:bookmarkEnd w:id="0"/>
      <w:r w:rsidRPr="008F0C92">
        <w:rPr>
          <w:rFonts w:ascii="Times New Roman" w:hAnsi="Times New Roman" w:cs="Times New Roman"/>
          <w:sz w:val="26"/>
          <w:szCs w:val="26"/>
        </w:rPr>
        <w:t>рамма разработана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и</w:t>
      </w:r>
      <w:r w:rsidRPr="008F0C92">
        <w:rPr>
          <w:sz w:val="26"/>
          <w:szCs w:val="26"/>
        </w:rPr>
        <w:t xml:space="preserve"> </w:t>
      </w:r>
      <w:r w:rsidRPr="008F0C92">
        <w:rPr>
          <w:rFonts w:ascii="Times New Roman" w:hAnsi="Times New Roman" w:cs="Times New Roman"/>
          <w:sz w:val="26"/>
          <w:szCs w:val="26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990.</w:t>
      </w:r>
      <w:bookmarkStart w:id="1" w:name="P36"/>
      <w:bookmarkEnd w:id="1"/>
    </w:p>
    <w:p w:rsidR="00C91E1D" w:rsidRPr="008F0C92" w:rsidRDefault="00C91E1D" w:rsidP="0060137D">
      <w:pPr>
        <w:ind w:firstLine="708"/>
        <w:jc w:val="both"/>
        <w:rPr>
          <w:sz w:val="26"/>
          <w:szCs w:val="26"/>
        </w:rPr>
      </w:pPr>
      <w:r w:rsidRPr="008F0C92">
        <w:rPr>
          <w:sz w:val="26"/>
          <w:szCs w:val="26"/>
        </w:rPr>
        <w:t xml:space="preserve">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A92AF0" w:rsidRPr="008F0C92">
        <w:rPr>
          <w:sz w:val="26"/>
          <w:szCs w:val="26"/>
        </w:rPr>
        <w:t>бюджетным учреждением Удмуртской Республики «Дирекция особо охраняемых природных те</w:t>
      </w:r>
      <w:r w:rsidR="000A2E31">
        <w:rPr>
          <w:sz w:val="26"/>
          <w:szCs w:val="26"/>
        </w:rPr>
        <w:t>рриторий регионального значения У</w:t>
      </w:r>
      <w:r w:rsidR="00A92AF0" w:rsidRPr="008F0C92">
        <w:rPr>
          <w:sz w:val="26"/>
          <w:szCs w:val="26"/>
        </w:rPr>
        <w:t xml:space="preserve">дмуртской </w:t>
      </w:r>
      <w:r w:rsidR="000A2E31">
        <w:rPr>
          <w:sz w:val="26"/>
          <w:szCs w:val="26"/>
        </w:rPr>
        <w:t>Р</w:t>
      </w:r>
      <w:r w:rsidR="00A92AF0" w:rsidRPr="008F0C92">
        <w:rPr>
          <w:sz w:val="26"/>
          <w:szCs w:val="26"/>
        </w:rPr>
        <w:t xml:space="preserve">еспублики» </w:t>
      </w:r>
      <w:r w:rsidRPr="008F0C92">
        <w:rPr>
          <w:sz w:val="26"/>
          <w:szCs w:val="26"/>
        </w:rPr>
        <w:t xml:space="preserve">(далее – </w:t>
      </w:r>
      <w:r w:rsidR="00A92AF0" w:rsidRPr="008F0C92">
        <w:rPr>
          <w:sz w:val="26"/>
          <w:szCs w:val="26"/>
        </w:rPr>
        <w:t>Дирекция</w:t>
      </w:r>
      <w:r w:rsidRPr="008F0C92">
        <w:rPr>
          <w:sz w:val="26"/>
          <w:szCs w:val="26"/>
        </w:rPr>
        <w:t>) регионального государственного контроля (надзора) в области охраны и использования особо охраняемых природных территорий на 202</w:t>
      </w:r>
      <w:r w:rsidR="009E1E25">
        <w:rPr>
          <w:sz w:val="26"/>
          <w:szCs w:val="26"/>
        </w:rPr>
        <w:t>3</w:t>
      </w:r>
      <w:r w:rsidRPr="008F0C92">
        <w:rPr>
          <w:sz w:val="26"/>
          <w:szCs w:val="26"/>
        </w:rPr>
        <w:t xml:space="preserve"> год.</w:t>
      </w:r>
    </w:p>
    <w:p w:rsidR="00A92AF0" w:rsidRPr="008F0C92" w:rsidRDefault="00A92AF0" w:rsidP="0060137D">
      <w:pPr>
        <w:ind w:firstLine="708"/>
        <w:jc w:val="both"/>
        <w:rPr>
          <w:sz w:val="26"/>
          <w:szCs w:val="26"/>
        </w:rPr>
      </w:pPr>
    </w:p>
    <w:p w:rsidR="00A92AF0" w:rsidRPr="008F0C92" w:rsidRDefault="00A92AF0" w:rsidP="0060137D">
      <w:pPr>
        <w:ind w:firstLine="708"/>
        <w:jc w:val="center"/>
        <w:rPr>
          <w:b/>
          <w:sz w:val="26"/>
          <w:szCs w:val="26"/>
        </w:rPr>
      </w:pPr>
      <w:r w:rsidRPr="008F0C92">
        <w:rPr>
          <w:b/>
          <w:sz w:val="26"/>
          <w:szCs w:val="26"/>
        </w:rPr>
        <w:t>Раздел 1. Анализ текущего состояния осуществления регионального государственного контроля (надзора) в области охраны и использования особо охраняемых природных территорий,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E73427" w:rsidRDefault="00E73427" w:rsidP="0060137D">
      <w:pPr>
        <w:ind w:firstLine="708"/>
        <w:jc w:val="both"/>
        <w:rPr>
          <w:sz w:val="26"/>
          <w:szCs w:val="26"/>
        </w:rPr>
      </w:pPr>
    </w:p>
    <w:p w:rsidR="00B350FA" w:rsidRPr="000A2E31" w:rsidRDefault="00E73427" w:rsidP="00B350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Региональный государственный</w:t>
      </w:r>
      <w:r w:rsidR="00C54116">
        <w:rPr>
          <w:sz w:val="26"/>
          <w:szCs w:val="26"/>
        </w:rPr>
        <w:t xml:space="preserve"> контроль (надзор)</w:t>
      </w:r>
      <w:r w:rsidR="00C54116" w:rsidRPr="000A2E31">
        <w:rPr>
          <w:sz w:val="26"/>
          <w:szCs w:val="26"/>
        </w:rPr>
        <w:t xml:space="preserve"> в области охраны и использования особо охраняемых природных территорий</w:t>
      </w:r>
      <w:r w:rsidR="00C54116">
        <w:rPr>
          <w:sz w:val="26"/>
          <w:szCs w:val="26"/>
        </w:rPr>
        <w:t xml:space="preserve"> регионального значения </w:t>
      </w:r>
      <w:r w:rsidR="00AC0C37">
        <w:rPr>
          <w:sz w:val="26"/>
          <w:szCs w:val="26"/>
        </w:rPr>
        <w:t xml:space="preserve">(далее – региональный государственный надзор) </w:t>
      </w:r>
      <w:r w:rsidR="00C54116">
        <w:rPr>
          <w:sz w:val="26"/>
          <w:szCs w:val="26"/>
        </w:rPr>
        <w:t xml:space="preserve">направлен на оценку соблюдения юридическими лицами </w:t>
      </w:r>
      <w:r w:rsidR="00C54116" w:rsidRPr="000A2E31">
        <w:rPr>
          <w:sz w:val="26"/>
          <w:szCs w:val="26"/>
        </w:rPr>
        <w:t>индивидуальными предпринимателями и гражданами</w:t>
      </w:r>
      <w:r w:rsidR="00C54116">
        <w:rPr>
          <w:sz w:val="26"/>
          <w:szCs w:val="26"/>
        </w:rPr>
        <w:t xml:space="preserve"> требований установленных Федеральным законом от 14 марта 1995 года № 33-ФЗ «Об </w:t>
      </w:r>
      <w:r w:rsidR="00C54116" w:rsidRPr="000A2E31">
        <w:rPr>
          <w:sz w:val="26"/>
          <w:szCs w:val="26"/>
        </w:rPr>
        <w:t>особо о</w:t>
      </w:r>
      <w:r w:rsidR="00C54116">
        <w:rPr>
          <w:sz w:val="26"/>
          <w:szCs w:val="26"/>
        </w:rPr>
        <w:t xml:space="preserve">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</w:t>
      </w:r>
      <w:r w:rsidR="00C54116" w:rsidRPr="000A2E31">
        <w:rPr>
          <w:sz w:val="26"/>
          <w:szCs w:val="26"/>
        </w:rPr>
        <w:t>особо о</w:t>
      </w:r>
      <w:r w:rsidR="00C54116">
        <w:rPr>
          <w:sz w:val="26"/>
          <w:szCs w:val="26"/>
        </w:rPr>
        <w:t>храняемых природных территор</w:t>
      </w:r>
      <w:r w:rsidR="00B350FA">
        <w:rPr>
          <w:sz w:val="26"/>
          <w:szCs w:val="26"/>
        </w:rPr>
        <w:t>ий, касающихся:</w:t>
      </w:r>
    </w:p>
    <w:p w:rsidR="00B350FA" w:rsidRDefault="00B350FA" w:rsidP="00B350FA">
      <w:pPr>
        <w:ind w:firstLine="708"/>
        <w:jc w:val="both"/>
        <w:rPr>
          <w:sz w:val="26"/>
          <w:szCs w:val="26"/>
        </w:rPr>
      </w:pPr>
      <w:r w:rsidRPr="000A2E31">
        <w:rPr>
          <w:sz w:val="26"/>
          <w:szCs w:val="26"/>
        </w:rPr>
        <w:t>режима особо охраняемой природной территории;</w:t>
      </w:r>
    </w:p>
    <w:p w:rsidR="00B350FA" w:rsidRDefault="00B350FA" w:rsidP="00B350FA">
      <w:pPr>
        <w:ind w:firstLine="708"/>
        <w:jc w:val="both"/>
        <w:rPr>
          <w:sz w:val="26"/>
          <w:szCs w:val="26"/>
        </w:rPr>
      </w:pPr>
      <w:r w:rsidRPr="000A2E31">
        <w:rPr>
          <w:sz w:val="26"/>
          <w:szCs w:val="26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B350FA" w:rsidRDefault="00B350FA" w:rsidP="00B350FA">
      <w:pPr>
        <w:ind w:firstLine="708"/>
        <w:jc w:val="both"/>
        <w:rPr>
          <w:sz w:val="26"/>
          <w:szCs w:val="26"/>
        </w:rPr>
      </w:pPr>
      <w:r w:rsidRPr="000A2E31">
        <w:rPr>
          <w:sz w:val="26"/>
          <w:szCs w:val="26"/>
        </w:rPr>
        <w:t>режима охранных зон особо охраняемых природных территорий</w:t>
      </w:r>
      <w:r>
        <w:rPr>
          <w:sz w:val="26"/>
          <w:szCs w:val="26"/>
        </w:rPr>
        <w:t>.</w:t>
      </w:r>
    </w:p>
    <w:p w:rsidR="00AC0C37" w:rsidRDefault="00AC0C37" w:rsidP="006013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организации и осуществления регионального государственного надзора установлен </w:t>
      </w:r>
      <w:r w:rsidR="0060137D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остановлением Правительства РФ от 29.09.2021 № 531 «О региональном государственном контроле (надзоре) </w:t>
      </w:r>
      <w:r w:rsidRPr="000A2E31">
        <w:rPr>
          <w:sz w:val="26"/>
          <w:szCs w:val="26"/>
        </w:rPr>
        <w:t>в области охраны и использования особо охраняемых природных территорий</w:t>
      </w:r>
      <w:r>
        <w:rPr>
          <w:sz w:val="26"/>
          <w:szCs w:val="26"/>
        </w:rPr>
        <w:t xml:space="preserve"> регионального значения» с учетом положений Федерального закона </w:t>
      </w:r>
      <w:r>
        <w:rPr>
          <w:sz w:val="26"/>
          <w:szCs w:val="26"/>
        </w:rPr>
        <w:lastRenderedPageBreak/>
        <w:t>от 31.07.2020 № 248-ФЗ «О государственном контроле (надзоре) и муниципальном контроле</w:t>
      </w:r>
      <w:r w:rsidR="000445DD">
        <w:rPr>
          <w:sz w:val="26"/>
          <w:szCs w:val="26"/>
        </w:rPr>
        <w:t xml:space="preserve"> в Российской Федерации».</w:t>
      </w:r>
    </w:p>
    <w:p w:rsidR="000445DD" w:rsidRPr="0060137D" w:rsidRDefault="00A931CA" w:rsidP="0060137D">
      <w:pPr>
        <w:ind w:firstLine="708"/>
        <w:jc w:val="both"/>
        <w:rPr>
          <w:sz w:val="26"/>
          <w:szCs w:val="26"/>
        </w:rPr>
      </w:pPr>
      <w:r w:rsidRPr="0060137D">
        <w:rPr>
          <w:sz w:val="26"/>
          <w:szCs w:val="26"/>
        </w:rPr>
        <w:t xml:space="preserve">Типовым </w:t>
      </w:r>
      <w:r w:rsidR="000445DD" w:rsidRPr="0060137D">
        <w:rPr>
          <w:sz w:val="26"/>
          <w:szCs w:val="26"/>
        </w:rPr>
        <w:t>видом нарушений, выявленных в 202</w:t>
      </w:r>
      <w:r w:rsidR="009E1E25">
        <w:rPr>
          <w:sz w:val="26"/>
          <w:szCs w:val="26"/>
        </w:rPr>
        <w:t>2</w:t>
      </w:r>
      <w:r w:rsidR="000445DD" w:rsidRPr="0060137D">
        <w:rPr>
          <w:sz w:val="26"/>
          <w:szCs w:val="26"/>
        </w:rPr>
        <w:t xml:space="preserve"> году Дирекцией в рамках контрольно-надзорной</w:t>
      </w:r>
      <w:r w:rsidR="0031551C" w:rsidRPr="0060137D">
        <w:rPr>
          <w:sz w:val="26"/>
          <w:szCs w:val="26"/>
        </w:rPr>
        <w:t xml:space="preserve"> </w:t>
      </w:r>
      <w:r w:rsidR="000445DD" w:rsidRPr="0060137D">
        <w:rPr>
          <w:sz w:val="26"/>
          <w:szCs w:val="26"/>
        </w:rPr>
        <w:t>деятельности явля</w:t>
      </w:r>
      <w:r w:rsidRPr="0060137D">
        <w:rPr>
          <w:sz w:val="26"/>
          <w:szCs w:val="26"/>
        </w:rPr>
        <w:t>е</w:t>
      </w:r>
      <w:r w:rsidR="000445DD" w:rsidRPr="0060137D">
        <w:rPr>
          <w:sz w:val="26"/>
          <w:szCs w:val="26"/>
        </w:rPr>
        <w:t>тся</w:t>
      </w:r>
      <w:r w:rsidR="0060137D">
        <w:rPr>
          <w:sz w:val="26"/>
          <w:szCs w:val="26"/>
        </w:rPr>
        <w:t xml:space="preserve"> н</w:t>
      </w:r>
      <w:r w:rsidR="0060137D" w:rsidRPr="0060137D">
        <w:rPr>
          <w:color w:val="22272F"/>
          <w:sz w:val="26"/>
          <w:szCs w:val="26"/>
          <w:shd w:val="clear" w:color="auto" w:fill="FFFFFF"/>
        </w:rPr>
        <w:t>арушение установленного режима или иных правил охраны и использования окружающей среды и природных ресурсов на</w:t>
      </w:r>
      <w:r w:rsidRPr="0060137D">
        <w:rPr>
          <w:sz w:val="26"/>
          <w:szCs w:val="26"/>
        </w:rPr>
        <w:t xml:space="preserve"> особо охраняемых природных территориях</w:t>
      </w:r>
      <w:r w:rsidR="00EA1CA8" w:rsidRPr="0060137D">
        <w:rPr>
          <w:sz w:val="26"/>
          <w:szCs w:val="26"/>
        </w:rPr>
        <w:t>.</w:t>
      </w:r>
    </w:p>
    <w:p w:rsidR="007F024F" w:rsidRDefault="00EA1CA8" w:rsidP="0060137D">
      <w:pPr>
        <w:ind w:firstLine="708"/>
        <w:jc w:val="both"/>
        <w:rPr>
          <w:sz w:val="26"/>
          <w:szCs w:val="26"/>
        </w:rPr>
      </w:pPr>
      <w:r w:rsidRPr="00C346F4">
        <w:rPr>
          <w:sz w:val="26"/>
          <w:szCs w:val="26"/>
        </w:rPr>
        <w:t>В 202</w:t>
      </w:r>
      <w:r w:rsidR="009E1E25">
        <w:rPr>
          <w:sz w:val="26"/>
          <w:szCs w:val="26"/>
        </w:rPr>
        <w:t>2</w:t>
      </w:r>
      <w:r w:rsidRPr="00C346F4">
        <w:rPr>
          <w:sz w:val="26"/>
          <w:szCs w:val="26"/>
        </w:rPr>
        <w:t xml:space="preserve"> году не проводились плановые проверки</w:t>
      </w:r>
      <w:r w:rsidR="0060137D" w:rsidRPr="00C346F4">
        <w:rPr>
          <w:sz w:val="26"/>
          <w:szCs w:val="26"/>
        </w:rPr>
        <w:t xml:space="preserve"> в</w:t>
      </w:r>
      <w:r w:rsidRPr="00C346F4">
        <w:rPr>
          <w:sz w:val="26"/>
          <w:szCs w:val="26"/>
        </w:rPr>
        <w:t xml:space="preserve"> связи с </w:t>
      </w:r>
      <w:r w:rsidR="0037186B" w:rsidRPr="00C346F4">
        <w:rPr>
          <w:sz w:val="26"/>
          <w:szCs w:val="26"/>
        </w:rPr>
        <w:t xml:space="preserve">тем, </w:t>
      </w:r>
      <w:r w:rsidR="007F024F">
        <w:rPr>
          <w:sz w:val="26"/>
          <w:szCs w:val="26"/>
        </w:rPr>
        <w:t>п</w:t>
      </w:r>
      <w:r w:rsidR="007F024F" w:rsidRPr="007F024F">
        <w:rPr>
          <w:sz w:val="26"/>
          <w:szCs w:val="26"/>
        </w:rPr>
        <w:t>остановление</w:t>
      </w:r>
      <w:r w:rsidR="007F024F">
        <w:rPr>
          <w:sz w:val="26"/>
          <w:szCs w:val="26"/>
        </w:rPr>
        <w:t>м</w:t>
      </w:r>
      <w:r w:rsidR="007F024F" w:rsidRPr="007F024F">
        <w:rPr>
          <w:sz w:val="26"/>
          <w:szCs w:val="26"/>
        </w:rPr>
        <w:t xml:space="preserve"> Правительства РФ от 10 марта 2022 г. </w:t>
      </w:r>
      <w:r w:rsidR="007F024F">
        <w:rPr>
          <w:sz w:val="26"/>
          <w:szCs w:val="26"/>
        </w:rPr>
        <w:t>№</w:t>
      </w:r>
      <w:r w:rsidR="007F024F" w:rsidRPr="007F024F">
        <w:rPr>
          <w:sz w:val="26"/>
          <w:szCs w:val="26"/>
        </w:rPr>
        <w:t xml:space="preserve"> 336 </w:t>
      </w:r>
      <w:r w:rsidR="007F024F">
        <w:rPr>
          <w:sz w:val="26"/>
          <w:szCs w:val="26"/>
        </w:rPr>
        <w:t>«</w:t>
      </w:r>
      <w:r w:rsidR="007F024F" w:rsidRPr="007F024F">
        <w:rPr>
          <w:sz w:val="26"/>
          <w:szCs w:val="26"/>
        </w:rPr>
        <w:t>Об особенностях организации и осуществления государственного контроля (надзора), муниципального контроля</w:t>
      </w:r>
      <w:r w:rsidR="007F024F">
        <w:rPr>
          <w:sz w:val="26"/>
          <w:szCs w:val="26"/>
        </w:rPr>
        <w:t>» введены ограничения осуществления отдельных видов государственного надзора. Указанные ограничения распространяются на Региональный государственный контроль (надзор)</w:t>
      </w:r>
      <w:r w:rsidR="007F024F" w:rsidRPr="000A2E31">
        <w:rPr>
          <w:sz w:val="26"/>
          <w:szCs w:val="26"/>
        </w:rPr>
        <w:t xml:space="preserve"> в области охраны и использования особо охраняемых природных территорий</w:t>
      </w:r>
      <w:r w:rsidR="007F024F">
        <w:rPr>
          <w:sz w:val="26"/>
          <w:szCs w:val="26"/>
        </w:rPr>
        <w:t xml:space="preserve"> регионального значения.</w:t>
      </w:r>
    </w:p>
    <w:p w:rsidR="008A1D6B" w:rsidRDefault="008A1D6B" w:rsidP="003871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профилактики нарушений законодательства в области охраны и использования особо </w:t>
      </w:r>
      <w:r w:rsidR="003871D5">
        <w:rPr>
          <w:sz w:val="26"/>
          <w:szCs w:val="26"/>
        </w:rPr>
        <w:t xml:space="preserve">охраняемых природных территорий регионального значения на официальном сайте Министерства природных ресурсов и охраны окружающей среды </w:t>
      </w:r>
      <w:r w:rsidR="003871D5" w:rsidRPr="003871D5">
        <w:rPr>
          <w:sz w:val="26"/>
          <w:szCs w:val="26"/>
        </w:rPr>
        <w:t>Удмуртской Республики</w:t>
      </w:r>
      <w:r w:rsidR="003871D5">
        <w:rPr>
          <w:sz w:val="26"/>
          <w:szCs w:val="26"/>
        </w:rPr>
        <w:t xml:space="preserve"> размещен перечень нормативно-правовых актов, содержащих требования, проверяемые Дирекцией при осуществлении надзорной деятельности; размещены результаты осуществления контрольно-надзорной деятельности; обобщена практика</w:t>
      </w:r>
      <w:r w:rsidR="009508AD">
        <w:rPr>
          <w:sz w:val="26"/>
          <w:szCs w:val="26"/>
        </w:rPr>
        <w:t>.</w:t>
      </w:r>
    </w:p>
    <w:p w:rsidR="007F024F" w:rsidRDefault="007F024F" w:rsidP="003871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Дирекцией объявлено 4 </w:t>
      </w:r>
      <w:r w:rsidRPr="007F024F">
        <w:rPr>
          <w:sz w:val="26"/>
          <w:szCs w:val="26"/>
        </w:rPr>
        <w:t>предостережени</w:t>
      </w:r>
      <w:r>
        <w:rPr>
          <w:sz w:val="26"/>
          <w:szCs w:val="26"/>
        </w:rPr>
        <w:t>я</w:t>
      </w:r>
      <w:r w:rsidRPr="007F024F">
        <w:rPr>
          <w:sz w:val="26"/>
          <w:szCs w:val="26"/>
        </w:rPr>
        <w:t xml:space="preserve"> о недопустимости нарушения обязательных требований</w:t>
      </w:r>
      <w:r>
        <w:rPr>
          <w:sz w:val="26"/>
          <w:szCs w:val="26"/>
        </w:rPr>
        <w:t>.</w:t>
      </w:r>
    </w:p>
    <w:p w:rsidR="009C7E52" w:rsidRPr="009C7E52" w:rsidRDefault="009C7E52" w:rsidP="0060137D">
      <w:pPr>
        <w:ind w:firstLine="708"/>
        <w:rPr>
          <w:sz w:val="26"/>
          <w:szCs w:val="26"/>
        </w:rPr>
      </w:pPr>
    </w:p>
    <w:p w:rsidR="009C7E52" w:rsidRPr="00C346F4" w:rsidRDefault="009C7E52" w:rsidP="0060137D">
      <w:pPr>
        <w:ind w:firstLine="708"/>
        <w:jc w:val="center"/>
        <w:rPr>
          <w:b/>
          <w:sz w:val="26"/>
          <w:szCs w:val="26"/>
        </w:rPr>
      </w:pPr>
      <w:r w:rsidRPr="00C346F4">
        <w:rPr>
          <w:b/>
          <w:sz w:val="26"/>
          <w:szCs w:val="26"/>
        </w:rPr>
        <w:t>Раздел 2. Цели и задачи реализации Программы профилактики</w:t>
      </w:r>
      <w:r w:rsidR="003953BF" w:rsidRPr="00C346F4">
        <w:rPr>
          <w:b/>
          <w:sz w:val="26"/>
          <w:szCs w:val="26"/>
        </w:rPr>
        <w:t>.</w:t>
      </w:r>
    </w:p>
    <w:p w:rsidR="0053500A" w:rsidRDefault="0053500A" w:rsidP="0060137D">
      <w:pPr>
        <w:ind w:firstLine="708"/>
        <w:jc w:val="center"/>
        <w:rPr>
          <w:b/>
          <w:sz w:val="26"/>
          <w:szCs w:val="26"/>
        </w:rPr>
      </w:pPr>
    </w:p>
    <w:p w:rsidR="006408D1" w:rsidRDefault="006408D1" w:rsidP="006408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Целями и задачами реализации программы профилактики являются:</w:t>
      </w:r>
    </w:p>
    <w:p w:rsidR="003953BF" w:rsidRPr="003953BF" w:rsidRDefault="003953BF" w:rsidP="0060137D">
      <w:pPr>
        <w:ind w:firstLine="708"/>
        <w:jc w:val="both"/>
        <w:rPr>
          <w:sz w:val="26"/>
          <w:szCs w:val="26"/>
        </w:rPr>
      </w:pPr>
      <w:r w:rsidRPr="003953BF">
        <w:rPr>
          <w:sz w:val="26"/>
          <w:szCs w:val="26"/>
        </w:rPr>
        <w:t>1.</w:t>
      </w:r>
      <w:r w:rsidRPr="003953BF">
        <w:rPr>
          <w:sz w:val="26"/>
          <w:szCs w:val="26"/>
        </w:rPr>
        <w:tab/>
        <w:t>Стимулирование добросовестного соблюдения обязательных требован</w:t>
      </w:r>
      <w:r w:rsidR="00065143">
        <w:rPr>
          <w:sz w:val="26"/>
          <w:szCs w:val="26"/>
        </w:rPr>
        <w:t>ий всеми контролируемыми лицами;</w:t>
      </w:r>
    </w:p>
    <w:p w:rsidR="003953BF" w:rsidRPr="003953BF" w:rsidRDefault="003953BF" w:rsidP="0060137D">
      <w:pPr>
        <w:ind w:firstLine="708"/>
        <w:jc w:val="both"/>
        <w:rPr>
          <w:sz w:val="26"/>
          <w:szCs w:val="26"/>
        </w:rPr>
      </w:pPr>
      <w:r w:rsidRPr="003953BF">
        <w:rPr>
          <w:sz w:val="26"/>
          <w:szCs w:val="26"/>
        </w:rPr>
        <w:t>2.</w:t>
      </w:r>
      <w:r w:rsidRPr="003953BF">
        <w:rPr>
          <w:sz w:val="26"/>
          <w:szCs w:val="26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</w:t>
      </w:r>
      <w:r w:rsidR="00065143">
        <w:rPr>
          <w:sz w:val="26"/>
          <w:szCs w:val="26"/>
        </w:rPr>
        <w:t>тям;</w:t>
      </w:r>
    </w:p>
    <w:p w:rsidR="003953BF" w:rsidRPr="003953BF" w:rsidRDefault="003953BF" w:rsidP="0060137D">
      <w:pPr>
        <w:ind w:firstLine="708"/>
        <w:jc w:val="both"/>
        <w:rPr>
          <w:sz w:val="26"/>
          <w:szCs w:val="26"/>
        </w:rPr>
      </w:pPr>
      <w:r w:rsidRPr="003953BF">
        <w:rPr>
          <w:sz w:val="26"/>
          <w:szCs w:val="26"/>
        </w:rPr>
        <w:t>3.</w:t>
      </w:r>
      <w:r w:rsidRPr="003953BF">
        <w:rPr>
          <w:sz w:val="26"/>
          <w:szCs w:val="26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54A37" w:rsidRPr="003953BF" w:rsidRDefault="00C54A37" w:rsidP="0060137D">
      <w:pPr>
        <w:ind w:firstLine="708"/>
        <w:jc w:val="both"/>
        <w:rPr>
          <w:sz w:val="26"/>
          <w:szCs w:val="26"/>
        </w:rPr>
      </w:pPr>
    </w:p>
    <w:p w:rsidR="003953BF" w:rsidRDefault="00C54A37" w:rsidP="0060137D">
      <w:pPr>
        <w:ind w:firstLine="708"/>
        <w:jc w:val="center"/>
        <w:rPr>
          <w:sz w:val="26"/>
          <w:szCs w:val="26"/>
        </w:rPr>
      </w:pPr>
      <w:r w:rsidRPr="00C54A37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  <w:r>
        <w:rPr>
          <w:b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537"/>
        <w:gridCol w:w="1811"/>
        <w:gridCol w:w="2415"/>
        <w:gridCol w:w="2147"/>
      </w:tblGrid>
      <w:tr w:rsidR="00C81FE8" w:rsidRPr="00011915" w:rsidTr="007F024F">
        <w:tc>
          <w:tcPr>
            <w:tcW w:w="435" w:type="dxa"/>
            <w:shd w:val="clear" w:color="auto" w:fill="auto"/>
          </w:tcPr>
          <w:p w:rsidR="00011915" w:rsidRPr="00011915" w:rsidRDefault="00011915">
            <w:r w:rsidRPr="00011915">
              <w:rPr>
                <w:rStyle w:val="markedcontent"/>
              </w:rPr>
              <w:t>№</w:t>
            </w:r>
          </w:p>
        </w:tc>
        <w:tc>
          <w:tcPr>
            <w:tcW w:w="2537" w:type="dxa"/>
            <w:shd w:val="clear" w:color="auto" w:fill="auto"/>
          </w:tcPr>
          <w:p w:rsidR="00011915" w:rsidRPr="00011915" w:rsidRDefault="00011915" w:rsidP="002F74C1">
            <w:pPr>
              <w:jc w:val="center"/>
            </w:pPr>
            <w:r w:rsidRPr="00011915">
              <w:rPr>
                <w:rStyle w:val="markedcontent"/>
              </w:rPr>
              <w:t>Формы</w:t>
            </w:r>
            <w:r w:rsidR="002F74C1">
              <w:t xml:space="preserve"> </w:t>
            </w:r>
            <w:r w:rsidRPr="00011915">
              <w:rPr>
                <w:rStyle w:val="markedcontent"/>
              </w:rPr>
              <w:t>профилактических</w:t>
            </w:r>
            <w:r w:rsidR="002F74C1">
              <w:t xml:space="preserve"> </w:t>
            </w:r>
            <w:r w:rsidRPr="00011915">
              <w:rPr>
                <w:rStyle w:val="markedcontent"/>
              </w:rPr>
              <w:t>мероприятий</w:t>
            </w:r>
            <w:r w:rsidRPr="00011915">
              <w:br/>
            </w:r>
          </w:p>
        </w:tc>
        <w:tc>
          <w:tcPr>
            <w:tcW w:w="1811" w:type="dxa"/>
            <w:shd w:val="clear" w:color="auto" w:fill="auto"/>
          </w:tcPr>
          <w:p w:rsidR="00011915" w:rsidRPr="00011915" w:rsidRDefault="00011915" w:rsidP="002F74C1">
            <w:pPr>
              <w:jc w:val="center"/>
            </w:pPr>
            <w:r w:rsidRPr="00011915">
              <w:rPr>
                <w:rStyle w:val="markedcontent"/>
              </w:rPr>
              <w:t>Ответственны</w:t>
            </w:r>
            <w:r w:rsidR="002F74C1">
              <w:rPr>
                <w:rStyle w:val="markedcontent"/>
              </w:rPr>
              <w:t xml:space="preserve">е </w:t>
            </w:r>
            <w:r w:rsidRPr="00011915">
              <w:rPr>
                <w:rStyle w:val="markedcontent"/>
              </w:rPr>
              <w:t>исполнители</w:t>
            </w:r>
          </w:p>
        </w:tc>
        <w:tc>
          <w:tcPr>
            <w:tcW w:w="2415" w:type="dxa"/>
            <w:shd w:val="clear" w:color="auto" w:fill="auto"/>
          </w:tcPr>
          <w:p w:rsidR="00011915" w:rsidRPr="00011915" w:rsidRDefault="00011915" w:rsidP="002F74C1">
            <w:pPr>
              <w:jc w:val="center"/>
            </w:pPr>
            <w:r w:rsidRPr="00011915">
              <w:rPr>
                <w:rStyle w:val="markedcontent"/>
              </w:rPr>
              <w:t>Периодичность</w:t>
            </w:r>
            <w:r w:rsidR="002F74C1">
              <w:t xml:space="preserve"> </w:t>
            </w:r>
            <w:r w:rsidRPr="00011915">
              <w:rPr>
                <w:rStyle w:val="markedcontent"/>
              </w:rPr>
              <w:t>проведения,</w:t>
            </w:r>
            <w:r w:rsidR="002F74C1">
              <w:t xml:space="preserve"> </w:t>
            </w:r>
            <w:r w:rsidRPr="00011915">
              <w:rPr>
                <w:rStyle w:val="markedcontent"/>
              </w:rPr>
              <w:t>сроки</w:t>
            </w:r>
            <w:r w:rsidR="002F74C1">
              <w:t xml:space="preserve"> </w:t>
            </w:r>
            <w:r w:rsidRPr="00011915">
              <w:rPr>
                <w:rStyle w:val="markedcontent"/>
              </w:rPr>
              <w:t>выполнения</w:t>
            </w:r>
          </w:p>
        </w:tc>
        <w:tc>
          <w:tcPr>
            <w:tcW w:w="2147" w:type="dxa"/>
            <w:shd w:val="clear" w:color="auto" w:fill="auto"/>
          </w:tcPr>
          <w:p w:rsidR="00011915" w:rsidRPr="00011915" w:rsidRDefault="00011915" w:rsidP="002F74C1">
            <w:pPr>
              <w:jc w:val="center"/>
            </w:pPr>
            <w:r w:rsidRPr="00011915">
              <w:rPr>
                <w:rStyle w:val="markedcontent"/>
              </w:rPr>
              <w:t>Примечание</w:t>
            </w:r>
          </w:p>
        </w:tc>
      </w:tr>
      <w:tr w:rsidR="00C81FE8" w:rsidRPr="00011915" w:rsidTr="007F024F">
        <w:tc>
          <w:tcPr>
            <w:tcW w:w="435" w:type="dxa"/>
            <w:shd w:val="clear" w:color="auto" w:fill="auto"/>
          </w:tcPr>
          <w:p w:rsidR="00011915" w:rsidRPr="00011915" w:rsidRDefault="00011915" w:rsidP="0045187F">
            <w:pPr>
              <w:jc w:val="center"/>
            </w:pPr>
            <w:r>
              <w:t>1</w:t>
            </w:r>
          </w:p>
        </w:tc>
        <w:tc>
          <w:tcPr>
            <w:tcW w:w="2537" w:type="dxa"/>
            <w:shd w:val="clear" w:color="auto" w:fill="auto"/>
          </w:tcPr>
          <w:p w:rsidR="00011915" w:rsidRPr="00011915" w:rsidRDefault="003E4D0A" w:rsidP="002F74C1">
            <w:pPr>
              <w:jc w:val="center"/>
            </w:pPr>
            <w:r>
              <w:t>Информирование</w:t>
            </w:r>
            <w:r w:rsidR="002F74C1">
              <w:t xml:space="preserve"> </w:t>
            </w:r>
            <w:r>
              <w:t>юридических лиц и</w:t>
            </w:r>
            <w:r w:rsidR="002F74C1">
              <w:t xml:space="preserve"> </w:t>
            </w:r>
            <w:r>
              <w:t>индивидуальных</w:t>
            </w:r>
            <w:r w:rsidR="002F74C1">
              <w:t xml:space="preserve"> </w:t>
            </w:r>
            <w:r>
              <w:t>предпринимателей,</w:t>
            </w:r>
            <w:r w:rsidR="002F74C1">
              <w:t xml:space="preserve"> </w:t>
            </w:r>
            <w:r>
              <w:t>осуществляющих</w:t>
            </w:r>
            <w:r w:rsidR="002F74C1">
              <w:t xml:space="preserve"> </w:t>
            </w:r>
            <w:r>
              <w:t>хозяйственную и (иную)</w:t>
            </w:r>
            <w:r w:rsidR="002F74C1">
              <w:t xml:space="preserve"> </w:t>
            </w:r>
            <w:r>
              <w:t>деятельность с</w:t>
            </w:r>
            <w:r w:rsidR="002F74C1">
              <w:t xml:space="preserve"> </w:t>
            </w:r>
            <w:r>
              <w:t>использованием объектов</w:t>
            </w:r>
            <w:r w:rsidR="002F74C1">
              <w:t xml:space="preserve"> </w:t>
            </w:r>
            <w:r>
              <w:t xml:space="preserve">которые </w:t>
            </w:r>
            <w:r>
              <w:lastRenderedPageBreak/>
              <w:t>оказывают</w:t>
            </w:r>
            <w:r w:rsidR="002F74C1">
              <w:t xml:space="preserve"> </w:t>
            </w:r>
            <w:r>
              <w:t>негативное воздействие</w:t>
            </w:r>
            <w:r w:rsidR="002F74C1">
              <w:t xml:space="preserve"> </w:t>
            </w:r>
            <w:r>
              <w:t>на окружающую среду об</w:t>
            </w:r>
            <w:r w:rsidR="002F74C1">
              <w:t xml:space="preserve"> </w:t>
            </w:r>
            <w:r>
              <w:t>обязательных</w:t>
            </w:r>
            <w:r w:rsidR="002F74C1">
              <w:t xml:space="preserve"> </w:t>
            </w:r>
            <w:r>
              <w:t>требованиях, соблюдение</w:t>
            </w:r>
            <w:r w:rsidR="002F74C1">
              <w:t xml:space="preserve"> которых </w:t>
            </w:r>
            <w:r>
              <w:t>оценивается при</w:t>
            </w:r>
            <w:r w:rsidR="002F74C1">
              <w:t xml:space="preserve"> </w:t>
            </w:r>
            <w:r>
              <w:t>проведении мероприятий</w:t>
            </w:r>
            <w:r w:rsidR="002F74C1">
              <w:t xml:space="preserve"> </w:t>
            </w:r>
            <w:r>
              <w:t>в рамках регионального</w:t>
            </w:r>
            <w:r w:rsidR="002F74C1">
              <w:t xml:space="preserve"> </w:t>
            </w:r>
            <w:r>
              <w:t>государственного</w:t>
            </w:r>
            <w:r w:rsidR="002F74C1">
              <w:t xml:space="preserve"> </w:t>
            </w:r>
            <w:r>
              <w:t>экологического контроля</w:t>
            </w:r>
            <w:r w:rsidR="002F74C1">
              <w:t xml:space="preserve"> </w:t>
            </w:r>
            <w:r>
              <w:t>(надзора).</w:t>
            </w:r>
          </w:p>
        </w:tc>
        <w:tc>
          <w:tcPr>
            <w:tcW w:w="1811" w:type="dxa"/>
            <w:shd w:val="clear" w:color="auto" w:fill="auto"/>
          </w:tcPr>
          <w:p w:rsidR="00011915" w:rsidRPr="003E4D0A" w:rsidRDefault="00502027" w:rsidP="007F024F">
            <w:pPr>
              <w:jc w:val="center"/>
            </w:pPr>
            <w:r>
              <w:rPr>
                <w:rStyle w:val="markedcontent"/>
              </w:rPr>
              <w:lastRenderedPageBreak/>
              <w:t>Старшие государственные инспекторы в области охраны окружающей среды УР</w:t>
            </w:r>
          </w:p>
        </w:tc>
        <w:tc>
          <w:tcPr>
            <w:tcW w:w="2415" w:type="dxa"/>
            <w:shd w:val="clear" w:color="auto" w:fill="auto"/>
          </w:tcPr>
          <w:p w:rsidR="00011915" w:rsidRPr="00011915" w:rsidRDefault="00C81FE8" w:rsidP="0045187F">
            <w:pPr>
              <w:jc w:val="center"/>
            </w:pPr>
            <w:r>
              <w:t>В течение</w:t>
            </w:r>
            <w:r w:rsidR="00533645" w:rsidRPr="00533645">
              <w:t xml:space="preserve"> года</w:t>
            </w:r>
            <w:r w:rsidR="009F5BB6">
              <w:t>.</w:t>
            </w:r>
          </w:p>
        </w:tc>
        <w:tc>
          <w:tcPr>
            <w:tcW w:w="2147" w:type="dxa"/>
            <w:shd w:val="clear" w:color="auto" w:fill="auto"/>
          </w:tcPr>
          <w:p w:rsidR="00011915" w:rsidRDefault="00011915" w:rsidP="0045187F">
            <w:pPr>
              <w:jc w:val="center"/>
            </w:pPr>
            <w:r>
              <w:t>Размещено на</w:t>
            </w:r>
          </w:p>
          <w:p w:rsidR="00011915" w:rsidRDefault="00011915" w:rsidP="0045187F">
            <w:pPr>
              <w:jc w:val="center"/>
            </w:pPr>
            <w:r>
              <w:t>официальном сайте</w:t>
            </w:r>
          </w:p>
          <w:p w:rsidR="00011915" w:rsidRDefault="00011915" w:rsidP="0045187F">
            <w:pPr>
              <w:jc w:val="center"/>
            </w:pPr>
            <w:r>
              <w:t>Минприроды УР в</w:t>
            </w:r>
          </w:p>
          <w:p w:rsidR="00011915" w:rsidRDefault="00011915" w:rsidP="0045187F">
            <w:pPr>
              <w:jc w:val="center"/>
            </w:pPr>
            <w:r>
              <w:t>разделе</w:t>
            </w:r>
          </w:p>
          <w:p w:rsidR="00011915" w:rsidRPr="00011915" w:rsidRDefault="00011915" w:rsidP="00245AC3">
            <w:pPr>
              <w:jc w:val="center"/>
            </w:pPr>
            <w:r>
              <w:t>«</w:t>
            </w:r>
            <w:r w:rsidR="00C362E4">
              <w:t>контрольно-надзорная деятельность</w:t>
            </w:r>
            <w:r>
              <w:t>»</w:t>
            </w:r>
            <w:r w:rsidR="009F5BB6">
              <w:t>.</w:t>
            </w:r>
          </w:p>
        </w:tc>
      </w:tr>
      <w:tr w:rsidR="00C81FE8" w:rsidRPr="00011915" w:rsidTr="007F024F">
        <w:tc>
          <w:tcPr>
            <w:tcW w:w="435" w:type="dxa"/>
            <w:shd w:val="clear" w:color="auto" w:fill="auto"/>
          </w:tcPr>
          <w:p w:rsidR="00011915" w:rsidRPr="00011915" w:rsidRDefault="00E56BA7" w:rsidP="0045187F">
            <w:pPr>
              <w:jc w:val="center"/>
            </w:pPr>
            <w:r>
              <w:t>2</w:t>
            </w:r>
          </w:p>
        </w:tc>
        <w:tc>
          <w:tcPr>
            <w:tcW w:w="2537" w:type="dxa"/>
            <w:shd w:val="clear" w:color="auto" w:fill="auto"/>
          </w:tcPr>
          <w:p w:rsidR="00C77636" w:rsidRDefault="00C77636" w:rsidP="00C81FE8">
            <w:pPr>
              <w:jc w:val="center"/>
            </w:pPr>
            <w:r>
              <w:t>Обобщение</w:t>
            </w:r>
            <w:r w:rsidR="00C81FE8">
              <w:t xml:space="preserve"> </w:t>
            </w:r>
            <w:r>
              <w:t>правоприменительной</w:t>
            </w:r>
            <w:r w:rsidR="00C81FE8">
              <w:t xml:space="preserve"> </w:t>
            </w:r>
            <w:r>
              <w:t>практики. Подготовка и</w:t>
            </w:r>
            <w:r w:rsidR="00C81FE8">
              <w:t xml:space="preserve"> </w:t>
            </w:r>
            <w:r>
              <w:t>размещение на сайте</w:t>
            </w:r>
            <w:r w:rsidR="00C81FE8">
              <w:t xml:space="preserve"> </w:t>
            </w:r>
            <w:r>
              <w:t>Мин</w:t>
            </w:r>
            <w:r w:rsidR="00E56BA7">
              <w:t>природы УР</w:t>
            </w:r>
            <w:r>
              <w:t xml:space="preserve"> Доклада</w:t>
            </w:r>
            <w:r w:rsidR="00C81FE8">
              <w:t xml:space="preserve"> </w:t>
            </w:r>
            <w:r>
              <w:t>правоприменительной</w:t>
            </w:r>
            <w:r w:rsidR="00C81FE8">
              <w:t xml:space="preserve"> </w:t>
            </w:r>
            <w:r>
              <w:t>практики. Включение</w:t>
            </w:r>
            <w:r w:rsidR="00C81FE8">
              <w:t xml:space="preserve"> </w:t>
            </w:r>
            <w:r>
              <w:t>результатов обобщения</w:t>
            </w:r>
          </w:p>
          <w:p w:rsidR="00011915" w:rsidRPr="00011915" w:rsidRDefault="00C81FE8" w:rsidP="00C81FE8">
            <w:pPr>
              <w:jc w:val="center"/>
            </w:pPr>
            <w:r>
              <w:t>П</w:t>
            </w:r>
            <w:r w:rsidR="00C77636">
              <w:t>равоприменительной</w:t>
            </w:r>
            <w:r>
              <w:t xml:space="preserve"> </w:t>
            </w:r>
            <w:r w:rsidR="00C77636">
              <w:t>практики в ежегодный</w:t>
            </w:r>
            <w:r>
              <w:t xml:space="preserve"> </w:t>
            </w:r>
            <w:r w:rsidR="00C77636">
              <w:t>доклад о состоянии</w:t>
            </w:r>
            <w:r>
              <w:t xml:space="preserve"> </w:t>
            </w:r>
            <w:r w:rsidR="00C77636">
              <w:t>регионального</w:t>
            </w:r>
            <w:r>
              <w:t xml:space="preserve"> </w:t>
            </w:r>
            <w:r w:rsidR="00C77636">
              <w:t>государственного</w:t>
            </w:r>
            <w:r>
              <w:t xml:space="preserve"> </w:t>
            </w:r>
            <w:r w:rsidR="00C77636">
              <w:t>экологического контроля</w:t>
            </w:r>
            <w:r>
              <w:t xml:space="preserve"> </w:t>
            </w:r>
            <w:r w:rsidR="00C77636">
              <w:t>(надзора).</w:t>
            </w:r>
          </w:p>
        </w:tc>
        <w:tc>
          <w:tcPr>
            <w:tcW w:w="1811" w:type="dxa"/>
            <w:shd w:val="clear" w:color="auto" w:fill="auto"/>
          </w:tcPr>
          <w:p w:rsidR="00011915" w:rsidRPr="00011915" w:rsidRDefault="00502027" w:rsidP="007F024F">
            <w:pPr>
              <w:jc w:val="center"/>
            </w:pPr>
            <w:r>
              <w:rPr>
                <w:rStyle w:val="markedcontent"/>
              </w:rPr>
              <w:t>Старшие государственные инспекторы в области охраны окружающей среды УР</w:t>
            </w:r>
          </w:p>
        </w:tc>
        <w:tc>
          <w:tcPr>
            <w:tcW w:w="2415" w:type="dxa"/>
            <w:shd w:val="clear" w:color="auto" w:fill="auto"/>
          </w:tcPr>
          <w:p w:rsidR="00991F0B" w:rsidRPr="00011915" w:rsidRDefault="00991F0B" w:rsidP="00E56BA7">
            <w:pPr>
              <w:jc w:val="center"/>
            </w:pPr>
            <w:r>
              <w:t>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      </w:r>
          </w:p>
        </w:tc>
        <w:tc>
          <w:tcPr>
            <w:tcW w:w="2147" w:type="dxa"/>
            <w:shd w:val="clear" w:color="auto" w:fill="auto"/>
          </w:tcPr>
          <w:p w:rsidR="00011915" w:rsidRPr="00011915" w:rsidRDefault="00011915" w:rsidP="0045187F">
            <w:pPr>
              <w:jc w:val="center"/>
            </w:pPr>
          </w:p>
        </w:tc>
      </w:tr>
      <w:tr w:rsidR="00C81FE8" w:rsidRPr="00011915" w:rsidTr="007F024F">
        <w:tc>
          <w:tcPr>
            <w:tcW w:w="435" w:type="dxa"/>
            <w:shd w:val="clear" w:color="auto" w:fill="auto"/>
          </w:tcPr>
          <w:p w:rsidR="00011915" w:rsidRPr="00011915" w:rsidRDefault="00E56BA7" w:rsidP="0045187F">
            <w:pPr>
              <w:jc w:val="center"/>
            </w:pPr>
            <w:r>
              <w:t>3</w:t>
            </w:r>
          </w:p>
        </w:tc>
        <w:tc>
          <w:tcPr>
            <w:tcW w:w="2537" w:type="dxa"/>
            <w:shd w:val="clear" w:color="auto" w:fill="auto"/>
          </w:tcPr>
          <w:p w:rsidR="00011915" w:rsidRPr="00011915" w:rsidRDefault="00E56BA7" w:rsidP="00C81FE8">
            <w:pPr>
              <w:jc w:val="center"/>
            </w:pPr>
            <w:r>
              <w:t>Объявление</w:t>
            </w:r>
            <w:r w:rsidR="00C81FE8">
              <w:t xml:space="preserve"> </w:t>
            </w:r>
            <w:r>
              <w:t>предостережений о</w:t>
            </w:r>
            <w:r w:rsidR="00C81FE8">
              <w:t xml:space="preserve"> </w:t>
            </w:r>
            <w:r>
              <w:t>недопустимости</w:t>
            </w:r>
            <w:r w:rsidR="00C81FE8">
              <w:t xml:space="preserve"> </w:t>
            </w:r>
            <w:r>
              <w:t>нарушения обязательных</w:t>
            </w:r>
            <w:r w:rsidR="00C81FE8">
              <w:t xml:space="preserve"> </w:t>
            </w:r>
            <w:r>
              <w:t>требований.</w:t>
            </w:r>
          </w:p>
        </w:tc>
        <w:tc>
          <w:tcPr>
            <w:tcW w:w="1811" w:type="dxa"/>
            <w:shd w:val="clear" w:color="auto" w:fill="auto"/>
          </w:tcPr>
          <w:p w:rsidR="00011915" w:rsidRPr="00011915" w:rsidRDefault="00502027" w:rsidP="007F024F">
            <w:pPr>
              <w:jc w:val="center"/>
            </w:pPr>
            <w:r>
              <w:rPr>
                <w:rStyle w:val="markedcontent"/>
              </w:rPr>
              <w:t>Старшие государственные инспекторы в области охраны окружающей среды УР</w:t>
            </w:r>
          </w:p>
        </w:tc>
        <w:tc>
          <w:tcPr>
            <w:tcW w:w="2415" w:type="dxa"/>
            <w:shd w:val="clear" w:color="auto" w:fill="auto"/>
          </w:tcPr>
          <w:p w:rsidR="00011915" w:rsidRPr="00011915" w:rsidRDefault="00502027" w:rsidP="002F74C1">
            <w:pPr>
              <w:jc w:val="center"/>
            </w:pPr>
            <w:r>
              <w:t>В течение</w:t>
            </w:r>
            <w:r w:rsidRPr="00533645">
              <w:t xml:space="preserve"> года</w:t>
            </w:r>
            <w:r w:rsidR="009F5BB6">
              <w:t>.</w:t>
            </w:r>
          </w:p>
        </w:tc>
        <w:tc>
          <w:tcPr>
            <w:tcW w:w="2147" w:type="dxa"/>
            <w:shd w:val="clear" w:color="auto" w:fill="auto"/>
          </w:tcPr>
          <w:p w:rsidR="00011915" w:rsidRPr="00011915" w:rsidRDefault="00664DAB" w:rsidP="00C81FE8">
            <w:pPr>
              <w:jc w:val="center"/>
            </w:pPr>
            <w:r>
              <w:t xml:space="preserve">При наличии у </w:t>
            </w:r>
            <w:r w:rsidR="002F74C1">
              <w:t>Дирекции</w:t>
            </w:r>
            <w:r w:rsidR="00C81FE8">
              <w:t xml:space="preserve"> </w:t>
            </w:r>
            <w:r w:rsidR="00E56BA7">
              <w:t>сведений о</w:t>
            </w:r>
            <w:r w:rsidR="00C81FE8">
              <w:t xml:space="preserve"> </w:t>
            </w:r>
            <w:r w:rsidR="00E56BA7">
              <w:t>готовящихся или</w:t>
            </w:r>
            <w:r w:rsidR="00C81FE8">
              <w:t xml:space="preserve"> </w:t>
            </w:r>
            <w:r w:rsidR="00E56BA7">
              <w:t>возможных</w:t>
            </w:r>
            <w:r w:rsidR="00C81FE8">
              <w:t xml:space="preserve"> </w:t>
            </w:r>
            <w:r w:rsidR="00E56BA7">
              <w:t>нарушениях</w:t>
            </w:r>
            <w:r w:rsidR="00C81FE8">
              <w:t xml:space="preserve"> </w:t>
            </w:r>
            <w:r w:rsidR="00E56BA7">
              <w:t>обязательных</w:t>
            </w:r>
            <w:r w:rsidR="00C81FE8">
              <w:t xml:space="preserve"> </w:t>
            </w:r>
            <w:r w:rsidR="00E56BA7">
              <w:t>требований.</w:t>
            </w:r>
          </w:p>
        </w:tc>
      </w:tr>
      <w:tr w:rsidR="00C81FE8" w:rsidRPr="00011915" w:rsidTr="007F024F">
        <w:tc>
          <w:tcPr>
            <w:tcW w:w="435" w:type="dxa"/>
            <w:shd w:val="clear" w:color="auto" w:fill="auto"/>
          </w:tcPr>
          <w:p w:rsidR="00011915" w:rsidRPr="00011915" w:rsidRDefault="00E56BA7" w:rsidP="0045187F">
            <w:pPr>
              <w:jc w:val="center"/>
            </w:pPr>
            <w:r>
              <w:t>4</w:t>
            </w:r>
          </w:p>
        </w:tc>
        <w:tc>
          <w:tcPr>
            <w:tcW w:w="2537" w:type="dxa"/>
            <w:shd w:val="clear" w:color="auto" w:fill="auto"/>
          </w:tcPr>
          <w:p w:rsidR="00011915" w:rsidRPr="00011915" w:rsidRDefault="00E56BA7" w:rsidP="00C81FE8">
            <w:pPr>
              <w:jc w:val="center"/>
            </w:pPr>
            <w:r>
              <w:t>Консультирование</w:t>
            </w:r>
            <w:r w:rsidR="00C81FE8">
              <w:t xml:space="preserve"> </w:t>
            </w:r>
            <w:r>
              <w:t>подконтрольных</w:t>
            </w:r>
            <w:r w:rsidR="00C81FE8">
              <w:t xml:space="preserve"> </w:t>
            </w:r>
            <w:r>
              <w:t>субъектов.</w:t>
            </w:r>
          </w:p>
        </w:tc>
        <w:tc>
          <w:tcPr>
            <w:tcW w:w="1811" w:type="dxa"/>
            <w:shd w:val="clear" w:color="auto" w:fill="auto"/>
          </w:tcPr>
          <w:p w:rsidR="00011915" w:rsidRPr="00011915" w:rsidRDefault="0062461F" w:rsidP="007F024F">
            <w:pPr>
              <w:jc w:val="center"/>
            </w:pPr>
            <w:r>
              <w:rPr>
                <w:rStyle w:val="markedcontent"/>
              </w:rPr>
              <w:t>Старшие государственные инспекторы в области охраны окружающей среды У</w:t>
            </w:r>
            <w:r w:rsidR="007F024F">
              <w:rPr>
                <w:rStyle w:val="markedcontent"/>
              </w:rPr>
              <w:t>Р</w:t>
            </w:r>
          </w:p>
        </w:tc>
        <w:tc>
          <w:tcPr>
            <w:tcW w:w="2415" w:type="dxa"/>
            <w:shd w:val="clear" w:color="auto" w:fill="auto"/>
          </w:tcPr>
          <w:p w:rsidR="00011915" w:rsidRPr="00011915" w:rsidRDefault="00E56BA7" w:rsidP="00C81FE8">
            <w:pPr>
              <w:jc w:val="center"/>
            </w:pPr>
            <w:r w:rsidRPr="00E56BA7">
              <w:t>Постоянно</w:t>
            </w:r>
            <w:r w:rsidR="00C81FE8">
              <w:t>.</w:t>
            </w:r>
          </w:p>
        </w:tc>
        <w:tc>
          <w:tcPr>
            <w:tcW w:w="2147" w:type="dxa"/>
            <w:shd w:val="clear" w:color="auto" w:fill="auto"/>
          </w:tcPr>
          <w:p w:rsidR="00C81FE8" w:rsidRDefault="00E56BA7" w:rsidP="00C81FE8">
            <w:pPr>
              <w:jc w:val="center"/>
            </w:pPr>
            <w:r>
              <w:t>Консультирование</w:t>
            </w:r>
            <w:r w:rsidR="00C81FE8">
              <w:t xml:space="preserve"> </w:t>
            </w:r>
            <w:r>
              <w:t>осуществляется по</w:t>
            </w:r>
            <w:r w:rsidR="00C81FE8">
              <w:t xml:space="preserve"> </w:t>
            </w:r>
            <w:r>
              <w:t>телефону,</w:t>
            </w:r>
            <w:r w:rsidR="002F74C1">
              <w:t xml:space="preserve"> </w:t>
            </w:r>
            <w:r>
              <w:t>на</w:t>
            </w:r>
            <w:r w:rsidR="00C81FE8">
              <w:t xml:space="preserve"> </w:t>
            </w:r>
            <w:r>
              <w:t>личном приеме</w:t>
            </w:r>
            <w:r w:rsidR="00C81FE8">
              <w:t xml:space="preserve"> </w:t>
            </w:r>
            <w:r>
              <w:t>либо в ходе</w:t>
            </w:r>
            <w:r w:rsidR="00C81FE8">
              <w:t xml:space="preserve"> </w:t>
            </w:r>
            <w:r>
              <w:t>проведения</w:t>
            </w:r>
            <w:r w:rsidR="00C81FE8">
              <w:t xml:space="preserve"> </w:t>
            </w:r>
            <w:r>
              <w:t>профилактического</w:t>
            </w:r>
            <w:r w:rsidR="00C81FE8">
              <w:t xml:space="preserve"> </w:t>
            </w:r>
            <w:r>
              <w:t>мероприятия.</w:t>
            </w:r>
          </w:p>
          <w:p w:rsidR="00011915" w:rsidRPr="00011915" w:rsidRDefault="00C81FE8" w:rsidP="00C81FE8">
            <w:pPr>
              <w:jc w:val="center"/>
            </w:pPr>
            <w:r>
              <w:t xml:space="preserve">Консультирование </w:t>
            </w:r>
            <w:r w:rsidR="00E56BA7">
              <w:t xml:space="preserve">осуществляется </w:t>
            </w:r>
            <w:r w:rsidR="00E56BA7">
              <w:lastRenderedPageBreak/>
              <w:t>без</w:t>
            </w:r>
            <w:r>
              <w:t xml:space="preserve"> </w:t>
            </w:r>
            <w:r w:rsidR="00E56BA7">
              <w:t>взимани</w:t>
            </w:r>
            <w:r>
              <w:t>я</w:t>
            </w:r>
            <w:r w:rsidR="00E56BA7">
              <w:t xml:space="preserve"> платы.</w:t>
            </w:r>
            <w:r>
              <w:t xml:space="preserve"> </w:t>
            </w:r>
            <w:r w:rsidR="00E56BA7">
              <w:t>Консультирование</w:t>
            </w:r>
            <w:r>
              <w:t xml:space="preserve"> </w:t>
            </w:r>
            <w:r w:rsidR="00E56BA7">
              <w:t xml:space="preserve">осуществляется </w:t>
            </w:r>
            <w:proofErr w:type="gramStart"/>
            <w:r w:rsidR="00E56BA7">
              <w:t>по</w:t>
            </w:r>
            <w:r w:rsidR="00664DAB">
              <w:t xml:space="preserve"> </w:t>
            </w:r>
            <w:r w:rsidR="00E56BA7">
              <w:t>вопросам</w:t>
            </w:r>
            <w:proofErr w:type="gramEnd"/>
            <w:r w:rsidR="00664DAB">
              <w:t xml:space="preserve"> </w:t>
            </w:r>
            <w:r>
              <w:t xml:space="preserve">связанным с </w:t>
            </w:r>
            <w:r w:rsidR="00E56BA7">
              <w:t>исполнением</w:t>
            </w:r>
            <w:r>
              <w:t xml:space="preserve"> </w:t>
            </w:r>
            <w:r w:rsidR="00E56BA7">
              <w:t>обязательных</w:t>
            </w:r>
            <w:r>
              <w:t xml:space="preserve"> </w:t>
            </w:r>
            <w:r w:rsidR="00E56BA7">
              <w:t>требований в</w:t>
            </w:r>
            <w:r>
              <w:t xml:space="preserve"> </w:t>
            </w:r>
            <w:r w:rsidR="00E56BA7">
              <w:t>области охраны</w:t>
            </w:r>
            <w:r>
              <w:t xml:space="preserve"> </w:t>
            </w:r>
            <w:r w:rsidR="00E56BA7">
              <w:t>окружающей</w:t>
            </w:r>
            <w:r>
              <w:t xml:space="preserve"> </w:t>
            </w:r>
            <w:r w:rsidR="00E56BA7">
              <w:t>среды</w:t>
            </w:r>
            <w:r>
              <w:t>.</w:t>
            </w:r>
          </w:p>
        </w:tc>
      </w:tr>
      <w:tr w:rsidR="00C81FE8" w:rsidRPr="00011915" w:rsidTr="007F024F">
        <w:tc>
          <w:tcPr>
            <w:tcW w:w="435" w:type="dxa"/>
            <w:shd w:val="clear" w:color="auto" w:fill="auto"/>
          </w:tcPr>
          <w:p w:rsidR="00011915" w:rsidRPr="00011915" w:rsidRDefault="00E56BA7" w:rsidP="0045187F">
            <w:pPr>
              <w:jc w:val="center"/>
            </w:pPr>
            <w:r>
              <w:lastRenderedPageBreak/>
              <w:t>5</w:t>
            </w:r>
          </w:p>
        </w:tc>
        <w:tc>
          <w:tcPr>
            <w:tcW w:w="2537" w:type="dxa"/>
            <w:shd w:val="clear" w:color="auto" w:fill="auto"/>
          </w:tcPr>
          <w:p w:rsidR="00011915" w:rsidRPr="00011915" w:rsidRDefault="00E56BA7" w:rsidP="00C81FE8">
            <w:pPr>
              <w:jc w:val="center"/>
            </w:pPr>
            <w:r>
              <w:t>Организация и</w:t>
            </w:r>
            <w:r w:rsidR="00C81FE8">
              <w:t xml:space="preserve"> </w:t>
            </w:r>
            <w:r>
              <w:t>проведение</w:t>
            </w:r>
            <w:r w:rsidR="00C81FE8">
              <w:t xml:space="preserve"> </w:t>
            </w:r>
            <w:r>
              <w:t>профилактических</w:t>
            </w:r>
            <w:r w:rsidR="00C81FE8">
              <w:t xml:space="preserve"> </w:t>
            </w:r>
            <w:r>
              <w:t>визитов в форме</w:t>
            </w:r>
            <w:r w:rsidR="00C81FE8">
              <w:t xml:space="preserve"> </w:t>
            </w:r>
            <w:r>
              <w:t>профилактической</w:t>
            </w:r>
            <w:r w:rsidR="00664DAB">
              <w:t xml:space="preserve"> </w:t>
            </w:r>
            <w:r>
              <w:t>беседы по месту</w:t>
            </w:r>
            <w:r w:rsidR="00C81FE8">
              <w:t xml:space="preserve"> </w:t>
            </w:r>
            <w:r>
              <w:t>осуществления</w:t>
            </w:r>
            <w:r w:rsidR="00C81FE8">
              <w:t xml:space="preserve"> </w:t>
            </w:r>
            <w:r>
              <w:t>юридическим лицом,</w:t>
            </w:r>
            <w:r w:rsidR="00C81FE8">
              <w:t xml:space="preserve"> </w:t>
            </w:r>
            <w:r>
              <w:t>индивидуальным</w:t>
            </w:r>
            <w:r w:rsidR="00C81FE8">
              <w:t xml:space="preserve"> </w:t>
            </w:r>
            <w:r>
              <w:t>предпринимателем</w:t>
            </w:r>
            <w:r w:rsidR="00C81FE8">
              <w:t xml:space="preserve"> </w:t>
            </w:r>
            <w:r>
              <w:t>хозяйственной и (или)</w:t>
            </w:r>
            <w:r w:rsidR="00C81FE8">
              <w:t xml:space="preserve"> </w:t>
            </w:r>
            <w:r>
              <w:t>иной деятельности с</w:t>
            </w:r>
            <w:r w:rsidR="00C81FE8">
              <w:t xml:space="preserve"> </w:t>
            </w:r>
            <w:r>
              <w:t>использованием</w:t>
            </w:r>
            <w:r w:rsidR="00C81FE8">
              <w:t xml:space="preserve"> </w:t>
            </w:r>
            <w:r>
              <w:t>объектов, которые</w:t>
            </w:r>
            <w:r w:rsidR="00C81FE8">
              <w:t xml:space="preserve"> оказывают </w:t>
            </w:r>
            <w:r>
              <w:t>негативное</w:t>
            </w:r>
            <w:r w:rsidR="00C81FE8">
              <w:t xml:space="preserve"> </w:t>
            </w:r>
            <w:r>
              <w:t>воздействие на</w:t>
            </w:r>
            <w:r w:rsidR="00C81FE8">
              <w:t xml:space="preserve"> </w:t>
            </w:r>
            <w:r>
              <w:t>окружающую среду либо</w:t>
            </w:r>
            <w:r w:rsidR="00C81FE8">
              <w:t xml:space="preserve"> </w:t>
            </w:r>
            <w:r>
              <w:t>путем использования</w:t>
            </w:r>
            <w:r w:rsidR="00C81FE8">
              <w:t xml:space="preserve"> </w:t>
            </w:r>
            <w:r>
              <w:t>видео-конференц-связи.</w:t>
            </w:r>
          </w:p>
        </w:tc>
        <w:tc>
          <w:tcPr>
            <w:tcW w:w="1811" w:type="dxa"/>
            <w:shd w:val="clear" w:color="auto" w:fill="auto"/>
          </w:tcPr>
          <w:p w:rsidR="00011915" w:rsidRPr="00E56BA7" w:rsidRDefault="0062461F" w:rsidP="007F024F">
            <w:pPr>
              <w:jc w:val="center"/>
            </w:pPr>
            <w:r>
              <w:rPr>
                <w:rStyle w:val="markedcontent"/>
              </w:rPr>
              <w:t>государственные инспекторы в области охраны окружающей среды УР</w:t>
            </w:r>
          </w:p>
        </w:tc>
        <w:tc>
          <w:tcPr>
            <w:tcW w:w="2415" w:type="dxa"/>
            <w:shd w:val="clear" w:color="auto" w:fill="auto"/>
          </w:tcPr>
          <w:p w:rsidR="00E56BA7" w:rsidRDefault="00E56BA7" w:rsidP="00E56BA7">
            <w:pPr>
              <w:jc w:val="center"/>
            </w:pPr>
            <w:r>
              <w:t>В течение года с</w:t>
            </w:r>
          </w:p>
          <w:p w:rsidR="00E56BA7" w:rsidRDefault="00E56BA7" w:rsidP="00E56BA7">
            <w:pPr>
              <w:jc w:val="center"/>
            </w:pPr>
            <w:r>
              <w:t>момента</w:t>
            </w:r>
          </w:p>
          <w:p w:rsidR="00E56BA7" w:rsidRDefault="00E56BA7" w:rsidP="00E56BA7">
            <w:pPr>
              <w:jc w:val="center"/>
            </w:pPr>
            <w:r>
              <w:t>государственной</w:t>
            </w:r>
          </w:p>
          <w:p w:rsidR="00E56BA7" w:rsidRDefault="00E56BA7" w:rsidP="00E56BA7">
            <w:pPr>
              <w:jc w:val="center"/>
            </w:pPr>
            <w:r>
              <w:t>регистрации</w:t>
            </w:r>
          </w:p>
          <w:p w:rsidR="00E56BA7" w:rsidRDefault="00E56BA7" w:rsidP="00E56BA7">
            <w:pPr>
              <w:jc w:val="center"/>
            </w:pPr>
            <w:r>
              <w:t>организации или</w:t>
            </w:r>
          </w:p>
          <w:p w:rsidR="00E56BA7" w:rsidRDefault="00E56BA7" w:rsidP="00E56BA7">
            <w:pPr>
              <w:jc w:val="center"/>
            </w:pPr>
            <w:r>
              <w:t>гражданина в</w:t>
            </w:r>
          </w:p>
          <w:p w:rsidR="00E56BA7" w:rsidRDefault="00E56BA7" w:rsidP="00E56BA7">
            <w:pPr>
              <w:jc w:val="center"/>
            </w:pPr>
            <w:r>
              <w:t>качестве</w:t>
            </w:r>
          </w:p>
          <w:p w:rsidR="00E56BA7" w:rsidRDefault="00E56BA7" w:rsidP="00E56BA7">
            <w:pPr>
              <w:jc w:val="center"/>
            </w:pPr>
            <w:r>
              <w:t>индивидуального</w:t>
            </w:r>
          </w:p>
          <w:p w:rsidR="00011915" w:rsidRPr="00011915" w:rsidRDefault="00E56BA7" w:rsidP="00E56BA7">
            <w:pPr>
              <w:jc w:val="center"/>
            </w:pPr>
            <w:r>
              <w:t>предпринимателя.</w:t>
            </w:r>
          </w:p>
        </w:tc>
        <w:tc>
          <w:tcPr>
            <w:tcW w:w="2147" w:type="dxa"/>
            <w:shd w:val="clear" w:color="auto" w:fill="auto"/>
          </w:tcPr>
          <w:p w:rsidR="00E56BA7" w:rsidRDefault="00E56BA7" w:rsidP="00E56BA7">
            <w:pPr>
              <w:jc w:val="center"/>
            </w:pPr>
            <w:r>
              <w:t>Юридические</w:t>
            </w:r>
          </w:p>
          <w:p w:rsidR="00E56BA7" w:rsidRDefault="00E56BA7" w:rsidP="00E56BA7">
            <w:pPr>
              <w:jc w:val="center"/>
            </w:pPr>
            <w:r>
              <w:t>лица,</w:t>
            </w:r>
          </w:p>
          <w:p w:rsidR="00E56BA7" w:rsidRDefault="00E56BA7" w:rsidP="00E56BA7">
            <w:pPr>
              <w:jc w:val="center"/>
            </w:pPr>
            <w:r>
              <w:t>индивидуальные</w:t>
            </w:r>
          </w:p>
          <w:p w:rsidR="00E56BA7" w:rsidRDefault="00E56BA7" w:rsidP="00E56BA7">
            <w:pPr>
              <w:jc w:val="center"/>
            </w:pPr>
            <w:r>
              <w:t>предприниматели</w:t>
            </w:r>
          </w:p>
          <w:p w:rsidR="00E56BA7" w:rsidRDefault="00E56BA7" w:rsidP="00E56BA7">
            <w:pPr>
              <w:jc w:val="center"/>
            </w:pPr>
            <w:r>
              <w:t>вправе отказаться</w:t>
            </w:r>
          </w:p>
          <w:p w:rsidR="00E56BA7" w:rsidRDefault="00E56BA7" w:rsidP="00E56BA7">
            <w:pPr>
              <w:jc w:val="center"/>
            </w:pPr>
            <w:r>
              <w:t>от проведения</w:t>
            </w:r>
          </w:p>
          <w:p w:rsidR="00E56BA7" w:rsidRDefault="00E56BA7" w:rsidP="00E56BA7">
            <w:pPr>
              <w:jc w:val="center"/>
            </w:pPr>
            <w:r>
              <w:t>профилактического</w:t>
            </w:r>
          </w:p>
          <w:p w:rsidR="00011915" w:rsidRPr="00011915" w:rsidRDefault="00E56BA7" w:rsidP="00E56BA7">
            <w:pPr>
              <w:jc w:val="center"/>
            </w:pPr>
            <w:r>
              <w:t>визита.</w:t>
            </w:r>
          </w:p>
        </w:tc>
      </w:tr>
    </w:tbl>
    <w:p w:rsidR="00011915" w:rsidRDefault="00011915" w:rsidP="00C54A37">
      <w:pPr>
        <w:jc w:val="center"/>
        <w:rPr>
          <w:sz w:val="26"/>
          <w:szCs w:val="26"/>
        </w:rPr>
      </w:pPr>
    </w:p>
    <w:p w:rsidR="00E56BA7" w:rsidRDefault="00E56BA7" w:rsidP="00C54A37">
      <w:pPr>
        <w:jc w:val="center"/>
        <w:rPr>
          <w:sz w:val="26"/>
          <w:szCs w:val="26"/>
        </w:rPr>
      </w:pPr>
    </w:p>
    <w:p w:rsidR="007B7EDB" w:rsidRPr="00991F0B" w:rsidRDefault="007B7EDB" w:rsidP="007B7EDB">
      <w:pPr>
        <w:ind w:firstLine="708"/>
        <w:jc w:val="center"/>
        <w:rPr>
          <w:b/>
          <w:sz w:val="26"/>
          <w:szCs w:val="26"/>
        </w:rPr>
      </w:pPr>
      <w:r w:rsidRPr="00991F0B">
        <w:rPr>
          <w:b/>
          <w:sz w:val="26"/>
          <w:szCs w:val="26"/>
        </w:rPr>
        <w:t>Раздел 4. Показатели результативности и эффективности Программы профилактики.</w:t>
      </w:r>
    </w:p>
    <w:p w:rsidR="0071352D" w:rsidRDefault="0071352D" w:rsidP="0071352D">
      <w:pPr>
        <w:jc w:val="both"/>
        <w:rPr>
          <w:sz w:val="26"/>
          <w:szCs w:val="26"/>
        </w:rPr>
      </w:pPr>
    </w:p>
    <w:p w:rsidR="0071352D" w:rsidRDefault="00991F0B" w:rsidP="00991F0B">
      <w:pPr>
        <w:ind w:firstLine="708"/>
        <w:jc w:val="both"/>
        <w:rPr>
          <w:sz w:val="26"/>
          <w:szCs w:val="26"/>
        </w:rPr>
      </w:pPr>
      <w:r w:rsidRPr="00991F0B">
        <w:rPr>
          <w:sz w:val="26"/>
          <w:szCs w:val="26"/>
        </w:rPr>
        <w:t>Показател</w:t>
      </w:r>
      <w:r>
        <w:rPr>
          <w:sz w:val="26"/>
          <w:szCs w:val="26"/>
        </w:rPr>
        <w:t>ям</w:t>
      </w:r>
      <w:r w:rsidRPr="00991F0B">
        <w:rPr>
          <w:sz w:val="26"/>
          <w:szCs w:val="26"/>
        </w:rPr>
        <w:t>и результативности и эффективности Программы профилактики</w:t>
      </w:r>
      <w:r w:rsidR="006113FA">
        <w:rPr>
          <w:sz w:val="26"/>
          <w:szCs w:val="26"/>
        </w:rPr>
        <w:t xml:space="preserve"> являются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деятельности.</w:t>
      </w:r>
    </w:p>
    <w:p w:rsidR="005A397A" w:rsidRPr="00D2613D" w:rsidRDefault="005A397A" w:rsidP="005A397A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sectPr w:rsidR="005A397A" w:rsidRPr="00D2613D" w:rsidSect="007F02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040"/>
    <w:multiLevelType w:val="hybridMultilevel"/>
    <w:tmpl w:val="9D2E6D4E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109D140E"/>
    <w:multiLevelType w:val="hybridMultilevel"/>
    <w:tmpl w:val="5B066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2A78"/>
    <w:multiLevelType w:val="multilevel"/>
    <w:tmpl w:val="5B3ED8A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3" w15:restartNumberingAfterBreak="0">
    <w:nsid w:val="163C328C"/>
    <w:multiLevelType w:val="multilevel"/>
    <w:tmpl w:val="37C6F18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6F865CC"/>
    <w:multiLevelType w:val="multilevel"/>
    <w:tmpl w:val="D35AAC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72C26AC"/>
    <w:multiLevelType w:val="multilevel"/>
    <w:tmpl w:val="90DAA58E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1B257EFE"/>
    <w:multiLevelType w:val="hybridMultilevel"/>
    <w:tmpl w:val="674EBB88"/>
    <w:lvl w:ilvl="0" w:tplc="769EF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4309D"/>
    <w:multiLevelType w:val="hybridMultilevel"/>
    <w:tmpl w:val="FA646C9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4C0176B"/>
    <w:multiLevelType w:val="hybridMultilevel"/>
    <w:tmpl w:val="1772F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24775"/>
    <w:multiLevelType w:val="multilevel"/>
    <w:tmpl w:val="5672DE8C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5FA33FE"/>
    <w:multiLevelType w:val="hybridMultilevel"/>
    <w:tmpl w:val="6D34D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6068D"/>
    <w:multiLevelType w:val="hybridMultilevel"/>
    <w:tmpl w:val="B18A8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86BA3"/>
    <w:multiLevelType w:val="hybridMultilevel"/>
    <w:tmpl w:val="0706B9F8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30444F8A"/>
    <w:multiLevelType w:val="hybridMultilevel"/>
    <w:tmpl w:val="35B6F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B2F04"/>
    <w:multiLevelType w:val="hybridMultilevel"/>
    <w:tmpl w:val="BE684322"/>
    <w:lvl w:ilvl="0" w:tplc="769EF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1640"/>
    <w:multiLevelType w:val="hybridMultilevel"/>
    <w:tmpl w:val="91ACD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C40A8"/>
    <w:multiLevelType w:val="hybridMultilevel"/>
    <w:tmpl w:val="3830F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D40B2"/>
    <w:multiLevelType w:val="multilevel"/>
    <w:tmpl w:val="3BC66C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8A62BA"/>
    <w:multiLevelType w:val="hybridMultilevel"/>
    <w:tmpl w:val="92EE31C0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3BF6021A"/>
    <w:multiLevelType w:val="multilevel"/>
    <w:tmpl w:val="4BF6B142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20" w15:restartNumberingAfterBreak="0">
    <w:nsid w:val="3D29005A"/>
    <w:multiLevelType w:val="hybridMultilevel"/>
    <w:tmpl w:val="4E6015A8"/>
    <w:lvl w:ilvl="0" w:tplc="769EF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214AB"/>
    <w:multiLevelType w:val="hybridMultilevel"/>
    <w:tmpl w:val="34C60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50283"/>
    <w:multiLevelType w:val="hybridMultilevel"/>
    <w:tmpl w:val="15A22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13EBF"/>
    <w:multiLevelType w:val="hybridMultilevel"/>
    <w:tmpl w:val="4C9A0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071D6"/>
    <w:multiLevelType w:val="hybridMultilevel"/>
    <w:tmpl w:val="F438AB7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EAA06F7"/>
    <w:multiLevelType w:val="hybridMultilevel"/>
    <w:tmpl w:val="B192A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44AC7"/>
    <w:multiLevelType w:val="multilevel"/>
    <w:tmpl w:val="D3447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27" w15:restartNumberingAfterBreak="0">
    <w:nsid w:val="5C987D35"/>
    <w:multiLevelType w:val="hybridMultilevel"/>
    <w:tmpl w:val="65829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B2B09"/>
    <w:multiLevelType w:val="hybridMultilevel"/>
    <w:tmpl w:val="4DB6A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71119"/>
    <w:multiLevelType w:val="hybridMultilevel"/>
    <w:tmpl w:val="558C61B4"/>
    <w:lvl w:ilvl="0" w:tplc="769EF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94830"/>
    <w:multiLevelType w:val="hybridMultilevel"/>
    <w:tmpl w:val="595A2BD8"/>
    <w:lvl w:ilvl="0" w:tplc="769EF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2263B"/>
    <w:multiLevelType w:val="hybridMultilevel"/>
    <w:tmpl w:val="C0900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5118F"/>
    <w:multiLevelType w:val="hybridMultilevel"/>
    <w:tmpl w:val="8136805C"/>
    <w:lvl w:ilvl="0" w:tplc="BFA26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66C2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A2B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B4D1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3E8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5A2E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2078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467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364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 w15:restartNumberingAfterBreak="0">
    <w:nsid w:val="6ACD7CA6"/>
    <w:multiLevelType w:val="hybridMultilevel"/>
    <w:tmpl w:val="84309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94AB0"/>
    <w:multiLevelType w:val="hybridMultilevel"/>
    <w:tmpl w:val="C94C0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F3B78"/>
    <w:multiLevelType w:val="multilevel"/>
    <w:tmpl w:val="4F7CDDF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482657B"/>
    <w:multiLevelType w:val="hybridMultilevel"/>
    <w:tmpl w:val="C1DA7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46E5F"/>
    <w:multiLevelType w:val="hybridMultilevel"/>
    <w:tmpl w:val="0B2E38EE"/>
    <w:lvl w:ilvl="0" w:tplc="769EF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85C02"/>
    <w:multiLevelType w:val="hybridMultilevel"/>
    <w:tmpl w:val="01D47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34D66"/>
    <w:multiLevelType w:val="hybridMultilevel"/>
    <w:tmpl w:val="26D62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28"/>
  </w:num>
  <w:num w:numId="4">
    <w:abstractNumId w:val="25"/>
  </w:num>
  <w:num w:numId="5">
    <w:abstractNumId w:val="2"/>
  </w:num>
  <w:num w:numId="6">
    <w:abstractNumId w:val="36"/>
  </w:num>
  <w:num w:numId="7">
    <w:abstractNumId w:val="9"/>
  </w:num>
  <w:num w:numId="8">
    <w:abstractNumId w:val="27"/>
  </w:num>
  <w:num w:numId="9">
    <w:abstractNumId w:val="8"/>
  </w:num>
  <w:num w:numId="10">
    <w:abstractNumId w:val="16"/>
  </w:num>
  <w:num w:numId="11">
    <w:abstractNumId w:val="19"/>
  </w:num>
  <w:num w:numId="12">
    <w:abstractNumId w:val="5"/>
  </w:num>
  <w:num w:numId="13">
    <w:abstractNumId w:val="7"/>
  </w:num>
  <w:num w:numId="14">
    <w:abstractNumId w:val="18"/>
  </w:num>
  <w:num w:numId="15">
    <w:abstractNumId w:val="34"/>
  </w:num>
  <w:num w:numId="16">
    <w:abstractNumId w:val="15"/>
  </w:num>
  <w:num w:numId="17">
    <w:abstractNumId w:val="24"/>
  </w:num>
  <w:num w:numId="18">
    <w:abstractNumId w:val="35"/>
  </w:num>
  <w:num w:numId="19">
    <w:abstractNumId w:val="10"/>
  </w:num>
  <w:num w:numId="20">
    <w:abstractNumId w:val="33"/>
  </w:num>
  <w:num w:numId="21">
    <w:abstractNumId w:val="13"/>
  </w:num>
  <w:num w:numId="22">
    <w:abstractNumId w:val="23"/>
  </w:num>
  <w:num w:numId="23">
    <w:abstractNumId w:val="1"/>
  </w:num>
  <w:num w:numId="24">
    <w:abstractNumId w:val="22"/>
  </w:num>
  <w:num w:numId="25">
    <w:abstractNumId w:val="0"/>
  </w:num>
  <w:num w:numId="26">
    <w:abstractNumId w:val="12"/>
  </w:num>
  <w:num w:numId="27">
    <w:abstractNumId w:val="21"/>
  </w:num>
  <w:num w:numId="28">
    <w:abstractNumId w:val="37"/>
  </w:num>
  <w:num w:numId="29">
    <w:abstractNumId w:val="6"/>
  </w:num>
  <w:num w:numId="30">
    <w:abstractNumId w:val="20"/>
  </w:num>
  <w:num w:numId="31">
    <w:abstractNumId w:val="26"/>
  </w:num>
  <w:num w:numId="32">
    <w:abstractNumId w:val="4"/>
  </w:num>
  <w:num w:numId="33">
    <w:abstractNumId w:val="29"/>
  </w:num>
  <w:num w:numId="34">
    <w:abstractNumId w:val="30"/>
  </w:num>
  <w:num w:numId="35">
    <w:abstractNumId w:val="17"/>
  </w:num>
  <w:num w:numId="36">
    <w:abstractNumId w:val="14"/>
  </w:num>
  <w:num w:numId="37">
    <w:abstractNumId w:val="31"/>
  </w:num>
  <w:num w:numId="38">
    <w:abstractNumId w:val="39"/>
  </w:num>
  <w:num w:numId="39">
    <w:abstractNumId w:val="3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8D"/>
    <w:rsid w:val="00011915"/>
    <w:rsid w:val="000445DD"/>
    <w:rsid w:val="00065143"/>
    <w:rsid w:val="00084675"/>
    <w:rsid w:val="000A2E31"/>
    <w:rsid w:val="00106B49"/>
    <w:rsid w:val="001245D6"/>
    <w:rsid w:val="0013753D"/>
    <w:rsid w:val="0019287A"/>
    <w:rsid w:val="00194363"/>
    <w:rsid w:val="001D03C4"/>
    <w:rsid w:val="001F7832"/>
    <w:rsid w:val="00222BFD"/>
    <w:rsid w:val="00245AC3"/>
    <w:rsid w:val="002A09CB"/>
    <w:rsid w:val="002D031C"/>
    <w:rsid w:val="002E2B40"/>
    <w:rsid w:val="002F5B55"/>
    <w:rsid w:val="002F74C1"/>
    <w:rsid w:val="00306A6E"/>
    <w:rsid w:val="00315323"/>
    <w:rsid w:val="0031551C"/>
    <w:rsid w:val="00330D24"/>
    <w:rsid w:val="0037186B"/>
    <w:rsid w:val="003871D5"/>
    <w:rsid w:val="00387F8B"/>
    <w:rsid w:val="003953BF"/>
    <w:rsid w:val="003B6B75"/>
    <w:rsid w:val="003E4D0A"/>
    <w:rsid w:val="004034F9"/>
    <w:rsid w:val="004070A6"/>
    <w:rsid w:val="0041720A"/>
    <w:rsid w:val="00436940"/>
    <w:rsid w:val="0044244F"/>
    <w:rsid w:val="0045187F"/>
    <w:rsid w:val="004A6E50"/>
    <w:rsid w:val="004F292B"/>
    <w:rsid w:val="004F40FD"/>
    <w:rsid w:val="00502027"/>
    <w:rsid w:val="0053236D"/>
    <w:rsid w:val="00533645"/>
    <w:rsid w:val="0053500A"/>
    <w:rsid w:val="00543B81"/>
    <w:rsid w:val="00562DA2"/>
    <w:rsid w:val="00567437"/>
    <w:rsid w:val="005A397A"/>
    <w:rsid w:val="005F0932"/>
    <w:rsid w:val="0060137D"/>
    <w:rsid w:val="00604CE7"/>
    <w:rsid w:val="006113FA"/>
    <w:rsid w:val="0062461F"/>
    <w:rsid w:val="006316A6"/>
    <w:rsid w:val="006408D1"/>
    <w:rsid w:val="00664DAB"/>
    <w:rsid w:val="006856C9"/>
    <w:rsid w:val="006A45B5"/>
    <w:rsid w:val="006C4AA5"/>
    <w:rsid w:val="00703767"/>
    <w:rsid w:val="0071352D"/>
    <w:rsid w:val="0072214E"/>
    <w:rsid w:val="00733403"/>
    <w:rsid w:val="007429CE"/>
    <w:rsid w:val="00780CED"/>
    <w:rsid w:val="007B32DC"/>
    <w:rsid w:val="007B7EDB"/>
    <w:rsid w:val="007C42E7"/>
    <w:rsid w:val="007F024F"/>
    <w:rsid w:val="0081669B"/>
    <w:rsid w:val="008473E2"/>
    <w:rsid w:val="00863D52"/>
    <w:rsid w:val="008A1D6B"/>
    <w:rsid w:val="008D5950"/>
    <w:rsid w:val="008F0C92"/>
    <w:rsid w:val="00916091"/>
    <w:rsid w:val="009508AD"/>
    <w:rsid w:val="00991F0B"/>
    <w:rsid w:val="009B7767"/>
    <w:rsid w:val="009C0982"/>
    <w:rsid w:val="009C4637"/>
    <w:rsid w:val="009C7E52"/>
    <w:rsid w:val="009E1E25"/>
    <w:rsid w:val="009E5B27"/>
    <w:rsid w:val="009F1164"/>
    <w:rsid w:val="009F5BB6"/>
    <w:rsid w:val="00A02FB9"/>
    <w:rsid w:val="00A260BA"/>
    <w:rsid w:val="00A576F2"/>
    <w:rsid w:val="00A67EA7"/>
    <w:rsid w:val="00A86AE0"/>
    <w:rsid w:val="00A92AF0"/>
    <w:rsid w:val="00A931CA"/>
    <w:rsid w:val="00AC0C37"/>
    <w:rsid w:val="00AC7FC1"/>
    <w:rsid w:val="00AD5622"/>
    <w:rsid w:val="00AE0FC5"/>
    <w:rsid w:val="00AE50A3"/>
    <w:rsid w:val="00AE6876"/>
    <w:rsid w:val="00B30F27"/>
    <w:rsid w:val="00B350FA"/>
    <w:rsid w:val="00B46E71"/>
    <w:rsid w:val="00BD2859"/>
    <w:rsid w:val="00C17C1B"/>
    <w:rsid w:val="00C346F4"/>
    <w:rsid w:val="00C362E4"/>
    <w:rsid w:val="00C54116"/>
    <w:rsid w:val="00C54A37"/>
    <w:rsid w:val="00C74DD0"/>
    <w:rsid w:val="00C77636"/>
    <w:rsid w:val="00C81FE8"/>
    <w:rsid w:val="00C91E1D"/>
    <w:rsid w:val="00C938D4"/>
    <w:rsid w:val="00C95952"/>
    <w:rsid w:val="00CB3982"/>
    <w:rsid w:val="00CC4ED6"/>
    <w:rsid w:val="00CC69A8"/>
    <w:rsid w:val="00CD4601"/>
    <w:rsid w:val="00CD6169"/>
    <w:rsid w:val="00CE48B4"/>
    <w:rsid w:val="00CF4936"/>
    <w:rsid w:val="00D2613D"/>
    <w:rsid w:val="00D27CAC"/>
    <w:rsid w:val="00D4023F"/>
    <w:rsid w:val="00DC3DDA"/>
    <w:rsid w:val="00DE5AE3"/>
    <w:rsid w:val="00DE7B59"/>
    <w:rsid w:val="00DE7C4A"/>
    <w:rsid w:val="00E00FCE"/>
    <w:rsid w:val="00E50F59"/>
    <w:rsid w:val="00E53042"/>
    <w:rsid w:val="00E56BA7"/>
    <w:rsid w:val="00E73427"/>
    <w:rsid w:val="00E95449"/>
    <w:rsid w:val="00EA1CA8"/>
    <w:rsid w:val="00ED422B"/>
    <w:rsid w:val="00EF272F"/>
    <w:rsid w:val="00F5738D"/>
    <w:rsid w:val="00F821FA"/>
    <w:rsid w:val="00F84283"/>
    <w:rsid w:val="00FB1AB9"/>
    <w:rsid w:val="00FB3AE4"/>
    <w:rsid w:val="00FB7587"/>
    <w:rsid w:val="00FD0A27"/>
    <w:rsid w:val="00FD4A06"/>
    <w:rsid w:val="00FF5E02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E96AA-1372-4CB0-8AD0-7BB8ACC7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38D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70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871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5738D"/>
    <w:pPr>
      <w:ind w:left="720"/>
      <w:contextualSpacing/>
    </w:pPr>
  </w:style>
  <w:style w:type="paragraph" w:customStyle="1" w:styleId="a3">
    <w:name w:val="Прижатый влево"/>
    <w:basedOn w:val="a"/>
    <w:next w:val="a"/>
    <w:rsid w:val="00F573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rsid w:val="00F5738D"/>
    <w:pPr>
      <w:ind w:left="360"/>
    </w:pPr>
    <w:rPr>
      <w:sz w:val="32"/>
    </w:rPr>
  </w:style>
  <w:style w:type="character" w:customStyle="1" w:styleId="a5">
    <w:name w:val="Основной текст с отступом Знак"/>
    <w:link w:val="a4"/>
    <w:locked/>
    <w:rsid w:val="00F5738D"/>
    <w:rPr>
      <w:rFonts w:eastAsia="Calibri"/>
      <w:sz w:val="32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F573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F5738D"/>
    <w:rPr>
      <w:rFonts w:eastAsia="Calibri"/>
      <w:sz w:val="24"/>
      <w:szCs w:val="24"/>
      <w:lang w:val="ru-RU" w:eastAsia="ru-RU" w:bidi="ar-SA"/>
    </w:rPr>
  </w:style>
  <w:style w:type="table" w:styleId="a6">
    <w:name w:val="Table Grid"/>
    <w:basedOn w:val="a1"/>
    <w:rsid w:val="0078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uiPriority w:val="99"/>
    <w:rsid w:val="005F0932"/>
    <w:rPr>
      <w:b/>
      <w:color w:val="26282F"/>
    </w:rPr>
  </w:style>
  <w:style w:type="character" w:customStyle="1" w:styleId="10">
    <w:name w:val="Заголовок 1 Знак"/>
    <w:link w:val="1"/>
    <w:uiPriority w:val="9"/>
    <w:rsid w:val="004070A6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a8">
    <w:name w:val="Гипертекстовая ссылка"/>
    <w:uiPriority w:val="99"/>
    <w:rsid w:val="004A6E50"/>
    <w:rPr>
      <w:b w:val="0"/>
      <w:bCs w:val="0"/>
      <w:color w:val="106BBE"/>
    </w:rPr>
  </w:style>
  <w:style w:type="character" w:customStyle="1" w:styleId="stl01">
    <w:name w:val="stl01"/>
    <w:rsid w:val="00C91E1D"/>
  </w:style>
  <w:style w:type="paragraph" w:customStyle="1" w:styleId="ConsPlusNormal">
    <w:name w:val="ConsPlusNormal"/>
    <w:rsid w:val="00C91E1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markedcontent">
    <w:name w:val="markedcontent"/>
    <w:rsid w:val="00011915"/>
  </w:style>
  <w:style w:type="character" w:customStyle="1" w:styleId="a9">
    <w:name w:val="Основной текст_"/>
    <w:link w:val="12"/>
    <w:uiPriority w:val="99"/>
    <w:locked/>
    <w:rsid w:val="0071352D"/>
    <w:rPr>
      <w:rFonts w:ascii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71352D"/>
    <w:pPr>
      <w:widowControl w:val="0"/>
      <w:shd w:val="clear" w:color="auto" w:fill="FFFFFF"/>
      <w:spacing w:before="360" w:line="288" w:lineRule="exact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link w:val="2"/>
    <w:semiHidden/>
    <w:rsid w:val="003871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alloon Text"/>
    <w:basedOn w:val="a"/>
    <w:link w:val="ab"/>
    <w:rsid w:val="005A397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A39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4458-5BC6-48D5-894D-ED8505FC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УЧРЕЖДЕНИЕ СОЦИАЛЬНОГО ОБСЛУЖИВАНИЯ ВЛАДИМИРСКОЙ ОБЛАСТИ</vt:lpstr>
    </vt:vector>
  </TitlesOfParts>
  <Company>MoBIL GROUP</Company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 СОЦИАЛЬНОГО ОБСЛУЖИВАНИЯ ВЛАДИМИРСКОЙ ОБЛАСТИ</dc:title>
  <dc:subject/>
  <dc:creator>Наталья Валентиновна</dc:creator>
  <cp:keywords/>
  <cp:lastModifiedBy>User</cp:lastModifiedBy>
  <cp:revision>4</cp:revision>
  <cp:lastPrinted>2022-09-19T12:37:00Z</cp:lastPrinted>
  <dcterms:created xsi:type="dcterms:W3CDTF">2022-09-20T12:20:00Z</dcterms:created>
  <dcterms:modified xsi:type="dcterms:W3CDTF">2022-09-21T11:10:00Z</dcterms:modified>
</cp:coreProperties>
</file>