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631" w:rsidRDefault="00325631" w:rsidP="00325631">
      <w:pPr>
        <w:autoSpaceDE w:val="0"/>
        <w:autoSpaceDN w:val="0"/>
        <w:adjustRightInd w:val="0"/>
        <w:spacing w:line="240" w:lineRule="auto"/>
        <w:rPr>
          <w:rFonts w:ascii="Tahoma" w:hAnsi="Tahoma" w:cs="Tahoma"/>
          <w:sz w:val="20"/>
          <w:szCs w:val="20"/>
        </w:rPr>
      </w:pPr>
      <w:bookmarkStart w:id="0" w:name="_GoBack"/>
      <w:bookmarkEnd w:id="0"/>
    </w:p>
    <w:p w:rsidR="00325631" w:rsidRDefault="00325631" w:rsidP="00325631">
      <w:pPr>
        <w:autoSpaceDE w:val="0"/>
        <w:autoSpaceDN w:val="0"/>
        <w:adjustRightInd w:val="0"/>
        <w:spacing w:after="0" w:line="240" w:lineRule="auto"/>
        <w:jc w:val="both"/>
        <w:outlineLvl w:val="0"/>
        <w:rPr>
          <w:rFonts w:ascii="Arial" w:hAnsi="Arial" w:cs="Arial"/>
          <w:sz w:val="20"/>
          <w:szCs w:val="20"/>
        </w:rPr>
      </w:pPr>
    </w:p>
    <w:p w:rsidR="00325631" w:rsidRDefault="00325631" w:rsidP="00325631">
      <w:pPr>
        <w:autoSpaceDE w:val="0"/>
        <w:autoSpaceDN w:val="0"/>
        <w:adjustRightInd w:val="0"/>
        <w:spacing w:line="240" w:lineRule="auto"/>
        <w:jc w:val="center"/>
        <w:rPr>
          <w:rFonts w:ascii="Arial" w:hAnsi="Arial" w:cs="Arial"/>
          <w:sz w:val="20"/>
          <w:szCs w:val="20"/>
        </w:rPr>
      </w:pPr>
      <w:r>
        <w:rPr>
          <w:rFonts w:ascii="Arial" w:hAnsi="Arial" w:cs="Arial"/>
          <w:sz w:val="20"/>
          <w:szCs w:val="20"/>
        </w:rPr>
        <w:t>ПРАВИТЕЛЬСТВО РОССИЙСКОЙ ФЕДЕРАЦИИ</w:t>
      </w:r>
    </w:p>
    <w:p w:rsidR="00325631" w:rsidRDefault="00325631" w:rsidP="00325631">
      <w:pPr>
        <w:autoSpaceDE w:val="0"/>
        <w:autoSpaceDN w:val="0"/>
        <w:adjustRightInd w:val="0"/>
        <w:spacing w:line="240" w:lineRule="auto"/>
        <w:jc w:val="center"/>
        <w:rPr>
          <w:rFonts w:ascii="Arial" w:hAnsi="Arial" w:cs="Arial"/>
          <w:sz w:val="20"/>
          <w:szCs w:val="20"/>
        </w:rPr>
      </w:pPr>
    </w:p>
    <w:p w:rsidR="00325631" w:rsidRDefault="00325631" w:rsidP="00325631">
      <w:pPr>
        <w:autoSpaceDE w:val="0"/>
        <w:autoSpaceDN w:val="0"/>
        <w:adjustRightInd w:val="0"/>
        <w:spacing w:line="240" w:lineRule="auto"/>
        <w:jc w:val="center"/>
        <w:rPr>
          <w:rFonts w:ascii="Arial" w:hAnsi="Arial" w:cs="Arial"/>
          <w:sz w:val="20"/>
          <w:szCs w:val="20"/>
        </w:rPr>
      </w:pPr>
      <w:r>
        <w:rPr>
          <w:rFonts w:ascii="Arial" w:hAnsi="Arial" w:cs="Arial"/>
          <w:sz w:val="20"/>
          <w:szCs w:val="20"/>
        </w:rPr>
        <w:t>ПОСТАНОВЛЕНИЕ</w:t>
      </w:r>
    </w:p>
    <w:p w:rsidR="00325631" w:rsidRDefault="00325631" w:rsidP="00325631">
      <w:pPr>
        <w:autoSpaceDE w:val="0"/>
        <w:autoSpaceDN w:val="0"/>
        <w:adjustRightInd w:val="0"/>
        <w:spacing w:line="240" w:lineRule="auto"/>
        <w:jc w:val="center"/>
        <w:rPr>
          <w:rFonts w:ascii="Arial" w:hAnsi="Arial" w:cs="Arial"/>
          <w:sz w:val="20"/>
          <w:szCs w:val="20"/>
        </w:rPr>
      </w:pPr>
      <w:r>
        <w:rPr>
          <w:rFonts w:ascii="Arial" w:hAnsi="Arial" w:cs="Arial"/>
          <w:sz w:val="20"/>
          <w:szCs w:val="20"/>
        </w:rPr>
        <w:t>от 30 июня 2021 г. N 1094</w:t>
      </w:r>
    </w:p>
    <w:p w:rsidR="00325631" w:rsidRDefault="00325631" w:rsidP="00325631">
      <w:pPr>
        <w:autoSpaceDE w:val="0"/>
        <w:autoSpaceDN w:val="0"/>
        <w:adjustRightInd w:val="0"/>
        <w:spacing w:line="240" w:lineRule="auto"/>
        <w:jc w:val="center"/>
        <w:rPr>
          <w:rFonts w:ascii="Arial" w:hAnsi="Arial" w:cs="Arial"/>
          <w:sz w:val="20"/>
          <w:szCs w:val="20"/>
        </w:rPr>
      </w:pPr>
    </w:p>
    <w:p w:rsidR="00325631" w:rsidRDefault="00325631" w:rsidP="00325631">
      <w:pPr>
        <w:autoSpaceDE w:val="0"/>
        <w:autoSpaceDN w:val="0"/>
        <w:adjustRightInd w:val="0"/>
        <w:spacing w:line="240" w:lineRule="auto"/>
        <w:jc w:val="center"/>
        <w:rPr>
          <w:rFonts w:ascii="Arial" w:hAnsi="Arial" w:cs="Arial"/>
          <w:sz w:val="20"/>
          <w:szCs w:val="20"/>
        </w:rPr>
      </w:pPr>
      <w:r>
        <w:rPr>
          <w:rFonts w:ascii="Arial" w:hAnsi="Arial" w:cs="Arial"/>
          <w:sz w:val="20"/>
          <w:szCs w:val="20"/>
        </w:rPr>
        <w:t>О ФЕДЕРАЛЬНОМ ГОСУДАРСТВЕННОМ КОНТРОЛЕ (НАДЗОРЕ)</w:t>
      </w:r>
    </w:p>
    <w:p w:rsidR="00325631" w:rsidRDefault="00325631" w:rsidP="00325631">
      <w:pPr>
        <w:autoSpaceDE w:val="0"/>
        <w:autoSpaceDN w:val="0"/>
        <w:adjustRightInd w:val="0"/>
        <w:spacing w:line="240" w:lineRule="auto"/>
        <w:jc w:val="center"/>
        <w:rPr>
          <w:rFonts w:ascii="Arial" w:hAnsi="Arial" w:cs="Arial"/>
          <w:sz w:val="20"/>
          <w:szCs w:val="20"/>
        </w:rPr>
      </w:pPr>
      <w:r>
        <w:rPr>
          <w:rFonts w:ascii="Arial" w:hAnsi="Arial" w:cs="Arial"/>
          <w:sz w:val="20"/>
          <w:szCs w:val="20"/>
        </w:rPr>
        <w:t>В ОБЛАСТИ ОХРАНЫ, ВОСПРОИЗВОДСТВА И ИСПОЛЬЗОВАНИЯ ОБЪЕКТОВ</w:t>
      </w:r>
    </w:p>
    <w:p w:rsidR="00325631" w:rsidRDefault="00325631" w:rsidP="00325631">
      <w:pPr>
        <w:autoSpaceDE w:val="0"/>
        <w:autoSpaceDN w:val="0"/>
        <w:adjustRightInd w:val="0"/>
        <w:spacing w:line="240" w:lineRule="auto"/>
        <w:jc w:val="center"/>
        <w:rPr>
          <w:rFonts w:ascii="Arial" w:hAnsi="Arial" w:cs="Arial"/>
          <w:sz w:val="20"/>
          <w:szCs w:val="20"/>
        </w:rPr>
      </w:pPr>
      <w:r>
        <w:rPr>
          <w:rFonts w:ascii="Arial" w:hAnsi="Arial" w:cs="Arial"/>
          <w:sz w:val="20"/>
          <w:szCs w:val="20"/>
        </w:rPr>
        <w:t>ЖИВОТНОГО МИРА И СРЕДЫ ИХ ОБИТАНИЯ</w:t>
      </w: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 </w:t>
      </w:r>
      <w:hyperlink r:id="rId5" w:history="1">
        <w:r>
          <w:rPr>
            <w:rFonts w:ascii="Arial" w:hAnsi="Arial" w:cs="Arial"/>
            <w:color w:val="0000FF"/>
            <w:sz w:val="20"/>
            <w:szCs w:val="20"/>
          </w:rPr>
          <w:t>частью второй статьи 16</w:t>
        </w:r>
      </w:hyperlink>
      <w:r>
        <w:rPr>
          <w:rFonts w:ascii="Arial" w:hAnsi="Arial" w:cs="Arial"/>
          <w:sz w:val="20"/>
          <w:szCs w:val="20"/>
        </w:rPr>
        <w:t xml:space="preserve"> Федерального закона "О животном мире" Правительство Российской Федерации постановляет:</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прилагаемое </w:t>
      </w:r>
      <w:hyperlink w:anchor="Par30" w:history="1">
        <w:r>
          <w:rPr>
            <w:rFonts w:ascii="Arial" w:hAnsi="Arial" w:cs="Arial"/>
            <w:color w:val="0000FF"/>
            <w:sz w:val="20"/>
            <w:szCs w:val="20"/>
          </w:rPr>
          <w:t>Положение</w:t>
        </w:r>
      </w:hyperlink>
      <w:r>
        <w:rPr>
          <w:rFonts w:ascii="Arial" w:hAnsi="Arial" w:cs="Arial"/>
          <w:sz w:val="20"/>
          <w:szCs w:val="20"/>
        </w:rPr>
        <w:t xml:space="preserve"> о федеральном государственном контроле (надзоре) в области охраны, воспроизводства и использования объектов животного мира и среды их обитания.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Признать утратившим силу </w:t>
      </w:r>
      <w:hyperlink r:id="rId6" w:history="1">
        <w:r>
          <w:rPr>
            <w:rFonts w:ascii="Arial" w:hAnsi="Arial" w:cs="Arial"/>
            <w:color w:val="0000FF"/>
            <w:sz w:val="20"/>
            <w:szCs w:val="20"/>
          </w:rPr>
          <w:t>абзац пятый пункта 1</w:t>
        </w:r>
      </w:hyperlink>
      <w:r>
        <w:rPr>
          <w:rFonts w:ascii="Arial" w:hAnsi="Arial" w:cs="Arial"/>
          <w:sz w:val="20"/>
          <w:szCs w:val="20"/>
        </w:rPr>
        <w:t xml:space="preserve"> постановления Правительства Российской Федерации от 5 июня 2013 г. N 476 "О вопросах государственного контроля (надзора) и признании утратившими силу некоторых актов Правительства Российской Федерации" (Собрание законодательства Российской Федерации, 2013, N 24, ст. 2999).</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Реализация полномочий, предусмотренных настоящим постановлением, осуществляется органами исполнительной власти, уполномоченными на осуществление федерального государственного контроля (надзора) в области охраны, воспроизводства и использования объектов животного мира и среды их обитания, в пределах установленной предельной численности работников указанных органов, а также бюджетных ассигнований, предусмотренных им в соответствующем бюджете на руководство и управление в сфере установленных функций.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Включенные в ежегодный план проведения плановых проверок юридических лиц и индивидуальных предпринимателей плановые проверки в рамках федерального государственного надзора в области охраны, воспроизводства и использования объектов животного мира и среды их обитания, дата начала которых наступает позднее 30 июня 2021 г., проводятся в рамках федерального государственного контроля (надзора) в области охраны, воспроизводства и использования объектов животного мира и среды их</w:t>
      </w:r>
      <w:proofErr w:type="gramEnd"/>
      <w:r>
        <w:rPr>
          <w:rFonts w:ascii="Arial" w:hAnsi="Arial" w:cs="Arial"/>
          <w:sz w:val="20"/>
          <w:szCs w:val="20"/>
        </w:rPr>
        <w:t xml:space="preserve"> обитания в соответствии с </w:t>
      </w:r>
      <w:hyperlink w:anchor="Par30" w:history="1">
        <w:r>
          <w:rPr>
            <w:rFonts w:ascii="Arial" w:hAnsi="Arial" w:cs="Arial"/>
            <w:color w:val="0000FF"/>
            <w:sz w:val="20"/>
            <w:szCs w:val="20"/>
          </w:rPr>
          <w:t>Положением</w:t>
        </w:r>
      </w:hyperlink>
      <w:r>
        <w:rPr>
          <w:rFonts w:ascii="Arial" w:hAnsi="Arial" w:cs="Arial"/>
          <w:sz w:val="20"/>
          <w:szCs w:val="20"/>
        </w:rPr>
        <w:t>, утвержденным настоящим постановлением.</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1" w:name="Par15"/>
      <w:bookmarkEnd w:id="1"/>
      <w:r>
        <w:rPr>
          <w:rFonts w:ascii="Arial" w:hAnsi="Arial" w:cs="Arial"/>
          <w:sz w:val="20"/>
          <w:szCs w:val="20"/>
        </w:rPr>
        <w:t xml:space="preserve">5. Настоящее постановление вступает в силу со дня его официального опубликования, за исключением </w:t>
      </w:r>
      <w:hyperlink w:anchor="Par80" w:history="1">
        <w:r>
          <w:rPr>
            <w:rFonts w:ascii="Arial" w:hAnsi="Arial" w:cs="Arial"/>
            <w:color w:val="0000FF"/>
            <w:sz w:val="20"/>
            <w:szCs w:val="20"/>
          </w:rPr>
          <w:t>подпункта "а" пункта 8</w:t>
        </w:r>
      </w:hyperlink>
      <w:r>
        <w:rPr>
          <w:rFonts w:ascii="Arial" w:hAnsi="Arial" w:cs="Arial"/>
          <w:sz w:val="20"/>
          <w:szCs w:val="20"/>
        </w:rPr>
        <w:t xml:space="preserve"> и </w:t>
      </w:r>
      <w:hyperlink w:anchor="Par87" w:history="1">
        <w:r>
          <w:rPr>
            <w:rFonts w:ascii="Arial" w:hAnsi="Arial" w:cs="Arial"/>
            <w:color w:val="0000FF"/>
            <w:sz w:val="20"/>
            <w:szCs w:val="20"/>
          </w:rPr>
          <w:t>подпункта "а" пункта 9</w:t>
        </w:r>
      </w:hyperlink>
      <w:r>
        <w:rPr>
          <w:rFonts w:ascii="Arial" w:hAnsi="Arial" w:cs="Arial"/>
          <w:sz w:val="20"/>
          <w:szCs w:val="20"/>
        </w:rPr>
        <w:t xml:space="preserve"> Положения, утвержденного настоящим постановлением, которые вступают в силу с 1 августа 2021 г.</w:t>
      </w: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325631" w:rsidRDefault="00325631" w:rsidP="0032563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25631" w:rsidRDefault="00325631" w:rsidP="0032563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М.МИШУСТИН</w:t>
      </w: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Утверждено</w:t>
      </w:r>
    </w:p>
    <w:p w:rsidR="00325631" w:rsidRDefault="00325631" w:rsidP="0032563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325631" w:rsidRDefault="00325631" w:rsidP="0032563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25631" w:rsidRDefault="00325631" w:rsidP="00325631">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30 июня 2021 г. N 1094</w:t>
      </w: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line="240" w:lineRule="auto"/>
        <w:jc w:val="center"/>
        <w:rPr>
          <w:rFonts w:ascii="Arial" w:hAnsi="Arial" w:cs="Arial"/>
          <w:sz w:val="20"/>
          <w:szCs w:val="20"/>
        </w:rPr>
      </w:pPr>
      <w:bookmarkStart w:id="2" w:name="Par30"/>
      <w:bookmarkEnd w:id="2"/>
      <w:r>
        <w:rPr>
          <w:rFonts w:ascii="Arial" w:hAnsi="Arial" w:cs="Arial"/>
          <w:sz w:val="20"/>
          <w:szCs w:val="20"/>
        </w:rPr>
        <w:t>ПОЛОЖЕНИЕ</w:t>
      </w:r>
    </w:p>
    <w:p w:rsidR="00325631" w:rsidRDefault="00325631" w:rsidP="00325631">
      <w:pPr>
        <w:autoSpaceDE w:val="0"/>
        <w:autoSpaceDN w:val="0"/>
        <w:adjustRightInd w:val="0"/>
        <w:spacing w:line="240" w:lineRule="auto"/>
        <w:jc w:val="center"/>
        <w:rPr>
          <w:rFonts w:ascii="Arial" w:hAnsi="Arial" w:cs="Arial"/>
          <w:sz w:val="20"/>
          <w:szCs w:val="20"/>
        </w:rPr>
      </w:pPr>
      <w:r>
        <w:rPr>
          <w:rFonts w:ascii="Arial" w:hAnsi="Arial" w:cs="Arial"/>
          <w:sz w:val="20"/>
          <w:szCs w:val="20"/>
        </w:rPr>
        <w:t>О ФЕДЕРАЛЬНОМ ГОСУДАРСТВЕННОМ КОНТРОЛЕ (НАДЗОРЕ) В ОБЛАСТИ</w:t>
      </w:r>
    </w:p>
    <w:p w:rsidR="00325631" w:rsidRDefault="00325631" w:rsidP="00325631">
      <w:pPr>
        <w:autoSpaceDE w:val="0"/>
        <w:autoSpaceDN w:val="0"/>
        <w:adjustRightInd w:val="0"/>
        <w:spacing w:line="240" w:lineRule="auto"/>
        <w:jc w:val="center"/>
        <w:rPr>
          <w:rFonts w:ascii="Arial" w:hAnsi="Arial" w:cs="Arial"/>
          <w:sz w:val="20"/>
          <w:szCs w:val="20"/>
        </w:rPr>
      </w:pPr>
      <w:r>
        <w:rPr>
          <w:rFonts w:ascii="Arial" w:hAnsi="Arial" w:cs="Arial"/>
          <w:sz w:val="20"/>
          <w:szCs w:val="20"/>
        </w:rPr>
        <w:t>ОХРАНЫ, ВОСПРОИЗВОДСТВА И ИСПОЛЬЗОВАНИЯ ОБЪЕКТОВ ЖИВОТНОГО</w:t>
      </w:r>
    </w:p>
    <w:p w:rsidR="00325631" w:rsidRDefault="00325631" w:rsidP="00325631">
      <w:pPr>
        <w:autoSpaceDE w:val="0"/>
        <w:autoSpaceDN w:val="0"/>
        <w:adjustRightInd w:val="0"/>
        <w:spacing w:line="240" w:lineRule="auto"/>
        <w:jc w:val="center"/>
        <w:rPr>
          <w:rFonts w:ascii="Arial" w:hAnsi="Arial" w:cs="Arial"/>
          <w:sz w:val="20"/>
          <w:szCs w:val="20"/>
        </w:rPr>
      </w:pPr>
      <w:r>
        <w:rPr>
          <w:rFonts w:ascii="Arial" w:hAnsi="Arial" w:cs="Arial"/>
          <w:sz w:val="20"/>
          <w:szCs w:val="20"/>
        </w:rPr>
        <w:t>МИРА И СРЕДЫ ИХ ОБИТАНИЯ</w:t>
      </w: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Настоящее Положение устанавливает порядок организации и осуществления федерального государственного контроля (надзора) в области охраны, воспроизводства и использования объектов животного мира и среды их обитания (далее - государственный надзор).</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Государственный надзор осуществляется: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Федеральной службой по надзору в сфере природопользования и ее территориальными органами на особо охраняемых природных территориях федерального значения, которые не находятся под управлением федеральных государственных бюджетных учреждений;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федеральными государственными бюджетными учреждениями, осуществляющими управление особо охраняемыми природными территориями федерального значения (далее - учреждение), в отношении управляемых ими территорий;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органами исполнительной власти субъектов Российской Федерации в рамках переданных полномочий Российской Федерации по осуществлению государственного надзора на территории соответствующих субъектов Российской Федерации, за исключением особо охраняемых природных территорий федерального значения.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Предметом государственного надзора является соблюдение юридическими лицами, индивидуальными предпринимателями и гражданами обязательных требований, установленных Федеральным </w:t>
      </w:r>
      <w:hyperlink r:id="rId7" w:history="1">
        <w:r>
          <w:rPr>
            <w:rFonts w:ascii="Arial" w:hAnsi="Arial" w:cs="Arial"/>
            <w:color w:val="0000FF"/>
            <w:sz w:val="20"/>
            <w:szCs w:val="20"/>
          </w:rPr>
          <w:t>законом</w:t>
        </w:r>
      </w:hyperlink>
      <w:r>
        <w:rPr>
          <w:rFonts w:ascii="Arial" w:hAnsi="Arial" w:cs="Arial"/>
          <w:sz w:val="20"/>
          <w:szCs w:val="20"/>
        </w:rPr>
        <w:t xml:space="preserve"> "О животном мире", другими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w:t>
      </w:r>
      <w:proofErr w:type="gramEnd"/>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К объектам государственного надзора относится деятельность, действия (бездействие) граждан и организаций по охране, воспроизводству и использованию объектов животного мира и среды их обитания.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3" w:name="Par42"/>
      <w:bookmarkEnd w:id="3"/>
      <w:r>
        <w:rPr>
          <w:rFonts w:ascii="Arial" w:hAnsi="Arial" w:cs="Arial"/>
          <w:sz w:val="20"/>
          <w:szCs w:val="20"/>
        </w:rPr>
        <w:t>5. Должностными лицами Федеральной службы по надзору в сфере природопользования, уполномоченными принимать решения о проведении контрольных (надзорных) мероприятий, являются: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Федеральной службы по надзору в сфере природопользования;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руководителя Федеральной службы по надзору в сфере природопользования.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Должностными лицами территориальных органов Федеральной службы по надзору в сфере природопользования, уполномоченными принимать решения о проведении контрольных (надзорных) мероприятий, являются: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руководитель территориального органа Федеральной службы по надзору в сфере природопользования;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руководителя территориального органа Федеральной службы по надзору в сфере природопользования.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имени Федеральной службы по надзору в сфере природопользования (ее территориальных органов) государственный надзор вправе осуществлять следующие должностные лица: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заместитель руководителя;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 отдела, заместитель начальника отдела, федеральные государственные гражданские служащие категории "специалисты" ведущей и старшей групп должностей, непосредственно осуществляющие государственный надзор на особо охраняемых природных территориях федерального значения.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4" w:name="Par52"/>
      <w:bookmarkEnd w:id="4"/>
      <w:r>
        <w:rPr>
          <w:rFonts w:ascii="Arial" w:hAnsi="Arial" w:cs="Arial"/>
          <w:sz w:val="20"/>
          <w:szCs w:val="20"/>
        </w:rPr>
        <w:t>6. Должностными лицами учреждений, уполномоченными принимать решение о проведении контрольных (надзорных) мероприятий, являются: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учреждения;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заместители руководителя учреждения.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 имени учреждений государственный надзор вправе осуществлять следующие должностные лица: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руководитель учреждения;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заместители руководителя учреждения;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начальник отдела, заместитель начальника отдела, ведущий специалист, специалист учреждения.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Учет объектов государственного надзора осуществляется Федеральной службой по надзору в сфере природопользования: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5" w:name="Par60"/>
      <w:bookmarkEnd w:id="5"/>
      <w:r>
        <w:rPr>
          <w:rFonts w:ascii="Arial" w:hAnsi="Arial" w:cs="Arial"/>
          <w:sz w:val="20"/>
          <w:szCs w:val="20"/>
        </w:rPr>
        <w:t>а) при ведении государственного учета зоологических коллекций, представляющих научную, культурно-просветительную, учебно-воспитательную и эстетическую ценность, отдельных выдающихся коллекционных экспонатов;</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6" w:name="Par61"/>
      <w:bookmarkEnd w:id="6"/>
      <w:r>
        <w:rPr>
          <w:rFonts w:ascii="Arial" w:hAnsi="Arial" w:cs="Arial"/>
          <w:sz w:val="20"/>
          <w:szCs w:val="20"/>
        </w:rPr>
        <w:t>б) при выдаче разрешений: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использование объектов животного мира, занесенных в Красную книгу Российской Федерации, а также находящихся на особо охраняемых природных территориях федерального значения;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оборот диких животных, принадлежащих к видам, занесенным в Красную книгу Российской Федерации;</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содержание и разведение объектов животного мира, занесенных в Красную книгу Российской Федерации, в </w:t>
      </w:r>
      <w:proofErr w:type="spellStart"/>
      <w:r>
        <w:rPr>
          <w:rFonts w:ascii="Arial" w:hAnsi="Arial" w:cs="Arial"/>
          <w:sz w:val="20"/>
          <w:szCs w:val="20"/>
        </w:rPr>
        <w:t>полувольных</w:t>
      </w:r>
      <w:proofErr w:type="spellEnd"/>
      <w:r>
        <w:rPr>
          <w:rFonts w:ascii="Arial" w:hAnsi="Arial" w:cs="Arial"/>
          <w:sz w:val="20"/>
          <w:szCs w:val="20"/>
        </w:rPr>
        <w:t xml:space="preserve"> условиях и искусственно созданной среде обитания;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на содержание и разведение объектов животного мира в </w:t>
      </w:r>
      <w:proofErr w:type="spellStart"/>
      <w:r>
        <w:rPr>
          <w:rFonts w:ascii="Arial" w:hAnsi="Arial" w:cs="Arial"/>
          <w:sz w:val="20"/>
          <w:szCs w:val="20"/>
        </w:rPr>
        <w:t>полувольных</w:t>
      </w:r>
      <w:proofErr w:type="spellEnd"/>
      <w:r>
        <w:rPr>
          <w:rFonts w:ascii="Arial" w:hAnsi="Arial" w:cs="Arial"/>
          <w:sz w:val="20"/>
          <w:szCs w:val="20"/>
        </w:rPr>
        <w:t xml:space="preserve"> условиях и искусственно созданной среде обитания на особо охраняемых природных территориях федерального значения;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акклиматизацию новых для фауны Российской Федерации объектов животного мира;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переселение объектов животного мира в новые места обитания;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гибридизацию объектов животного мира;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ввоз в Российскую Федерацию зоологических коллекций;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на ввоз в Российскую Федерацию видов дикой фауны и флоры, находящихся под угрозой исчезновения, их частей или дериватов, подпадающих под действие </w:t>
      </w:r>
      <w:hyperlink r:id="rId8" w:history="1">
        <w:r>
          <w:rPr>
            <w:rFonts w:ascii="Arial" w:hAnsi="Arial" w:cs="Arial"/>
            <w:color w:val="0000FF"/>
            <w:sz w:val="20"/>
            <w:szCs w:val="20"/>
          </w:rPr>
          <w:t>Конвенции</w:t>
        </w:r>
      </w:hyperlink>
      <w:r>
        <w:rPr>
          <w:rFonts w:ascii="Arial" w:hAnsi="Arial" w:cs="Arial"/>
          <w:sz w:val="20"/>
          <w:szCs w:val="20"/>
        </w:rPr>
        <w:t xml:space="preserve"> о международной торговле видами дикой фауны и флоры, находящимися под угрозой исчезновения (далее - Конвенция), кроме осетровых видов рыб и продукции из них, включая икру;</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путем получения от органов исполнительной власти субъектов Российской Федерации информации о выданных разрешениях:</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на содержание и разведение объектов животного мира, в том числе отнесенных к охотничьим ресурсам, в </w:t>
      </w:r>
      <w:proofErr w:type="spellStart"/>
      <w:r>
        <w:rPr>
          <w:rFonts w:ascii="Arial" w:hAnsi="Arial" w:cs="Arial"/>
          <w:sz w:val="20"/>
          <w:szCs w:val="20"/>
        </w:rPr>
        <w:t>полувольных</w:t>
      </w:r>
      <w:proofErr w:type="spellEnd"/>
      <w:r>
        <w:rPr>
          <w:rFonts w:ascii="Arial" w:hAnsi="Arial" w:cs="Arial"/>
          <w:sz w:val="20"/>
          <w:szCs w:val="20"/>
        </w:rPr>
        <w:t xml:space="preserve">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w:t>
      </w:r>
      <w:proofErr w:type="spellStart"/>
      <w:r>
        <w:rPr>
          <w:rFonts w:ascii="Arial" w:hAnsi="Arial" w:cs="Arial"/>
          <w:sz w:val="20"/>
          <w:szCs w:val="20"/>
        </w:rPr>
        <w:t>полувольных</w:t>
      </w:r>
      <w:proofErr w:type="spellEnd"/>
      <w:r>
        <w:rPr>
          <w:rFonts w:ascii="Arial" w:hAnsi="Arial" w:cs="Arial"/>
          <w:sz w:val="20"/>
          <w:szCs w:val="20"/>
        </w:rPr>
        <w:t xml:space="preserve"> условиях и искусственно созданной среде обитания, находящихся на особо охраняемых природных территориях федерального значения;</w:t>
      </w:r>
      <w:proofErr w:type="gramEnd"/>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путем получения информации по итогам проведения контрольных (надзорных) мероприятий;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7" w:name="Par75"/>
      <w:bookmarkEnd w:id="7"/>
      <w:r>
        <w:rPr>
          <w:rFonts w:ascii="Arial" w:hAnsi="Arial" w:cs="Arial"/>
          <w:sz w:val="20"/>
          <w:szCs w:val="20"/>
        </w:rPr>
        <w:t xml:space="preserve">д) путем получения информации о ввозе на территорию Российской Федерации животных, полученной от административных органов по </w:t>
      </w:r>
      <w:hyperlink r:id="rId9" w:history="1">
        <w:r>
          <w:rPr>
            <w:rFonts w:ascii="Arial" w:hAnsi="Arial" w:cs="Arial"/>
            <w:color w:val="0000FF"/>
            <w:sz w:val="20"/>
            <w:szCs w:val="20"/>
          </w:rPr>
          <w:t>Конвенции</w:t>
        </w:r>
      </w:hyperlink>
      <w:r>
        <w:rPr>
          <w:rFonts w:ascii="Arial" w:hAnsi="Arial" w:cs="Arial"/>
          <w:sz w:val="20"/>
          <w:szCs w:val="20"/>
        </w:rPr>
        <w:t xml:space="preserve"> в иностранных государствах;</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путем получения информации из государственного </w:t>
      </w:r>
      <w:proofErr w:type="gramStart"/>
      <w:r>
        <w:rPr>
          <w:rFonts w:ascii="Arial" w:hAnsi="Arial" w:cs="Arial"/>
          <w:sz w:val="20"/>
          <w:szCs w:val="20"/>
        </w:rPr>
        <w:t>кадастра</w:t>
      </w:r>
      <w:proofErr w:type="gramEnd"/>
      <w:r>
        <w:rPr>
          <w:rFonts w:ascii="Arial" w:hAnsi="Arial" w:cs="Arial"/>
          <w:sz w:val="20"/>
          <w:szCs w:val="20"/>
        </w:rPr>
        <w:t xml:space="preserve"> особо охраняемых природных территорий.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Учет объектов государственного надзора осуществляется учреждениями:</w:t>
      </w:r>
    </w:p>
    <w:p w:rsidR="00325631" w:rsidRDefault="00325631" w:rsidP="0032563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25631">
        <w:tc>
          <w:tcPr>
            <w:tcW w:w="60" w:type="dxa"/>
            <w:shd w:val="clear" w:color="auto" w:fill="CED3F1"/>
            <w:tcMar>
              <w:top w:w="0" w:type="dxa"/>
              <w:left w:w="0" w:type="dxa"/>
              <w:bottom w:w="0" w:type="dxa"/>
              <w:right w:w="0" w:type="dxa"/>
            </w:tcMar>
          </w:tcPr>
          <w:p w:rsidR="00325631" w:rsidRDefault="0032563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25631" w:rsidRDefault="0032563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25631" w:rsidRDefault="00325631">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25631" w:rsidRDefault="00325631">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"а" п. 8 </w:t>
            </w:r>
            <w:hyperlink w:anchor="Par15" w:history="1">
              <w:r>
                <w:rPr>
                  <w:rFonts w:ascii="Arial" w:hAnsi="Arial" w:cs="Arial"/>
                  <w:color w:val="0000FF"/>
                  <w:sz w:val="20"/>
                  <w:szCs w:val="20"/>
                </w:rPr>
                <w:t>вступает</w:t>
              </w:r>
            </w:hyperlink>
            <w:r>
              <w:rPr>
                <w:rFonts w:ascii="Arial" w:hAnsi="Arial" w:cs="Arial"/>
                <w:color w:val="392C69"/>
                <w:sz w:val="20"/>
                <w:szCs w:val="20"/>
              </w:rPr>
              <w:t xml:space="preserve"> в силу 01.08.2021.</w:t>
            </w:r>
          </w:p>
        </w:tc>
        <w:tc>
          <w:tcPr>
            <w:tcW w:w="113" w:type="dxa"/>
            <w:shd w:val="clear" w:color="auto" w:fill="F4F3F8"/>
            <w:tcMar>
              <w:top w:w="0" w:type="dxa"/>
              <w:left w:w="0" w:type="dxa"/>
              <w:bottom w:w="0" w:type="dxa"/>
              <w:right w:w="0" w:type="dxa"/>
            </w:tcMar>
          </w:tcPr>
          <w:p w:rsidR="00325631" w:rsidRDefault="00325631">
            <w:pPr>
              <w:autoSpaceDE w:val="0"/>
              <w:autoSpaceDN w:val="0"/>
              <w:adjustRightInd w:val="0"/>
              <w:spacing w:after="0" w:line="240" w:lineRule="auto"/>
              <w:jc w:val="both"/>
              <w:rPr>
                <w:rFonts w:ascii="Arial" w:hAnsi="Arial" w:cs="Arial"/>
                <w:color w:val="392C69"/>
                <w:sz w:val="20"/>
                <w:szCs w:val="20"/>
              </w:rPr>
            </w:pPr>
          </w:p>
        </w:tc>
      </w:tr>
    </w:tbl>
    <w:p w:rsidR="00325631" w:rsidRDefault="00325631" w:rsidP="00325631">
      <w:pPr>
        <w:autoSpaceDE w:val="0"/>
        <w:autoSpaceDN w:val="0"/>
        <w:adjustRightInd w:val="0"/>
        <w:spacing w:before="260" w:after="0" w:line="240" w:lineRule="auto"/>
        <w:ind w:firstLine="540"/>
        <w:jc w:val="both"/>
        <w:rPr>
          <w:rFonts w:ascii="Arial" w:hAnsi="Arial" w:cs="Arial"/>
          <w:sz w:val="20"/>
          <w:szCs w:val="20"/>
        </w:rPr>
      </w:pPr>
      <w:bookmarkStart w:id="8" w:name="Par80"/>
      <w:bookmarkEnd w:id="8"/>
      <w:r>
        <w:rPr>
          <w:rFonts w:ascii="Arial" w:hAnsi="Arial" w:cs="Arial"/>
          <w:sz w:val="20"/>
          <w:szCs w:val="20"/>
        </w:rPr>
        <w:t>а) посредством ведения государственного мониторинга объектов животного мира и государственного кадастра объектов животного мира, находящихся на особо охраняемых природных территориях федерального значения;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путем получения информации по итогам проведения контрольных (надзорных) мероприятий;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путем получения информации из государственного </w:t>
      </w:r>
      <w:proofErr w:type="gramStart"/>
      <w:r>
        <w:rPr>
          <w:rFonts w:ascii="Arial" w:hAnsi="Arial" w:cs="Arial"/>
          <w:sz w:val="20"/>
          <w:szCs w:val="20"/>
        </w:rPr>
        <w:t>кадастра</w:t>
      </w:r>
      <w:proofErr w:type="gramEnd"/>
      <w:r>
        <w:rPr>
          <w:rFonts w:ascii="Arial" w:hAnsi="Arial" w:cs="Arial"/>
          <w:sz w:val="20"/>
          <w:szCs w:val="20"/>
        </w:rPr>
        <w:t xml:space="preserve"> особо охраняемых природных территорий;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г) путем получения от Федеральной службы по надзору в сфере природопользования информации, предусмотренной </w:t>
      </w:r>
      <w:hyperlink w:anchor="Par60" w:history="1">
        <w:r>
          <w:rPr>
            <w:rFonts w:ascii="Arial" w:hAnsi="Arial" w:cs="Arial"/>
            <w:color w:val="0000FF"/>
            <w:sz w:val="20"/>
            <w:szCs w:val="20"/>
          </w:rPr>
          <w:t>подпунктами "а"</w:t>
        </w:r>
      </w:hyperlink>
      <w:r>
        <w:rPr>
          <w:rFonts w:ascii="Arial" w:hAnsi="Arial" w:cs="Arial"/>
          <w:sz w:val="20"/>
          <w:szCs w:val="20"/>
        </w:rPr>
        <w:t xml:space="preserve">, </w:t>
      </w:r>
      <w:hyperlink w:anchor="Par61" w:history="1">
        <w:r>
          <w:rPr>
            <w:rFonts w:ascii="Arial" w:hAnsi="Arial" w:cs="Arial"/>
            <w:color w:val="0000FF"/>
            <w:sz w:val="20"/>
            <w:szCs w:val="20"/>
          </w:rPr>
          <w:t>"б"</w:t>
        </w:r>
      </w:hyperlink>
      <w:r>
        <w:rPr>
          <w:rFonts w:ascii="Arial" w:hAnsi="Arial" w:cs="Arial"/>
          <w:sz w:val="20"/>
          <w:szCs w:val="20"/>
        </w:rPr>
        <w:t xml:space="preserve"> и </w:t>
      </w:r>
      <w:hyperlink w:anchor="Par75" w:history="1">
        <w:r>
          <w:rPr>
            <w:rFonts w:ascii="Arial" w:hAnsi="Arial" w:cs="Arial"/>
            <w:color w:val="0000FF"/>
            <w:sz w:val="20"/>
            <w:szCs w:val="20"/>
          </w:rPr>
          <w:t>"д" пункта 7</w:t>
        </w:r>
      </w:hyperlink>
      <w:r>
        <w:rPr>
          <w:rFonts w:ascii="Arial" w:hAnsi="Arial" w:cs="Arial"/>
          <w:sz w:val="20"/>
          <w:szCs w:val="20"/>
        </w:rPr>
        <w:t xml:space="preserve"> настоящего Положения.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Учет объектов государственного надзора осуществляется органами исполнительной власти субъектов Российской Федерации:</w:t>
      </w:r>
    </w:p>
    <w:p w:rsidR="00325631" w:rsidRDefault="00325631" w:rsidP="00325631">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325631">
        <w:tc>
          <w:tcPr>
            <w:tcW w:w="60" w:type="dxa"/>
            <w:shd w:val="clear" w:color="auto" w:fill="CED3F1"/>
            <w:tcMar>
              <w:top w:w="0" w:type="dxa"/>
              <w:left w:w="0" w:type="dxa"/>
              <w:bottom w:w="0" w:type="dxa"/>
              <w:right w:w="0" w:type="dxa"/>
            </w:tcMar>
          </w:tcPr>
          <w:p w:rsidR="00325631" w:rsidRDefault="00325631">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25631" w:rsidRDefault="00325631">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25631" w:rsidRDefault="00325631">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КонсультантПлюс</w:t>
            </w:r>
            <w:proofErr w:type="spellEnd"/>
            <w:r>
              <w:rPr>
                <w:rFonts w:ascii="Arial" w:hAnsi="Arial" w:cs="Arial"/>
                <w:color w:val="392C69"/>
                <w:sz w:val="20"/>
                <w:szCs w:val="20"/>
              </w:rPr>
              <w:t>: примечание.</w:t>
            </w:r>
          </w:p>
          <w:p w:rsidR="00325631" w:rsidRDefault="00325631">
            <w:pPr>
              <w:autoSpaceDE w:val="0"/>
              <w:autoSpaceDN w:val="0"/>
              <w:adjustRightInd w:val="0"/>
              <w:spacing w:after="0" w:line="240" w:lineRule="auto"/>
              <w:jc w:val="both"/>
              <w:rPr>
                <w:rFonts w:ascii="Arial" w:hAnsi="Arial" w:cs="Arial"/>
                <w:color w:val="392C69"/>
                <w:sz w:val="20"/>
                <w:szCs w:val="20"/>
              </w:rPr>
            </w:pPr>
            <w:proofErr w:type="spellStart"/>
            <w:r>
              <w:rPr>
                <w:rFonts w:ascii="Arial" w:hAnsi="Arial" w:cs="Arial"/>
                <w:color w:val="392C69"/>
                <w:sz w:val="20"/>
                <w:szCs w:val="20"/>
              </w:rPr>
              <w:t>Пп</w:t>
            </w:r>
            <w:proofErr w:type="spellEnd"/>
            <w:r>
              <w:rPr>
                <w:rFonts w:ascii="Arial" w:hAnsi="Arial" w:cs="Arial"/>
                <w:color w:val="392C69"/>
                <w:sz w:val="20"/>
                <w:szCs w:val="20"/>
              </w:rPr>
              <w:t xml:space="preserve">. "а" п. 9 </w:t>
            </w:r>
            <w:hyperlink w:anchor="Par15" w:history="1">
              <w:r>
                <w:rPr>
                  <w:rFonts w:ascii="Arial" w:hAnsi="Arial" w:cs="Arial"/>
                  <w:color w:val="0000FF"/>
                  <w:sz w:val="20"/>
                  <w:szCs w:val="20"/>
                </w:rPr>
                <w:t>вступает</w:t>
              </w:r>
            </w:hyperlink>
            <w:r>
              <w:rPr>
                <w:rFonts w:ascii="Arial" w:hAnsi="Arial" w:cs="Arial"/>
                <w:color w:val="392C69"/>
                <w:sz w:val="20"/>
                <w:szCs w:val="20"/>
              </w:rPr>
              <w:t xml:space="preserve"> в силу 01.08.2021.</w:t>
            </w:r>
          </w:p>
        </w:tc>
        <w:tc>
          <w:tcPr>
            <w:tcW w:w="113" w:type="dxa"/>
            <w:shd w:val="clear" w:color="auto" w:fill="F4F3F8"/>
            <w:tcMar>
              <w:top w:w="0" w:type="dxa"/>
              <w:left w:w="0" w:type="dxa"/>
              <w:bottom w:w="0" w:type="dxa"/>
              <w:right w:w="0" w:type="dxa"/>
            </w:tcMar>
          </w:tcPr>
          <w:p w:rsidR="00325631" w:rsidRDefault="00325631">
            <w:pPr>
              <w:autoSpaceDE w:val="0"/>
              <w:autoSpaceDN w:val="0"/>
              <w:adjustRightInd w:val="0"/>
              <w:spacing w:after="0" w:line="240" w:lineRule="auto"/>
              <w:jc w:val="both"/>
              <w:rPr>
                <w:rFonts w:ascii="Arial" w:hAnsi="Arial" w:cs="Arial"/>
                <w:color w:val="392C69"/>
                <w:sz w:val="20"/>
                <w:szCs w:val="20"/>
              </w:rPr>
            </w:pPr>
          </w:p>
        </w:tc>
      </w:tr>
    </w:tbl>
    <w:p w:rsidR="00325631" w:rsidRDefault="00325631" w:rsidP="00325631">
      <w:pPr>
        <w:autoSpaceDE w:val="0"/>
        <w:autoSpaceDN w:val="0"/>
        <w:adjustRightInd w:val="0"/>
        <w:spacing w:before="260" w:after="0" w:line="240" w:lineRule="auto"/>
        <w:ind w:firstLine="540"/>
        <w:jc w:val="both"/>
        <w:rPr>
          <w:rFonts w:ascii="Arial" w:hAnsi="Arial" w:cs="Arial"/>
          <w:sz w:val="20"/>
          <w:szCs w:val="20"/>
        </w:rPr>
      </w:pPr>
      <w:bookmarkStart w:id="9" w:name="Par87"/>
      <w:bookmarkEnd w:id="9"/>
      <w:r>
        <w:rPr>
          <w:rFonts w:ascii="Arial" w:hAnsi="Arial" w:cs="Arial"/>
          <w:sz w:val="20"/>
          <w:szCs w:val="20"/>
        </w:rPr>
        <w:t>а) посредством ведения государственного мониторинга объектов животного мира и государственного кадастра объектов животного мира, за исключением объектов животного мира, находящихся на особо охраняемых природных территориях федерального значения;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при выдаче разрешений: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Красную книгу Российской Федерации;</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 xml:space="preserve">на содержание и разведение объектов животного мира, в том числе отнесенных к охотничьим ресурсам, в </w:t>
      </w:r>
      <w:proofErr w:type="spellStart"/>
      <w:r>
        <w:rPr>
          <w:rFonts w:ascii="Arial" w:hAnsi="Arial" w:cs="Arial"/>
          <w:sz w:val="20"/>
          <w:szCs w:val="20"/>
        </w:rPr>
        <w:t>полувольных</w:t>
      </w:r>
      <w:proofErr w:type="spellEnd"/>
      <w:r>
        <w:rPr>
          <w:rFonts w:ascii="Arial" w:hAnsi="Arial" w:cs="Arial"/>
          <w:sz w:val="20"/>
          <w:szCs w:val="20"/>
        </w:rPr>
        <w:t xml:space="preserve">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w:t>
      </w:r>
      <w:proofErr w:type="spellStart"/>
      <w:r>
        <w:rPr>
          <w:rFonts w:ascii="Arial" w:hAnsi="Arial" w:cs="Arial"/>
          <w:sz w:val="20"/>
          <w:szCs w:val="20"/>
        </w:rPr>
        <w:t>полувольных</w:t>
      </w:r>
      <w:proofErr w:type="spellEnd"/>
      <w:r>
        <w:rPr>
          <w:rFonts w:ascii="Arial" w:hAnsi="Arial" w:cs="Arial"/>
          <w:sz w:val="20"/>
          <w:szCs w:val="20"/>
        </w:rPr>
        <w:t xml:space="preserve"> условиях и искусственно созданной среде обитания, находящихся на особо охраняемых природных территориях федерального значения;</w:t>
      </w:r>
      <w:proofErr w:type="gramEnd"/>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путем получения от Федеральной службы по надзору в сфере природопользования информации, предусмотренной </w:t>
      </w:r>
      <w:hyperlink w:anchor="Par60" w:history="1">
        <w:r>
          <w:rPr>
            <w:rFonts w:ascii="Arial" w:hAnsi="Arial" w:cs="Arial"/>
            <w:color w:val="0000FF"/>
            <w:sz w:val="20"/>
            <w:szCs w:val="20"/>
          </w:rPr>
          <w:t>подпунктами "а"</w:t>
        </w:r>
      </w:hyperlink>
      <w:r>
        <w:rPr>
          <w:rFonts w:ascii="Arial" w:hAnsi="Arial" w:cs="Arial"/>
          <w:sz w:val="20"/>
          <w:szCs w:val="20"/>
        </w:rPr>
        <w:t xml:space="preserve">, </w:t>
      </w:r>
      <w:hyperlink w:anchor="Par61" w:history="1">
        <w:r>
          <w:rPr>
            <w:rFonts w:ascii="Arial" w:hAnsi="Arial" w:cs="Arial"/>
            <w:color w:val="0000FF"/>
            <w:sz w:val="20"/>
            <w:szCs w:val="20"/>
          </w:rPr>
          <w:t>"б"</w:t>
        </w:r>
      </w:hyperlink>
      <w:r>
        <w:rPr>
          <w:rFonts w:ascii="Arial" w:hAnsi="Arial" w:cs="Arial"/>
          <w:sz w:val="20"/>
          <w:szCs w:val="20"/>
        </w:rPr>
        <w:t xml:space="preserve"> и </w:t>
      </w:r>
      <w:hyperlink w:anchor="Par75" w:history="1">
        <w:r>
          <w:rPr>
            <w:rFonts w:ascii="Arial" w:hAnsi="Arial" w:cs="Arial"/>
            <w:color w:val="0000FF"/>
            <w:sz w:val="20"/>
            <w:szCs w:val="20"/>
          </w:rPr>
          <w:t>"д" пункта 7</w:t>
        </w:r>
      </w:hyperlink>
      <w:r>
        <w:rPr>
          <w:rFonts w:ascii="Arial" w:hAnsi="Arial" w:cs="Arial"/>
          <w:sz w:val="20"/>
          <w:szCs w:val="20"/>
        </w:rPr>
        <w:t xml:space="preserve"> настоящего Положения.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10" w:name="Par92"/>
      <w:bookmarkEnd w:id="10"/>
      <w:r>
        <w:rPr>
          <w:rFonts w:ascii="Arial" w:hAnsi="Arial" w:cs="Arial"/>
          <w:sz w:val="20"/>
          <w:szCs w:val="20"/>
        </w:rPr>
        <w:t>10. Органы государственного надзора для целей управления рисками причинения вреда (ущерба) при осуществлении плановых контрольных (надзорных) мероприятий относят объекты государственного надзора к одной из следующих категорий риска причинения вреда (ущерба) (далее - категории риска):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чрезвычайно высокий риск;</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высокий риск;</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значительный риск;</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средний риск;</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умеренный риск;</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низкий риск.</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11" w:name="Par99"/>
      <w:bookmarkEnd w:id="11"/>
      <w:r>
        <w:rPr>
          <w:rFonts w:ascii="Arial" w:hAnsi="Arial" w:cs="Arial"/>
          <w:sz w:val="20"/>
          <w:szCs w:val="20"/>
        </w:rPr>
        <w:t>11. Объекты государственного надзора относятся к следующим категориям риска в рамках осуществления государственного надзора: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12" w:name="Par100"/>
      <w:bookmarkEnd w:id="12"/>
      <w:r>
        <w:rPr>
          <w:rFonts w:ascii="Arial" w:hAnsi="Arial" w:cs="Arial"/>
          <w:sz w:val="20"/>
          <w:szCs w:val="20"/>
        </w:rPr>
        <w:t>а) к категории высокого риска - деятельность граждан и организаций по пользованию объектами животного мира: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указанными</w:t>
      </w:r>
      <w:proofErr w:type="gramEnd"/>
      <w:r>
        <w:rPr>
          <w:rFonts w:ascii="Arial" w:hAnsi="Arial" w:cs="Arial"/>
          <w:sz w:val="20"/>
          <w:szCs w:val="20"/>
        </w:rPr>
        <w:t xml:space="preserve"> в приложении I к </w:t>
      </w:r>
      <w:hyperlink r:id="rId10" w:history="1">
        <w:r>
          <w:rPr>
            <w:rFonts w:ascii="Arial" w:hAnsi="Arial" w:cs="Arial"/>
            <w:color w:val="0000FF"/>
            <w:sz w:val="20"/>
            <w:szCs w:val="20"/>
          </w:rPr>
          <w:t>Конвенции</w:t>
        </w:r>
      </w:hyperlink>
      <w:r>
        <w:rPr>
          <w:rFonts w:ascii="Arial" w:hAnsi="Arial" w:cs="Arial"/>
          <w:sz w:val="20"/>
          <w:szCs w:val="20"/>
        </w:rPr>
        <w:t>;</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занесенными в Красную книгу Российской Федерации с категориями статуса редкости 0, 1, 2, 3;</w:t>
      </w:r>
      <w:proofErr w:type="gramEnd"/>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13" w:name="Par103"/>
      <w:bookmarkEnd w:id="13"/>
      <w:r>
        <w:rPr>
          <w:rFonts w:ascii="Arial" w:hAnsi="Arial" w:cs="Arial"/>
          <w:sz w:val="20"/>
          <w:szCs w:val="20"/>
        </w:rPr>
        <w:t xml:space="preserve">б) к категории среднего риска - деятельность граждан и организаций по пользованию объектами животного мира, не указанными в </w:t>
      </w:r>
      <w:hyperlink w:anchor="Par100" w:history="1">
        <w:r>
          <w:rPr>
            <w:rFonts w:ascii="Arial" w:hAnsi="Arial" w:cs="Arial"/>
            <w:color w:val="0000FF"/>
            <w:sz w:val="20"/>
            <w:szCs w:val="20"/>
          </w:rPr>
          <w:t>подпункте "а"</w:t>
        </w:r>
      </w:hyperlink>
      <w:r>
        <w:rPr>
          <w:rFonts w:ascii="Arial" w:hAnsi="Arial" w:cs="Arial"/>
          <w:sz w:val="20"/>
          <w:szCs w:val="20"/>
        </w:rPr>
        <w:t xml:space="preserve"> настоящего пункта: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указанными</w:t>
      </w:r>
      <w:proofErr w:type="gramEnd"/>
      <w:r>
        <w:rPr>
          <w:rFonts w:ascii="Arial" w:hAnsi="Arial" w:cs="Arial"/>
          <w:sz w:val="20"/>
          <w:szCs w:val="20"/>
        </w:rPr>
        <w:t xml:space="preserve"> в приложениях II и III к </w:t>
      </w:r>
      <w:hyperlink r:id="rId11" w:history="1">
        <w:r>
          <w:rPr>
            <w:rFonts w:ascii="Arial" w:hAnsi="Arial" w:cs="Arial"/>
            <w:color w:val="0000FF"/>
            <w:sz w:val="20"/>
            <w:szCs w:val="20"/>
          </w:rPr>
          <w:t>Конвенции</w:t>
        </w:r>
      </w:hyperlink>
      <w:r>
        <w:rPr>
          <w:rFonts w:ascii="Arial" w:hAnsi="Arial" w:cs="Arial"/>
          <w:sz w:val="20"/>
          <w:szCs w:val="20"/>
        </w:rPr>
        <w:t>;</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занесенными в Красную книгу Российской Федерации с категориями статуса редкости 4, 5;</w:t>
      </w:r>
      <w:proofErr w:type="gramEnd"/>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к категории низкого риска - деятельность граждан и организаций по пользованию объектами животного мира, не указанными в </w:t>
      </w:r>
      <w:hyperlink w:anchor="Par100" w:history="1">
        <w:r>
          <w:rPr>
            <w:rFonts w:ascii="Arial" w:hAnsi="Arial" w:cs="Arial"/>
            <w:color w:val="0000FF"/>
            <w:sz w:val="20"/>
            <w:szCs w:val="20"/>
          </w:rPr>
          <w:t>подпунктах "а"</w:t>
        </w:r>
      </w:hyperlink>
      <w:r>
        <w:rPr>
          <w:rFonts w:ascii="Arial" w:hAnsi="Arial" w:cs="Arial"/>
          <w:sz w:val="20"/>
          <w:szCs w:val="20"/>
        </w:rPr>
        <w:t xml:space="preserve"> и </w:t>
      </w:r>
      <w:hyperlink w:anchor="Par103" w:history="1">
        <w:r>
          <w:rPr>
            <w:rFonts w:ascii="Arial" w:hAnsi="Arial" w:cs="Arial"/>
            <w:color w:val="0000FF"/>
            <w:sz w:val="20"/>
            <w:szCs w:val="20"/>
          </w:rPr>
          <w:t>"б"</w:t>
        </w:r>
      </w:hyperlink>
      <w:r>
        <w:rPr>
          <w:rFonts w:ascii="Arial" w:hAnsi="Arial" w:cs="Arial"/>
          <w:sz w:val="20"/>
          <w:szCs w:val="20"/>
        </w:rPr>
        <w:t xml:space="preserve"> настоящего пункта.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14" w:name="Par107"/>
      <w:bookmarkEnd w:id="14"/>
      <w:r>
        <w:rPr>
          <w:rFonts w:ascii="Arial" w:hAnsi="Arial" w:cs="Arial"/>
          <w:sz w:val="20"/>
          <w:szCs w:val="20"/>
        </w:rPr>
        <w:t xml:space="preserve">12. </w:t>
      </w:r>
      <w:proofErr w:type="gramStart"/>
      <w:r>
        <w:rPr>
          <w:rFonts w:ascii="Arial" w:hAnsi="Arial" w:cs="Arial"/>
          <w:sz w:val="20"/>
          <w:szCs w:val="20"/>
        </w:rPr>
        <w:t xml:space="preserve">Объекты государственного надзора, подлежащие отнесению в соответствии с </w:t>
      </w:r>
      <w:hyperlink w:anchor="Par92" w:history="1">
        <w:r>
          <w:rPr>
            <w:rFonts w:ascii="Arial" w:hAnsi="Arial" w:cs="Arial"/>
            <w:color w:val="0000FF"/>
            <w:sz w:val="20"/>
            <w:szCs w:val="20"/>
          </w:rPr>
          <w:t>пунктом 10</w:t>
        </w:r>
      </w:hyperlink>
      <w:r>
        <w:rPr>
          <w:rFonts w:ascii="Arial" w:hAnsi="Arial" w:cs="Arial"/>
          <w:sz w:val="20"/>
          <w:szCs w:val="20"/>
        </w:rPr>
        <w:t xml:space="preserve"> настоящего Положения к категориям высокого, среднего, низкого риска, подлежат отнесению к категориям чрезвычайно высокого, значительного, умеренного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к категории риска:</w:t>
      </w:r>
      <w:proofErr w:type="gramEnd"/>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а) 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осуществляющим деятельность по пользованию объектами животного мира, за совершение административного правонарушения, предусмотренного </w:t>
      </w:r>
      <w:hyperlink r:id="rId12" w:history="1">
        <w:r>
          <w:rPr>
            <w:rFonts w:ascii="Arial" w:hAnsi="Arial" w:cs="Arial"/>
            <w:color w:val="0000FF"/>
            <w:sz w:val="20"/>
            <w:szCs w:val="20"/>
          </w:rPr>
          <w:t>частью 1 статьи 7.11</w:t>
        </w:r>
      </w:hyperlink>
      <w:r>
        <w:rPr>
          <w:rFonts w:ascii="Arial" w:hAnsi="Arial" w:cs="Arial"/>
          <w:sz w:val="20"/>
          <w:szCs w:val="20"/>
        </w:rPr>
        <w:t xml:space="preserve">, </w:t>
      </w:r>
      <w:hyperlink r:id="rId13" w:history="1">
        <w:r>
          <w:rPr>
            <w:rFonts w:ascii="Arial" w:hAnsi="Arial" w:cs="Arial"/>
            <w:color w:val="0000FF"/>
            <w:sz w:val="20"/>
            <w:szCs w:val="20"/>
          </w:rPr>
          <w:t>статьями 8.29</w:t>
        </w:r>
      </w:hyperlink>
      <w:r>
        <w:rPr>
          <w:rFonts w:ascii="Arial" w:hAnsi="Arial" w:cs="Arial"/>
          <w:sz w:val="20"/>
          <w:szCs w:val="20"/>
        </w:rPr>
        <w:t xml:space="preserve">, </w:t>
      </w:r>
      <w:hyperlink r:id="rId14" w:history="1">
        <w:r>
          <w:rPr>
            <w:rFonts w:ascii="Arial" w:hAnsi="Arial" w:cs="Arial"/>
            <w:color w:val="0000FF"/>
            <w:sz w:val="20"/>
            <w:szCs w:val="20"/>
          </w:rPr>
          <w:t>8.33</w:t>
        </w:r>
      </w:hyperlink>
      <w:r>
        <w:rPr>
          <w:rFonts w:ascii="Arial" w:hAnsi="Arial" w:cs="Arial"/>
          <w:sz w:val="20"/>
          <w:szCs w:val="20"/>
        </w:rPr>
        <w:t xml:space="preserve"> - </w:t>
      </w:r>
      <w:hyperlink r:id="rId15" w:history="1">
        <w:r>
          <w:rPr>
            <w:rFonts w:ascii="Arial" w:hAnsi="Arial" w:cs="Arial"/>
            <w:color w:val="0000FF"/>
            <w:sz w:val="20"/>
            <w:szCs w:val="20"/>
          </w:rPr>
          <w:t>8.36</w:t>
        </w:r>
      </w:hyperlink>
      <w:r>
        <w:rPr>
          <w:rFonts w:ascii="Arial" w:hAnsi="Arial" w:cs="Arial"/>
          <w:sz w:val="20"/>
          <w:szCs w:val="20"/>
        </w:rPr>
        <w:t xml:space="preserve"> и </w:t>
      </w:r>
      <w:hyperlink r:id="rId16" w:history="1">
        <w:r>
          <w:rPr>
            <w:rFonts w:ascii="Arial" w:hAnsi="Arial" w:cs="Arial"/>
            <w:color w:val="0000FF"/>
            <w:sz w:val="20"/>
            <w:szCs w:val="20"/>
          </w:rPr>
          <w:t>частью 3 статьи 8.37</w:t>
        </w:r>
      </w:hyperlink>
      <w:r>
        <w:rPr>
          <w:rFonts w:ascii="Arial" w:hAnsi="Arial" w:cs="Arial"/>
          <w:sz w:val="20"/>
          <w:szCs w:val="20"/>
        </w:rPr>
        <w:t xml:space="preserve"> Кодекса Российской Федерации об административных правонарушениях, вынесенного должностными лицами органов государственного надзора или судом</w:t>
      </w:r>
      <w:proofErr w:type="gramEnd"/>
      <w:r>
        <w:rPr>
          <w:rFonts w:ascii="Arial" w:hAnsi="Arial" w:cs="Arial"/>
          <w:sz w:val="20"/>
          <w:szCs w:val="20"/>
        </w:rPr>
        <w:t xml:space="preserve"> на основании протокола об административном правонарушении, составленного должностными лицами таких органов государственного надзора;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приговор, предусматривающий признание должностного лица, индивидуального предпринимателя, гражданина, осуществляющих деятельность по пользованию объектами животного мира, виновным в </w:t>
      </w:r>
      <w:r>
        <w:rPr>
          <w:rFonts w:ascii="Arial" w:hAnsi="Arial" w:cs="Arial"/>
          <w:sz w:val="20"/>
          <w:szCs w:val="20"/>
        </w:rPr>
        <w:lastRenderedPageBreak/>
        <w:t xml:space="preserve">совершении преступления, предусмотренного </w:t>
      </w:r>
      <w:hyperlink r:id="rId17" w:history="1">
        <w:r>
          <w:rPr>
            <w:rFonts w:ascii="Arial" w:hAnsi="Arial" w:cs="Arial"/>
            <w:color w:val="0000FF"/>
            <w:sz w:val="20"/>
            <w:szCs w:val="20"/>
          </w:rPr>
          <w:t>статьями 226.1</w:t>
        </w:r>
      </w:hyperlink>
      <w:r>
        <w:rPr>
          <w:rFonts w:ascii="Arial" w:hAnsi="Arial" w:cs="Arial"/>
          <w:sz w:val="20"/>
          <w:szCs w:val="20"/>
        </w:rPr>
        <w:t xml:space="preserve"> (в части особо ценных диких животных и водных биологических ресурсов), </w:t>
      </w:r>
      <w:hyperlink r:id="rId18" w:history="1">
        <w:r>
          <w:rPr>
            <w:rFonts w:ascii="Arial" w:hAnsi="Arial" w:cs="Arial"/>
            <w:color w:val="0000FF"/>
            <w:sz w:val="20"/>
            <w:szCs w:val="20"/>
          </w:rPr>
          <w:t>245</w:t>
        </w:r>
      </w:hyperlink>
      <w:r>
        <w:rPr>
          <w:rFonts w:ascii="Arial" w:hAnsi="Arial" w:cs="Arial"/>
          <w:sz w:val="20"/>
          <w:szCs w:val="20"/>
        </w:rPr>
        <w:t xml:space="preserve"> и </w:t>
      </w:r>
      <w:hyperlink r:id="rId19" w:history="1">
        <w:r>
          <w:rPr>
            <w:rFonts w:ascii="Arial" w:hAnsi="Arial" w:cs="Arial"/>
            <w:color w:val="0000FF"/>
            <w:sz w:val="20"/>
            <w:szCs w:val="20"/>
          </w:rPr>
          <w:t>258.1</w:t>
        </w:r>
      </w:hyperlink>
      <w:r>
        <w:rPr>
          <w:rFonts w:ascii="Arial" w:hAnsi="Arial" w:cs="Arial"/>
          <w:sz w:val="20"/>
          <w:szCs w:val="20"/>
        </w:rPr>
        <w:t xml:space="preserve"> Уголовного кодекса Российской Федерации.</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w:t>
      </w:r>
      <w:proofErr w:type="gramStart"/>
      <w:r>
        <w:rPr>
          <w:rFonts w:ascii="Arial" w:hAnsi="Arial" w:cs="Arial"/>
          <w:sz w:val="20"/>
          <w:szCs w:val="20"/>
        </w:rPr>
        <w:t xml:space="preserve">Объекты государственного надзора, отнесенные в соответствии с </w:t>
      </w:r>
      <w:hyperlink w:anchor="Par92" w:history="1">
        <w:r>
          <w:rPr>
            <w:rFonts w:ascii="Arial" w:hAnsi="Arial" w:cs="Arial"/>
            <w:color w:val="0000FF"/>
            <w:sz w:val="20"/>
            <w:szCs w:val="20"/>
          </w:rPr>
          <w:t>пунктами 10</w:t>
        </w:r>
      </w:hyperlink>
      <w:r>
        <w:rPr>
          <w:rFonts w:ascii="Arial" w:hAnsi="Arial" w:cs="Arial"/>
          <w:sz w:val="20"/>
          <w:szCs w:val="20"/>
        </w:rPr>
        <w:t xml:space="preserve"> и </w:t>
      </w:r>
      <w:hyperlink w:anchor="Par99" w:history="1">
        <w:r>
          <w:rPr>
            <w:rFonts w:ascii="Arial" w:hAnsi="Arial" w:cs="Arial"/>
            <w:color w:val="0000FF"/>
            <w:sz w:val="20"/>
            <w:szCs w:val="20"/>
          </w:rPr>
          <w:t>11</w:t>
        </w:r>
      </w:hyperlink>
      <w:r>
        <w:rPr>
          <w:rFonts w:ascii="Arial" w:hAnsi="Arial" w:cs="Arial"/>
          <w:sz w:val="20"/>
          <w:szCs w:val="20"/>
        </w:rPr>
        <w:t xml:space="preserve"> настоящего Положения к категориям чрезвычайно высокого, значительного, умеренного риска, подлежат отнесению к категориям высокого, среднего, низкого риска соответственно при отсутствии в течение 3 лет, предшествующих дате принятия решения об отнесении объекта государственного надзора к категории риска, вступивших в законную силу решений, предусмотренных </w:t>
      </w:r>
      <w:hyperlink w:anchor="Par107" w:history="1">
        <w:r>
          <w:rPr>
            <w:rFonts w:ascii="Arial" w:hAnsi="Arial" w:cs="Arial"/>
            <w:color w:val="0000FF"/>
            <w:sz w:val="20"/>
            <w:szCs w:val="20"/>
          </w:rPr>
          <w:t>пунктом 12</w:t>
        </w:r>
      </w:hyperlink>
      <w:r>
        <w:rPr>
          <w:rFonts w:ascii="Arial" w:hAnsi="Arial" w:cs="Arial"/>
          <w:sz w:val="20"/>
          <w:szCs w:val="20"/>
        </w:rPr>
        <w:t xml:space="preserve"> настоящего Положения, и одновременном соблюдении</w:t>
      </w:r>
      <w:proofErr w:type="gramEnd"/>
      <w:r>
        <w:rPr>
          <w:rFonts w:ascii="Arial" w:hAnsi="Arial" w:cs="Arial"/>
          <w:sz w:val="20"/>
          <w:szCs w:val="20"/>
        </w:rPr>
        <w:t xml:space="preserve"> требований законодательства Российской Федерации в области охраны и использования животного мира и среды его обитания.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рамках осуществления государственного надзора проводятся следующие профилактические мероприятия: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информирование;</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обобщение правоприменительной практики;</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объявление предостережения;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консультирование;</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профилактический визит.</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Доклад о правоприменительной практике государственного надзора готовится органами государственного надзора с периодичностью не реже одного раза в год.</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Органы государственного надзора обеспечивают публичное обсуждение доклада о правоприменительной практике. Доклад о правоприменительной практике утверждается приказом руководителя органа государственного надзора и размещается на его официальном сайте в информационно-телекоммуникационной сети "Интернет" (далее - сеть "Интернет") до 1 апреля года, следующего за отчетным годом.</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Контролируемое лицо вправе после получения предостережения о недопустимости нарушения обязательных требований подать в орган государственного надзора возражение в отношении указанного предостережения не позднее 30 дней со дня получения им предостережения. Возражение в отношении предостережения рассматривается органом государственного надзора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Консультирование осуществляется должностными лицами органа государственного надзора по телефону, посредством видео-конференц-связи, на личном приеме еженедельно в сроки, определенные руководителем Федеральной службы по надзору в сфере природопользования (его территориального органа), руководителем учреждения, либо в ходе проведения профилактического мероприятия, контрольного (надзорного) мероприятия. При проведении консультирования осуществляется аудио- и видеозапись.</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Консультирование, в том числе в письменной форме, осуществляется по вопросам соблюдения обязательных требований в области охраны, воспроизводства и использования объектов животного мира и среды их обитания.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если контролируемым лицом представлен письменный запрос о предоставлении письменного ответа по вопросам консультирования, консультирование осуществляется органом государственного надзора в письменной форме в сроки, установленные Федеральным </w:t>
      </w:r>
      <w:hyperlink r:id="rId20" w:history="1">
        <w:r>
          <w:rPr>
            <w:rFonts w:ascii="Arial" w:hAnsi="Arial" w:cs="Arial"/>
            <w:color w:val="0000FF"/>
            <w:sz w:val="20"/>
            <w:szCs w:val="20"/>
          </w:rPr>
          <w:t>законом</w:t>
        </w:r>
      </w:hyperlink>
      <w:r>
        <w:rPr>
          <w:rFonts w:ascii="Arial" w:hAnsi="Arial" w:cs="Arial"/>
          <w:sz w:val="20"/>
          <w:szCs w:val="20"/>
        </w:rPr>
        <w:t xml:space="preserve"> "О порядке рассмотрения обращений граждан Российской Федерации".</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В случае поступления 10 и более однотипных обращений контролируемых лиц и их представителей консультирование осуществляется посредством размещения на официальных сайтах </w:t>
      </w:r>
      <w:r>
        <w:rPr>
          <w:rFonts w:ascii="Arial" w:hAnsi="Arial" w:cs="Arial"/>
          <w:sz w:val="20"/>
          <w:szCs w:val="20"/>
        </w:rPr>
        <w:lastRenderedPageBreak/>
        <w:t>органов государственного надзора в сети "Интернет" письменного разъяснения, подписанного уполномоченным должностным лицом органа государственного надзора.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w:t>
      </w:r>
      <w:proofErr w:type="gramStart"/>
      <w:r>
        <w:rPr>
          <w:rFonts w:ascii="Arial" w:hAnsi="Arial" w:cs="Arial"/>
          <w:sz w:val="20"/>
          <w:szCs w:val="20"/>
        </w:rPr>
        <w:t>Обязательные профилактические визиты проводятся в отношении контролируемых лиц, приступивших к осуществлению деятельности в области охраны, воспроизводства и использования объектов животного мира и среды их обитания в течение одного года, предшествующего принятию решения о проведении профилактического визита, а также в отношении объектов государственного надзора, отнесенных к категориям чрезвычайно высокого, высокого и значительного риска.</w:t>
      </w:r>
      <w:proofErr w:type="gramEnd"/>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Обязательный профилактический визит проводится в течение одного рабочего дня. По ходатайству должностного лица, проводящего профилактический визит, руководитель (заместитель руководителя) органа государственного надзора может продлить срок проведения обязательного профилактического визита не более чем на 3 рабочих дня.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w:t>
      </w:r>
      <w:proofErr w:type="gramStart"/>
      <w:r>
        <w:rPr>
          <w:rFonts w:ascii="Arial" w:hAnsi="Arial" w:cs="Arial"/>
          <w:sz w:val="20"/>
          <w:szCs w:val="20"/>
        </w:rPr>
        <w:t>В случае если при проведении профилактических мероприятий установлено, что объекты государственного надзора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органа государственного надзора, который является уполномоченным на принятие решений о проведении контрольных (надзорных) мероприятий, для принятия решения о проведении контрольных (надзорных) мероприятий.</w:t>
      </w:r>
      <w:proofErr w:type="gramEnd"/>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 рамках осуществления государственного надзора проводятся следующие виды контрольных (надзорных) мероприятий: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15" w:name="Par129"/>
      <w:bookmarkEnd w:id="15"/>
      <w:r>
        <w:rPr>
          <w:rFonts w:ascii="Arial" w:hAnsi="Arial" w:cs="Arial"/>
          <w:sz w:val="20"/>
          <w:szCs w:val="20"/>
        </w:rPr>
        <w:t>а) инспекционный визит;</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рейдовый осмотр;</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документарная проверка;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16" w:name="Par132"/>
      <w:bookmarkEnd w:id="16"/>
      <w:r>
        <w:rPr>
          <w:rFonts w:ascii="Arial" w:hAnsi="Arial" w:cs="Arial"/>
          <w:sz w:val="20"/>
          <w:szCs w:val="20"/>
        </w:rPr>
        <w:t>г) выездная проверка;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наблюдение за соблюдением обязательных требований;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выездное обследование.</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17" w:name="Par135"/>
      <w:bookmarkEnd w:id="17"/>
      <w:r>
        <w:rPr>
          <w:rFonts w:ascii="Arial" w:hAnsi="Arial" w:cs="Arial"/>
          <w:sz w:val="20"/>
          <w:szCs w:val="20"/>
        </w:rPr>
        <w:t>24. В составе инспекционного визита проводятся следующие контрольные (надзорные) действия: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осмотр;</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опрос;</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получение письменных объяснений;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инструментальное обследование;</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государственного надзора.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В составе рейдового осмотра проводятся следующие контрольные (надзорные) действия: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осмотр;</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досмотр;</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опрос;</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получение письменных объяснений;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истребование документов;</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отбор проб (образцов);</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ж) инструментальное обследование;</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испытание;</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экспертиза.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В составе документарной проверки проводятся следующие контрольные (надзорные) действия: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получение письменных объяснений;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истребование документов;</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экспертиза.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bookmarkStart w:id="18" w:name="Par155"/>
      <w:bookmarkEnd w:id="18"/>
      <w:r>
        <w:rPr>
          <w:rFonts w:ascii="Arial" w:hAnsi="Arial" w:cs="Arial"/>
          <w:sz w:val="20"/>
          <w:szCs w:val="20"/>
        </w:rPr>
        <w:t>27. В составе выездной проверки проводятся следующие контрольные (надзорные) действия: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осмотр;</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досмотр;</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опрос;</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получение письменных объяснений;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истребование документов;</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отбор проб (образцов);</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инструментальное обследование;</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испытание;</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экспертиза.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осмотр;</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отбор проб (образцов);</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инструментальное обследование (с применением видеозаписи);</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испытание;</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экспертиза.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w:t>
      </w:r>
      <w:proofErr w:type="gramStart"/>
      <w:r>
        <w:rPr>
          <w:rFonts w:ascii="Arial" w:hAnsi="Arial" w:cs="Arial"/>
          <w:sz w:val="20"/>
          <w:szCs w:val="20"/>
        </w:rPr>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roofErr w:type="gramEnd"/>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проб (образцов) включает в себя последовательность следующих действий: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(выбор) проб (образцов), подлежащих отбору, и точек отбора;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определение метода отбора пробы (образца), подготовка или обработка проб (образцов) вещества, материала или продукции с целью получения требуемой пробы (образца);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пробы (образца) и их упаковка.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Способ упаковки отобранной пробы (образца) должен обеспечивать ее сохранность и пригодность для дальнейшего соответствующего исследования, испытания, экспертизы.</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Непосредственно после отбора проб (образцов) на месте должностным лицом, проводящим контрольное (надзорное) мероприятие, составляется протокол отбора проб (образцов).</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Отобранные пробы (образцы) прилагаются к протоколу отбора проб (образцов).</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проб (образцов) при проведении контрольных (надзорных) мероприятий в отсутствии контролируемого лица или его представителя проводится с обязательным использованием видеозаписи.</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Предельный вес проб (образцов) составляет 10 кг.</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Отбор проб (образцов) при проведении контрольных (надзорных) мероприятий не осуществляется в отношении продукции (товаров), не относящейся к предмету государственного надзора.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Проведение плановых контрольных (надзорных) мероприятий, указанных в </w:t>
      </w:r>
      <w:hyperlink w:anchor="Par129" w:history="1">
        <w:r>
          <w:rPr>
            <w:rFonts w:ascii="Arial" w:hAnsi="Arial" w:cs="Arial"/>
            <w:color w:val="0000FF"/>
            <w:sz w:val="20"/>
            <w:szCs w:val="20"/>
          </w:rPr>
          <w:t>подпунктах "а"</w:t>
        </w:r>
      </w:hyperlink>
      <w:r>
        <w:rPr>
          <w:rFonts w:ascii="Arial" w:hAnsi="Arial" w:cs="Arial"/>
          <w:sz w:val="20"/>
          <w:szCs w:val="20"/>
        </w:rPr>
        <w:t xml:space="preserve"> - </w:t>
      </w:r>
      <w:hyperlink w:anchor="Par132" w:history="1">
        <w:r>
          <w:rPr>
            <w:rFonts w:ascii="Arial" w:hAnsi="Arial" w:cs="Arial"/>
            <w:color w:val="0000FF"/>
            <w:sz w:val="20"/>
            <w:szCs w:val="20"/>
          </w:rPr>
          <w:t>"г" пункта 23</w:t>
        </w:r>
      </w:hyperlink>
      <w:r>
        <w:rPr>
          <w:rFonts w:ascii="Arial" w:hAnsi="Arial" w:cs="Arial"/>
          <w:sz w:val="20"/>
          <w:szCs w:val="20"/>
        </w:rPr>
        <w:t xml:space="preserve"> настоящего Положения, в отношении объектов государственного надзора в зависимости от присвоенной категории риска осуществляется со следующей периодичностью:</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категории чрезвычайно высокого риска - один раз в год одно из плановых контрольных (надзорных) мероприятий;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категории высокого риска - один раз в 2 года одно из плановых контрольных (надзорных) мероприятий;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категории значительного риска - один раз в 3 года одно из плановых контрольных (надзорных) мероприятий;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категории среднего риска - один раз в 4 года одно из плановых контрольных (надзорных) мероприятий;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категории умеренного риска - один раз в 5 лет одно из плановых контрольных (надзорных) мероприятий.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отношении объектов государственного надзора, отнесенных к категории низкого риска, плановые контрольные (надзорные) мероприятия не проводятся.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При наличии оснований для проведения контрольных (надзорных) мероприятий, предусмотренных </w:t>
      </w:r>
      <w:hyperlink r:id="rId21" w:history="1">
        <w:r>
          <w:rPr>
            <w:rFonts w:ascii="Arial" w:hAnsi="Arial" w:cs="Arial"/>
            <w:color w:val="0000FF"/>
            <w:sz w:val="20"/>
            <w:szCs w:val="20"/>
          </w:rPr>
          <w:t>пунктами 1</w:t>
        </w:r>
      </w:hyperlink>
      <w:r>
        <w:rPr>
          <w:rFonts w:ascii="Arial" w:hAnsi="Arial" w:cs="Arial"/>
          <w:sz w:val="20"/>
          <w:szCs w:val="20"/>
        </w:rPr>
        <w:t xml:space="preserve"> и </w:t>
      </w:r>
      <w:hyperlink r:id="rId22" w:history="1">
        <w:r>
          <w:rPr>
            <w:rFonts w:ascii="Arial" w:hAnsi="Arial" w:cs="Arial"/>
            <w:color w:val="0000FF"/>
            <w:sz w:val="20"/>
            <w:szCs w:val="20"/>
          </w:rPr>
          <w:t>3</w:t>
        </w:r>
      </w:hyperlink>
      <w:r>
        <w:rPr>
          <w:rFonts w:ascii="Arial" w:hAnsi="Arial" w:cs="Arial"/>
          <w:sz w:val="20"/>
          <w:szCs w:val="20"/>
        </w:rPr>
        <w:t xml:space="preserve"> - </w:t>
      </w:r>
      <w:hyperlink r:id="rId23" w:history="1">
        <w:r>
          <w:rPr>
            <w:rFonts w:ascii="Arial" w:hAnsi="Arial" w:cs="Arial"/>
            <w:color w:val="0000FF"/>
            <w:sz w:val="20"/>
            <w:szCs w:val="20"/>
          </w:rPr>
          <w:t>5 части 1 статьи 57</w:t>
        </w:r>
      </w:hyperlink>
      <w:r>
        <w:rPr>
          <w:rFonts w:ascii="Arial" w:hAnsi="Arial" w:cs="Arial"/>
          <w:sz w:val="20"/>
          <w:szCs w:val="20"/>
        </w:rPr>
        <w:t xml:space="preserve"> Федерального закона "О государственном контроле (надзоре) и муниципальном контроле в Российской Федерации", проводятся внеплановые контрольные (надзорные) мероприятия и контрольные (надзорные) действия в их составе, предусмотренные </w:t>
      </w:r>
      <w:hyperlink w:anchor="Par135" w:history="1">
        <w:r>
          <w:rPr>
            <w:rFonts w:ascii="Arial" w:hAnsi="Arial" w:cs="Arial"/>
            <w:color w:val="0000FF"/>
            <w:sz w:val="20"/>
            <w:szCs w:val="20"/>
          </w:rPr>
          <w:t>пунктами 24</w:t>
        </w:r>
      </w:hyperlink>
      <w:r>
        <w:rPr>
          <w:rFonts w:ascii="Arial" w:hAnsi="Arial" w:cs="Arial"/>
          <w:sz w:val="20"/>
          <w:szCs w:val="20"/>
        </w:rPr>
        <w:t xml:space="preserve"> - </w:t>
      </w:r>
      <w:hyperlink w:anchor="Par155" w:history="1">
        <w:r>
          <w:rPr>
            <w:rFonts w:ascii="Arial" w:hAnsi="Arial" w:cs="Arial"/>
            <w:color w:val="0000FF"/>
            <w:sz w:val="20"/>
            <w:szCs w:val="20"/>
          </w:rPr>
          <w:t>27</w:t>
        </w:r>
      </w:hyperlink>
      <w:r>
        <w:rPr>
          <w:rFonts w:ascii="Arial" w:hAnsi="Arial" w:cs="Arial"/>
          <w:sz w:val="20"/>
          <w:szCs w:val="20"/>
        </w:rPr>
        <w:t xml:space="preserve"> настоящего Положения.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Индивидуальный предприниматель, гражданин, являющиеся контролируемыми лицами, вправе представить в орган государственного надзора информацию о невозможности присутствия при проведении контрольного (надзорного) мероприятия: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введения режима повышенной готовности или чрезвычайной ситуации на всей территории Российской Федерации либо на ее части;</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наличии обстоятельств, требующих безотлагательного присутствия индивидуального предпринимателя, гражданина в ином месте во время проведения контрольного (надзорного) мероприятия (при представлении подтверждающих документов);</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применения к нему административного ареста, избрания в отношении него меры пресечения в виде подписки о невыезде и надлежащем поведении, запрета определенных действий, заключения под стражу, домашнего ареста;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период пребывания его в отпуске или его временной нетрудоспособности.</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Проведение контрольного (надзорного) мероприятия переносится органом государственного надзора на срок, необходимый для устранения обстоятельств, послуживших поводом для обращения индивидуального предпринимателя, гражданина.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Для фиксации должностными лицами, указанными в </w:t>
      </w:r>
      <w:hyperlink w:anchor="Par42" w:history="1">
        <w:r>
          <w:rPr>
            <w:rFonts w:ascii="Arial" w:hAnsi="Arial" w:cs="Arial"/>
            <w:color w:val="0000FF"/>
            <w:sz w:val="20"/>
            <w:szCs w:val="20"/>
          </w:rPr>
          <w:t>пунктах 5</w:t>
        </w:r>
      </w:hyperlink>
      <w:r>
        <w:rPr>
          <w:rFonts w:ascii="Arial" w:hAnsi="Arial" w:cs="Arial"/>
          <w:sz w:val="20"/>
          <w:szCs w:val="20"/>
        </w:rPr>
        <w:t xml:space="preserve"> и </w:t>
      </w:r>
      <w:hyperlink w:anchor="Par52" w:history="1">
        <w:r>
          <w:rPr>
            <w:rFonts w:ascii="Arial" w:hAnsi="Arial" w:cs="Arial"/>
            <w:color w:val="0000FF"/>
            <w:sz w:val="20"/>
            <w:szCs w:val="20"/>
          </w:rPr>
          <w:t>6</w:t>
        </w:r>
      </w:hyperlink>
      <w:r>
        <w:rPr>
          <w:rFonts w:ascii="Arial" w:hAnsi="Arial" w:cs="Arial"/>
          <w:sz w:val="20"/>
          <w:szCs w:val="20"/>
        </w:rPr>
        <w:t xml:space="preserve"> настоящего Положения, и лицами, привлекаемыми к совершению контрольных (надзорных) действий, доказательств нарушений обязательных требований (в случаях нанесения вреда объектам животного мира или среде их обитания) используются фотосъемка и (или) аудио- и видеозапись, иные способы фиксации доказательств.</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(надзорного) мероприятия.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Должностные лица, указанные в </w:t>
      </w:r>
      <w:hyperlink w:anchor="Par42" w:history="1">
        <w:r>
          <w:rPr>
            <w:rFonts w:ascii="Arial" w:hAnsi="Arial" w:cs="Arial"/>
            <w:color w:val="0000FF"/>
            <w:sz w:val="20"/>
            <w:szCs w:val="20"/>
          </w:rPr>
          <w:t>пунктах 5</w:t>
        </w:r>
      </w:hyperlink>
      <w:r>
        <w:rPr>
          <w:rFonts w:ascii="Arial" w:hAnsi="Arial" w:cs="Arial"/>
          <w:sz w:val="20"/>
          <w:szCs w:val="20"/>
        </w:rPr>
        <w:t xml:space="preserve"> и </w:t>
      </w:r>
      <w:hyperlink w:anchor="Par52" w:history="1">
        <w:r>
          <w:rPr>
            <w:rFonts w:ascii="Arial" w:hAnsi="Arial" w:cs="Arial"/>
            <w:color w:val="0000FF"/>
            <w:sz w:val="20"/>
            <w:szCs w:val="20"/>
          </w:rPr>
          <w:t>6</w:t>
        </w:r>
      </w:hyperlink>
      <w:r>
        <w:rPr>
          <w:rFonts w:ascii="Arial" w:hAnsi="Arial" w:cs="Arial"/>
          <w:sz w:val="20"/>
          <w:szCs w:val="20"/>
        </w:rPr>
        <w:t xml:space="preserve"> настоящего Положения, имеют право пользоваться средствами аудио- и видеозаписи, фотоаппаратами, осуществлять фотосъемку, аудио- и видеозапись.</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Фиксация нарушений обязательных требований при помощи фотосъемки проводится не менее чем 2 снимками каждого из выявленных нарушений обязательных требований.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Результаты проведения фотосъемки, аудио- и видеозаписи являются приложением к акту контрольного (надзорного) мероприятия. 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 ходе контрольных (надзорных) мероприятий осуществлялись фотосъемка, ауди</w:t>
      </w:r>
      <w:proofErr w:type="gramStart"/>
      <w:r>
        <w:rPr>
          <w:rFonts w:ascii="Arial" w:hAnsi="Arial" w:cs="Arial"/>
          <w:sz w:val="20"/>
          <w:szCs w:val="20"/>
        </w:rPr>
        <w:t>о-</w:t>
      </w:r>
      <w:proofErr w:type="gramEnd"/>
      <w:r>
        <w:rPr>
          <w:rFonts w:ascii="Arial" w:hAnsi="Arial" w:cs="Arial"/>
          <w:sz w:val="20"/>
          <w:szCs w:val="20"/>
        </w:rPr>
        <w:t xml:space="preserve">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w:t>
      </w:r>
      <w:proofErr w:type="gramStart"/>
      <w:r>
        <w:rPr>
          <w:rFonts w:ascii="Arial" w:hAnsi="Arial" w:cs="Arial"/>
          <w:sz w:val="20"/>
          <w:szCs w:val="20"/>
        </w:rPr>
        <w:t>о-</w:t>
      </w:r>
      <w:proofErr w:type="gramEnd"/>
      <w:r>
        <w:rPr>
          <w:rFonts w:ascii="Arial" w:hAnsi="Arial" w:cs="Arial"/>
          <w:sz w:val="20"/>
          <w:szCs w:val="20"/>
        </w:rPr>
        <w:t xml:space="preserve"> и (или) видеозаписи прилагаются к материалам контрольного (надзорного) мероприятия.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Срок проведения выездной проверки составляет не более 10 рабочих дней.</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Arial" w:hAnsi="Arial" w:cs="Arial"/>
          <w:sz w:val="20"/>
          <w:szCs w:val="20"/>
        </w:rPr>
        <w:t>микропредприятия</w:t>
      </w:r>
      <w:proofErr w:type="spellEnd"/>
      <w:r>
        <w:rPr>
          <w:rFonts w:ascii="Arial" w:hAnsi="Arial" w:cs="Arial"/>
          <w:sz w:val="20"/>
          <w:szCs w:val="20"/>
        </w:rPr>
        <w:t>.</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с обязательным применением видеозаписи только в случаях наличия у органа государственного надзора сведений о причинении вреда (ущерба) или об угрозе причинения вреда (ущерба) жизни, здоровью граждан, животных, окружающей среде, о жестоком обращении с животными.</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Жалоба на решение территориального органа Федеральной службы по надзору в сфере природопользования, действия (бездействие) его должностных лиц при осуществлении государственного надзора рассматривается руководителем (заместителем руководителя) этого территориального органа.</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Жалоба на действия (бездействие) руководителя (заместителя руководителя) территориального органа Федеральной службы по надзору в сфере природопользования при осуществлении государственного надзора рассматривается центральным аппаратом Федеральной службы по надзору в сфере природопользования.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В случае обжалования решений Федеральной службы по надзору в сфере природопользования, принятых ее центральным аппаратом, действий (бездействия) должностных лиц центрального аппарата Федеральной службы по надзору в сфере природопользования при осуществлении государственного надзора жалоба рассматривается руководителем Федеральной службы по надзору в сфере природопользования.</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39. Жалоба на решение органа исполнительной власти субъекта Российской Федерации, осуществляющего переданные полномочия Российской Федерации, действия (бездействие) должностных лиц указанного органа рассматривается руководителем (заместителем) руководителя этого органа исполнительной власти.</w:t>
      </w:r>
    </w:p>
    <w:p w:rsidR="00325631" w:rsidRDefault="00325631" w:rsidP="00325631">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Жалоба подлежит рассмотрению уполномоченным на рассмотрение жалобы соответствующим органом исполнительной власти в течение не более 20 рабочих дней со дня ее регистрации.</w:t>
      </w: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autoSpaceDE w:val="0"/>
        <w:autoSpaceDN w:val="0"/>
        <w:adjustRightInd w:val="0"/>
        <w:spacing w:after="0" w:line="240" w:lineRule="auto"/>
        <w:jc w:val="both"/>
        <w:rPr>
          <w:rFonts w:ascii="Arial" w:hAnsi="Arial" w:cs="Arial"/>
          <w:sz w:val="20"/>
          <w:szCs w:val="20"/>
        </w:rPr>
      </w:pPr>
    </w:p>
    <w:p w:rsidR="00325631" w:rsidRDefault="00325631" w:rsidP="00325631">
      <w:pPr>
        <w:pBdr>
          <w:top w:val="single" w:sz="6" w:space="0" w:color="auto"/>
        </w:pBdr>
        <w:autoSpaceDE w:val="0"/>
        <w:autoSpaceDN w:val="0"/>
        <w:adjustRightInd w:val="0"/>
        <w:spacing w:before="100" w:after="100" w:line="240" w:lineRule="auto"/>
        <w:jc w:val="both"/>
        <w:rPr>
          <w:rFonts w:ascii="Arial" w:hAnsi="Arial" w:cs="Arial"/>
          <w:sz w:val="2"/>
          <w:szCs w:val="2"/>
        </w:rPr>
      </w:pPr>
    </w:p>
    <w:p w:rsidR="00EC5E15" w:rsidRDefault="00EC5E15"/>
    <w:sectPr w:rsidR="00EC5E15" w:rsidSect="005B0D8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E0A"/>
    <w:rsid w:val="00325631"/>
    <w:rsid w:val="00994E0A"/>
    <w:rsid w:val="00BB3A2A"/>
    <w:rsid w:val="00EC5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2EE42E504D000681317851718D4B1F939E53C129BD702479CB17C0003066E6A7D3FD1282D0B1E39360D00Ab6i6G" TargetMode="External"/><Relationship Id="rId13" Type="http://schemas.openxmlformats.org/officeDocument/2006/relationships/hyperlink" Target="consultantplus://offline/ref=892EE42E504D000681317D5E728D4B1F919350C420B12D2E71921BC2073F39E3A0C2FD1284CEB6E28469845923DE8CA1E9306C48E3E52DE1b9i2G" TargetMode="External"/><Relationship Id="rId18" Type="http://schemas.openxmlformats.org/officeDocument/2006/relationships/hyperlink" Target="consultantplus://offline/ref=892EE42E504D000681317D5E728D4B1F91935EC223B32D2E71921BC2073F39E3A0C2FD1187CAB0E9D933945D6A8A87BEEE2F734BFDE5b2iCG" TargetMode="External"/><Relationship Id="rId3" Type="http://schemas.openxmlformats.org/officeDocument/2006/relationships/settings" Target="settings.xml"/><Relationship Id="rId21" Type="http://schemas.openxmlformats.org/officeDocument/2006/relationships/hyperlink" Target="consultantplus://offline/ref=892EE42E504D000681317D5E728D4B1F919351C824B22D2E71921BC2073F39E3A0C2FD1284CEB6E18969845923DE8CA1E9306C48E3E52DE1b9i2G" TargetMode="External"/><Relationship Id="rId7" Type="http://schemas.openxmlformats.org/officeDocument/2006/relationships/hyperlink" Target="consultantplus://offline/ref=892EE42E504D000681317D5E728D4B1F919C56C824B62D2E71921BC2073F39E3B2C2A51E85C8AEE38C7CD20865b8iAG" TargetMode="External"/><Relationship Id="rId12" Type="http://schemas.openxmlformats.org/officeDocument/2006/relationships/hyperlink" Target="consultantplus://offline/ref=892EE42E504D000681317D5E728D4B1F919350C420B12D2E71921BC2073F39E3A0C2FD1785CCB7E9D933945D6A8A87BEEE2F734BFDE5b2iCG" TargetMode="External"/><Relationship Id="rId17" Type="http://schemas.openxmlformats.org/officeDocument/2006/relationships/hyperlink" Target="consultantplus://offline/ref=892EE42E504D000681317D5E728D4B1F91935EC223B32D2E71921BC2073F39E3A0C2FD1287CBB7E9D933945D6A8A87BEEE2F734BFDE5b2iC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892EE42E504D000681317D5E728D4B1F919350C420B12D2E71921BC2073F39E3A0C2FD1785CDB9E9D933945D6A8A87BEEE2F734BFDE5b2iCG" TargetMode="External"/><Relationship Id="rId20" Type="http://schemas.openxmlformats.org/officeDocument/2006/relationships/hyperlink" Target="consultantplus://offline/ref=892EE42E504D000681317D5E728D4B1F919A53C923B62D2E71921BC2073F39E3B2C2A51E85C8AEE38C7CD20865b8iAG" TargetMode="External"/><Relationship Id="rId1" Type="http://schemas.openxmlformats.org/officeDocument/2006/relationships/styles" Target="styles.xml"/><Relationship Id="rId6" Type="http://schemas.openxmlformats.org/officeDocument/2006/relationships/hyperlink" Target="consultantplus://offline/ref=892EE42E504D000681317D5E728D4B1F91935EC024B42D2E71921BC2073F39E3A0C2FD1284CEB0E28469845923DE8CA1E9306C48E3E52DE1b9i2G" TargetMode="External"/><Relationship Id="rId11" Type="http://schemas.openxmlformats.org/officeDocument/2006/relationships/hyperlink" Target="consultantplus://offline/ref=892EE42E504D000681317851718D4B1F939E53C129BD702479CB17C0003066E6A7D3FD1282D0B1E39360D00Ab6i6G" TargetMode="External"/><Relationship Id="rId24" Type="http://schemas.openxmlformats.org/officeDocument/2006/relationships/fontTable" Target="fontTable.xml"/><Relationship Id="rId5" Type="http://schemas.openxmlformats.org/officeDocument/2006/relationships/hyperlink" Target="consultantplus://offline/ref=892EE42E504D000681317D5E728D4B1F919C56C824B62D2E71921BC2073F39E3A0C2FD1086C6BBB6DC268505668D9FA1EE306F49FFbEi6G" TargetMode="External"/><Relationship Id="rId15" Type="http://schemas.openxmlformats.org/officeDocument/2006/relationships/hyperlink" Target="consultantplus://offline/ref=892EE42E504D000681317D5E728D4B1F919350C420B12D2E71921BC2073F39E3A0C2FD1284C9B1E9D933945D6A8A87BEEE2F734BFDE5b2iCG" TargetMode="External"/><Relationship Id="rId23" Type="http://schemas.openxmlformats.org/officeDocument/2006/relationships/hyperlink" Target="consultantplus://offline/ref=892EE42E504D000681317D5E728D4B1F919351C824B22D2E71921BC2073F39E3A0C2FD1284CEB6E18569845923DE8CA1E9306C48E3E52DE1b9i2G" TargetMode="External"/><Relationship Id="rId10" Type="http://schemas.openxmlformats.org/officeDocument/2006/relationships/hyperlink" Target="consultantplus://offline/ref=892EE42E504D000681317851718D4B1F939E53C129BD702479CB17C0003066E6A7D3FD1282D0B1E39360D00Ab6i6G" TargetMode="External"/><Relationship Id="rId19" Type="http://schemas.openxmlformats.org/officeDocument/2006/relationships/hyperlink" Target="consultantplus://offline/ref=892EE42E504D000681317D5E728D4B1F91935EC223B32D2E71921BC2073F39E3A0C2FD1287C8B0E9D933945D6A8A87BEEE2F734BFDE5b2iCG" TargetMode="External"/><Relationship Id="rId4" Type="http://schemas.openxmlformats.org/officeDocument/2006/relationships/webSettings" Target="webSettings.xml"/><Relationship Id="rId9" Type="http://schemas.openxmlformats.org/officeDocument/2006/relationships/hyperlink" Target="consultantplus://offline/ref=892EE42E504D000681317851718D4B1F939E53C129BD702479CB17C0003066E6A7D3FD1282D0B1E39360D00Ab6i6G" TargetMode="External"/><Relationship Id="rId14" Type="http://schemas.openxmlformats.org/officeDocument/2006/relationships/hyperlink" Target="consultantplus://offline/ref=892EE42E504D000681317D5E728D4B1F919350C420B12D2E71921BC2073F39E3A0C2FD1585C9B2E9D933945D6A8A87BEEE2F734BFDE5b2iCG" TargetMode="External"/><Relationship Id="rId22" Type="http://schemas.openxmlformats.org/officeDocument/2006/relationships/hyperlink" Target="consultantplus://offline/ref=892EE42E504D000681317D5E728D4B1F919351C824B22D2E71921BC2073F39E3A0C2FD1284CEB6E18B69845923DE8CA1E9306C48E3E52DE1b9i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4746</Words>
  <Characters>27058</Characters>
  <Application>Microsoft Office Word</Application>
  <DocSecurity>0</DocSecurity>
  <Lines>225</Lines>
  <Paragraphs>63</Paragraphs>
  <ScaleCrop>false</ScaleCrop>
  <Company/>
  <LinksUpToDate>false</LinksUpToDate>
  <CharactersWithSpaces>31741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Дьяков Кирилл Евгеньевич</dc:creator>
  <cp:keywords/>
  <dc:description/>
  <cp:lastModifiedBy>Дьяков Кирилл Евгеньевич</cp:lastModifiedBy>
  <cp:revision>5</cp:revision>
  <dcterms:created xsi:type="dcterms:W3CDTF">2021-11-16T06:34:00Z</dcterms:created>
  <dcterms:modified xsi:type="dcterms:W3CDTF">2021-11-16T06:36:00Z</dcterms:modified>
</cp:coreProperties>
</file>