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Минприроды России от 27.05.2022 N 371</w:t>
              <w:br/>
              <w:t xml:space="preserve">"Об утверждении методик количественного определения объемов выбросов парниковых газов и поглощений парниковых газов"</w:t>
              <w:br/>
              <w:t xml:space="preserve">(Зарегистрировано в Минюсте России 29.07.2022 N 69451)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27.03.2023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29 июля 2022 г. N 69451</w:t>
      </w:r>
    </w:p>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МИНИСТЕРСТВО ПРИРОДНЫХ РЕСУРСОВ И ЭКОЛОГИИ</w:t>
      </w:r>
    </w:p>
    <w:p>
      <w:pPr>
        <w:pStyle w:val="2"/>
        <w:jc w:val="center"/>
      </w:pPr>
      <w:r>
        <w:rPr>
          <w:sz w:val="20"/>
        </w:rPr>
        <w:t xml:space="preserve">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27 мая 2022 г. N 371</w:t>
      </w:r>
    </w:p>
    <w:p>
      <w:pPr>
        <w:pStyle w:val="2"/>
        <w:jc w:val="center"/>
      </w:pPr>
      <w:r>
        <w:rPr>
          <w:sz w:val="20"/>
        </w:rPr>
      </w:r>
    </w:p>
    <w:p>
      <w:pPr>
        <w:pStyle w:val="2"/>
        <w:jc w:val="center"/>
      </w:pPr>
      <w:r>
        <w:rPr>
          <w:sz w:val="20"/>
        </w:rPr>
        <w:t xml:space="preserve">ОБ УТВЕРЖДЕНИИ МЕТОДИК</w:t>
      </w:r>
    </w:p>
    <w:p>
      <w:pPr>
        <w:pStyle w:val="2"/>
        <w:jc w:val="center"/>
      </w:pPr>
      <w:r>
        <w:rPr>
          <w:sz w:val="20"/>
        </w:rPr>
        <w:t xml:space="preserve">КОЛИЧЕСТВЕННОГО ОПРЕДЕЛЕНИЯ ОБЪЕМОВ ВЫБРОСОВ ПАРНИКОВЫХ</w:t>
      </w:r>
    </w:p>
    <w:p>
      <w:pPr>
        <w:pStyle w:val="2"/>
        <w:jc w:val="center"/>
      </w:pPr>
      <w:r>
        <w:rPr>
          <w:sz w:val="20"/>
        </w:rPr>
        <w:t xml:space="preserve">ГАЗОВ И ПОГЛОЩЕНИЙ ПАРНИКОВЫХ ГАЗОВ</w:t>
      </w:r>
    </w:p>
    <w:p>
      <w:pPr>
        <w:pStyle w:val="0"/>
        <w:ind w:firstLine="540"/>
        <w:jc w:val="both"/>
      </w:pPr>
      <w:r>
        <w:rPr>
          <w:sz w:val="20"/>
        </w:rPr>
      </w:r>
    </w:p>
    <w:p>
      <w:pPr>
        <w:pStyle w:val="0"/>
        <w:ind w:firstLine="540"/>
        <w:jc w:val="both"/>
      </w:pPr>
      <w:r>
        <w:rPr>
          <w:sz w:val="20"/>
        </w:rPr>
        <w:t xml:space="preserve">В целях реализации </w:t>
      </w:r>
      <w:hyperlink w:history="0" r:id="rId7" w:tooltip="Федеральный закон от 02.07.2021 N 296-ФЗ &quot;Об ограничении выбросов парниковых газов&quot; {КонсультантПлюс}">
        <w:r>
          <w:rPr>
            <w:sz w:val="20"/>
            <w:color w:val="0000ff"/>
          </w:rPr>
          <w:t xml:space="preserve">пункта 2 части 2 статьи 5</w:t>
        </w:r>
      </w:hyperlink>
      <w:r>
        <w:rPr>
          <w:sz w:val="20"/>
        </w:rPr>
        <w:t xml:space="preserve"> Федерального закона от 2 июля 2021 г. N 296-ФЗ "Об ограничении выбросов парниковых газов" (Собрание законодательства Российской Федерации, 2021, N 27, ст. 5124), </w:t>
      </w:r>
      <w:hyperlink w:history="0" r:id="rId8" w:tooltip="Постановление Правительства РФ от 11.11.2015 N 1219 (ред. от 04.08.2022) &quot;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quot; (с изм. и доп., вступ. в силу с 01.03.2023) {КонсультантПлюс}">
        <w:r>
          <w:rPr>
            <w:sz w:val="20"/>
            <w:color w:val="0000ff"/>
          </w:rPr>
          <w:t xml:space="preserve">подпункта 5.2.37(1) пункта 5</w:t>
        </w:r>
      </w:hyperlink>
      <w:r>
        <w:rPr>
          <w:sz w:val="20"/>
        </w:rP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1219 (Собрание законодательства Российской Федерации, 2015, N 47, ст. 6586; 2022, N 12, ст. 1818), приказываю:</w:t>
      </w:r>
    </w:p>
    <w:p>
      <w:pPr>
        <w:pStyle w:val="0"/>
        <w:spacing w:before="200" w:line-rule="auto"/>
        <w:ind w:firstLine="540"/>
        <w:jc w:val="both"/>
      </w:pPr>
      <w:r>
        <w:rPr>
          <w:sz w:val="20"/>
        </w:rPr>
        <w:t xml:space="preserve">1. Утвердить:</w:t>
      </w:r>
    </w:p>
    <w:p>
      <w:pPr>
        <w:pStyle w:val="0"/>
        <w:spacing w:before="200" w:line-rule="auto"/>
        <w:ind w:firstLine="540"/>
        <w:jc w:val="both"/>
      </w:pPr>
      <w:r>
        <w:rPr>
          <w:sz w:val="20"/>
        </w:rPr>
        <w:t xml:space="preserve">методику количественного определения объема выбросов парниковых газов согласно </w:t>
      </w:r>
      <w:hyperlink w:history="0" w:anchor="P32" w:tooltip="МЕТОДИКА">
        <w:r>
          <w:rPr>
            <w:sz w:val="20"/>
            <w:color w:val="0000ff"/>
          </w:rPr>
          <w:t xml:space="preserve">приложению N 1</w:t>
        </w:r>
      </w:hyperlink>
      <w:r>
        <w:rPr>
          <w:sz w:val="20"/>
        </w:rPr>
        <w:t xml:space="preserve"> к настоящему приказу;</w:t>
      </w:r>
    </w:p>
    <w:p>
      <w:pPr>
        <w:pStyle w:val="0"/>
        <w:spacing w:before="200" w:line-rule="auto"/>
        <w:ind w:firstLine="540"/>
        <w:jc w:val="both"/>
      </w:pPr>
      <w:r>
        <w:rPr>
          <w:sz w:val="20"/>
        </w:rPr>
        <w:t xml:space="preserve">методику количественного определения объема поглощений парниковых газов согласно </w:t>
      </w:r>
      <w:hyperlink w:history="0" w:anchor="P110" w:tooltip="МЕТОДИКА">
        <w:r>
          <w:rPr>
            <w:sz w:val="20"/>
            <w:color w:val="0000ff"/>
          </w:rPr>
          <w:t xml:space="preserve">приложению N 2</w:t>
        </w:r>
      </w:hyperlink>
      <w:r>
        <w:rPr>
          <w:sz w:val="20"/>
        </w:rPr>
        <w:t xml:space="preserve"> к настоящему приказу.</w:t>
      </w:r>
    </w:p>
    <w:p>
      <w:pPr>
        <w:pStyle w:val="0"/>
        <w:spacing w:before="200" w:line-rule="auto"/>
        <w:ind w:firstLine="540"/>
        <w:jc w:val="both"/>
      </w:pPr>
      <w:r>
        <w:rPr>
          <w:sz w:val="20"/>
        </w:rPr>
        <w:t xml:space="preserve">2. Признать утратившим силу </w:t>
      </w:r>
      <w:hyperlink w:history="0" r:id="rId9" w:tooltip="Приказ Минприроды России от 30.06.2015 N 300 &quot;Об утверждении методических указаний и руководства по количественному определению объема выбросов парниковых газов организациями, осуществляющими хозяйственную и иную деятельность в Российской Федерации&quot; (Зарегистрировано в Минюсте России 15.12.2015 N 40098) ------------ Утратил силу или отменен {КонсультантПлюс}">
        <w:r>
          <w:rPr>
            <w:sz w:val="20"/>
            <w:color w:val="0000ff"/>
          </w:rPr>
          <w:t xml:space="preserve">приказ</w:t>
        </w:r>
      </w:hyperlink>
      <w:r>
        <w:rPr>
          <w:sz w:val="20"/>
        </w:rPr>
        <w:t xml:space="preserve"> Минприроды России от 30 июня 2015 г. N 300 "Об утверждении методических указаний и руководства по количественному определению объема выбросов парниковых газов организациями, осуществляющими хозяйственную и иную деятельность в Российской Федерации" (зарегистрирован Минюстом России 15 декабря 2015 г., регистрационный N 40098).</w:t>
      </w:r>
    </w:p>
    <w:p>
      <w:pPr>
        <w:pStyle w:val="0"/>
        <w:spacing w:before="200" w:line-rule="auto"/>
        <w:ind w:firstLine="540"/>
        <w:jc w:val="both"/>
      </w:pPr>
      <w:r>
        <w:rPr>
          <w:sz w:val="20"/>
        </w:rPr>
        <w:t xml:space="preserve">3. Настоящий приказ вступает в силу с 1 марта 2023 г. и действует 6 лет.</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А.А.КОЗЛОВ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приказу Минприроды России</w:t>
      </w:r>
    </w:p>
    <w:p>
      <w:pPr>
        <w:pStyle w:val="0"/>
        <w:jc w:val="right"/>
      </w:pPr>
      <w:r>
        <w:rPr>
          <w:sz w:val="20"/>
        </w:rPr>
        <w:t xml:space="preserve">от 27.05.2022 N 371</w:t>
      </w:r>
    </w:p>
    <w:p>
      <w:pPr>
        <w:pStyle w:val="0"/>
        <w:jc w:val="both"/>
      </w:pPr>
      <w:r>
        <w:rPr>
          <w:sz w:val="20"/>
        </w:rPr>
      </w:r>
    </w:p>
    <w:bookmarkStart w:id="32" w:name="P32"/>
    <w:bookmarkEnd w:id="32"/>
    <w:p>
      <w:pPr>
        <w:pStyle w:val="2"/>
        <w:jc w:val="center"/>
      </w:pPr>
      <w:r>
        <w:rPr>
          <w:sz w:val="20"/>
        </w:rPr>
        <w:t xml:space="preserve">МЕТОДИКА</w:t>
      </w:r>
    </w:p>
    <w:p>
      <w:pPr>
        <w:pStyle w:val="2"/>
        <w:jc w:val="center"/>
      </w:pPr>
      <w:r>
        <w:rPr>
          <w:sz w:val="20"/>
        </w:rPr>
        <w:t xml:space="preserve">КОЛИЧЕСТВЕННОГО ОПРЕДЕЛЕНИЯ ОБЪЕМА ВЫБРОСОВ ПАРНИКОВЫХ ГАЗОВ</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Методика устанавливает порядок количественного определения объемов выбросов парниковых газов, для целей государственного учета выбросов парниковых газов в соответствии с Федеральным </w:t>
      </w:r>
      <w:hyperlink w:history="0" r:id="rId10" w:tooltip="Федеральный закон от 02.07.2021 N 296-ФЗ &quot;Об ограничении выбросов парниковых газов&quot; {КонсультантПлюс}">
        <w:r>
          <w:rPr>
            <w:sz w:val="20"/>
            <w:color w:val="0000ff"/>
          </w:rPr>
          <w:t xml:space="preserve">законом</w:t>
        </w:r>
      </w:hyperlink>
      <w:r>
        <w:rPr>
          <w:sz w:val="20"/>
        </w:rPr>
        <w:t xml:space="preserve"> от 02.07.2021 N 296-ФЗ "Об ограничении выбросов парниковых газов" (Собрание законодательства Российской Федерации, 2021, N 27, ст. 5124).</w:t>
      </w:r>
    </w:p>
    <w:p>
      <w:pPr>
        <w:pStyle w:val="0"/>
        <w:spacing w:before="200" w:line-rule="auto"/>
        <w:ind w:firstLine="540"/>
        <w:jc w:val="both"/>
      </w:pPr>
      <w:r>
        <w:rPr>
          <w:sz w:val="20"/>
        </w:rPr>
        <w:t xml:space="preserve">2. Методика предназначена для юридических лиц и индивидуальных предпринимателей, хозяйственная и иная деятельность которых сопровождается выбросами парниковых газов (далее - организации).</w:t>
      </w:r>
    </w:p>
    <w:p>
      <w:pPr>
        <w:pStyle w:val="0"/>
        <w:jc w:val="both"/>
      </w:pPr>
      <w:r>
        <w:rPr>
          <w:sz w:val="20"/>
        </w:rPr>
      </w:r>
    </w:p>
    <w:p>
      <w:pPr>
        <w:pStyle w:val="2"/>
        <w:outlineLvl w:val="1"/>
        <w:jc w:val="center"/>
      </w:pPr>
      <w:r>
        <w:rPr>
          <w:sz w:val="20"/>
        </w:rPr>
        <w:t xml:space="preserve">II. Порядок количественного определения объема выбросов</w:t>
      </w:r>
    </w:p>
    <w:p>
      <w:pPr>
        <w:pStyle w:val="2"/>
        <w:jc w:val="center"/>
      </w:pPr>
      <w:r>
        <w:rPr>
          <w:sz w:val="20"/>
        </w:rPr>
        <w:t xml:space="preserve">парниковых газов в организациях</w:t>
      </w:r>
    </w:p>
    <w:p>
      <w:pPr>
        <w:pStyle w:val="0"/>
        <w:jc w:val="both"/>
      </w:pPr>
      <w:r>
        <w:rPr>
          <w:sz w:val="20"/>
        </w:rPr>
      </w:r>
    </w:p>
    <w:p>
      <w:pPr>
        <w:pStyle w:val="0"/>
        <w:ind w:firstLine="540"/>
        <w:jc w:val="both"/>
      </w:pPr>
      <w:r>
        <w:rPr>
          <w:sz w:val="20"/>
        </w:rPr>
        <w:t xml:space="preserve">3. Количественное определение объемов выбросов парниковых газов осуществляется в целом по организациям, либо для одного или нескольких ее структурных подразделений, объединенных в единую производственную цепочку. Во всех случаях границы количественного определения и критерии их выбора должны быть точно и однозначно определены. В случае наличия у организации филиалов или обособленных подразделений, расположенных на территории нескольких субъектов Российской Федерации, количественное определение выбросов парниковых газов осуществляется отдельно для филиалов или обособленных подразделений, расположенных на территории различных субъектов Российской Федерации.</w:t>
      </w:r>
    </w:p>
    <w:p>
      <w:pPr>
        <w:pStyle w:val="0"/>
        <w:spacing w:before="200" w:line-rule="auto"/>
        <w:ind w:firstLine="540"/>
        <w:jc w:val="both"/>
      </w:pPr>
      <w:r>
        <w:rPr>
          <w:sz w:val="20"/>
        </w:rPr>
        <w:t xml:space="preserve">Организации документируют границы количественного определения выбросов парниковых газов.</w:t>
      </w:r>
    </w:p>
    <w:p>
      <w:pPr>
        <w:pStyle w:val="0"/>
        <w:spacing w:before="200" w:line-rule="auto"/>
        <w:ind w:firstLine="540"/>
        <w:jc w:val="both"/>
      </w:pPr>
      <w:r>
        <w:rPr>
          <w:sz w:val="20"/>
        </w:rPr>
        <w:t xml:space="preserve">4. В границы количественного определения выбросов включаются прямые выбросы парниковых газов, определяемые в соответствии с </w:t>
      </w:r>
      <w:hyperlink w:history="0" w:anchor="P304" w:tooltip="МЕТОДЫ">
        <w:r>
          <w:rPr>
            <w:sz w:val="20"/>
            <w:color w:val="0000ff"/>
          </w:rPr>
          <w:t xml:space="preserve">приложением N 2</w:t>
        </w:r>
      </w:hyperlink>
      <w:r>
        <w:rPr>
          <w:sz w:val="20"/>
        </w:rPr>
        <w:t xml:space="preserve"> к настоящей Методике, которые происходят непосредственно от объектов организации и осуществляемых процессов.</w:t>
      </w:r>
    </w:p>
    <w:p>
      <w:pPr>
        <w:pStyle w:val="0"/>
        <w:spacing w:before="200" w:line-rule="auto"/>
        <w:ind w:firstLine="540"/>
        <w:jc w:val="both"/>
      </w:pPr>
      <w:r>
        <w:rPr>
          <w:sz w:val="20"/>
        </w:rPr>
        <w:t xml:space="preserve">5. Источники выбросов парниковых газов в границах количественного определения представляют собой производственно-технологические процессы на объектах организаций, в результате которых в атмосферу выделяются парниковые газы.</w:t>
      </w:r>
    </w:p>
    <w:p>
      <w:pPr>
        <w:pStyle w:val="0"/>
        <w:spacing w:before="200" w:line-rule="auto"/>
        <w:ind w:firstLine="540"/>
        <w:jc w:val="both"/>
      </w:pPr>
      <w:r>
        <w:rPr>
          <w:sz w:val="20"/>
        </w:rPr>
        <w:t xml:space="preserve">Каждая категория источников выбросов парниковых газов включает сходные производственно-технологические процессы, приводящие к возникновению выбросов парниковых газов в атмосферу, осуществляемые в границах количественного определения. Перечень категорий источников выбросов и парниковых газов приведен в </w:t>
      </w:r>
      <w:hyperlink w:history="0" w:anchor="P158" w:tooltip="КАТЕГОРИИ ИСТОЧНИКОВ ВЫБРОСОВ И ПАРНИКОВЫЕ ГАЗЫ">
        <w:r>
          <w:rPr>
            <w:sz w:val="20"/>
            <w:color w:val="0000ff"/>
          </w:rPr>
          <w:t xml:space="preserve">приложении N 1</w:t>
        </w:r>
      </w:hyperlink>
      <w:r>
        <w:rPr>
          <w:sz w:val="20"/>
        </w:rPr>
        <w:t xml:space="preserve"> к настоящей Методике.</w:t>
      </w:r>
    </w:p>
    <w:p>
      <w:pPr>
        <w:pStyle w:val="0"/>
        <w:spacing w:before="200" w:line-rule="auto"/>
        <w:ind w:firstLine="540"/>
        <w:jc w:val="both"/>
      </w:pPr>
      <w:r>
        <w:rPr>
          <w:sz w:val="20"/>
        </w:rPr>
        <w:t xml:space="preserve">Каждый источник выбросов парниковых газов должен быть отнесен к одной из выделенных категорий источников или исключен из количественного определения объемов выбросов парниковых газов.</w:t>
      </w:r>
    </w:p>
    <w:p>
      <w:pPr>
        <w:pStyle w:val="0"/>
        <w:spacing w:before="200" w:line-rule="auto"/>
        <w:ind w:firstLine="540"/>
        <w:jc w:val="both"/>
      </w:pPr>
      <w:r>
        <w:rPr>
          <w:sz w:val="20"/>
        </w:rPr>
        <w:t xml:space="preserve">Перечень источников выбросов парниковых газов актуализируется организацией в случае появления новых источников выбросов парниковых газов, изменений технологических процессов, изменения методов количественного определения выбросов парниковых газов, потенциалов глобального потепления парниковых газов и в других случаях, существенно влияющих на результаты (более 5% от суммарных годовых выбросов).</w:t>
      </w:r>
    </w:p>
    <w:p>
      <w:pPr>
        <w:pStyle w:val="0"/>
        <w:spacing w:before="200" w:line-rule="auto"/>
        <w:ind w:firstLine="540"/>
        <w:jc w:val="both"/>
      </w:pPr>
      <w:r>
        <w:rPr>
          <w:sz w:val="20"/>
        </w:rPr>
        <w:t xml:space="preserve">6. Из количественного определения выбросов парниковых газов в организации исключаются источники выбросов, которые суммарно составляют менее 5% в год от суммарных выбросов в организации, но не более 50 тыс. т CO</w:t>
      </w:r>
      <w:r>
        <w:rPr>
          <w:sz w:val="20"/>
          <w:vertAlign w:val="subscript"/>
        </w:rPr>
        <w:t xml:space="preserve">2</w:t>
      </w:r>
      <w:r>
        <w:rPr>
          <w:sz w:val="20"/>
        </w:rPr>
        <w:t xml:space="preserve">-эквивалента/год.</w:t>
      </w:r>
    </w:p>
    <w:bookmarkStart w:id="51" w:name="P51"/>
    <w:bookmarkEnd w:id="51"/>
    <w:p>
      <w:pPr>
        <w:pStyle w:val="0"/>
        <w:spacing w:before="200" w:line-rule="auto"/>
        <w:ind w:firstLine="540"/>
        <w:jc w:val="both"/>
      </w:pPr>
      <w:r>
        <w:rPr>
          <w:sz w:val="20"/>
        </w:rPr>
        <w:t xml:space="preserve">7. Количественное определение выбросов парниковых газов для категорий источников, приведенных в </w:t>
      </w:r>
      <w:hyperlink w:history="0" w:anchor="P158" w:tooltip="КАТЕГОРИИ ИСТОЧНИКОВ ВЫБРОСОВ И ПАРНИКОВЫЕ ГАЗЫ">
        <w:r>
          <w:rPr>
            <w:sz w:val="20"/>
            <w:color w:val="0000ff"/>
          </w:rPr>
          <w:t xml:space="preserve">приложении N 1</w:t>
        </w:r>
      </w:hyperlink>
      <w:r>
        <w:rPr>
          <w:sz w:val="20"/>
        </w:rPr>
        <w:t xml:space="preserve"> к настоящей Методике, осуществляется с использованием методов, установленных для соответствующих категорий источников выбросов парниковых газов в </w:t>
      </w:r>
      <w:hyperlink w:history="0" w:anchor="P304" w:tooltip="МЕТОДЫ">
        <w:r>
          <w:rPr>
            <w:sz w:val="20"/>
            <w:color w:val="0000ff"/>
          </w:rPr>
          <w:t xml:space="preserve">приложении N 2</w:t>
        </w:r>
      </w:hyperlink>
      <w:r>
        <w:rPr>
          <w:sz w:val="20"/>
        </w:rPr>
        <w:t xml:space="preserve"> к настоящей Методике, включающих:</w:t>
      </w:r>
    </w:p>
    <w:p>
      <w:pPr>
        <w:pStyle w:val="0"/>
        <w:spacing w:before="200" w:line-rule="auto"/>
        <w:ind w:firstLine="540"/>
        <w:jc w:val="both"/>
      </w:pPr>
      <w:r>
        <w:rPr>
          <w:sz w:val="20"/>
        </w:rPr>
        <w:t xml:space="preserve">метод расчета на основе данных о деятельности и коэффициентов выбросов;</w:t>
      </w:r>
    </w:p>
    <w:p>
      <w:pPr>
        <w:pStyle w:val="0"/>
        <w:spacing w:before="200" w:line-rule="auto"/>
        <w:ind w:firstLine="540"/>
        <w:jc w:val="both"/>
      </w:pPr>
      <w:r>
        <w:rPr>
          <w:sz w:val="20"/>
        </w:rPr>
        <w:t xml:space="preserve">метод расчета на основе материально-сырьевого баланса;</w:t>
      </w:r>
    </w:p>
    <w:p>
      <w:pPr>
        <w:pStyle w:val="0"/>
        <w:spacing w:before="200" w:line-rule="auto"/>
        <w:ind w:firstLine="540"/>
        <w:jc w:val="both"/>
      </w:pPr>
      <w:r>
        <w:rPr>
          <w:sz w:val="20"/>
        </w:rPr>
        <w:t xml:space="preserve">метод расчета на основе периодических измерений выбросов парниковых газов;</w:t>
      </w:r>
    </w:p>
    <w:p>
      <w:pPr>
        <w:pStyle w:val="0"/>
        <w:spacing w:before="200" w:line-rule="auto"/>
        <w:ind w:firstLine="540"/>
        <w:jc w:val="both"/>
      </w:pPr>
      <w:r>
        <w:rPr>
          <w:sz w:val="20"/>
        </w:rPr>
        <w:t xml:space="preserve">метод непрерывного мониторинга выбросов парниковых газов.</w:t>
      </w:r>
    </w:p>
    <w:bookmarkStart w:id="56" w:name="P56"/>
    <w:bookmarkEnd w:id="56"/>
    <w:p>
      <w:pPr>
        <w:pStyle w:val="0"/>
        <w:spacing w:before="200" w:line-rule="auto"/>
        <w:ind w:firstLine="540"/>
        <w:jc w:val="both"/>
      </w:pPr>
      <w:r>
        <w:rPr>
          <w:sz w:val="20"/>
        </w:rPr>
        <w:t xml:space="preserve">8. Исходными данными для количественного определения выбросов парниковых газов являются:</w:t>
      </w:r>
    </w:p>
    <w:p>
      <w:pPr>
        <w:pStyle w:val="0"/>
        <w:spacing w:before="200" w:line-rule="auto"/>
        <w:ind w:firstLine="540"/>
        <w:jc w:val="both"/>
      </w:pPr>
      <w:r>
        <w:rPr>
          <w:sz w:val="20"/>
        </w:rPr>
        <w:t xml:space="preserve">данные, характеризующие интенсивность производственно-технологических процессов на источниках выбросов (например, расход топлива по видам, расход углеродсодержащих материалов, выпуск продукции, товарно-транспортная работа и другое);</w:t>
      </w:r>
    </w:p>
    <w:p>
      <w:pPr>
        <w:pStyle w:val="0"/>
        <w:spacing w:before="200" w:line-rule="auto"/>
        <w:ind w:firstLine="540"/>
        <w:jc w:val="both"/>
      </w:pPr>
      <w:r>
        <w:rPr>
          <w:sz w:val="20"/>
        </w:rPr>
        <w:t xml:space="preserve">данные, характеризующие физико-химические свойства топлива, сырья, материалов, продуктов и отходов производства и потребления (далее - отходы), необходимые для определения объемов выбросов в соответствии с выбранными методами (например, содержание углерода в сырье и продукции, компонентный состав газообразного топлива и углеродсодержащих смесей, теплотворная способность топлива, плотность газов и другое);</w:t>
      </w:r>
    </w:p>
    <w:p>
      <w:pPr>
        <w:pStyle w:val="0"/>
        <w:spacing w:before="200" w:line-rule="auto"/>
        <w:ind w:firstLine="540"/>
        <w:jc w:val="both"/>
      </w:pPr>
      <w:r>
        <w:rPr>
          <w:sz w:val="20"/>
        </w:rPr>
        <w:t xml:space="preserve">коэффициенты выбросов, характеризующие удельный объем выбросов парниковых газов при осуществлении производственно-технологических процессов (например, коэффициенты выбросов при сжигании различных видов топлива в стационарных, мобильных или факельных установках и другое);</w:t>
      </w:r>
    </w:p>
    <w:p>
      <w:pPr>
        <w:pStyle w:val="0"/>
        <w:spacing w:before="200" w:line-rule="auto"/>
        <w:ind w:firstLine="540"/>
        <w:jc w:val="both"/>
      </w:pPr>
      <w:r>
        <w:rPr>
          <w:sz w:val="20"/>
        </w:rPr>
        <w:t xml:space="preserve">коэффициенты пересчета, необходимые для пересчета одних физических или энергетических единиц в другие (например, переводные коэффициенты для энергетических единиц);</w:t>
      </w:r>
    </w:p>
    <w:p>
      <w:pPr>
        <w:pStyle w:val="0"/>
        <w:spacing w:before="200" w:line-rule="auto"/>
        <w:ind w:firstLine="540"/>
        <w:jc w:val="both"/>
      </w:pPr>
      <w:r>
        <w:rPr>
          <w:sz w:val="20"/>
        </w:rPr>
        <w:t xml:space="preserve">потенциалы глобального потепления, используемые для приведения количества выбросов различных парниковых газов к единой величине - тоннам CO</w:t>
      </w:r>
      <w:r>
        <w:rPr>
          <w:sz w:val="20"/>
          <w:vertAlign w:val="subscript"/>
        </w:rPr>
        <w:t xml:space="preserve">2</w:t>
      </w:r>
      <w:r>
        <w:rPr>
          <w:sz w:val="20"/>
        </w:rPr>
        <w:t xml:space="preserve">-эквивалента.</w:t>
      </w:r>
    </w:p>
    <w:bookmarkStart w:id="62" w:name="P62"/>
    <w:bookmarkEnd w:id="62"/>
    <w:p>
      <w:pPr>
        <w:pStyle w:val="0"/>
        <w:spacing w:before="200" w:line-rule="auto"/>
        <w:ind w:firstLine="540"/>
        <w:jc w:val="both"/>
      </w:pPr>
      <w:r>
        <w:rPr>
          <w:sz w:val="20"/>
        </w:rPr>
        <w:t xml:space="preserve">9. В качестве источников данных для количественного определения выбросов парниковых газов в части данных о деятельности и физико-химических характеристик материальных потоков используется документированная информация, сбор и консолидация которой осуществляется в рамках системы производственного контроля. Такими источниками являются:</w:t>
      </w:r>
    </w:p>
    <w:p>
      <w:pPr>
        <w:pStyle w:val="0"/>
        <w:spacing w:before="200" w:line-rule="auto"/>
        <w:ind w:firstLine="540"/>
        <w:jc w:val="both"/>
      </w:pPr>
      <w:r>
        <w:rPr>
          <w:sz w:val="20"/>
        </w:rPr>
        <w:t xml:space="preserve">журналы производственного контроля;</w:t>
      </w:r>
    </w:p>
    <w:p>
      <w:pPr>
        <w:pStyle w:val="0"/>
        <w:spacing w:before="200" w:line-rule="auto"/>
        <w:ind w:firstLine="540"/>
        <w:jc w:val="both"/>
      </w:pPr>
      <w:r>
        <w:rPr>
          <w:sz w:val="20"/>
        </w:rPr>
        <w:t xml:space="preserve">производственно-технические отчеты;</w:t>
      </w:r>
    </w:p>
    <w:p>
      <w:pPr>
        <w:pStyle w:val="0"/>
        <w:spacing w:before="200" w:line-rule="auto"/>
        <w:ind w:firstLine="540"/>
        <w:jc w:val="both"/>
      </w:pPr>
      <w:r>
        <w:rPr>
          <w:sz w:val="20"/>
        </w:rPr>
        <w:t xml:space="preserve">договора и акты поставки топлива, сырья и материалов;</w:t>
      </w:r>
    </w:p>
    <w:p>
      <w:pPr>
        <w:pStyle w:val="0"/>
        <w:spacing w:before="200" w:line-rule="auto"/>
        <w:ind w:firstLine="540"/>
        <w:jc w:val="both"/>
      </w:pPr>
      <w:r>
        <w:rPr>
          <w:sz w:val="20"/>
        </w:rPr>
        <w:t xml:space="preserve">сертификаты топлива;</w:t>
      </w:r>
    </w:p>
    <w:p>
      <w:pPr>
        <w:pStyle w:val="0"/>
        <w:spacing w:before="200" w:line-rule="auto"/>
        <w:ind w:firstLine="540"/>
        <w:jc w:val="both"/>
      </w:pPr>
      <w:r>
        <w:rPr>
          <w:sz w:val="20"/>
        </w:rPr>
        <w:t xml:space="preserve">результаты регулярных лабораторных тестов;</w:t>
      </w:r>
    </w:p>
    <w:p>
      <w:pPr>
        <w:pStyle w:val="0"/>
        <w:spacing w:before="200" w:line-rule="auto"/>
        <w:ind w:firstLine="540"/>
        <w:jc w:val="both"/>
      </w:pPr>
      <w:r>
        <w:rPr>
          <w:sz w:val="20"/>
        </w:rPr>
        <w:t xml:space="preserve">формы статистической отчетности;</w:t>
      </w:r>
    </w:p>
    <w:p>
      <w:pPr>
        <w:pStyle w:val="0"/>
        <w:spacing w:before="200" w:line-rule="auto"/>
        <w:ind w:firstLine="540"/>
        <w:jc w:val="both"/>
      </w:pPr>
      <w:r>
        <w:rPr>
          <w:sz w:val="20"/>
        </w:rPr>
        <w:t xml:space="preserve">технологические регламенты;</w:t>
      </w:r>
    </w:p>
    <w:p>
      <w:pPr>
        <w:pStyle w:val="0"/>
        <w:spacing w:before="200" w:line-rule="auto"/>
        <w:ind w:firstLine="540"/>
        <w:jc w:val="both"/>
      </w:pPr>
      <w:r>
        <w:rPr>
          <w:sz w:val="20"/>
        </w:rPr>
        <w:t xml:space="preserve">энергопотребление в разрезе всей организации и отдельного оборудования, а также сведения об энергогенерации;</w:t>
      </w:r>
    </w:p>
    <w:p>
      <w:pPr>
        <w:pStyle w:val="0"/>
        <w:spacing w:before="200" w:line-rule="auto"/>
        <w:ind w:firstLine="540"/>
        <w:jc w:val="both"/>
      </w:pPr>
      <w:r>
        <w:rPr>
          <w:sz w:val="20"/>
        </w:rPr>
        <w:t xml:space="preserve">результаты инвентаризации источников выбросов парниковых газов.</w:t>
      </w:r>
    </w:p>
    <w:bookmarkStart w:id="72" w:name="P72"/>
    <w:bookmarkEnd w:id="72"/>
    <w:p>
      <w:pPr>
        <w:pStyle w:val="0"/>
        <w:spacing w:before="200" w:line-rule="auto"/>
        <w:ind w:firstLine="540"/>
        <w:jc w:val="both"/>
      </w:pPr>
      <w:r>
        <w:rPr>
          <w:sz w:val="20"/>
        </w:rPr>
        <w:t xml:space="preserve">10. Исходные данные, указанные в </w:t>
      </w:r>
      <w:hyperlink w:history="0" w:anchor="P56" w:tooltip="8. Исходными данными для количественного определения выбросов парниковых газов являются:">
        <w:r>
          <w:rPr>
            <w:sz w:val="20"/>
            <w:color w:val="0000ff"/>
          </w:rPr>
          <w:t xml:space="preserve">пункте 8</w:t>
        </w:r>
      </w:hyperlink>
      <w:r>
        <w:rPr>
          <w:sz w:val="20"/>
        </w:rPr>
        <w:t xml:space="preserve"> настоящей Методики, должны быть определены с использованием выбранных методов и источников данных и охватывать весь отчетный период.</w:t>
      </w:r>
    </w:p>
    <w:p>
      <w:pPr>
        <w:pStyle w:val="0"/>
        <w:spacing w:before="200" w:line-rule="auto"/>
        <w:ind w:firstLine="540"/>
        <w:jc w:val="both"/>
      </w:pPr>
      <w:r>
        <w:rPr>
          <w:sz w:val="20"/>
        </w:rPr>
        <w:t xml:space="preserve">При определении количества расходуемого сырья, топлива, материалов, производимой продукции и образующихся отходов используются:</w:t>
      </w:r>
    </w:p>
    <w:p>
      <w:pPr>
        <w:pStyle w:val="0"/>
        <w:spacing w:before="200" w:line-rule="auto"/>
        <w:ind w:firstLine="540"/>
        <w:jc w:val="both"/>
      </w:pPr>
      <w:r>
        <w:rPr>
          <w:sz w:val="20"/>
        </w:rPr>
        <w:t xml:space="preserve">результаты прямых инструментальных измерений расхода ресурсов в организации за отчетный период;</w:t>
      </w:r>
    </w:p>
    <w:p>
      <w:pPr>
        <w:pStyle w:val="0"/>
        <w:spacing w:before="200" w:line-rule="auto"/>
        <w:ind w:firstLine="540"/>
        <w:jc w:val="both"/>
      </w:pPr>
      <w:r>
        <w:rPr>
          <w:sz w:val="20"/>
        </w:rPr>
        <w:t xml:space="preserve">при отсутствии возможности использования результатов прямых инструментальных измерений расхода ресурсов в организации используются результаты расчетов на основе данных о поступлении, отгрузке на сторону и изменении запасов ресурсов в организации за отчетный период по формуле 1:</w:t>
      </w:r>
    </w:p>
    <w:p>
      <w:pPr>
        <w:pStyle w:val="0"/>
        <w:jc w:val="both"/>
      </w:pPr>
      <w:r>
        <w:rPr>
          <w:sz w:val="20"/>
        </w:rPr>
      </w:r>
    </w:p>
    <w:p>
      <w:pPr>
        <w:pStyle w:val="0"/>
        <w:ind w:firstLine="540"/>
        <w:jc w:val="both"/>
      </w:pPr>
      <w:r>
        <w:rPr>
          <w:sz w:val="20"/>
        </w:rPr>
        <w:t xml:space="preserve">M</w:t>
      </w:r>
      <w:r>
        <w:rPr>
          <w:sz w:val="20"/>
          <w:vertAlign w:val="subscript"/>
        </w:rPr>
        <w:t xml:space="preserve">расход,k,y</w:t>
      </w:r>
      <w:r>
        <w:rPr>
          <w:sz w:val="20"/>
        </w:rPr>
        <w:t xml:space="preserve"> </w:t>
      </w:r>
      <w:r>
        <w:rPr>
          <w:sz w:val="20"/>
          <w:vertAlign w:val="superscript"/>
        </w:rPr>
        <w:t xml:space="preserve">=</w:t>
      </w:r>
      <w:r>
        <w:rPr>
          <w:sz w:val="20"/>
        </w:rPr>
        <w:t xml:space="preserve"> M</w:t>
      </w:r>
      <w:r>
        <w:rPr>
          <w:sz w:val="20"/>
          <w:vertAlign w:val="subscript"/>
        </w:rPr>
        <w:t xml:space="preserve">пост,k,y</w:t>
      </w:r>
      <w:r>
        <w:rPr>
          <w:sz w:val="20"/>
        </w:rPr>
        <w:t xml:space="preserve"> </w:t>
      </w:r>
      <w:r>
        <w:rPr>
          <w:sz w:val="20"/>
          <w:vertAlign w:val="superscript"/>
        </w:rPr>
        <w:t xml:space="preserve">-</w:t>
      </w:r>
      <w:r>
        <w:rPr>
          <w:sz w:val="20"/>
        </w:rPr>
        <w:t xml:space="preserve"> M</w:t>
      </w:r>
      <w:r>
        <w:rPr>
          <w:sz w:val="20"/>
          <w:vertAlign w:val="subscript"/>
        </w:rPr>
        <w:t xml:space="preserve">отгр,k,y</w:t>
      </w:r>
      <w:r>
        <w:rPr>
          <w:sz w:val="20"/>
        </w:rPr>
        <w:t xml:space="preserve"> + M</w:t>
      </w:r>
      <w:r>
        <w:rPr>
          <w:sz w:val="20"/>
          <w:vertAlign w:val="subscript"/>
        </w:rPr>
        <w:t xml:space="preserve">запас,k,нач.,y</w:t>
      </w:r>
      <w:r>
        <w:rPr>
          <w:sz w:val="20"/>
        </w:rPr>
        <w:t xml:space="preserve"> </w:t>
      </w:r>
      <w:r>
        <w:rPr>
          <w:sz w:val="20"/>
          <w:vertAlign w:val="superscript"/>
        </w:rPr>
        <w:t xml:space="preserve">-</w:t>
      </w:r>
      <w:r>
        <w:rPr>
          <w:sz w:val="20"/>
        </w:rPr>
        <w:t xml:space="preserve"> M</w:t>
      </w:r>
      <w:r>
        <w:rPr>
          <w:sz w:val="20"/>
          <w:vertAlign w:val="subscript"/>
        </w:rPr>
        <w:t xml:space="preserve">запас,k,кон.,y</w:t>
      </w:r>
      <w:r>
        <w:rPr>
          <w:sz w:val="20"/>
        </w:rPr>
        <w:t xml:space="preserve">, (1)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M</w:t>
      </w:r>
      <w:r>
        <w:rPr>
          <w:sz w:val="20"/>
          <w:vertAlign w:val="subscript"/>
        </w:rPr>
        <w:t xml:space="preserve">расход,k,y</w:t>
      </w:r>
      <w:r>
        <w:rPr>
          <w:sz w:val="20"/>
        </w:rPr>
        <w:t xml:space="preserve"> - количество израсходованного k-ресурса в организации за период y, т или тыс. м</w:t>
      </w:r>
      <w:r>
        <w:rPr>
          <w:sz w:val="20"/>
          <w:vertAlign w:val="superscript"/>
        </w:rPr>
        <w:t xml:space="preserve">3</w:t>
      </w:r>
      <w:r>
        <w:rPr>
          <w:sz w:val="20"/>
        </w:rPr>
        <w:t xml:space="preserve">;</w:t>
      </w:r>
    </w:p>
    <w:p>
      <w:pPr>
        <w:pStyle w:val="0"/>
        <w:spacing w:before="200" w:line-rule="auto"/>
        <w:ind w:firstLine="540"/>
        <w:jc w:val="both"/>
      </w:pPr>
      <w:r>
        <w:rPr>
          <w:sz w:val="20"/>
        </w:rPr>
        <w:t xml:space="preserve">M</w:t>
      </w:r>
      <w:r>
        <w:rPr>
          <w:sz w:val="20"/>
          <w:vertAlign w:val="subscript"/>
        </w:rPr>
        <w:t xml:space="preserve">пост,k,y</w:t>
      </w:r>
      <w:r>
        <w:rPr>
          <w:sz w:val="20"/>
        </w:rPr>
        <w:t xml:space="preserve"> - количество поступившего в организацию k-ресурса за период y, т или тыс. м</w:t>
      </w:r>
      <w:r>
        <w:rPr>
          <w:sz w:val="20"/>
          <w:vertAlign w:val="superscript"/>
        </w:rPr>
        <w:t xml:space="preserve">3</w:t>
      </w:r>
      <w:r>
        <w:rPr>
          <w:sz w:val="20"/>
        </w:rPr>
        <w:t xml:space="preserve">;</w:t>
      </w:r>
    </w:p>
    <w:p>
      <w:pPr>
        <w:pStyle w:val="0"/>
        <w:spacing w:before="200" w:line-rule="auto"/>
        <w:ind w:firstLine="540"/>
        <w:jc w:val="both"/>
      </w:pPr>
      <w:r>
        <w:rPr>
          <w:sz w:val="20"/>
        </w:rPr>
        <w:t xml:space="preserve">M</w:t>
      </w:r>
      <w:r>
        <w:rPr>
          <w:sz w:val="20"/>
          <w:vertAlign w:val="subscript"/>
        </w:rPr>
        <w:t xml:space="preserve">отгр,k,y</w:t>
      </w:r>
      <w:r>
        <w:rPr>
          <w:sz w:val="20"/>
        </w:rPr>
        <w:t xml:space="preserve"> - количество отгруженного на сторону k-ресурса за период y, т или тыс. м</w:t>
      </w:r>
      <w:r>
        <w:rPr>
          <w:sz w:val="20"/>
          <w:vertAlign w:val="superscript"/>
        </w:rPr>
        <w:t xml:space="preserve">3</w:t>
      </w:r>
      <w:r>
        <w:rPr>
          <w:sz w:val="20"/>
        </w:rPr>
        <w:t xml:space="preserve">;</w:t>
      </w:r>
    </w:p>
    <w:p>
      <w:pPr>
        <w:pStyle w:val="0"/>
        <w:spacing w:before="200" w:line-rule="auto"/>
        <w:ind w:firstLine="540"/>
        <w:jc w:val="both"/>
      </w:pPr>
      <w:r>
        <w:rPr>
          <w:sz w:val="20"/>
        </w:rPr>
        <w:t xml:space="preserve">M</w:t>
      </w:r>
      <w:r>
        <w:rPr>
          <w:sz w:val="20"/>
          <w:vertAlign w:val="subscript"/>
        </w:rPr>
        <w:t xml:space="preserve">запас,k,кон.,y</w:t>
      </w:r>
      <w:r>
        <w:rPr>
          <w:sz w:val="20"/>
        </w:rPr>
        <w:t xml:space="preserve"> - остаток k-ресурса в организации на конец периода y, т или тыс. м</w:t>
      </w:r>
      <w:r>
        <w:rPr>
          <w:sz w:val="20"/>
          <w:vertAlign w:val="superscript"/>
        </w:rPr>
        <w:t xml:space="preserve">3</w:t>
      </w:r>
      <w:r>
        <w:rPr>
          <w:sz w:val="20"/>
        </w:rPr>
        <w:t xml:space="preserve">;</w:t>
      </w:r>
    </w:p>
    <w:p>
      <w:pPr>
        <w:pStyle w:val="0"/>
        <w:spacing w:before="200" w:line-rule="auto"/>
        <w:ind w:firstLine="540"/>
        <w:jc w:val="both"/>
      </w:pPr>
      <w:r>
        <w:rPr>
          <w:sz w:val="20"/>
        </w:rPr>
        <w:t xml:space="preserve">M</w:t>
      </w:r>
      <w:r>
        <w:rPr>
          <w:sz w:val="20"/>
          <w:vertAlign w:val="subscript"/>
        </w:rPr>
        <w:t xml:space="preserve">запас,k,нач.,y</w:t>
      </w:r>
      <w:r>
        <w:rPr>
          <w:sz w:val="20"/>
        </w:rPr>
        <w:t xml:space="preserve"> - остаток k-ресурса в организации на начало периода y (конец предыдущего периода), т или тыс. м</w:t>
      </w:r>
      <w:r>
        <w:rPr>
          <w:sz w:val="20"/>
          <w:vertAlign w:val="superscript"/>
        </w:rPr>
        <w:t xml:space="preserve">3</w:t>
      </w:r>
      <w:r>
        <w:rPr>
          <w:sz w:val="20"/>
        </w:rPr>
        <w:t xml:space="preserve">.</w:t>
      </w:r>
    </w:p>
    <w:p>
      <w:pPr>
        <w:pStyle w:val="0"/>
        <w:spacing w:before="200" w:line-rule="auto"/>
        <w:ind w:firstLine="540"/>
        <w:jc w:val="both"/>
      </w:pPr>
      <w:r>
        <w:rPr>
          <w:sz w:val="20"/>
        </w:rPr>
        <w:t xml:space="preserve">При определении коэффициентов выбросов, содержания углерода и физико-химических характеристик расходуемого сырья, топлива, материалов, производимой продукции и образующихся отходов, необходимых для количественного определения выбросов парниковых газов, используются данные, обеспечивающие их наименьшую неопределенность.</w:t>
      </w:r>
    </w:p>
    <w:p>
      <w:pPr>
        <w:pStyle w:val="0"/>
        <w:spacing w:before="200" w:line-rule="auto"/>
        <w:ind w:firstLine="540"/>
        <w:jc w:val="both"/>
      </w:pPr>
      <w:r>
        <w:rPr>
          <w:sz w:val="20"/>
        </w:rPr>
        <w:t xml:space="preserve">К источникам данных при определении коэффициентов выбросов, содержания углерода и физико-химических характеристик расходуемого сырья, топлива, материалов, производимой продукции и образующихся отходов относятся результаты регулярных лабораторных исследований за отчетный период.</w:t>
      </w:r>
    </w:p>
    <w:p>
      <w:pPr>
        <w:pStyle w:val="0"/>
        <w:spacing w:before="200" w:line-rule="auto"/>
        <w:ind w:firstLine="540"/>
        <w:jc w:val="both"/>
      </w:pPr>
      <w:r>
        <w:rPr>
          <w:sz w:val="20"/>
        </w:rPr>
        <w:t xml:space="preserve">При отсутствии лабораторных исследований за отчетный период используются данные поставщиков ресурсов, указанные в сертификатах качества, при отсутствии данных поставщиков ресурсов используются данные, приведенные в </w:t>
      </w:r>
      <w:hyperlink w:history="0" w:anchor="P304" w:tooltip="МЕТОДЫ">
        <w:r>
          <w:rPr>
            <w:sz w:val="20"/>
            <w:color w:val="0000ff"/>
          </w:rPr>
          <w:t xml:space="preserve">приложении N 2</w:t>
        </w:r>
      </w:hyperlink>
      <w:r>
        <w:rPr>
          <w:sz w:val="20"/>
        </w:rPr>
        <w:t xml:space="preserve"> к настоящей Методике.</w:t>
      </w:r>
    </w:p>
    <w:p>
      <w:pPr>
        <w:pStyle w:val="0"/>
        <w:spacing w:before="200" w:line-rule="auto"/>
        <w:ind w:firstLine="540"/>
        <w:jc w:val="both"/>
      </w:pPr>
      <w:r>
        <w:rPr>
          <w:sz w:val="20"/>
        </w:rPr>
        <w:t xml:space="preserve">11. Количественное определение объема выбросов парниковых газов осуществляется организациями по источникам или группам источников выбросов парниковых газов с использованием выбранных методов в формате, обеспечивающем возможность воспроизведения расчетов выбросов.</w:t>
      </w:r>
    </w:p>
    <w:p>
      <w:pPr>
        <w:pStyle w:val="0"/>
        <w:spacing w:before="200" w:line-rule="auto"/>
        <w:ind w:firstLine="540"/>
        <w:jc w:val="both"/>
      </w:pPr>
      <w:r>
        <w:rPr>
          <w:sz w:val="20"/>
        </w:rPr>
        <w:t xml:space="preserve">Группы источников выбросов парниковых газов выделяются для целей количественного определения выбросов и объединяют однотипные источники выбросов в организации, относящиеся к одной категории источников согласно </w:t>
      </w:r>
      <w:hyperlink w:history="0" w:anchor="P158" w:tooltip="КАТЕГОРИИ ИСТОЧНИКОВ ВЫБРОСОВ И ПАРНИКОВЫЕ ГАЗЫ">
        <w:r>
          <w:rPr>
            <w:sz w:val="20"/>
            <w:color w:val="0000ff"/>
          </w:rPr>
          <w:t xml:space="preserve">приложению N 1</w:t>
        </w:r>
      </w:hyperlink>
      <w:r>
        <w:rPr>
          <w:sz w:val="20"/>
        </w:rPr>
        <w:t xml:space="preserve"> к настоящей Методике.</w:t>
      </w:r>
    </w:p>
    <w:p>
      <w:pPr>
        <w:pStyle w:val="0"/>
        <w:spacing w:before="200" w:line-rule="auto"/>
        <w:ind w:firstLine="540"/>
        <w:jc w:val="both"/>
      </w:pPr>
      <w:r>
        <w:rPr>
          <w:sz w:val="20"/>
        </w:rPr>
        <w:t xml:space="preserve">12. Суммарные выбросы парниковых газов по категориям источников в целом рассчитываются с учетом потенциалов глобального потепления парниковых газов и выражаются в CO</w:t>
      </w:r>
      <w:r>
        <w:rPr>
          <w:sz w:val="20"/>
          <w:vertAlign w:val="subscript"/>
        </w:rPr>
        <w:t xml:space="preserve">2</w:t>
      </w:r>
      <w:r>
        <w:rPr>
          <w:sz w:val="20"/>
        </w:rPr>
        <w:t xml:space="preserve">-эквиваленте. Расчет выполняется по формуле 2:</w:t>
      </w:r>
    </w:p>
    <w:p>
      <w:pPr>
        <w:pStyle w:val="0"/>
        <w:jc w:val="both"/>
      </w:pPr>
      <w:r>
        <w:rPr>
          <w:sz w:val="20"/>
        </w:rPr>
      </w:r>
    </w:p>
    <w:p>
      <w:pPr>
        <w:pStyle w:val="0"/>
        <w:ind w:firstLine="540"/>
        <w:jc w:val="both"/>
      </w:pPr>
      <w:r>
        <w:rPr>
          <w:position w:val="-11"/>
        </w:rPr>
        <w:drawing>
          <wp:inline distT="0" distB="0" distL="0" distR="0">
            <wp:extent cx="1704975"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1704975" cy="276225"/>
                    </a:xfrm>
                    <a:prstGeom prst="rect">
                      <a:avLst/>
                    </a:prstGeom>
                    <a:noFill/>
                    <a:ln>
                      <a:noFill/>
                    </a:ln>
                  </pic:spPr>
                </pic:pic>
              </a:graphicData>
            </a:graphic>
          </wp:inline>
        </w:drawing>
      </w:r>
      <w:r>
        <w:rPr>
          <w:sz w:val="20"/>
        </w:rPr>
        <w:t xml:space="preserve">, (2)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E</w:t>
      </w:r>
      <w:r>
        <w:rPr>
          <w:sz w:val="20"/>
          <w:vertAlign w:val="subscript"/>
        </w:rPr>
        <w:t xml:space="preserve">CO2e,y</w:t>
      </w:r>
      <w:r>
        <w:rPr>
          <w:sz w:val="20"/>
        </w:rPr>
        <w:t xml:space="preserve"> - выбросы парниковых газов в CO</w:t>
      </w:r>
      <w:r>
        <w:rPr>
          <w:sz w:val="20"/>
          <w:vertAlign w:val="subscript"/>
        </w:rPr>
        <w:t xml:space="preserve">2</w:t>
      </w:r>
      <w:r>
        <w:rPr>
          <w:sz w:val="20"/>
        </w:rPr>
        <w:t xml:space="preserve">-эквиваленте за период y, т CO</w:t>
      </w:r>
      <w:r>
        <w:rPr>
          <w:sz w:val="20"/>
          <w:vertAlign w:val="subscript"/>
        </w:rPr>
        <w:t xml:space="preserve">2</w:t>
      </w:r>
      <w:r>
        <w:rPr>
          <w:sz w:val="20"/>
        </w:rPr>
        <w:t xml:space="preserve">-эквивалента;</w:t>
      </w:r>
    </w:p>
    <w:p>
      <w:pPr>
        <w:pStyle w:val="0"/>
        <w:spacing w:before="200" w:line-rule="auto"/>
        <w:ind w:firstLine="540"/>
        <w:jc w:val="both"/>
      </w:pPr>
      <w:r>
        <w:rPr>
          <w:sz w:val="20"/>
        </w:rPr>
        <w:t xml:space="preserve">E</w:t>
      </w:r>
      <w:r>
        <w:rPr>
          <w:sz w:val="20"/>
          <w:vertAlign w:val="subscript"/>
        </w:rPr>
        <w:t xml:space="preserve">i,y</w:t>
      </w:r>
      <w:r>
        <w:rPr>
          <w:sz w:val="20"/>
        </w:rPr>
        <w:t xml:space="preserve"> - выбросы i-парникового газа за период y, т;</w:t>
      </w:r>
    </w:p>
    <w:p>
      <w:pPr>
        <w:pStyle w:val="0"/>
        <w:spacing w:before="200" w:line-rule="auto"/>
        <w:ind w:firstLine="540"/>
        <w:jc w:val="both"/>
      </w:pPr>
      <w:r>
        <w:rPr>
          <w:sz w:val="20"/>
        </w:rPr>
        <w:t xml:space="preserve">GWP</w:t>
      </w:r>
      <w:r>
        <w:rPr>
          <w:sz w:val="20"/>
          <w:vertAlign w:val="subscript"/>
        </w:rPr>
        <w:t xml:space="preserve">i</w:t>
      </w:r>
      <w:r>
        <w:rPr>
          <w:sz w:val="20"/>
        </w:rPr>
        <w:t xml:space="preserve"> - потенциал глобального потепления (GWP - global warming potential) - коэффициент пересчета величин выбросов i-парникового газа в эквивалент диоксида углерода (на горизонте 100 лет), т CO</w:t>
      </w:r>
      <w:r>
        <w:rPr>
          <w:sz w:val="20"/>
          <w:vertAlign w:val="subscript"/>
        </w:rPr>
        <w:t xml:space="preserve">2</w:t>
      </w:r>
      <w:r>
        <w:rPr>
          <w:sz w:val="20"/>
        </w:rPr>
        <w:t xml:space="preserve">-эквивалента/т;</w:t>
      </w:r>
    </w:p>
    <w:p>
      <w:pPr>
        <w:pStyle w:val="0"/>
        <w:spacing w:before="200" w:line-rule="auto"/>
        <w:ind w:firstLine="540"/>
        <w:jc w:val="both"/>
      </w:pPr>
      <w:r>
        <w:rPr>
          <w:sz w:val="20"/>
        </w:rPr>
        <w:t xml:space="preserve">n - количество видов выбрасываемых парниковых газов;</w:t>
      </w:r>
    </w:p>
    <w:p>
      <w:pPr>
        <w:pStyle w:val="0"/>
        <w:spacing w:before="200" w:line-rule="auto"/>
        <w:ind w:firstLine="540"/>
        <w:jc w:val="both"/>
      </w:pPr>
      <w:r>
        <w:rPr>
          <w:sz w:val="20"/>
        </w:rPr>
        <w:t xml:space="preserve">i - CO</w:t>
      </w:r>
      <w:r>
        <w:rPr>
          <w:sz w:val="20"/>
          <w:vertAlign w:val="subscript"/>
        </w:rPr>
        <w:t xml:space="preserve">2</w:t>
      </w:r>
      <w:r>
        <w:rPr>
          <w:sz w:val="20"/>
        </w:rPr>
        <w:t xml:space="preserve">, CH</w:t>
      </w:r>
      <w:r>
        <w:rPr>
          <w:sz w:val="20"/>
          <w:vertAlign w:val="subscript"/>
        </w:rPr>
        <w:t xml:space="preserve">4</w:t>
      </w:r>
      <w:r>
        <w:rPr>
          <w:sz w:val="20"/>
        </w:rPr>
        <w:t xml:space="preserve">, N</w:t>
      </w:r>
      <w:r>
        <w:rPr>
          <w:sz w:val="20"/>
          <w:vertAlign w:val="subscript"/>
        </w:rPr>
        <w:t xml:space="preserve">2</w:t>
      </w:r>
      <w:r>
        <w:rPr>
          <w:sz w:val="20"/>
        </w:rPr>
        <w:t xml:space="preserve">O, CHF</w:t>
      </w:r>
      <w:r>
        <w:rPr>
          <w:sz w:val="20"/>
          <w:vertAlign w:val="subscript"/>
        </w:rPr>
        <w:t xml:space="preserve">3</w:t>
      </w:r>
      <w:r>
        <w:rPr>
          <w:sz w:val="20"/>
        </w:rPr>
        <w:t xml:space="preserve">, CF</w:t>
      </w:r>
      <w:r>
        <w:rPr>
          <w:sz w:val="20"/>
          <w:vertAlign w:val="subscript"/>
        </w:rPr>
        <w:t xml:space="preserve">4</w:t>
      </w:r>
      <w:r>
        <w:rPr>
          <w:sz w:val="20"/>
        </w:rPr>
        <w:t xml:space="preserve">, C</w:t>
      </w:r>
      <w:r>
        <w:rPr>
          <w:sz w:val="20"/>
          <w:vertAlign w:val="subscript"/>
        </w:rPr>
        <w:t xml:space="preserve">2</w:t>
      </w:r>
      <w:r>
        <w:rPr>
          <w:sz w:val="20"/>
        </w:rPr>
        <w:t xml:space="preserve">F</w:t>
      </w:r>
      <w:r>
        <w:rPr>
          <w:sz w:val="20"/>
          <w:vertAlign w:val="subscript"/>
        </w:rPr>
        <w:t xml:space="preserve">6</w:t>
      </w:r>
      <w:r>
        <w:rPr>
          <w:sz w:val="20"/>
        </w:rPr>
        <w:t xml:space="preserve">, SF</w:t>
      </w:r>
      <w:r>
        <w:rPr>
          <w:sz w:val="20"/>
          <w:vertAlign w:val="subscript"/>
        </w:rPr>
        <w:t xml:space="preserve">6</w:t>
      </w:r>
      <w:r>
        <w:rPr>
          <w:sz w:val="20"/>
        </w:rPr>
        <w:t xml:space="preserve">.</w:t>
      </w:r>
    </w:p>
    <w:p>
      <w:pPr>
        <w:pStyle w:val="0"/>
        <w:spacing w:before="200" w:line-rule="auto"/>
        <w:ind w:firstLine="540"/>
        <w:jc w:val="both"/>
      </w:pPr>
      <w:r>
        <w:rPr>
          <w:sz w:val="20"/>
        </w:rPr>
        <w:t xml:space="preserve">Значения коэффициентов пересчета величин выбросов i-парникового газа в эквивалент диоксида углерода (на горизонте 100 лет) (GWPi) используются согласно </w:t>
      </w:r>
      <w:hyperlink w:history="0" r:id="rId12" w:tooltip="Распоряжение Правительства РФ от 22.10.2021 N 2979-р &lt;Об утверждении перечня парниковых газов, в отношении которых осуществляется государственный учет выбросов парниковых газов и ведение кадастра парниковых газов&gt; {КонсультантПлюс}">
        <w:r>
          <w:rPr>
            <w:sz w:val="20"/>
            <w:color w:val="0000ff"/>
          </w:rPr>
          <w:t xml:space="preserve">перечню</w:t>
        </w:r>
      </w:hyperlink>
      <w:r>
        <w:rPr>
          <w:sz w:val="20"/>
        </w:rPr>
        <w:t xml:space="preserve"> парниковых газов, в отношении которых осуществляется государственный учет выбросов парниковых газов и ведение кадастра парниковых газов, утвержденному распоряжением Правительства Российской Федерации от 22.10.2021 N 2979-р (Собрание законодательства Российской Федерации, 2021, N 44, ст. 7456).</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приказу Минприроды России</w:t>
      </w:r>
    </w:p>
    <w:p>
      <w:pPr>
        <w:pStyle w:val="0"/>
        <w:jc w:val="right"/>
      </w:pPr>
      <w:r>
        <w:rPr>
          <w:sz w:val="20"/>
        </w:rPr>
        <w:t xml:space="preserve">от 27.05.2022 N 371</w:t>
      </w:r>
    </w:p>
    <w:p>
      <w:pPr>
        <w:pStyle w:val="0"/>
        <w:jc w:val="both"/>
      </w:pPr>
      <w:r>
        <w:rPr>
          <w:sz w:val="20"/>
        </w:rPr>
      </w:r>
    </w:p>
    <w:bookmarkStart w:id="110" w:name="P110"/>
    <w:bookmarkEnd w:id="110"/>
    <w:p>
      <w:pPr>
        <w:pStyle w:val="2"/>
        <w:jc w:val="center"/>
      </w:pPr>
      <w:r>
        <w:rPr>
          <w:sz w:val="20"/>
        </w:rPr>
        <w:t xml:space="preserve">МЕТОДИКА</w:t>
      </w:r>
    </w:p>
    <w:p>
      <w:pPr>
        <w:pStyle w:val="2"/>
        <w:jc w:val="center"/>
      </w:pPr>
      <w:r>
        <w:rPr>
          <w:sz w:val="20"/>
        </w:rPr>
        <w:t xml:space="preserve">КОЛИЧЕСТВЕННОГО ОПРЕДЕЛЕНИЯ ОБЪЕМА ПОГЛОЩЕНИЙ</w:t>
      </w:r>
    </w:p>
    <w:p>
      <w:pPr>
        <w:pStyle w:val="2"/>
        <w:jc w:val="center"/>
      </w:pPr>
      <w:r>
        <w:rPr>
          <w:sz w:val="20"/>
        </w:rPr>
        <w:t xml:space="preserve">ПАРНИКОВЫХ ГАЗОВ</w:t>
      </w:r>
    </w:p>
    <w:p>
      <w:pPr>
        <w:pStyle w:val="0"/>
        <w:jc w:val="both"/>
      </w:pPr>
      <w:r>
        <w:rPr>
          <w:sz w:val="20"/>
        </w:rPr>
      </w:r>
    </w:p>
    <w:p>
      <w:pPr>
        <w:pStyle w:val="0"/>
        <w:ind w:firstLine="540"/>
        <w:jc w:val="both"/>
      </w:pPr>
      <w:r>
        <w:rPr>
          <w:sz w:val="20"/>
        </w:rPr>
        <w:t xml:space="preserve">1. Методика устанавливает порядок расчета объема поглощений парниковых газов:</w:t>
      </w:r>
    </w:p>
    <w:p>
      <w:pPr>
        <w:pStyle w:val="0"/>
        <w:spacing w:before="200" w:line-rule="auto"/>
        <w:ind w:firstLine="540"/>
        <w:jc w:val="both"/>
      </w:pPr>
      <w:r>
        <w:rPr>
          <w:sz w:val="20"/>
        </w:rPr>
        <w:t xml:space="preserve">землями лесного фонда (в части лесных земель);</w:t>
      </w:r>
    </w:p>
    <w:p>
      <w:pPr>
        <w:pStyle w:val="0"/>
        <w:spacing w:before="200" w:line-rule="auto"/>
        <w:ind w:firstLine="540"/>
        <w:jc w:val="both"/>
      </w:pPr>
      <w:r>
        <w:rPr>
          <w:sz w:val="20"/>
        </w:rPr>
        <w:t xml:space="preserve">землями, переведенными в земли лесного фонда (в части лесных земель);</w:t>
      </w:r>
    </w:p>
    <w:p>
      <w:pPr>
        <w:pStyle w:val="0"/>
        <w:spacing w:before="200" w:line-rule="auto"/>
        <w:ind w:firstLine="540"/>
        <w:jc w:val="both"/>
      </w:pPr>
      <w:r>
        <w:rPr>
          <w:sz w:val="20"/>
        </w:rPr>
        <w:t xml:space="preserve">землями сельскохозяйственного назначения (в части сельскохозяйственных угодий) (далее - сельскохозяйственные угодья);</w:t>
      </w:r>
    </w:p>
    <w:p>
      <w:pPr>
        <w:pStyle w:val="0"/>
        <w:spacing w:before="200" w:line-rule="auto"/>
        <w:ind w:firstLine="540"/>
        <w:jc w:val="both"/>
      </w:pPr>
      <w:r>
        <w:rPr>
          <w:sz w:val="20"/>
        </w:rPr>
        <w:t xml:space="preserve">землями, переведенными в сельскохозяйственные угодья;</w:t>
      </w:r>
    </w:p>
    <w:p>
      <w:pPr>
        <w:pStyle w:val="0"/>
        <w:spacing w:before="200" w:line-rule="auto"/>
        <w:ind w:firstLine="540"/>
        <w:jc w:val="both"/>
      </w:pPr>
      <w:r>
        <w:rPr>
          <w:sz w:val="20"/>
        </w:rPr>
        <w:t xml:space="preserve">землями водного фонда (в части водно-болотных угодий) (далее - водно-болотные угодья);</w:t>
      </w:r>
    </w:p>
    <w:p>
      <w:pPr>
        <w:pStyle w:val="0"/>
        <w:spacing w:before="200" w:line-rule="auto"/>
        <w:ind w:firstLine="540"/>
        <w:jc w:val="both"/>
      </w:pPr>
      <w:r>
        <w:rPr>
          <w:sz w:val="20"/>
        </w:rPr>
        <w:t xml:space="preserve">землями, переведенными в водно-болотные угодья;</w:t>
      </w:r>
    </w:p>
    <w:p>
      <w:pPr>
        <w:pStyle w:val="0"/>
        <w:spacing w:before="200" w:line-rule="auto"/>
        <w:ind w:firstLine="540"/>
        <w:jc w:val="both"/>
      </w:pPr>
      <w:r>
        <w:rPr>
          <w:sz w:val="20"/>
        </w:rPr>
        <w:t xml:space="preserve">землями населенных пунктов;</w:t>
      </w:r>
    </w:p>
    <w:p>
      <w:pPr>
        <w:pStyle w:val="0"/>
        <w:spacing w:before="200" w:line-rule="auto"/>
        <w:ind w:firstLine="540"/>
        <w:jc w:val="both"/>
      </w:pPr>
      <w:r>
        <w:rPr>
          <w:sz w:val="20"/>
        </w:rPr>
        <w:t xml:space="preserve">землями, переведенными в земли населенных пунктов, земли особо охраняемых территорий и объектов и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(далее - земли специального назначения).</w:t>
      </w:r>
    </w:p>
    <w:p>
      <w:pPr>
        <w:pStyle w:val="0"/>
        <w:spacing w:before="200" w:line-rule="auto"/>
        <w:ind w:firstLine="540"/>
        <w:jc w:val="both"/>
      </w:pPr>
      <w:r>
        <w:rPr>
          <w:sz w:val="20"/>
        </w:rPr>
        <w:t xml:space="preserve">1.1. Количественное определение объема поглощений парниковых газов осуществляется в соответствии с </w:t>
      </w:r>
      <w:hyperlink w:history="0" w:anchor="P3749" w:tooltip="МЕТОДЫ">
        <w:r>
          <w:rPr>
            <w:sz w:val="20"/>
            <w:color w:val="0000ff"/>
          </w:rPr>
          <w:t xml:space="preserve">Приложением</w:t>
        </w:r>
      </w:hyperlink>
      <w:r>
        <w:rPr>
          <w:sz w:val="20"/>
        </w:rPr>
        <w:t xml:space="preserve"> к настоящей Методике.</w:t>
      </w:r>
    </w:p>
    <w:p>
      <w:pPr>
        <w:pStyle w:val="0"/>
        <w:spacing w:before="200" w:line-rule="auto"/>
        <w:ind w:firstLine="540"/>
        <w:jc w:val="both"/>
      </w:pPr>
      <w:r>
        <w:rPr>
          <w:sz w:val="20"/>
        </w:rPr>
        <w:t xml:space="preserve">1.2. В настоящей Методике объем поглощения парниковых газов рассматривается как баланс между объемом выбросов парниковых газов из источников и объемом их поглощения, происходящими в окружающей среде в результате природных и антропогенных процессов.</w:t>
      </w:r>
    </w:p>
    <w:p>
      <w:pPr>
        <w:pStyle w:val="0"/>
        <w:spacing w:before="200" w:line-rule="auto"/>
        <w:ind w:firstLine="540"/>
        <w:jc w:val="both"/>
      </w:pPr>
      <w:r>
        <w:rPr>
          <w:sz w:val="20"/>
        </w:rPr>
        <w:t xml:space="preserve">2. При определении объема поглощения парниковых газов, полученного в результате реализации проектов, направленных на лесовосстановление, лесоразведение и рекультивацию земель, объемы выбросов CO</w:t>
      </w:r>
      <w:r>
        <w:rPr>
          <w:sz w:val="20"/>
          <w:vertAlign w:val="subscript"/>
        </w:rPr>
        <w:t xml:space="preserve">2</w:t>
      </w:r>
      <w:r>
        <w:rPr>
          <w:sz w:val="20"/>
        </w:rPr>
        <w:t xml:space="preserve">, CH</w:t>
      </w:r>
      <w:r>
        <w:rPr>
          <w:sz w:val="20"/>
          <w:vertAlign w:val="subscript"/>
        </w:rPr>
        <w:t xml:space="preserve">4</w:t>
      </w:r>
      <w:r>
        <w:rPr>
          <w:sz w:val="20"/>
        </w:rPr>
        <w:t xml:space="preserve">, N</w:t>
      </w:r>
      <w:r>
        <w:rPr>
          <w:sz w:val="20"/>
          <w:vertAlign w:val="subscript"/>
        </w:rPr>
        <w:t xml:space="preserve">2</w:t>
      </w:r>
      <w:r>
        <w:rPr>
          <w:sz w:val="20"/>
        </w:rPr>
        <w:t xml:space="preserve">O, полученных в результате сжигания ископаемого топлива при реализации проекта (транспорт, оборудование, машины), сжигании органического вещества при пожарах на территории реализации проекта, а также при осушении земель на территории реализации проекта, вычитаются из полученных в результате реализации проекта объема поглощения.</w:t>
      </w:r>
    </w:p>
    <w:p>
      <w:pPr>
        <w:pStyle w:val="0"/>
        <w:spacing w:before="200" w:line-rule="auto"/>
        <w:ind w:firstLine="540"/>
        <w:jc w:val="both"/>
      </w:pPr>
      <w:r>
        <w:rPr>
          <w:sz w:val="20"/>
        </w:rPr>
        <w:t xml:space="preserve">Учет пулов углерода в проектах, направленных на лесовосстановление, лесоразведение и рекультивацию земель, указан в таблице 1.</w:t>
      </w:r>
    </w:p>
    <w:p>
      <w:pPr>
        <w:pStyle w:val="0"/>
        <w:jc w:val="both"/>
      </w:pPr>
      <w:r>
        <w:rPr>
          <w:sz w:val="20"/>
        </w:rPr>
      </w:r>
    </w:p>
    <w:p>
      <w:pPr>
        <w:pStyle w:val="0"/>
        <w:ind w:firstLine="540"/>
        <w:jc w:val="both"/>
      </w:pPr>
      <w:r>
        <w:rPr>
          <w:sz w:val="20"/>
        </w:rPr>
        <w:t xml:space="preserve">Таблица 1. Учет пулов углерода в проектах, направленных на лесовосстановление, лесоразведение и рекультивацию земель.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798"/>
        <w:gridCol w:w="5222"/>
      </w:tblGrid>
      <w:tr>
        <w:tc>
          <w:tcPr>
            <w:tcW w:w="3798" w:type="dxa"/>
          </w:tcPr>
          <w:p>
            <w:pPr>
              <w:pStyle w:val="0"/>
              <w:jc w:val="center"/>
            </w:pPr>
            <w:r>
              <w:rPr>
                <w:sz w:val="20"/>
              </w:rPr>
              <w:t xml:space="preserve">Углеродный пул</w:t>
            </w:r>
          </w:p>
        </w:tc>
        <w:tc>
          <w:tcPr>
            <w:tcW w:w="5222" w:type="dxa"/>
          </w:tcPr>
          <w:p>
            <w:pPr>
              <w:pStyle w:val="0"/>
              <w:jc w:val="center"/>
            </w:pPr>
            <w:r>
              <w:rPr>
                <w:sz w:val="20"/>
              </w:rPr>
              <w:t xml:space="preserve">Учет в проекте</w:t>
            </w:r>
          </w:p>
        </w:tc>
      </w:tr>
      <w:tr>
        <w:tc>
          <w:tcPr>
            <w:tcW w:w="3798" w:type="dxa"/>
          </w:tcPr>
          <w:p>
            <w:pPr>
              <w:pStyle w:val="0"/>
            </w:pPr>
            <w:r>
              <w:rPr>
                <w:sz w:val="20"/>
              </w:rPr>
              <w:t xml:space="preserve">Надземная древесная биомасса</w:t>
            </w:r>
          </w:p>
        </w:tc>
        <w:tc>
          <w:tcPr>
            <w:tcW w:w="5222" w:type="dxa"/>
          </w:tcPr>
          <w:p>
            <w:pPr>
              <w:pStyle w:val="0"/>
            </w:pPr>
            <w:r>
              <w:rPr>
                <w:sz w:val="20"/>
              </w:rPr>
              <w:t xml:space="preserve">Подлежит учету</w:t>
            </w:r>
          </w:p>
        </w:tc>
      </w:tr>
      <w:tr>
        <w:tc>
          <w:tcPr>
            <w:tcW w:w="3798" w:type="dxa"/>
          </w:tcPr>
          <w:p>
            <w:pPr>
              <w:pStyle w:val="0"/>
            </w:pPr>
            <w:r>
              <w:rPr>
                <w:sz w:val="20"/>
              </w:rPr>
              <w:t xml:space="preserve">Подземная древесная биомасса</w:t>
            </w:r>
          </w:p>
        </w:tc>
        <w:tc>
          <w:tcPr>
            <w:tcW w:w="5222" w:type="dxa"/>
          </w:tcPr>
          <w:p>
            <w:pPr>
              <w:pStyle w:val="0"/>
            </w:pPr>
            <w:r>
              <w:rPr>
                <w:sz w:val="20"/>
              </w:rPr>
              <w:t xml:space="preserve">При консервативных оценках исключается, однако исключение этого пула занижает оценку поглощения CO</w:t>
            </w:r>
            <w:r>
              <w:rPr>
                <w:sz w:val="20"/>
                <w:vertAlign w:val="subscript"/>
              </w:rPr>
              <w:t xml:space="preserve">2</w:t>
            </w:r>
            <w:r>
              <w:rPr>
                <w:sz w:val="20"/>
              </w:rPr>
              <w:t xml:space="preserve"> древостоями</w:t>
            </w:r>
          </w:p>
        </w:tc>
      </w:tr>
      <w:tr>
        <w:tc>
          <w:tcPr>
            <w:tcW w:w="3798" w:type="dxa"/>
          </w:tcPr>
          <w:p>
            <w:pPr>
              <w:pStyle w:val="0"/>
            </w:pPr>
            <w:r>
              <w:rPr>
                <w:sz w:val="20"/>
              </w:rPr>
              <w:t xml:space="preserve">Недревесная биомасса (травяно-кустарничковый и мохово-лишайниковый ярусы)</w:t>
            </w:r>
          </w:p>
        </w:tc>
        <w:tc>
          <w:tcPr>
            <w:tcW w:w="5222" w:type="dxa"/>
          </w:tcPr>
          <w:p>
            <w:pPr>
              <w:pStyle w:val="0"/>
            </w:pPr>
            <w:r>
              <w:rPr>
                <w:sz w:val="20"/>
              </w:rPr>
              <w:t xml:space="preserve">При консервативной оценке этот пул не учитывается в связи с небольшим вкладом в поглощение CO</w:t>
            </w:r>
            <w:r>
              <w:rPr>
                <w:sz w:val="20"/>
                <w:vertAlign w:val="subscript"/>
              </w:rPr>
              <w:t xml:space="preserve">2</w:t>
            </w:r>
          </w:p>
        </w:tc>
      </w:tr>
      <w:tr>
        <w:tc>
          <w:tcPr>
            <w:tcW w:w="3798" w:type="dxa"/>
          </w:tcPr>
          <w:p>
            <w:pPr>
              <w:pStyle w:val="0"/>
            </w:pPr>
            <w:r>
              <w:rPr>
                <w:sz w:val="20"/>
              </w:rPr>
              <w:t xml:space="preserve">Мертвая древесина</w:t>
            </w:r>
          </w:p>
        </w:tc>
        <w:tc>
          <w:tcPr>
            <w:tcW w:w="5222" w:type="dxa"/>
          </w:tcPr>
          <w:p>
            <w:pPr>
              <w:pStyle w:val="0"/>
            </w:pPr>
            <w:r>
              <w:rPr>
                <w:sz w:val="20"/>
              </w:rPr>
              <w:t xml:space="preserve">Включается</w:t>
            </w:r>
          </w:p>
        </w:tc>
      </w:tr>
      <w:tr>
        <w:tc>
          <w:tcPr>
            <w:tcW w:w="3798" w:type="dxa"/>
          </w:tcPr>
          <w:p>
            <w:pPr>
              <w:pStyle w:val="0"/>
            </w:pPr>
            <w:r>
              <w:rPr>
                <w:sz w:val="20"/>
              </w:rPr>
              <w:t xml:space="preserve">Заготовленная древесина</w:t>
            </w:r>
          </w:p>
        </w:tc>
        <w:tc>
          <w:tcPr>
            <w:tcW w:w="5222" w:type="dxa"/>
          </w:tcPr>
          <w:p>
            <w:pPr>
              <w:pStyle w:val="0"/>
            </w:pPr>
            <w:r>
              <w:rPr>
                <w:sz w:val="20"/>
              </w:rPr>
              <w:t xml:space="preserve">Подлежит учету</w:t>
            </w:r>
          </w:p>
        </w:tc>
      </w:tr>
      <w:tr>
        <w:tc>
          <w:tcPr>
            <w:tcW w:w="3798" w:type="dxa"/>
          </w:tcPr>
          <w:p>
            <w:pPr>
              <w:pStyle w:val="0"/>
            </w:pPr>
            <w:r>
              <w:rPr>
                <w:sz w:val="20"/>
              </w:rPr>
              <w:t xml:space="preserve">Подстилка</w:t>
            </w:r>
          </w:p>
        </w:tc>
        <w:tc>
          <w:tcPr>
            <w:tcW w:w="5222" w:type="dxa"/>
          </w:tcPr>
          <w:p>
            <w:pPr>
              <w:pStyle w:val="0"/>
            </w:pPr>
            <w:r>
              <w:rPr>
                <w:sz w:val="20"/>
              </w:rPr>
              <w:t xml:space="preserve">Пул вносит небольшой вклад и при консервативных оценках учитывается</w:t>
            </w:r>
          </w:p>
        </w:tc>
      </w:tr>
      <w:tr>
        <w:tc>
          <w:tcPr>
            <w:tcW w:w="3798" w:type="dxa"/>
          </w:tcPr>
          <w:p>
            <w:pPr>
              <w:pStyle w:val="0"/>
            </w:pPr>
            <w:r>
              <w:rPr>
                <w:sz w:val="20"/>
              </w:rPr>
              <w:t xml:space="preserve">Органическое вещество почв</w:t>
            </w:r>
          </w:p>
        </w:tc>
        <w:tc>
          <w:tcPr>
            <w:tcW w:w="5222" w:type="dxa"/>
          </w:tcPr>
          <w:p>
            <w:pPr>
              <w:pStyle w:val="0"/>
            </w:pPr>
            <w:r>
              <w:rPr>
                <w:sz w:val="20"/>
              </w:rPr>
              <w:t xml:space="preserve">При консервативных оценках не учитывается, однако исключение этого пула занижает поглощение CO</w:t>
            </w:r>
            <w:r>
              <w:rPr>
                <w:sz w:val="20"/>
                <w:vertAlign w:val="subscript"/>
              </w:rPr>
              <w:t xml:space="preserve">2</w:t>
            </w:r>
            <w:r>
              <w:rPr>
                <w:sz w:val="20"/>
              </w:rPr>
              <w:t xml:space="preserve"> при создании насаждений на нелесных землях</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методике количественного</w:t>
      </w:r>
    </w:p>
    <w:p>
      <w:pPr>
        <w:pStyle w:val="0"/>
        <w:jc w:val="right"/>
      </w:pPr>
      <w:r>
        <w:rPr>
          <w:sz w:val="20"/>
        </w:rPr>
        <w:t xml:space="preserve">определения объема выбросов</w:t>
      </w:r>
    </w:p>
    <w:p>
      <w:pPr>
        <w:pStyle w:val="0"/>
        <w:jc w:val="right"/>
      </w:pPr>
      <w:r>
        <w:rPr>
          <w:sz w:val="20"/>
        </w:rPr>
        <w:t xml:space="preserve">парниковых газов, утвержденной</w:t>
      </w:r>
    </w:p>
    <w:p>
      <w:pPr>
        <w:pStyle w:val="0"/>
        <w:jc w:val="right"/>
      </w:pPr>
      <w:r>
        <w:rPr>
          <w:sz w:val="20"/>
        </w:rPr>
        <w:t xml:space="preserve">приказом Минприроды России</w:t>
      </w:r>
    </w:p>
    <w:p>
      <w:pPr>
        <w:pStyle w:val="0"/>
        <w:jc w:val="right"/>
      </w:pPr>
      <w:r>
        <w:rPr>
          <w:sz w:val="20"/>
        </w:rPr>
        <w:t xml:space="preserve">от 27.05.2022 N 371</w:t>
      </w:r>
    </w:p>
    <w:p>
      <w:pPr>
        <w:pStyle w:val="0"/>
        <w:jc w:val="both"/>
      </w:pPr>
      <w:r>
        <w:rPr>
          <w:sz w:val="20"/>
        </w:rPr>
      </w:r>
    </w:p>
    <w:bookmarkStart w:id="158" w:name="P158"/>
    <w:bookmarkEnd w:id="158"/>
    <w:p>
      <w:pPr>
        <w:pStyle w:val="2"/>
        <w:jc w:val="center"/>
      </w:pPr>
      <w:r>
        <w:rPr>
          <w:sz w:val="20"/>
        </w:rPr>
        <w:t xml:space="preserve">КАТЕГОРИИ ИСТОЧНИКОВ ВЫБРОСОВ И ПАРНИКОВЫЕ ГАЗЫ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6187"/>
        <w:gridCol w:w="2154"/>
      </w:tblGrid>
      <w:tr>
        <w:tc>
          <w:tcPr>
            <w:tcW w:w="680" w:type="dxa"/>
          </w:tcPr>
          <w:p>
            <w:pPr>
              <w:pStyle w:val="0"/>
              <w:jc w:val="center"/>
            </w:pPr>
            <w:r>
              <w:rPr>
                <w:sz w:val="20"/>
              </w:rPr>
              <w:t xml:space="preserve">N</w:t>
            </w:r>
          </w:p>
        </w:tc>
        <w:tc>
          <w:tcPr>
            <w:tcW w:w="6187" w:type="dxa"/>
          </w:tcPr>
          <w:p>
            <w:pPr>
              <w:pStyle w:val="0"/>
              <w:jc w:val="center"/>
            </w:pPr>
            <w:r>
              <w:rPr>
                <w:sz w:val="20"/>
              </w:rPr>
              <w:t xml:space="preserve">Категория источников выбросов парниковых газов</w:t>
            </w:r>
          </w:p>
        </w:tc>
        <w:tc>
          <w:tcPr>
            <w:tcW w:w="2154" w:type="dxa"/>
          </w:tcPr>
          <w:p>
            <w:pPr>
              <w:pStyle w:val="0"/>
              <w:jc w:val="center"/>
            </w:pPr>
            <w:r>
              <w:rPr>
                <w:sz w:val="20"/>
              </w:rPr>
              <w:t xml:space="preserve">Парниковый газ</w:t>
            </w:r>
          </w:p>
        </w:tc>
      </w:tr>
      <w:tr>
        <w:tc>
          <w:tcPr>
            <w:tcW w:w="680" w:type="dxa"/>
            <w:vAlign w:val="center"/>
          </w:tcPr>
          <w:p>
            <w:pPr>
              <w:pStyle w:val="0"/>
            </w:pPr>
            <w:r>
              <w:rPr>
                <w:sz w:val="20"/>
              </w:rPr>
              <w:t xml:space="preserve">1</w:t>
            </w:r>
          </w:p>
        </w:tc>
        <w:tc>
          <w:tcPr>
            <w:tcW w:w="6187" w:type="dxa"/>
            <w:vAlign w:val="center"/>
          </w:tcPr>
          <w:p>
            <w:pPr>
              <w:pStyle w:val="0"/>
              <w:ind w:left="283"/>
            </w:pPr>
            <w:r>
              <w:rPr>
                <w:sz w:val="20"/>
              </w:rPr>
              <w:t xml:space="preserve">Стационарное сжигание газообразного, жидкого и твердого топлива.</w:t>
            </w:r>
          </w:p>
          <w:p>
            <w:pPr>
              <w:pStyle w:val="0"/>
              <w:ind w:left="283"/>
            </w:pPr>
            <w:r>
              <w:rPr>
                <w:sz w:val="20"/>
              </w:rPr>
              <w:t xml:space="preserve">- газ горючий природный (естественный);</w:t>
            </w:r>
          </w:p>
          <w:p>
            <w:pPr>
              <w:pStyle w:val="0"/>
              <w:ind w:left="283"/>
            </w:pPr>
            <w:r>
              <w:rPr>
                <w:sz w:val="20"/>
              </w:rPr>
              <w:t xml:space="preserve">- газ сжиженный:</w:t>
            </w:r>
          </w:p>
          <w:p>
            <w:pPr>
              <w:pStyle w:val="0"/>
              <w:ind w:left="283"/>
            </w:pPr>
            <w:r>
              <w:rPr>
                <w:sz w:val="20"/>
              </w:rPr>
              <w:t xml:space="preserve">- пропан и бутан сжиженные, газы углеводородные и их смеси сжиженные;</w:t>
            </w:r>
          </w:p>
          <w:p>
            <w:pPr>
              <w:pStyle w:val="0"/>
              <w:ind w:left="283"/>
            </w:pPr>
            <w:r>
              <w:rPr>
                <w:sz w:val="20"/>
              </w:rPr>
              <w:t xml:space="preserve">- газ попутный нефтяной (нефтяные месторождения;</w:t>
            </w:r>
          </w:p>
          <w:p>
            <w:pPr>
              <w:pStyle w:val="0"/>
              <w:ind w:left="283"/>
            </w:pPr>
            <w:r>
              <w:rPr>
                <w:sz w:val="20"/>
              </w:rPr>
              <w:t xml:space="preserve">- газ попутный нефтяной (газоконденсатные месторождения;</w:t>
            </w:r>
          </w:p>
          <w:p>
            <w:pPr>
              <w:pStyle w:val="0"/>
              <w:ind w:left="283"/>
            </w:pPr>
            <w:r>
              <w:rPr>
                <w:sz w:val="20"/>
              </w:rPr>
              <w:t xml:space="preserve">- газ попутный нефтяной (газовые месторождения);</w:t>
            </w:r>
          </w:p>
          <w:p>
            <w:pPr>
              <w:pStyle w:val="0"/>
              <w:ind w:left="283"/>
            </w:pPr>
            <w:r>
              <w:rPr>
                <w:sz w:val="20"/>
              </w:rPr>
              <w:t xml:space="preserve">- газ горючий искусственный доменный;</w:t>
            </w:r>
          </w:p>
          <w:p>
            <w:pPr>
              <w:pStyle w:val="0"/>
              <w:ind w:left="283"/>
            </w:pPr>
            <w:r>
              <w:rPr>
                <w:sz w:val="20"/>
              </w:rPr>
              <w:t xml:space="preserve">- кокс металлургический;</w:t>
            </w:r>
          </w:p>
          <w:p>
            <w:pPr>
              <w:pStyle w:val="0"/>
              <w:ind w:left="283"/>
            </w:pPr>
            <w:r>
              <w:rPr>
                <w:sz w:val="20"/>
              </w:rPr>
              <w:t xml:space="preserve">- кокс нефтяной и сланцевый;</w:t>
            </w:r>
          </w:p>
          <w:p>
            <w:pPr>
              <w:pStyle w:val="0"/>
              <w:ind w:left="283"/>
            </w:pPr>
            <w:r>
              <w:rPr>
                <w:sz w:val="20"/>
              </w:rPr>
              <w:t xml:space="preserve">- мазут (мазут топочный);</w:t>
            </w:r>
          </w:p>
          <w:p>
            <w:pPr>
              <w:pStyle w:val="0"/>
              <w:ind w:left="283"/>
            </w:pPr>
            <w:r>
              <w:rPr>
                <w:sz w:val="20"/>
              </w:rPr>
              <w:t xml:space="preserve">- уголь, за исключением бурого;</w:t>
            </w:r>
          </w:p>
          <w:p>
            <w:pPr>
              <w:pStyle w:val="0"/>
              <w:ind w:left="283"/>
            </w:pPr>
            <w:r>
              <w:rPr>
                <w:sz w:val="20"/>
              </w:rPr>
              <w:t xml:space="preserve">- уголь бурый;</w:t>
            </w:r>
          </w:p>
          <w:p>
            <w:pPr>
              <w:pStyle w:val="0"/>
              <w:ind w:left="283"/>
            </w:pPr>
            <w:r>
              <w:rPr>
                <w:sz w:val="20"/>
              </w:rPr>
              <w:t xml:space="preserve">- торф топливный, брикеты и полубрикеты торфяные;</w:t>
            </w:r>
          </w:p>
          <w:p>
            <w:pPr>
              <w:pStyle w:val="0"/>
              <w:ind w:left="283"/>
            </w:pPr>
            <w:r>
              <w:rPr>
                <w:sz w:val="20"/>
              </w:rPr>
              <w:t xml:space="preserve">- дизельное топливо.</w:t>
            </w:r>
          </w:p>
        </w:tc>
        <w:tc>
          <w:tcPr>
            <w:tcW w:w="2154" w:type="dxa"/>
            <w:vAlign w:val="center"/>
          </w:tcPr>
          <w:p>
            <w:pPr>
              <w:pStyle w:val="0"/>
              <w:ind w:left="283"/>
            </w:pPr>
            <w:r>
              <w:rPr>
                <w:sz w:val="20"/>
              </w:rPr>
              <w:t xml:space="preserve">CO</w:t>
            </w:r>
            <w:r>
              <w:rPr>
                <w:sz w:val="20"/>
                <w:vertAlign w:val="subscript"/>
              </w:rPr>
              <w:t xml:space="preserve">2</w:t>
            </w:r>
          </w:p>
        </w:tc>
      </w:tr>
      <w:tr>
        <w:tc>
          <w:tcPr>
            <w:tcW w:w="680" w:type="dxa"/>
            <w:vAlign w:val="center"/>
          </w:tcPr>
          <w:p>
            <w:pPr>
              <w:pStyle w:val="0"/>
            </w:pPr>
            <w:r>
              <w:rPr>
                <w:sz w:val="20"/>
              </w:rPr>
              <w:t xml:space="preserve">2</w:t>
            </w:r>
          </w:p>
        </w:tc>
        <w:tc>
          <w:tcPr>
            <w:tcW w:w="6187" w:type="dxa"/>
            <w:vAlign w:val="center"/>
          </w:tcPr>
          <w:p>
            <w:pPr>
              <w:pStyle w:val="0"/>
              <w:ind w:left="283"/>
            </w:pPr>
            <w:r>
              <w:rPr>
                <w:sz w:val="20"/>
              </w:rPr>
              <w:t xml:space="preserve">Сжигание на факельных установках.</w:t>
            </w:r>
          </w:p>
          <w:p>
            <w:pPr>
              <w:pStyle w:val="0"/>
              <w:ind w:left="283"/>
            </w:pPr>
            <w:r>
              <w:rPr>
                <w:sz w:val="20"/>
              </w:rPr>
              <w:t xml:space="preserve">- природный газ;</w:t>
            </w:r>
          </w:p>
          <w:p>
            <w:pPr>
              <w:pStyle w:val="0"/>
              <w:ind w:left="283"/>
            </w:pPr>
            <w:r>
              <w:rPr>
                <w:sz w:val="20"/>
              </w:rPr>
              <w:t xml:space="preserve">- попутный нефтяной газ.</w:t>
            </w:r>
          </w:p>
        </w:tc>
        <w:tc>
          <w:tcPr>
            <w:tcW w:w="2154" w:type="dxa"/>
            <w:vAlign w:val="center"/>
          </w:tcPr>
          <w:p>
            <w:pPr>
              <w:pStyle w:val="0"/>
              <w:ind w:left="283"/>
            </w:pPr>
            <w:r>
              <w:rPr>
                <w:sz w:val="20"/>
              </w:rPr>
              <w:t xml:space="preserve">CO</w:t>
            </w:r>
            <w:r>
              <w:rPr>
                <w:sz w:val="20"/>
                <w:vertAlign w:val="subscript"/>
              </w:rPr>
              <w:t xml:space="preserve">2</w:t>
            </w:r>
            <w:r>
              <w:rPr>
                <w:sz w:val="20"/>
              </w:rPr>
              <w:t xml:space="preserve">, CH</w:t>
            </w:r>
            <w:r>
              <w:rPr>
                <w:sz w:val="20"/>
                <w:vertAlign w:val="subscript"/>
              </w:rPr>
              <w:t xml:space="preserve">4</w:t>
            </w:r>
          </w:p>
        </w:tc>
      </w:tr>
      <w:tr>
        <w:tc>
          <w:tcPr>
            <w:tcW w:w="680" w:type="dxa"/>
            <w:vAlign w:val="center"/>
          </w:tcPr>
          <w:p>
            <w:pPr>
              <w:pStyle w:val="0"/>
            </w:pPr>
            <w:r>
              <w:rPr>
                <w:sz w:val="20"/>
              </w:rPr>
              <w:t xml:space="preserve">3</w:t>
            </w:r>
          </w:p>
        </w:tc>
        <w:tc>
          <w:tcPr>
            <w:tcW w:w="6187" w:type="dxa"/>
            <w:vAlign w:val="center"/>
          </w:tcPr>
          <w:p>
            <w:pPr>
              <w:pStyle w:val="0"/>
              <w:ind w:left="283"/>
            </w:pPr>
            <w:r>
              <w:rPr>
                <w:sz w:val="20"/>
              </w:rPr>
              <w:t xml:space="preserve">Проведение технологических операций, осуществляемых при разведке, добыче, переработке, подготовке, транспортировке, хранении нефти и газа.</w:t>
            </w:r>
          </w:p>
          <w:p>
            <w:pPr>
              <w:pStyle w:val="0"/>
              <w:ind w:left="283"/>
            </w:pPr>
            <w:r>
              <w:rPr>
                <w:sz w:val="20"/>
              </w:rPr>
              <w:t xml:space="preserve">- добыча нефти и газового конденсата;</w:t>
            </w:r>
          </w:p>
          <w:p>
            <w:pPr>
              <w:pStyle w:val="0"/>
              <w:ind w:left="283"/>
            </w:pPr>
            <w:r>
              <w:rPr>
                <w:sz w:val="20"/>
              </w:rPr>
              <w:t xml:space="preserve">- транспортировка нефти по магистральным трубопроводам;</w:t>
            </w:r>
          </w:p>
          <w:p>
            <w:pPr>
              <w:pStyle w:val="0"/>
              <w:ind w:left="283"/>
            </w:pPr>
            <w:r>
              <w:rPr>
                <w:sz w:val="20"/>
              </w:rPr>
              <w:t xml:space="preserve">- нефтепереработка;</w:t>
            </w:r>
          </w:p>
          <w:p>
            <w:pPr>
              <w:pStyle w:val="0"/>
              <w:ind w:left="283"/>
            </w:pPr>
            <w:r>
              <w:rPr>
                <w:sz w:val="20"/>
              </w:rPr>
              <w:t xml:space="preserve">- добыча природного газа;</w:t>
            </w:r>
          </w:p>
          <w:p>
            <w:pPr>
              <w:pStyle w:val="0"/>
              <w:ind w:left="283"/>
            </w:pPr>
            <w:r>
              <w:rPr>
                <w:sz w:val="20"/>
              </w:rPr>
              <w:t xml:space="preserve">- транспортировка природного газа;</w:t>
            </w:r>
          </w:p>
          <w:p>
            <w:pPr>
              <w:pStyle w:val="0"/>
              <w:ind w:left="283"/>
            </w:pPr>
            <w:r>
              <w:rPr>
                <w:sz w:val="20"/>
              </w:rPr>
              <w:t xml:space="preserve">- подготовка природного газа;</w:t>
            </w:r>
          </w:p>
          <w:p>
            <w:pPr>
              <w:pStyle w:val="0"/>
              <w:ind w:left="283"/>
            </w:pPr>
            <w:r>
              <w:rPr>
                <w:sz w:val="20"/>
              </w:rPr>
              <w:t xml:space="preserve">- хранение природного газа;</w:t>
            </w:r>
          </w:p>
          <w:p>
            <w:pPr>
              <w:pStyle w:val="0"/>
              <w:ind w:left="283"/>
            </w:pPr>
            <w:r>
              <w:rPr>
                <w:sz w:val="20"/>
              </w:rPr>
              <w:t xml:space="preserve">- газораспределение.</w:t>
            </w:r>
          </w:p>
        </w:tc>
        <w:tc>
          <w:tcPr>
            <w:tcW w:w="2154" w:type="dxa"/>
            <w:vAlign w:val="center"/>
          </w:tcPr>
          <w:p>
            <w:pPr>
              <w:pStyle w:val="0"/>
              <w:ind w:left="283"/>
            </w:pPr>
            <w:r>
              <w:rPr>
                <w:sz w:val="20"/>
              </w:rPr>
              <w:t xml:space="preserve">CO</w:t>
            </w:r>
            <w:r>
              <w:rPr>
                <w:sz w:val="20"/>
                <w:vertAlign w:val="subscript"/>
              </w:rPr>
              <w:t xml:space="preserve">2</w:t>
            </w:r>
            <w:r>
              <w:rPr>
                <w:sz w:val="20"/>
              </w:rPr>
              <w:t xml:space="preserve">, CH</w:t>
            </w:r>
            <w:r>
              <w:rPr>
                <w:sz w:val="20"/>
                <w:vertAlign w:val="subscript"/>
              </w:rPr>
              <w:t xml:space="preserve">4</w:t>
            </w:r>
          </w:p>
        </w:tc>
      </w:tr>
      <w:tr>
        <w:tc>
          <w:tcPr>
            <w:tcW w:w="680" w:type="dxa"/>
            <w:vAlign w:val="center"/>
          </w:tcPr>
          <w:p>
            <w:pPr>
              <w:pStyle w:val="0"/>
            </w:pPr>
            <w:r>
              <w:rPr>
                <w:sz w:val="20"/>
              </w:rPr>
              <w:t xml:space="preserve">4</w:t>
            </w:r>
          </w:p>
        </w:tc>
        <w:tc>
          <w:tcPr>
            <w:tcW w:w="6187" w:type="dxa"/>
            <w:vAlign w:val="center"/>
          </w:tcPr>
          <w:p>
            <w:pPr>
              <w:pStyle w:val="0"/>
              <w:ind w:left="283"/>
            </w:pPr>
            <w:r>
              <w:rPr>
                <w:sz w:val="20"/>
              </w:rPr>
              <w:t xml:space="preserve">Проведение технологических операций, осуществляемых при добыче, обработке, транспортировке и хранении угля.</w:t>
            </w:r>
          </w:p>
          <w:p>
            <w:pPr>
              <w:pStyle w:val="0"/>
              <w:ind w:left="283"/>
            </w:pPr>
            <w:r>
              <w:rPr>
                <w:sz w:val="20"/>
              </w:rPr>
              <w:t xml:space="preserve">- добыча угля подземным способом (высокая газоносность шахт);</w:t>
            </w:r>
          </w:p>
          <w:p>
            <w:pPr>
              <w:pStyle w:val="0"/>
              <w:ind w:left="283"/>
            </w:pPr>
            <w:r>
              <w:rPr>
                <w:sz w:val="20"/>
              </w:rPr>
              <w:t xml:space="preserve">- добыча угля подземным способом;</w:t>
            </w:r>
          </w:p>
          <w:p>
            <w:pPr>
              <w:pStyle w:val="0"/>
              <w:ind w:left="283"/>
            </w:pPr>
            <w:r>
              <w:rPr>
                <w:sz w:val="20"/>
              </w:rPr>
              <w:t xml:space="preserve">- последующие операции при добыче угля подземным способом.</w:t>
            </w:r>
          </w:p>
        </w:tc>
        <w:tc>
          <w:tcPr>
            <w:tcW w:w="2154" w:type="dxa"/>
            <w:vAlign w:val="center"/>
          </w:tcPr>
          <w:p>
            <w:pPr>
              <w:pStyle w:val="0"/>
              <w:ind w:left="283"/>
            </w:pPr>
            <w:r>
              <w:rPr>
                <w:sz w:val="20"/>
              </w:rPr>
              <w:t xml:space="preserve">CO</w:t>
            </w:r>
            <w:r>
              <w:rPr>
                <w:sz w:val="20"/>
                <w:vertAlign w:val="subscript"/>
              </w:rPr>
              <w:t xml:space="preserve">2</w:t>
            </w:r>
            <w:r>
              <w:rPr>
                <w:sz w:val="20"/>
              </w:rPr>
              <w:t xml:space="preserve">, CH</w:t>
            </w:r>
            <w:r>
              <w:rPr>
                <w:sz w:val="20"/>
                <w:vertAlign w:val="subscript"/>
              </w:rPr>
              <w:t xml:space="preserve">4</w:t>
            </w:r>
          </w:p>
        </w:tc>
      </w:tr>
      <w:tr>
        <w:tc>
          <w:tcPr>
            <w:tcW w:w="680" w:type="dxa"/>
            <w:vAlign w:val="center"/>
          </w:tcPr>
          <w:p>
            <w:pPr>
              <w:pStyle w:val="0"/>
            </w:pPr>
            <w:r>
              <w:rPr>
                <w:sz w:val="20"/>
              </w:rPr>
              <w:t xml:space="preserve">5</w:t>
            </w:r>
          </w:p>
        </w:tc>
        <w:tc>
          <w:tcPr>
            <w:tcW w:w="6187" w:type="dxa"/>
            <w:vAlign w:val="center"/>
          </w:tcPr>
          <w:p>
            <w:pPr>
              <w:pStyle w:val="0"/>
              <w:ind w:left="283"/>
            </w:pPr>
            <w:r>
              <w:rPr>
                <w:sz w:val="20"/>
              </w:rPr>
              <w:t xml:space="preserve">Черная металлургия.</w:t>
            </w:r>
          </w:p>
          <w:p>
            <w:pPr>
              <w:pStyle w:val="0"/>
              <w:ind w:left="283"/>
            </w:pPr>
            <w:r>
              <w:rPr>
                <w:sz w:val="20"/>
              </w:rPr>
              <w:t xml:space="preserve">- производство кокса;</w:t>
            </w:r>
          </w:p>
          <w:p>
            <w:pPr>
              <w:pStyle w:val="0"/>
              <w:ind w:left="283"/>
            </w:pPr>
            <w:r>
              <w:rPr>
                <w:sz w:val="20"/>
              </w:rPr>
              <w:t xml:space="preserve">- производство агломерата;</w:t>
            </w:r>
          </w:p>
          <w:p>
            <w:pPr>
              <w:pStyle w:val="0"/>
              <w:ind w:left="283"/>
            </w:pPr>
            <w:r>
              <w:rPr>
                <w:sz w:val="20"/>
              </w:rPr>
              <w:t xml:space="preserve">- производство железорудных окатышей;</w:t>
            </w:r>
          </w:p>
          <w:p>
            <w:pPr>
              <w:pStyle w:val="0"/>
              <w:ind w:left="283"/>
            </w:pPr>
            <w:r>
              <w:rPr>
                <w:sz w:val="20"/>
              </w:rPr>
              <w:t xml:space="preserve">- производство железа прямого восстановления;</w:t>
            </w:r>
          </w:p>
          <w:p>
            <w:pPr>
              <w:pStyle w:val="0"/>
              <w:ind w:left="283"/>
            </w:pPr>
            <w:r>
              <w:rPr>
                <w:sz w:val="20"/>
              </w:rPr>
              <w:t xml:space="preserve">- производство чугуна;</w:t>
            </w:r>
          </w:p>
          <w:p>
            <w:pPr>
              <w:pStyle w:val="0"/>
              <w:ind w:left="283"/>
            </w:pPr>
            <w:r>
              <w:rPr>
                <w:sz w:val="20"/>
              </w:rPr>
              <w:t xml:space="preserve">- производство кислородно-конвертерной и мартеновской стали;</w:t>
            </w:r>
          </w:p>
          <w:p>
            <w:pPr>
              <w:pStyle w:val="0"/>
              <w:ind w:left="283"/>
            </w:pPr>
            <w:r>
              <w:rPr>
                <w:sz w:val="20"/>
              </w:rPr>
              <w:t xml:space="preserve">- производство электростали.</w:t>
            </w:r>
          </w:p>
        </w:tc>
        <w:tc>
          <w:tcPr>
            <w:tcW w:w="2154" w:type="dxa"/>
            <w:vAlign w:val="center"/>
          </w:tcPr>
          <w:p>
            <w:pPr>
              <w:pStyle w:val="0"/>
              <w:ind w:left="283"/>
            </w:pPr>
            <w:r>
              <w:rPr>
                <w:sz w:val="20"/>
              </w:rPr>
              <w:t xml:space="preserve">CO</w:t>
            </w:r>
            <w:r>
              <w:rPr>
                <w:sz w:val="20"/>
                <w:vertAlign w:val="subscript"/>
              </w:rPr>
              <w:t xml:space="preserve">2</w:t>
            </w:r>
            <w:r>
              <w:rPr>
                <w:sz w:val="20"/>
              </w:rPr>
              <w:t xml:space="preserve">, CH</w:t>
            </w:r>
            <w:r>
              <w:rPr>
                <w:sz w:val="20"/>
                <w:vertAlign w:val="subscript"/>
              </w:rPr>
              <w:t xml:space="preserve">4</w:t>
            </w:r>
          </w:p>
        </w:tc>
      </w:tr>
      <w:tr>
        <w:tc>
          <w:tcPr>
            <w:tcW w:w="680" w:type="dxa"/>
            <w:vAlign w:val="center"/>
          </w:tcPr>
          <w:p>
            <w:pPr>
              <w:pStyle w:val="0"/>
            </w:pPr>
            <w:r>
              <w:rPr>
                <w:sz w:val="20"/>
              </w:rPr>
              <w:t xml:space="preserve">5.1</w:t>
            </w:r>
          </w:p>
        </w:tc>
        <w:tc>
          <w:tcPr>
            <w:tcW w:w="6187" w:type="dxa"/>
            <w:vAlign w:val="center"/>
          </w:tcPr>
          <w:p>
            <w:pPr>
              <w:pStyle w:val="0"/>
              <w:ind w:left="283"/>
            </w:pPr>
            <w:r>
              <w:rPr>
                <w:sz w:val="20"/>
              </w:rPr>
              <w:t xml:space="preserve">Производство ферросплавов.</w:t>
            </w:r>
          </w:p>
          <w:p>
            <w:pPr>
              <w:pStyle w:val="0"/>
              <w:ind w:left="283"/>
            </w:pPr>
            <w:r>
              <w:rPr>
                <w:sz w:val="20"/>
              </w:rPr>
              <w:t xml:space="preserve">- феррохром;</w:t>
            </w:r>
          </w:p>
          <w:p>
            <w:pPr>
              <w:pStyle w:val="0"/>
              <w:ind w:left="283"/>
            </w:pPr>
            <w:r>
              <w:rPr>
                <w:sz w:val="20"/>
              </w:rPr>
              <w:t xml:space="preserve">- металлический кремний;</w:t>
            </w:r>
          </w:p>
          <w:p>
            <w:pPr>
              <w:pStyle w:val="0"/>
              <w:ind w:left="283"/>
            </w:pPr>
            <w:r>
              <w:rPr>
                <w:sz w:val="20"/>
              </w:rPr>
              <w:t xml:space="preserve">- ферросилиций;</w:t>
            </w:r>
          </w:p>
          <w:p>
            <w:pPr>
              <w:pStyle w:val="0"/>
              <w:ind w:left="283"/>
            </w:pPr>
            <w:r>
              <w:rPr>
                <w:sz w:val="20"/>
              </w:rPr>
              <w:t xml:space="preserve">- ферромарганец;</w:t>
            </w:r>
          </w:p>
          <w:p>
            <w:pPr>
              <w:pStyle w:val="0"/>
              <w:ind w:left="283"/>
            </w:pPr>
            <w:r>
              <w:rPr>
                <w:sz w:val="20"/>
              </w:rPr>
              <w:t xml:space="preserve">- ферромолибден;</w:t>
            </w:r>
          </w:p>
          <w:p>
            <w:pPr>
              <w:pStyle w:val="0"/>
              <w:ind w:left="283"/>
            </w:pPr>
            <w:r>
              <w:rPr>
                <w:sz w:val="20"/>
              </w:rPr>
              <w:t xml:space="preserve">- ферроникель;</w:t>
            </w:r>
          </w:p>
          <w:p>
            <w:pPr>
              <w:pStyle w:val="0"/>
              <w:ind w:left="283"/>
            </w:pPr>
            <w:r>
              <w:rPr>
                <w:sz w:val="20"/>
              </w:rPr>
              <w:t xml:space="preserve">- ферротитан;</w:t>
            </w:r>
          </w:p>
          <w:p>
            <w:pPr>
              <w:pStyle w:val="0"/>
              <w:ind w:left="283"/>
            </w:pPr>
            <w:r>
              <w:rPr>
                <w:sz w:val="20"/>
              </w:rPr>
              <w:t xml:space="preserve">- ферровольфрам;</w:t>
            </w:r>
          </w:p>
          <w:p>
            <w:pPr>
              <w:pStyle w:val="0"/>
              <w:ind w:left="283"/>
            </w:pPr>
            <w:r>
              <w:rPr>
                <w:sz w:val="20"/>
              </w:rPr>
              <w:t xml:space="preserve">- феррованадий;</w:t>
            </w:r>
          </w:p>
          <w:p>
            <w:pPr>
              <w:pStyle w:val="0"/>
              <w:ind w:left="283"/>
            </w:pPr>
            <w:r>
              <w:rPr>
                <w:sz w:val="20"/>
              </w:rPr>
              <w:t xml:space="preserve">- другие виды ферросплавов.</w:t>
            </w:r>
          </w:p>
        </w:tc>
        <w:tc>
          <w:tcPr>
            <w:tcW w:w="2154" w:type="dxa"/>
            <w:vAlign w:val="center"/>
          </w:tcPr>
          <w:p>
            <w:pPr>
              <w:pStyle w:val="0"/>
              <w:ind w:left="283"/>
            </w:pPr>
            <w:r>
              <w:rPr>
                <w:sz w:val="20"/>
              </w:rPr>
              <w:t xml:space="preserve">CO</w:t>
            </w:r>
            <w:r>
              <w:rPr>
                <w:sz w:val="20"/>
                <w:vertAlign w:val="subscript"/>
              </w:rPr>
              <w:t xml:space="preserve">2</w:t>
            </w:r>
          </w:p>
        </w:tc>
      </w:tr>
      <w:tr>
        <w:tc>
          <w:tcPr>
            <w:tcW w:w="680" w:type="dxa"/>
            <w:vAlign w:val="center"/>
          </w:tcPr>
          <w:p>
            <w:pPr>
              <w:pStyle w:val="0"/>
            </w:pPr>
            <w:r>
              <w:rPr>
                <w:sz w:val="20"/>
              </w:rPr>
              <w:t xml:space="preserve">6</w:t>
            </w:r>
          </w:p>
        </w:tc>
        <w:tc>
          <w:tcPr>
            <w:tcW w:w="6187" w:type="dxa"/>
            <w:vAlign w:val="center"/>
          </w:tcPr>
          <w:p>
            <w:pPr>
              <w:pStyle w:val="0"/>
              <w:ind w:left="283"/>
            </w:pPr>
            <w:r>
              <w:rPr>
                <w:sz w:val="20"/>
              </w:rPr>
              <w:t xml:space="preserve">Цветная металлургия.</w:t>
            </w:r>
          </w:p>
          <w:p>
            <w:pPr>
              <w:pStyle w:val="0"/>
              <w:ind w:left="283"/>
            </w:pPr>
            <w:r>
              <w:rPr>
                <w:sz w:val="20"/>
              </w:rPr>
              <w:t xml:space="preserve">- производство свинца первичного;</w:t>
            </w:r>
          </w:p>
          <w:p>
            <w:pPr>
              <w:pStyle w:val="0"/>
              <w:ind w:left="283"/>
            </w:pPr>
            <w:r>
              <w:rPr>
                <w:sz w:val="20"/>
              </w:rPr>
              <w:t xml:space="preserve">- производство цинка;</w:t>
            </w:r>
          </w:p>
          <w:p>
            <w:pPr>
              <w:pStyle w:val="0"/>
              <w:ind w:left="283"/>
            </w:pPr>
            <w:r>
              <w:rPr>
                <w:sz w:val="20"/>
              </w:rPr>
              <w:t xml:space="preserve">- производство других металлов.</w:t>
            </w:r>
          </w:p>
        </w:tc>
        <w:tc>
          <w:tcPr>
            <w:tcW w:w="2154" w:type="dxa"/>
            <w:vAlign w:val="center"/>
          </w:tcPr>
          <w:p>
            <w:pPr>
              <w:pStyle w:val="0"/>
              <w:ind w:left="283"/>
            </w:pPr>
            <w:r>
              <w:rPr>
                <w:sz w:val="20"/>
              </w:rPr>
              <w:t xml:space="preserve">CO</w:t>
            </w:r>
            <w:r>
              <w:rPr>
                <w:sz w:val="20"/>
                <w:vertAlign w:val="subscript"/>
              </w:rPr>
              <w:t xml:space="preserve">2</w:t>
            </w:r>
            <w:r>
              <w:rPr>
                <w:sz w:val="20"/>
              </w:rPr>
              <w:t xml:space="preserve">, C</w:t>
            </w:r>
            <w:r>
              <w:rPr>
                <w:sz w:val="20"/>
                <w:vertAlign w:val="subscript"/>
              </w:rPr>
              <w:t xml:space="preserve">2</w:t>
            </w:r>
            <w:r>
              <w:rPr>
                <w:sz w:val="20"/>
              </w:rPr>
              <w:t xml:space="preserve">F</w:t>
            </w:r>
            <w:r>
              <w:rPr>
                <w:sz w:val="20"/>
                <w:vertAlign w:val="subscript"/>
              </w:rPr>
              <w:t xml:space="preserve">6</w:t>
            </w:r>
            <w:r>
              <w:rPr>
                <w:sz w:val="20"/>
              </w:rPr>
              <w:t xml:space="preserve">, CF</w:t>
            </w:r>
            <w:r>
              <w:rPr>
                <w:sz w:val="20"/>
                <w:vertAlign w:val="subscript"/>
              </w:rPr>
              <w:t xml:space="preserve">4</w:t>
            </w:r>
          </w:p>
        </w:tc>
      </w:tr>
      <w:tr>
        <w:tc>
          <w:tcPr>
            <w:tcW w:w="680" w:type="dxa"/>
            <w:vAlign w:val="center"/>
          </w:tcPr>
          <w:p>
            <w:pPr>
              <w:pStyle w:val="0"/>
            </w:pPr>
            <w:r>
              <w:rPr>
                <w:sz w:val="20"/>
              </w:rPr>
              <w:t xml:space="preserve">7</w:t>
            </w:r>
          </w:p>
        </w:tc>
        <w:tc>
          <w:tcPr>
            <w:tcW w:w="6187" w:type="dxa"/>
            <w:vAlign w:val="center"/>
          </w:tcPr>
          <w:p>
            <w:pPr>
              <w:pStyle w:val="0"/>
              <w:ind w:left="283"/>
            </w:pPr>
            <w:r>
              <w:rPr>
                <w:sz w:val="20"/>
              </w:rPr>
              <w:t xml:space="preserve">Производство минеральных материалов.</w:t>
            </w:r>
          </w:p>
          <w:p>
            <w:pPr>
              <w:pStyle w:val="0"/>
              <w:ind w:left="283"/>
            </w:pPr>
            <w:r>
              <w:rPr>
                <w:sz w:val="20"/>
              </w:rPr>
              <w:t xml:space="preserve">- производство цемента;</w:t>
            </w:r>
          </w:p>
          <w:p>
            <w:pPr>
              <w:pStyle w:val="0"/>
              <w:ind w:left="283"/>
            </w:pPr>
            <w:r>
              <w:rPr>
                <w:sz w:val="20"/>
              </w:rPr>
              <w:t xml:space="preserve">- производство извести;</w:t>
            </w:r>
          </w:p>
          <w:p>
            <w:pPr>
              <w:pStyle w:val="0"/>
              <w:ind w:left="283"/>
            </w:pPr>
            <w:r>
              <w:rPr>
                <w:sz w:val="20"/>
              </w:rPr>
              <w:t xml:space="preserve">- производство всех видов стекла;</w:t>
            </w:r>
          </w:p>
          <w:p>
            <w:pPr>
              <w:pStyle w:val="0"/>
              <w:ind w:left="283"/>
            </w:pPr>
            <w:r>
              <w:rPr>
                <w:sz w:val="20"/>
              </w:rPr>
              <w:t xml:space="preserve">- производство керамических изделий.</w:t>
            </w:r>
          </w:p>
        </w:tc>
        <w:tc>
          <w:tcPr>
            <w:tcW w:w="2154" w:type="dxa"/>
            <w:vAlign w:val="center"/>
          </w:tcPr>
          <w:p>
            <w:pPr>
              <w:pStyle w:val="0"/>
              <w:ind w:left="283"/>
            </w:pPr>
            <w:r>
              <w:rPr>
                <w:sz w:val="20"/>
              </w:rPr>
              <w:t xml:space="preserve">CO</w:t>
            </w:r>
            <w:r>
              <w:rPr>
                <w:sz w:val="20"/>
                <w:vertAlign w:val="subscript"/>
              </w:rPr>
              <w:t xml:space="preserve">2</w:t>
            </w:r>
          </w:p>
        </w:tc>
      </w:tr>
      <w:tr>
        <w:tc>
          <w:tcPr>
            <w:tcW w:w="680" w:type="dxa"/>
            <w:vAlign w:val="center"/>
          </w:tcPr>
          <w:p>
            <w:pPr>
              <w:pStyle w:val="0"/>
            </w:pPr>
            <w:r>
              <w:rPr>
                <w:sz w:val="20"/>
              </w:rPr>
              <w:t xml:space="preserve">8</w:t>
            </w:r>
          </w:p>
        </w:tc>
        <w:tc>
          <w:tcPr>
            <w:tcW w:w="6187" w:type="dxa"/>
            <w:vAlign w:val="center"/>
          </w:tcPr>
          <w:p>
            <w:pPr>
              <w:pStyle w:val="0"/>
              <w:ind w:left="283"/>
            </w:pPr>
            <w:r>
              <w:rPr>
                <w:sz w:val="20"/>
              </w:rPr>
              <w:t xml:space="preserve">Химическая промышленность.</w:t>
            </w:r>
          </w:p>
          <w:p>
            <w:pPr>
              <w:pStyle w:val="0"/>
              <w:ind w:left="283"/>
            </w:pPr>
            <w:r>
              <w:rPr>
                <w:sz w:val="20"/>
              </w:rPr>
              <w:t xml:space="preserve">- производство аммиака;</w:t>
            </w:r>
          </w:p>
          <w:p>
            <w:pPr>
              <w:pStyle w:val="0"/>
              <w:ind w:left="283"/>
            </w:pPr>
            <w:r>
              <w:rPr>
                <w:sz w:val="20"/>
              </w:rPr>
              <w:t xml:space="preserve">- производство азотной кислоты;</w:t>
            </w:r>
          </w:p>
          <w:p>
            <w:pPr>
              <w:pStyle w:val="0"/>
              <w:ind w:left="283"/>
            </w:pPr>
            <w:r>
              <w:rPr>
                <w:sz w:val="20"/>
              </w:rPr>
              <w:t xml:space="preserve">- производство капролактама;</w:t>
            </w:r>
          </w:p>
          <w:p>
            <w:pPr>
              <w:pStyle w:val="0"/>
              <w:ind w:left="283"/>
            </w:pPr>
            <w:r>
              <w:rPr>
                <w:sz w:val="20"/>
              </w:rPr>
              <w:t xml:space="preserve">- производство глиоксаля;</w:t>
            </w:r>
          </w:p>
          <w:p>
            <w:pPr>
              <w:pStyle w:val="0"/>
              <w:ind w:left="283"/>
            </w:pPr>
            <w:r>
              <w:rPr>
                <w:sz w:val="20"/>
              </w:rPr>
              <w:t xml:space="preserve">- производство карбида кальция;</w:t>
            </w:r>
          </w:p>
          <w:p>
            <w:pPr>
              <w:pStyle w:val="0"/>
              <w:ind w:left="283"/>
            </w:pPr>
            <w:r>
              <w:rPr>
                <w:sz w:val="20"/>
              </w:rPr>
              <w:t xml:space="preserve">- производство карбида кремния;</w:t>
            </w:r>
          </w:p>
          <w:p>
            <w:pPr>
              <w:pStyle w:val="0"/>
              <w:ind w:left="283"/>
            </w:pPr>
            <w:r>
              <w:rPr>
                <w:sz w:val="20"/>
              </w:rPr>
              <w:t xml:space="preserve">- производство диоксида титана;</w:t>
            </w:r>
          </w:p>
          <w:p>
            <w:pPr>
              <w:pStyle w:val="0"/>
              <w:ind w:left="283"/>
            </w:pPr>
            <w:r>
              <w:rPr>
                <w:sz w:val="20"/>
              </w:rPr>
              <w:t xml:space="preserve">- производство кальцинированной соды;</w:t>
            </w:r>
          </w:p>
          <w:p>
            <w:pPr>
              <w:pStyle w:val="0"/>
              <w:ind w:left="283"/>
            </w:pPr>
            <w:r>
              <w:rPr>
                <w:sz w:val="20"/>
              </w:rPr>
              <w:t xml:space="preserve">- производство водорода;</w:t>
            </w:r>
          </w:p>
          <w:p>
            <w:pPr>
              <w:pStyle w:val="0"/>
              <w:ind w:left="283"/>
            </w:pPr>
            <w:r>
              <w:rPr>
                <w:sz w:val="20"/>
              </w:rPr>
              <w:t xml:space="preserve">- производство хлордифторметана (ГХФУ-22);</w:t>
            </w:r>
          </w:p>
          <w:p>
            <w:pPr>
              <w:pStyle w:val="0"/>
              <w:ind w:left="283"/>
            </w:pPr>
            <w:r>
              <w:rPr>
                <w:sz w:val="20"/>
              </w:rPr>
              <w:t xml:space="preserve">- производство гексафторида серы (SF6);</w:t>
            </w:r>
          </w:p>
          <w:p>
            <w:pPr>
              <w:pStyle w:val="0"/>
              <w:ind w:left="283"/>
            </w:pPr>
            <w:r>
              <w:rPr>
                <w:sz w:val="20"/>
              </w:rPr>
              <w:t xml:space="preserve">- производство других фторсодержащих соединений.</w:t>
            </w:r>
          </w:p>
        </w:tc>
        <w:tc>
          <w:tcPr>
            <w:tcW w:w="2154" w:type="dxa"/>
            <w:vAlign w:val="center"/>
          </w:tcPr>
          <w:p>
            <w:pPr>
              <w:pStyle w:val="0"/>
              <w:ind w:left="283"/>
            </w:pPr>
            <w:r>
              <w:rPr>
                <w:sz w:val="20"/>
              </w:rPr>
              <w:t xml:space="preserve">SF</w:t>
            </w:r>
            <w:r>
              <w:rPr>
                <w:sz w:val="20"/>
                <w:vertAlign w:val="subscript"/>
              </w:rPr>
              <w:t xml:space="preserve">6</w:t>
            </w:r>
            <w:r>
              <w:rPr>
                <w:sz w:val="20"/>
              </w:rPr>
              <w:t xml:space="preserve">, CHF</w:t>
            </w:r>
            <w:r>
              <w:rPr>
                <w:sz w:val="20"/>
                <w:vertAlign w:val="subscript"/>
              </w:rPr>
              <w:t xml:space="preserve">3</w:t>
            </w:r>
            <w:r>
              <w:rPr>
                <w:sz w:val="20"/>
              </w:rPr>
              <w:t xml:space="preserve">, CO</w:t>
            </w:r>
            <w:r>
              <w:rPr>
                <w:sz w:val="20"/>
                <w:vertAlign w:val="subscript"/>
              </w:rPr>
              <w:t xml:space="preserve">2</w:t>
            </w:r>
            <w:r>
              <w:rPr>
                <w:sz w:val="20"/>
              </w:rPr>
              <w:t xml:space="preserve">, N</w:t>
            </w:r>
            <w:r>
              <w:rPr>
                <w:sz w:val="20"/>
                <w:vertAlign w:val="subscript"/>
              </w:rPr>
              <w:t xml:space="preserve">2</w:t>
            </w:r>
            <w:r>
              <w:rPr>
                <w:sz w:val="20"/>
              </w:rPr>
              <w:t xml:space="preserve">O</w:t>
            </w:r>
          </w:p>
        </w:tc>
      </w:tr>
      <w:tr>
        <w:tc>
          <w:tcPr>
            <w:tcW w:w="680" w:type="dxa"/>
            <w:vAlign w:val="center"/>
          </w:tcPr>
          <w:p>
            <w:pPr>
              <w:pStyle w:val="0"/>
            </w:pPr>
            <w:r>
              <w:rPr>
                <w:sz w:val="20"/>
              </w:rPr>
              <w:t xml:space="preserve">9</w:t>
            </w:r>
          </w:p>
        </w:tc>
        <w:tc>
          <w:tcPr>
            <w:tcW w:w="6187" w:type="dxa"/>
            <w:vAlign w:val="center"/>
          </w:tcPr>
          <w:p>
            <w:pPr>
              <w:pStyle w:val="0"/>
              <w:ind w:left="283"/>
            </w:pPr>
            <w:r>
              <w:rPr>
                <w:sz w:val="20"/>
              </w:rPr>
              <w:t xml:space="preserve">Нефтехимическое производство и производство сажи.</w:t>
            </w:r>
          </w:p>
          <w:p>
            <w:pPr>
              <w:pStyle w:val="0"/>
              <w:ind w:left="283"/>
            </w:pPr>
            <w:r>
              <w:rPr>
                <w:sz w:val="20"/>
              </w:rPr>
              <w:t xml:space="preserve">- производство метанола;</w:t>
            </w:r>
          </w:p>
          <w:p>
            <w:pPr>
              <w:pStyle w:val="0"/>
              <w:ind w:left="283"/>
            </w:pPr>
            <w:r>
              <w:rPr>
                <w:sz w:val="20"/>
              </w:rPr>
              <w:t xml:space="preserve">- производство этилена;</w:t>
            </w:r>
          </w:p>
          <w:p>
            <w:pPr>
              <w:pStyle w:val="0"/>
              <w:ind w:left="283"/>
            </w:pPr>
            <w:r>
              <w:rPr>
                <w:sz w:val="20"/>
              </w:rPr>
              <w:t xml:space="preserve">- производство этилендихлорида и хлористого винила;</w:t>
            </w:r>
          </w:p>
          <w:p>
            <w:pPr>
              <w:pStyle w:val="0"/>
              <w:ind w:left="283"/>
            </w:pPr>
            <w:r>
              <w:rPr>
                <w:sz w:val="20"/>
              </w:rPr>
              <w:t xml:space="preserve">- производство акрилонитрила;</w:t>
            </w:r>
          </w:p>
          <w:p>
            <w:pPr>
              <w:pStyle w:val="0"/>
              <w:ind w:left="283"/>
            </w:pPr>
            <w:r>
              <w:rPr>
                <w:sz w:val="20"/>
              </w:rPr>
              <w:t xml:space="preserve">- производство сажи (углерод технический).</w:t>
            </w:r>
          </w:p>
        </w:tc>
        <w:tc>
          <w:tcPr>
            <w:tcW w:w="2154" w:type="dxa"/>
            <w:vAlign w:val="center"/>
          </w:tcPr>
          <w:p>
            <w:pPr>
              <w:pStyle w:val="0"/>
              <w:ind w:left="283"/>
            </w:pPr>
            <w:r>
              <w:rPr>
                <w:sz w:val="20"/>
              </w:rPr>
              <w:t xml:space="preserve">CH</w:t>
            </w:r>
            <w:r>
              <w:rPr>
                <w:sz w:val="20"/>
                <w:vertAlign w:val="subscript"/>
              </w:rPr>
              <w:t xml:space="preserve">4</w:t>
            </w:r>
            <w:r>
              <w:rPr>
                <w:sz w:val="20"/>
              </w:rPr>
              <w:t xml:space="preserve">, CO</w:t>
            </w:r>
            <w:r>
              <w:rPr>
                <w:sz w:val="20"/>
                <w:vertAlign w:val="subscript"/>
              </w:rPr>
              <w:t xml:space="preserve">2</w:t>
            </w:r>
          </w:p>
        </w:tc>
      </w:tr>
      <w:tr>
        <w:tc>
          <w:tcPr>
            <w:tcW w:w="680" w:type="dxa"/>
            <w:vAlign w:val="center"/>
          </w:tcPr>
          <w:p>
            <w:pPr>
              <w:pStyle w:val="0"/>
            </w:pPr>
            <w:r>
              <w:rPr>
                <w:sz w:val="20"/>
              </w:rPr>
              <w:t xml:space="preserve">10</w:t>
            </w:r>
          </w:p>
        </w:tc>
        <w:tc>
          <w:tcPr>
            <w:tcW w:w="6187" w:type="dxa"/>
            <w:vAlign w:val="center"/>
          </w:tcPr>
          <w:p>
            <w:pPr>
              <w:pStyle w:val="0"/>
              <w:ind w:left="283"/>
            </w:pPr>
            <w:r>
              <w:rPr>
                <w:sz w:val="20"/>
              </w:rPr>
              <w:t xml:space="preserve">Сжигание топлива в транспорте.</w:t>
            </w:r>
          </w:p>
          <w:p>
            <w:pPr>
              <w:pStyle w:val="0"/>
              <w:ind w:left="283"/>
            </w:pPr>
            <w:r>
              <w:rPr>
                <w:sz w:val="20"/>
              </w:rPr>
              <w:t xml:space="preserve">- авиационный бензин;</w:t>
            </w:r>
          </w:p>
          <w:p>
            <w:pPr>
              <w:pStyle w:val="0"/>
              <w:ind w:left="283"/>
            </w:pPr>
            <w:r>
              <w:rPr>
                <w:sz w:val="20"/>
              </w:rPr>
              <w:t xml:space="preserve">- топливо для реактивных двигателей;</w:t>
            </w:r>
          </w:p>
          <w:p>
            <w:pPr>
              <w:pStyle w:val="0"/>
              <w:ind w:left="283"/>
            </w:pPr>
            <w:r>
              <w:rPr>
                <w:sz w:val="20"/>
              </w:rPr>
              <w:t xml:space="preserve">- дизельное топливо (железнодорожный транспорт);</w:t>
            </w:r>
          </w:p>
          <w:p>
            <w:pPr>
              <w:pStyle w:val="0"/>
              <w:ind w:left="283"/>
            </w:pPr>
            <w:r>
              <w:rPr>
                <w:sz w:val="20"/>
              </w:rPr>
              <w:t xml:space="preserve">- бензин (А70 (АИ-80), АИ-92, АИ-93, АИ-95, АИ-98) в автотранспорте;</w:t>
            </w:r>
          </w:p>
          <w:p>
            <w:pPr>
              <w:pStyle w:val="0"/>
              <w:ind w:left="283"/>
            </w:pPr>
            <w:r>
              <w:rPr>
                <w:sz w:val="20"/>
              </w:rPr>
              <w:t xml:space="preserve">- дизельное топливо (летнее, зимнее, арктическое) в автотранспорте;</w:t>
            </w:r>
          </w:p>
          <w:p>
            <w:pPr>
              <w:pStyle w:val="0"/>
              <w:ind w:left="283"/>
            </w:pPr>
            <w:r>
              <w:rPr>
                <w:sz w:val="20"/>
              </w:rPr>
              <w:t xml:space="preserve">- сжиженный нефтяной газ (пропан, изобутан, н-бутан);</w:t>
            </w:r>
          </w:p>
          <w:p>
            <w:pPr>
              <w:pStyle w:val="0"/>
              <w:ind w:left="283"/>
            </w:pPr>
            <w:r>
              <w:rPr>
                <w:sz w:val="20"/>
              </w:rPr>
              <w:t xml:space="preserve">- газ сжиженный (морской и внутренний водный транспорт);</w:t>
            </w:r>
          </w:p>
          <w:p>
            <w:pPr>
              <w:pStyle w:val="0"/>
              <w:ind w:left="283"/>
            </w:pPr>
            <w:r>
              <w:rPr>
                <w:sz w:val="20"/>
              </w:rPr>
              <w:t xml:space="preserve">- мазутное топливо (мазут флотский);</w:t>
            </w:r>
          </w:p>
          <w:p>
            <w:pPr>
              <w:pStyle w:val="0"/>
              <w:ind w:left="283"/>
            </w:pPr>
            <w:r>
              <w:rPr>
                <w:sz w:val="20"/>
              </w:rPr>
              <w:t xml:space="preserve">- дизельное топливо (морской и внутренний водный транспорт);</w:t>
            </w:r>
          </w:p>
          <w:p>
            <w:pPr>
              <w:pStyle w:val="0"/>
              <w:ind w:left="283"/>
            </w:pPr>
            <w:r>
              <w:rPr>
                <w:sz w:val="20"/>
              </w:rPr>
              <w:t xml:space="preserve">- компримированный природный газ.</w:t>
            </w:r>
          </w:p>
        </w:tc>
        <w:tc>
          <w:tcPr>
            <w:tcW w:w="2154" w:type="dxa"/>
            <w:vAlign w:val="center"/>
          </w:tcPr>
          <w:p>
            <w:pPr>
              <w:pStyle w:val="0"/>
              <w:ind w:left="283"/>
            </w:pPr>
            <w:r>
              <w:rPr>
                <w:sz w:val="20"/>
              </w:rPr>
              <w:t xml:space="preserve">CO</w:t>
            </w:r>
            <w:r>
              <w:rPr>
                <w:sz w:val="20"/>
                <w:vertAlign w:val="subscript"/>
              </w:rPr>
              <w:t xml:space="preserve">2</w:t>
            </w:r>
          </w:p>
        </w:tc>
      </w:tr>
      <w:tr>
        <w:tc>
          <w:tcPr>
            <w:tcW w:w="680" w:type="dxa"/>
            <w:vAlign w:val="center"/>
          </w:tcPr>
          <w:p>
            <w:pPr>
              <w:pStyle w:val="0"/>
            </w:pPr>
            <w:r>
              <w:rPr>
                <w:sz w:val="20"/>
              </w:rPr>
              <w:t xml:space="preserve">11</w:t>
            </w:r>
          </w:p>
        </w:tc>
        <w:tc>
          <w:tcPr>
            <w:tcW w:w="6187" w:type="dxa"/>
            <w:vAlign w:val="center"/>
          </w:tcPr>
          <w:p>
            <w:pPr>
              <w:pStyle w:val="0"/>
              <w:ind w:left="283"/>
            </w:pPr>
            <w:r>
              <w:rPr>
                <w:sz w:val="20"/>
              </w:rPr>
              <w:t xml:space="preserve">Обработка, сжигание и захоронение твердых отходов.</w:t>
            </w:r>
          </w:p>
          <w:p>
            <w:pPr>
              <w:pStyle w:val="0"/>
              <w:ind w:left="283"/>
            </w:pPr>
            <w:r>
              <w:rPr>
                <w:sz w:val="20"/>
              </w:rPr>
              <w:t xml:space="preserve">- компостирование (за исключением отходов животноводства (навоз и помет);</w:t>
            </w:r>
          </w:p>
          <w:p>
            <w:pPr>
              <w:pStyle w:val="0"/>
              <w:ind w:left="283"/>
            </w:pPr>
            <w:r>
              <w:rPr>
                <w:sz w:val="20"/>
              </w:rPr>
              <w:t xml:space="preserve">- анаэробное сбраживание (за исключением отходов животноводства (навоз и помет);</w:t>
            </w:r>
          </w:p>
          <w:p>
            <w:pPr>
              <w:pStyle w:val="0"/>
              <w:ind w:left="283"/>
            </w:pPr>
            <w:r>
              <w:rPr>
                <w:sz w:val="20"/>
              </w:rPr>
              <w:t xml:space="preserve">- сжигание твердых коммунальных отходов (небиологическая фракция);</w:t>
            </w:r>
          </w:p>
          <w:p>
            <w:pPr>
              <w:pStyle w:val="0"/>
              <w:ind w:left="283"/>
            </w:pPr>
            <w:r>
              <w:rPr>
                <w:sz w:val="20"/>
              </w:rPr>
              <w:t xml:space="preserve">- захоронение отходов;</w:t>
            </w:r>
          </w:p>
          <w:p>
            <w:pPr>
              <w:pStyle w:val="0"/>
              <w:ind w:left="283"/>
            </w:pPr>
            <w:r>
              <w:rPr>
                <w:sz w:val="20"/>
              </w:rPr>
              <w:t xml:space="preserve">- сжигание нефтесодержащих отходов.</w:t>
            </w:r>
          </w:p>
        </w:tc>
        <w:tc>
          <w:tcPr>
            <w:tcW w:w="2154" w:type="dxa"/>
            <w:vAlign w:val="center"/>
          </w:tcPr>
          <w:p>
            <w:pPr>
              <w:pStyle w:val="0"/>
              <w:ind w:left="283"/>
            </w:pPr>
            <w:r>
              <w:rPr>
                <w:sz w:val="20"/>
              </w:rPr>
              <w:t xml:space="preserve">CO</w:t>
            </w:r>
            <w:r>
              <w:rPr>
                <w:sz w:val="20"/>
                <w:vertAlign w:val="subscript"/>
              </w:rPr>
              <w:t xml:space="preserve">2</w:t>
            </w:r>
            <w:r>
              <w:rPr>
                <w:sz w:val="20"/>
              </w:rPr>
              <w:t xml:space="preserve">, N</w:t>
            </w:r>
            <w:r>
              <w:rPr>
                <w:sz w:val="20"/>
                <w:vertAlign w:val="subscript"/>
              </w:rPr>
              <w:t xml:space="preserve">2</w:t>
            </w:r>
            <w:r>
              <w:rPr>
                <w:sz w:val="20"/>
              </w:rPr>
              <w:t xml:space="preserve">O, CH</w:t>
            </w:r>
            <w:r>
              <w:rPr>
                <w:sz w:val="20"/>
                <w:vertAlign w:val="subscript"/>
              </w:rPr>
              <w:t xml:space="preserve">4</w:t>
            </w:r>
          </w:p>
        </w:tc>
      </w:tr>
      <w:tr>
        <w:tc>
          <w:tcPr>
            <w:tcW w:w="680" w:type="dxa"/>
            <w:vAlign w:val="center"/>
          </w:tcPr>
          <w:p>
            <w:pPr>
              <w:pStyle w:val="0"/>
            </w:pPr>
            <w:r>
              <w:rPr>
                <w:sz w:val="20"/>
              </w:rPr>
              <w:t xml:space="preserve">12</w:t>
            </w:r>
          </w:p>
        </w:tc>
        <w:tc>
          <w:tcPr>
            <w:tcW w:w="6187" w:type="dxa"/>
            <w:vAlign w:val="center"/>
          </w:tcPr>
          <w:p>
            <w:pPr>
              <w:pStyle w:val="0"/>
              <w:ind w:left="283"/>
            </w:pPr>
            <w:r>
              <w:rPr>
                <w:sz w:val="20"/>
              </w:rPr>
              <w:t xml:space="preserve">Целлюлозно-бумажное производство.</w:t>
            </w:r>
          </w:p>
          <w:p>
            <w:pPr>
              <w:pStyle w:val="0"/>
              <w:ind w:left="283"/>
            </w:pPr>
            <w:r>
              <w:rPr>
                <w:sz w:val="20"/>
              </w:rPr>
              <w:t xml:space="preserve">- древесно-подготовительное производство;</w:t>
            </w:r>
          </w:p>
          <w:p>
            <w:pPr>
              <w:pStyle w:val="0"/>
              <w:ind w:left="283"/>
            </w:pPr>
            <w:r>
              <w:rPr>
                <w:sz w:val="20"/>
              </w:rPr>
              <w:t xml:space="preserve">- производство сульфатной целлюлозы;</w:t>
            </w:r>
          </w:p>
          <w:p>
            <w:pPr>
              <w:pStyle w:val="0"/>
              <w:ind w:left="283"/>
            </w:pPr>
            <w:r>
              <w:rPr>
                <w:sz w:val="20"/>
              </w:rPr>
              <w:t xml:space="preserve">- производство сульфитной целлюлозы;</w:t>
            </w:r>
          </w:p>
          <w:p>
            <w:pPr>
              <w:pStyle w:val="0"/>
              <w:ind w:left="283"/>
            </w:pPr>
            <w:r>
              <w:rPr>
                <w:sz w:val="20"/>
              </w:rPr>
              <w:t xml:space="preserve">- производство механических видов древесной массы;</w:t>
            </w:r>
          </w:p>
          <w:p>
            <w:pPr>
              <w:pStyle w:val="0"/>
              <w:ind w:left="283"/>
            </w:pPr>
            <w:r>
              <w:rPr>
                <w:sz w:val="20"/>
              </w:rPr>
              <w:t xml:space="preserve">- производство бумаги, в том числе с использованием регенерированного волокна из макулатуры;</w:t>
            </w:r>
          </w:p>
          <w:p>
            <w:pPr>
              <w:pStyle w:val="0"/>
              <w:ind w:left="283"/>
            </w:pPr>
            <w:r>
              <w:rPr>
                <w:sz w:val="20"/>
              </w:rPr>
              <w:t xml:space="preserve">- производство картона, в том числе с использованием регенерированного волокна из макулатуры;</w:t>
            </w:r>
          </w:p>
          <w:p>
            <w:pPr>
              <w:pStyle w:val="0"/>
              <w:ind w:left="283"/>
            </w:pPr>
            <w:r>
              <w:rPr>
                <w:sz w:val="20"/>
              </w:rPr>
              <w:t xml:space="preserve">- производственные процессы вспомогательных производств (приготовление химикатов для отбелки, регенерация известкового шлама, очистка сточных вод, захоронение отходов).</w:t>
            </w:r>
          </w:p>
        </w:tc>
        <w:tc>
          <w:tcPr>
            <w:tcW w:w="2154" w:type="dxa"/>
            <w:vAlign w:val="center"/>
          </w:tcPr>
          <w:p>
            <w:pPr>
              <w:pStyle w:val="0"/>
              <w:ind w:left="283"/>
            </w:pPr>
            <w:r>
              <w:rPr>
                <w:sz w:val="20"/>
              </w:rPr>
              <w:t xml:space="preserve">CO</w:t>
            </w:r>
            <w:r>
              <w:rPr>
                <w:sz w:val="20"/>
                <w:vertAlign w:val="subscript"/>
              </w:rPr>
              <w:t xml:space="preserve">2</w:t>
            </w:r>
            <w:r>
              <w:rPr>
                <w:sz w:val="20"/>
              </w:rPr>
              <w:t xml:space="preserve">, N</w:t>
            </w:r>
            <w:r>
              <w:rPr>
                <w:sz w:val="20"/>
                <w:vertAlign w:val="subscript"/>
              </w:rPr>
              <w:t xml:space="preserve">2</w:t>
            </w:r>
            <w:r>
              <w:rPr>
                <w:sz w:val="20"/>
              </w:rPr>
              <w:t xml:space="preserve">O, CH</w:t>
            </w:r>
            <w:r>
              <w:rPr>
                <w:sz w:val="20"/>
                <w:vertAlign w:val="subscript"/>
              </w:rPr>
              <w:t xml:space="preserve">4</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методике количественного</w:t>
      </w:r>
    </w:p>
    <w:p>
      <w:pPr>
        <w:pStyle w:val="0"/>
        <w:jc w:val="right"/>
      </w:pPr>
      <w:r>
        <w:rPr>
          <w:sz w:val="20"/>
        </w:rPr>
        <w:t xml:space="preserve">определения объема выбросов</w:t>
      </w:r>
    </w:p>
    <w:p>
      <w:pPr>
        <w:pStyle w:val="0"/>
        <w:jc w:val="right"/>
      </w:pPr>
      <w:r>
        <w:rPr>
          <w:sz w:val="20"/>
        </w:rPr>
        <w:t xml:space="preserve">парниковых газов, утвержденной</w:t>
      </w:r>
    </w:p>
    <w:p>
      <w:pPr>
        <w:pStyle w:val="0"/>
        <w:jc w:val="right"/>
      </w:pPr>
      <w:r>
        <w:rPr>
          <w:sz w:val="20"/>
        </w:rPr>
        <w:t xml:space="preserve">приказом Минприроды России</w:t>
      </w:r>
    </w:p>
    <w:p>
      <w:pPr>
        <w:pStyle w:val="0"/>
        <w:jc w:val="right"/>
      </w:pPr>
      <w:r>
        <w:rPr>
          <w:sz w:val="20"/>
        </w:rPr>
        <w:t xml:space="preserve">от 27.05.2022 N 371</w:t>
      </w:r>
    </w:p>
    <w:p>
      <w:pPr>
        <w:pStyle w:val="0"/>
        <w:jc w:val="both"/>
      </w:pPr>
      <w:r>
        <w:rPr>
          <w:sz w:val="20"/>
        </w:rPr>
      </w:r>
    </w:p>
    <w:bookmarkStart w:id="304" w:name="P304"/>
    <w:bookmarkEnd w:id="304"/>
    <w:p>
      <w:pPr>
        <w:pStyle w:val="2"/>
        <w:jc w:val="center"/>
      </w:pPr>
      <w:r>
        <w:rPr>
          <w:sz w:val="20"/>
        </w:rPr>
        <w:t xml:space="preserve">МЕТОДЫ</w:t>
      </w:r>
    </w:p>
    <w:p>
      <w:pPr>
        <w:pStyle w:val="2"/>
        <w:jc w:val="center"/>
      </w:pPr>
      <w:r>
        <w:rPr>
          <w:sz w:val="20"/>
        </w:rPr>
        <w:t xml:space="preserve">РАСЧЕТА КОЛИЧЕСТВЕННОГО ОПРЕДЕЛЕНИЯ ОБЪЕМА ВЫБРОСОВ</w:t>
      </w:r>
    </w:p>
    <w:p>
      <w:pPr>
        <w:pStyle w:val="2"/>
        <w:jc w:val="center"/>
      </w:pPr>
      <w:r>
        <w:rPr>
          <w:sz w:val="20"/>
        </w:rPr>
        <w:t xml:space="preserve">ПАРНИКОВЫХ ГАЗОВ ПО КАТЕГОРИЯМ ИСТОЧНИКОВ</w:t>
      </w:r>
    </w:p>
    <w:p>
      <w:pPr>
        <w:pStyle w:val="0"/>
        <w:jc w:val="both"/>
      </w:pPr>
      <w:r>
        <w:rPr>
          <w:sz w:val="20"/>
        </w:rPr>
      </w:r>
    </w:p>
    <w:bookmarkStart w:id="308" w:name="P308"/>
    <w:bookmarkEnd w:id="308"/>
    <w:p>
      <w:pPr>
        <w:pStyle w:val="2"/>
        <w:outlineLvl w:val="2"/>
        <w:ind w:firstLine="540"/>
        <w:jc w:val="both"/>
      </w:pPr>
      <w:r>
        <w:rPr>
          <w:sz w:val="20"/>
        </w:rPr>
        <w:t xml:space="preserve">1. Стационарное сжигание топлива</w:t>
      </w:r>
    </w:p>
    <w:p>
      <w:pPr>
        <w:pStyle w:val="0"/>
        <w:spacing w:before="200" w:line-rule="auto"/>
        <w:ind w:firstLine="540"/>
        <w:jc w:val="both"/>
      </w:pPr>
      <w:r>
        <w:rPr>
          <w:sz w:val="20"/>
        </w:rPr>
        <w:t xml:space="preserve">1.1. Данная категория источников выбросов парниковых газов включает выбросы CO</w:t>
      </w:r>
      <w:r>
        <w:rPr>
          <w:sz w:val="20"/>
          <w:vertAlign w:val="subscript"/>
        </w:rPr>
        <w:t xml:space="preserve">2</w:t>
      </w:r>
      <w:r>
        <w:rPr>
          <w:sz w:val="20"/>
        </w:rPr>
        <w:t xml:space="preserve"> в атмосферу, возникающие в результате сжигания всех видов ископаемого газообразного, жидкого и твердого топлива в котельных агрегатах, турбинах, печах, инсинераторах и других теплотехнических агрегатах, осуществляемого с целью выработки тепловой и (или) электрической энергии для собственных нужд организаций или отпуска потребителям, а также для осуществления иных технологических операций.</w:t>
      </w:r>
    </w:p>
    <w:p>
      <w:pPr>
        <w:pStyle w:val="0"/>
        <w:spacing w:before="200" w:line-rule="auto"/>
        <w:ind w:firstLine="540"/>
        <w:jc w:val="both"/>
      </w:pPr>
      <w:r>
        <w:rPr>
          <w:sz w:val="20"/>
        </w:rPr>
        <w:t xml:space="preserve">В случае, если разделить расход топлива между источниками данной категории и источниками категории "Черная металлургия" невозможно, выбросы от топлива допустимо полностью отнести в одну из этих двух категорий.</w:t>
      </w:r>
    </w:p>
    <w:p>
      <w:pPr>
        <w:pStyle w:val="0"/>
        <w:spacing w:before="200" w:line-rule="auto"/>
        <w:ind w:firstLine="540"/>
        <w:jc w:val="both"/>
      </w:pPr>
      <w:r>
        <w:rPr>
          <w:sz w:val="20"/>
        </w:rPr>
        <w:t xml:space="preserve">1.2. Данная категория источников выбросов не включает выбросы парниковых газов от стационарного сжигания топлива в факельных установках, от сжигания биогаза, биомассы и продуктов ее переработки, утечек, связанных с распределением топлива, выбросы при аварийных и чрезвычайных ситуациях.</w:t>
      </w:r>
    </w:p>
    <w:p>
      <w:pPr>
        <w:pStyle w:val="0"/>
        <w:spacing w:before="200" w:line-rule="auto"/>
        <w:ind w:firstLine="540"/>
        <w:jc w:val="both"/>
      </w:pPr>
      <w:r>
        <w:rPr>
          <w:sz w:val="20"/>
        </w:rPr>
        <w:t xml:space="preserve">1.3. Выбросы CH</w:t>
      </w:r>
      <w:r>
        <w:rPr>
          <w:sz w:val="20"/>
          <w:vertAlign w:val="subscript"/>
        </w:rPr>
        <w:t xml:space="preserve">4</w:t>
      </w:r>
      <w:r>
        <w:rPr>
          <w:sz w:val="20"/>
        </w:rPr>
        <w:t xml:space="preserve"> и N</w:t>
      </w:r>
      <w:r>
        <w:rPr>
          <w:sz w:val="20"/>
          <w:vertAlign w:val="subscript"/>
        </w:rPr>
        <w:t xml:space="preserve">2</w:t>
      </w:r>
      <w:r>
        <w:rPr>
          <w:sz w:val="20"/>
        </w:rPr>
        <w:t xml:space="preserve">O, потенциально возникающие при стационарном сжигании топлива, не учитываются.</w:t>
      </w:r>
    </w:p>
    <w:p>
      <w:pPr>
        <w:pStyle w:val="0"/>
        <w:spacing w:before="200" w:line-rule="auto"/>
        <w:ind w:firstLine="540"/>
        <w:jc w:val="both"/>
      </w:pPr>
      <w:r>
        <w:rPr>
          <w:sz w:val="20"/>
        </w:rPr>
        <w:t xml:space="preserve">1.4. Количественное определение выбросов CO</w:t>
      </w:r>
      <w:r>
        <w:rPr>
          <w:sz w:val="20"/>
          <w:vertAlign w:val="subscript"/>
        </w:rPr>
        <w:t xml:space="preserve">2</w:t>
      </w:r>
      <w:r>
        <w:rPr>
          <w:sz w:val="20"/>
        </w:rPr>
        <w:t xml:space="preserve"> от стационарного сжигания топлива выполняется расчетным методом по отдельным источникам, группам источников или организации в целом по формуле (1.1):</w:t>
      </w:r>
    </w:p>
    <w:p>
      <w:pPr>
        <w:pStyle w:val="0"/>
        <w:jc w:val="both"/>
      </w:pPr>
      <w:r>
        <w:rPr>
          <w:sz w:val="20"/>
        </w:rPr>
      </w:r>
    </w:p>
    <w:bookmarkStart w:id="315" w:name="P315"/>
    <w:bookmarkEnd w:id="315"/>
    <w:p>
      <w:pPr>
        <w:pStyle w:val="0"/>
        <w:ind w:firstLine="540"/>
        <w:jc w:val="both"/>
      </w:pPr>
      <w:r>
        <w:rPr>
          <w:position w:val="-14"/>
        </w:rPr>
        <w:drawing>
          <wp:inline distT="0" distB="0" distL="0" distR="0">
            <wp:extent cx="224790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2247900" cy="304800"/>
                    </a:xfrm>
                    <a:prstGeom prst="rect">
                      <a:avLst/>
                    </a:prstGeom>
                    <a:noFill/>
                    <a:ln>
                      <a:noFill/>
                    </a:ln>
                  </pic:spPr>
                </pic:pic>
              </a:graphicData>
            </a:graphic>
          </wp:inline>
        </w:drawing>
      </w:r>
      <w:r>
        <w:rPr>
          <w:sz w:val="20"/>
        </w:rPr>
        <w:t xml:space="preserve">, (1.1)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3714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Pr>
          <w:sz w:val="20"/>
        </w:rPr>
        <w:t xml:space="preserve"> - выбросы CO</w:t>
      </w:r>
      <w:r>
        <w:rPr>
          <w:sz w:val="20"/>
          <w:vertAlign w:val="subscript"/>
        </w:rPr>
        <w:t xml:space="preserve">2</w:t>
      </w:r>
      <w:r>
        <w:rPr>
          <w:sz w:val="20"/>
        </w:rPr>
        <w:t xml:space="preserve"> от стационарного сжигания топлива за период y, т CO</w:t>
      </w:r>
      <w:r>
        <w:rPr>
          <w:sz w:val="20"/>
          <w:vertAlign w:val="subscript"/>
        </w:rPr>
        <w:t xml:space="preserve">2</w:t>
      </w:r>
      <w:r>
        <w:rPr>
          <w:sz w:val="20"/>
        </w:rPr>
        <w:t xml:space="preserve">;</w:t>
      </w:r>
    </w:p>
    <w:p>
      <w:pPr>
        <w:pStyle w:val="0"/>
        <w:spacing w:before="200" w:line-rule="auto"/>
        <w:ind w:firstLine="540"/>
        <w:jc w:val="both"/>
      </w:pPr>
      <w:r>
        <w:rPr>
          <w:sz w:val="20"/>
        </w:rPr>
        <w:t xml:space="preserve">FC</w:t>
      </w:r>
      <w:r>
        <w:rPr>
          <w:sz w:val="20"/>
          <w:vertAlign w:val="subscript"/>
        </w:rPr>
        <w:t xml:space="preserve">j,y</w:t>
      </w:r>
      <w:r>
        <w:rPr>
          <w:sz w:val="20"/>
        </w:rPr>
        <w:t xml:space="preserve"> - расход топлива j за период y, тыс. м</w:t>
      </w:r>
      <w:r>
        <w:rPr>
          <w:sz w:val="20"/>
          <w:vertAlign w:val="superscript"/>
        </w:rPr>
        <w:t xml:space="preserve">3</w:t>
      </w:r>
      <w:r>
        <w:rPr>
          <w:sz w:val="20"/>
        </w:rPr>
        <w:t xml:space="preserve">, т, т у.т. или ТДж;</w:t>
      </w:r>
    </w:p>
    <w:p>
      <w:pPr>
        <w:pStyle w:val="0"/>
        <w:spacing w:before="200" w:line-rule="auto"/>
        <w:ind w:firstLine="540"/>
        <w:jc w:val="both"/>
      </w:pPr>
      <w:r>
        <w:rPr>
          <w:sz w:val="20"/>
        </w:rPr>
        <w:t xml:space="preserve">EF</w:t>
      </w:r>
      <w:r>
        <w:rPr>
          <w:sz w:val="20"/>
          <w:vertAlign w:val="subscript"/>
        </w:rPr>
        <w:t xml:space="preserve">CO2,j,y</w:t>
      </w:r>
      <w:r>
        <w:rPr>
          <w:sz w:val="20"/>
        </w:rPr>
        <w:t xml:space="preserve"> - коэффициент выбросов CO</w:t>
      </w:r>
      <w:r>
        <w:rPr>
          <w:sz w:val="20"/>
          <w:vertAlign w:val="subscript"/>
        </w:rPr>
        <w:t xml:space="preserve">2</w:t>
      </w:r>
      <w:r>
        <w:rPr>
          <w:sz w:val="20"/>
        </w:rPr>
        <w:t xml:space="preserve"> от сжигания топлива j за период y, т CO</w:t>
      </w:r>
      <w:r>
        <w:rPr>
          <w:sz w:val="20"/>
          <w:vertAlign w:val="subscript"/>
        </w:rPr>
        <w:t xml:space="preserve">2</w:t>
      </w:r>
      <w:r>
        <w:rPr>
          <w:sz w:val="20"/>
        </w:rPr>
        <w:t xml:space="preserve">/ед.;</w:t>
      </w:r>
    </w:p>
    <w:p>
      <w:pPr>
        <w:pStyle w:val="0"/>
        <w:spacing w:before="200" w:line-rule="auto"/>
        <w:ind w:firstLine="540"/>
        <w:jc w:val="both"/>
      </w:pPr>
      <w:r>
        <w:rPr>
          <w:sz w:val="20"/>
        </w:rPr>
        <w:t xml:space="preserve">OF</w:t>
      </w:r>
      <w:r>
        <w:rPr>
          <w:sz w:val="20"/>
          <w:vertAlign w:val="subscript"/>
        </w:rPr>
        <w:t xml:space="preserve">j,y</w:t>
      </w:r>
      <w:r>
        <w:rPr>
          <w:sz w:val="20"/>
        </w:rPr>
        <w:t xml:space="preserve"> - коэффициент окисления топлива j, доля;</w:t>
      </w:r>
    </w:p>
    <w:p>
      <w:pPr>
        <w:pStyle w:val="0"/>
        <w:spacing w:before="200" w:line-rule="auto"/>
        <w:ind w:firstLine="540"/>
        <w:jc w:val="both"/>
      </w:pPr>
      <w:r>
        <w:rPr>
          <w:sz w:val="20"/>
        </w:rPr>
        <w:t xml:space="preserve">j - вид топлива, используемого для сжигания;</w:t>
      </w:r>
    </w:p>
    <w:p>
      <w:pPr>
        <w:pStyle w:val="0"/>
        <w:spacing w:before="200" w:line-rule="auto"/>
        <w:ind w:firstLine="540"/>
        <w:jc w:val="both"/>
      </w:pPr>
      <w:r>
        <w:rPr>
          <w:sz w:val="20"/>
        </w:rPr>
        <w:t xml:space="preserve">n - количество видов топлива, используемых за период y.</w:t>
      </w:r>
    </w:p>
    <w:p>
      <w:pPr>
        <w:pStyle w:val="0"/>
        <w:spacing w:before="200" w:line-rule="auto"/>
        <w:ind w:firstLine="540"/>
        <w:jc w:val="both"/>
      </w:pPr>
      <w:r>
        <w:rPr>
          <w:sz w:val="20"/>
        </w:rPr>
        <w:t xml:space="preserve">1.5. Организации должны учитывать расход всех видов газообразного, жидкого и твердого топлива, как природного, так и искусственного происхождения, сжигаемого в стационарных источниках, включенных в границы количественного определения. Расход топлива, используемого для стационарного сжигания (FC</w:t>
      </w:r>
      <w:r>
        <w:rPr>
          <w:sz w:val="20"/>
          <w:vertAlign w:val="subscript"/>
        </w:rPr>
        <w:t xml:space="preserve">j,y</w:t>
      </w:r>
      <w:r>
        <w:rPr>
          <w:sz w:val="20"/>
        </w:rPr>
        <w:t xml:space="preserve">), определяется организациями для каждого вида топлива по отдельным источникам, группам источников или организации в целом.</w:t>
      </w:r>
    </w:p>
    <w:p>
      <w:pPr>
        <w:pStyle w:val="0"/>
        <w:spacing w:before="200" w:line-rule="auto"/>
        <w:ind w:firstLine="540"/>
        <w:jc w:val="both"/>
      </w:pPr>
      <w:r>
        <w:rPr>
          <w:sz w:val="20"/>
        </w:rPr>
        <w:t xml:space="preserve">Расход топлива (FC</w:t>
      </w:r>
      <w:r>
        <w:rPr>
          <w:sz w:val="20"/>
          <w:vertAlign w:val="subscript"/>
        </w:rPr>
        <w:t xml:space="preserve">j,y</w:t>
      </w:r>
      <w:r>
        <w:rPr>
          <w:sz w:val="20"/>
        </w:rPr>
        <w:t xml:space="preserve">) должен быть определен в единицах измерения (т, тыс. м3, т у.т. или ТДж) соответствующих применяемому коэффициенту выбросов (EF</w:t>
      </w:r>
      <w:r>
        <w:rPr>
          <w:sz w:val="20"/>
          <w:vertAlign w:val="subscript"/>
        </w:rPr>
        <w:t xml:space="preserve">CO2,j,y</w:t>
      </w:r>
      <w:r>
        <w:rPr>
          <w:sz w:val="20"/>
        </w:rPr>
        <w:t xml:space="preserve">) (тCO</w:t>
      </w:r>
      <w:r>
        <w:rPr>
          <w:sz w:val="20"/>
          <w:vertAlign w:val="subscript"/>
        </w:rPr>
        <w:t xml:space="preserve">2</w:t>
      </w:r>
      <w:r>
        <w:rPr>
          <w:sz w:val="20"/>
        </w:rPr>
        <w:t xml:space="preserve">/т, тCO</w:t>
      </w:r>
      <w:r>
        <w:rPr>
          <w:sz w:val="20"/>
          <w:vertAlign w:val="subscript"/>
        </w:rPr>
        <w:t xml:space="preserve">2</w:t>
      </w:r>
      <w:r>
        <w:rPr>
          <w:sz w:val="20"/>
        </w:rPr>
        <w:t xml:space="preserve">/тыс. м</w:t>
      </w:r>
      <w:r>
        <w:rPr>
          <w:sz w:val="20"/>
          <w:vertAlign w:val="superscript"/>
        </w:rPr>
        <w:t xml:space="preserve">3</w:t>
      </w:r>
      <w:r>
        <w:rPr>
          <w:sz w:val="20"/>
        </w:rPr>
        <w:t xml:space="preserve">, тCO</w:t>
      </w:r>
      <w:r>
        <w:rPr>
          <w:sz w:val="20"/>
          <w:vertAlign w:val="subscript"/>
        </w:rPr>
        <w:t xml:space="preserve">2</w:t>
      </w:r>
      <w:r>
        <w:rPr>
          <w:sz w:val="20"/>
        </w:rPr>
        <w:t xml:space="preserve">/т у.т. или тCO</w:t>
      </w:r>
      <w:r>
        <w:rPr>
          <w:sz w:val="20"/>
          <w:vertAlign w:val="subscript"/>
        </w:rPr>
        <w:t xml:space="preserve">2</w:t>
      </w:r>
      <w:r>
        <w:rPr>
          <w:sz w:val="20"/>
        </w:rPr>
        <w:t xml:space="preserve">/ТДж). Источниками данных о расходе топлива могут являться акты от поставщика, бухгалтерские отчеты за отчетный период, технические отчеты производства.</w:t>
      </w:r>
    </w:p>
    <w:p>
      <w:pPr>
        <w:pStyle w:val="0"/>
        <w:spacing w:before="200" w:line-rule="auto"/>
        <w:ind w:firstLine="540"/>
        <w:jc w:val="both"/>
      </w:pPr>
      <w:r>
        <w:rPr>
          <w:sz w:val="20"/>
        </w:rPr>
        <w:t xml:space="preserve">Если для расчетов выбросов используются значения коэффициентов выбросов, приведенные в </w:t>
      </w:r>
      <w:hyperlink w:history="0" w:anchor="P418" w:tooltip="Таблица 1.1 Коэффициенты перевода расхода топлива">
        <w:r>
          <w:rPr>
            <w:sz w:val="20"/>
            <w:color w:val="0000ff"/>
          </w:rPr>
          <w:t xml:space="preserve">таблице 1.1</w:t>
        </w:r>
      </w:hyperlink>
      <w:r>
        <w:rPr>
          <w:sz w:val="20"/>
        </w:rPr>
        <w:t xml:space="preserve"> настоящего приложения, расход топлива должен быть определен в энергетическом эквиваленте (т у.т. или ТДж) по формулам (1.2а, </w:t>
      </w:r>
      <w:hyperlink w:history="0" w:anchor="P335" w:tooltip=", (1.2б)">
        <w:r>
          <w:rPr>
            <w:sz w:val="20"/>
            <w:color w:val="0000ff"/>
          </w:rPr>
          <w:t xml:space="preserve">1.2б</w:t>
        </w:r>
      </w:hyperlink>
      <w:r>
        <w:rPr>
          <w:sz w:val="20"/>
        </w:rPr>
        <w:t xml:space="preserve">):</w:t>
      </w:r>
    </w:p>
    <w:p>
      <w:pPr>
        <w:pStyle w:val="0"/>
        <w:jc w:val="both"/>
      </w:pPr>
      <w:r>
        <w:rPr>
          <w:sz w:val="20"/>
        </w:rPr>
      </w:r>
    </w:p>
    <w:p>
      <w:pPr>
        <w:pStyle w:val="0"/>
        <w:ind w:firstLine="540"/>
        <w:jc w:val="both"/>
      </w:pPr>
      <w:r>
        <w:rPr>
          <w:position w:val="-10"/>
        </w:rPr>
        <w:drawing>
          <wp:inline distT="0" distB="0" distL="0" distR="0">
            <wp:extent cx="11144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1114425" cy="257175"/>
                    </a:xfrm>
                    <a:prstGeom prst="rect">
                      <a:avLst/>
                    </a:prstGeom>
                    <a:noFill/>
                    <a:ln>
                      <a:noFill/>
                    </a:ln>
                  </pic:spPr>
                </pic:pic>
              </a:graphicData>
            </a:graphic>
          </wp:inline>
        </w:drawing>
      </w:r>
      <w:r>
        <w:rPr>
          <w:sz w:val="20"/>
        </w:rPr>
        <w:t xml:space="preserve">, (1.2а)</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FC</w:t>
      </w:r>
      <w:r>
        <w:rPr>
          <w:sz w:val="20"/>
          <w:vertAlign w:val="subscript"/>
        </w:rPr>
        <w:t xml:space="preserve">j,y</w:t>
      </w:r>
      <w:r>
        <w:rPr>
          <w:sz w:val="20"/>
        </w:rPr>
        <w:t xml:space="preserve"> - расход топлива j в энергетическом эквиваленте за период y, т у.т.;</w:t>
      </w:r>
    </w:p>
    <w:p>
      <w:pPr>
        <w:pStyle w:val="0"/>
        <w:spacing w:before="200" w:line-rule="auto"/>
        <w:ind w:firstLine="540"/>
        <w:jc w:val="both"/>
      </w:pPr>
      <w:r>
        <w:rPr>
          <w:position w:val="-10"/>
        </w:rPr>
        <w:drawing>
          <wp:inline distT="0" distB="0" distL="0" distR="0">
            <wp:extent cx="3429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Pr>
          <w:sz w:val="20"/>
        </w:rPr>
        <w:t xml:space="preserve"> - расход топлива j в натуральном выражении за период y, т или тыс. м</w:t>
      </w:r>
      <w:r>
        <w:rPr>
          <w:sz w:val="20"/>
          <w:vertAlign w:val="superscript"/>
        </w:rPr>
        <w:t xml:space="preserve">3</w:t>
      </w:r>
      <w:r>
        <w:rPr>
          <w:sz w:val="20"/>
        </w:rPr>
        <w:t xml:space="preserve">;</w:t>
      </w:r>
    </w:p>
    <w:p>
      <w:pPr>
        <w:pStyle w:val="0"/>
        <w:spacing w:before="200" w:line-rule="auto"/>
        <w:ind w:firstLine="540"/>
        <w:jc w:val="both"/>
      </w:pPr>
      <w:r>
        <w:rPr>
          <w:sz w:val="20"/>
        </w:rPr>
        <w:t xml:space="preserve">k</w:t>
      </w:r>
      <w:r>
        <w:rPr>
          <w:sz w:val="20"/>
          <w:vertAlign w:val="subscript"/>
        </w:rPr>
        <w:t xml:space="preserve">j,y</w:t>
      </w:r>
      <w:r>
        <w:rPr>
          <w:sz w:val="20"/>
        </w:rPr>
        <w:t xml:space="preserve"> - коэффициент перевода в тонны условного топлива, т у.т./т, т у.т./тыс. м</w:t>
      </w:r>
      <w:r>
        <w:rPr>
          <w:sz w:val="20"/>
          <w:vertAlign w:val="superscript"/>
        </w:rPr>
        <w:t xml:space="preserve">3</w:t>
      </w:r>
      <w:r>
        <w:rPr>
          <w:sz w:val="20"/>
        </w:rPr>
        <w:t xml:space="preserve">.</w:t>
      </w:r>
    </w:p>
    <w:p>
      <w:pPr>
        <w:pStyle w:val="0"/>
        <w:jc w:val="both"/>
      </w:pPr>
      <w:r>
        <w:rPr>
          <w:sz w:val="20"/>
        </w:rPr>
      </w:r>
    </w:p>
    <w:bookmarkStart w:id="335" w:name="P335"/>
    <w:bookmarkEnd w:id="335"/>
    <w:p>
      <w:pPr>
        <w:pStyle w:val="0"/>
        <w:ind w:firstLine="540"/>
        <w:jc w:val="both"/>
      </w:pPr>
      <w:r>
        <w:rPr>
          <w:position w:val="-10"/>
        </w:rPr>
        <w:drawing>
          <wp:inline distT="0" distB="0" distL="0" distR="0">
            <wp:extent cx="17145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0" cy="257175"/>
                    </a:xfrm>
                    <a:prstGeom prst="rect">
                      <a:avLst/>
                    </a:prstGeom>
                    <a:noFill/>
                    <a:ln>
                      <a:noFill/>
                    </a:ln>
                  </pic:spPr>
                </pic:pic>
              </a:graphicData>
            </a:graphic>
          </wp:inline>
        </w:drawing>
      </w:r>
      <w:r>
        <w:rPr>
          <w:sz w:val="20"/>
        </w:rPr>
        <w:t xml:space="preserve">, (1.2б)</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FC</w:t>
      </w:r>
      <w:r>
        <w:rPr>
          <w:sz w:val="20"/>
          <w:vertAlign w:val="subscript"/>
        </w:rPr>
        <w:t xml:space="preserve">j,y</w:t>
      </w:r>
      <w:r>
        <w:rPr>
          <w:sz w:val="20"/>
        </w:rPr>
        <w:t xml:space="preserve"> - расход топлива j в энергетическом эквиваленте за период y, ТДж;</w:t>
      </w:r>
    </w:p>
    <w:p>
      <w:pPr>
        <w:pStyle w:val="0"/>
        <w:spacing w:before="200" w:line-rule="auto"/>
        <w:ind w:firstLine="540"/>
        <w:jc w:val="both"/>
      </w:pPr>
      <w:r>
        <w:rPr>
          <w:position w:val="-10"/>
        </w:rPr>
        <w:drawing>
          <wp:inline distT="0" distB="0" distL="0" distR="0">
            <wp:extent cx="3429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Pr>
          <w:sz w:val="20"/>
        </w:rPr>
        <w:t xml:space="preserve"> - расход топлива j в натуральном выражении за период y, т или тыс. м</w:t>
      </w:r>
      <w:r>
        <w:rPr>
          <w:sz w:val="20"/>
          <w:vertAlign w:val="superscript"/>
        </w:rPr>
        <w:t xml:space="preserve">3</w:t>
      </w:r>
      <w:r>
        <w:rPr>
          <w:sz w:val="20"/>
        </w:rPr>
        <w:t xml:space="preserve">;</w:t>
      </w:r>
    </w:p>
    <w:p>
      <w:pPr>
        <w:pStyle w:val="0"/>
        <w:spacing w:before="200" w:line-rule="auto"/>
        <w:ind w:firstLine="540"/>
        <w:jc w:val="both"/>
      </w:pPr>
      <w:r>
        <w:rPr>
          <w:sz w:val="20"/>
        </w:rPr>
        <w:t xml:space="preserve">NCV</w:t>
      </w:r>
      <w:r>
        <w:rPr>
          <w:sz w:val="20"/>
          <w:vertAlign w:val="subscript"/>
        </w:rPr>
        <w:t xml:space="preserve">j,y</w:t>
      </w:r>
      <w:r>
        <w:rPr>
          <w:sz w:val="20"/>
        </w:rPr>
        <w:t xml:space="preserve"> - низшая теплота сгорания топлива j за период y, МДж/кг, МДж/м</w:t>
      </w:r>
      <w:r>
        <w:rPr>
          <w:sz w:val="20"/>
          <w:vertAlign w:val="superscript"/>
        </w:rPr>
        <w:t xml:space="preserve">3</w:t>
      </w:r>
      <w:r>
        <w:rPr>
          <w:sz w:val="20"/>
        </w:rPr>
        <w:t xml:space="preserve">.</w:t>
      </w:r>
    </w:p>
    <w:p>
      <w:pPr>
        <w:pStyle w:val="0"/>
        <w:spacing w:before="200" w:line-rule="auto"/>
        <w:ind w:firstLine="540"/>
        <w:jc w:val="both"/>
      </w:pPr>
      <w:r>
        <w:rPr>
          <w:sz w:val="20"/>
        </w:rPr>
        <w:t xml:space="preserve">Значение низшей теплоты сгорания топлива или коэффициент перевода в тонны условного топлива (NCV</w:t>
      </w:r>
      <w:r>
        <w:rPr>
          <w:sz w:val="20"/>
          <w:vertAlign w:val="subscript"/>
        </w:rPr>
        <w:t xml:space="preserve">j,y</w:t>
      </w:r>
      <w:r>
        <w:rPr>
          <w:sz w:val="20"/>
        </w:rPr>
        <w:t xml:space="preserve">) принимается по фактическим данным организации или поставщика топлива за отчетный период, а в случае отсутствия или не репрезентативности таких данных, с использованием значений, приведенных в </w:t>
      </w:r>
      <w:hyperlink w:history="0" w:anchor="P418" w:tooltip="Таблица 1.1 Коэффициенты перевода расхода топлива">
        <w:r>
          <w:rPr>
            <w:sz w:val="20"/>
            <w:color w:val="0000ff"/>
          </w:rPr>
          <w:t xml:space="preserve">таблице 1.1</w:t>
        </w:r>
      </w:hyperlink>
      <w:r>
        <w:rPr>
          <w:sz w:val="20"/>
        </w:rPr>
        <w:t xml:space="preserve"> настоящего приложения.</w:t>
      </w:r>
    </w:p>
    <w:p>
      <w:pPr>
        <w:pStyle w:val="0"/>
        <w:spacing w:before="200" w:line-rule="auto"/>
        <w:ind w:firstLine="540"/>
        <w:jc w:val="both"/>
      </w:pPr>
      <w:r>
        <w:rPr>
          <w:sz w:val="20"/>
        </w:rPr>
        <w:t xml:space="preserve">1.6. Коэффициенты выбросов CO</w:t>
      </w:r>
      <w:r>
        <w:rPr>
          <w:sz w:val="20"/>
          <w:vertAlign w:val="subscript"/>
        </w:rPr>
        <w:t xml:space="preserve">2</w:t>
      </w:r>
      <w:r>
        <w:rPr>
          <w:sz w:val="20"/>
        </w:rPr>
        <w:t xml:space="preserve"> от сжигания топлива (EF</w:t>
      </w:r>
      <w:r>
        <w:rPr>
          <w:sz w:val="20"/>
          <w:vertAlign w:val="subscript"/>
        </w:rPr>
        <w:t xml:space="preserve">CO2,j,y</w:t>
      </w:r>
      <w:r>
        <w:rPr>
          <w:sz w:val="20"/>
        </w:rPr>
        <w:t xml:space="preserve">) рассчитываются на основе фактических данных о компонентном составе газообразного топлива по формулам (1.3) или </w:t>
      </w:r>
      <w:hyperlink w:history="0" w:anchor="P353" w:tooltip=", (1.4)">
        <w:r>
          <w:rPr>
            <w:sz w:val="20"/>
            <w:color w:val="0000ff"/>
          </w:rPr>
          <w:t xml:space="preserve">(1.4)</w:t>
        </w:r>
      </w:hyperlink>
      <w:r>
        <w:rPr>
          <w:sz w:val="20"/>
        </w:rPr>
        <w:t xml:space="preserve"> и содержании углерода в твердом и жидком топливе по </w:t>
      </w:r>
      <w:hyperlink w:history="0" w:anchor="P363" w:tooltip=", (1.5)">
        <w:r>
          <w:rPr>
            <w:sz w:val="20"/>
            <w:color w:val="0000ff"/>
          </w:rPr>
          <w:t xml:space="preserve">формуле (1.5)</w:t>
        </w:r>
      </w:hyperlink>
      <w:r>
        <w:rPr>
          <w:sz w:val="20"/>
        </w:rPr>
        <w:t xml:space="preserve">:</w:t>
      </w:r>
    </w:p>
    <w:p>
      <w:pPr>
        <w:pStyle w:val="0"/>
        <w:jc w:val="both"/>
      </w:pPr>
      <w:r>
        <w:rPr>
          <w:sz w:val="20"/>
        </w:rPr>
      </w:r>
    </w:p>
    <w:bookmarkStart w:id="344" w:name="P344"/>
    <w:bookmarkEnd w:id="344"/>
    <w:p>
      <w:pPr>
        <w:pStyle w:val="0"/>
        <w:ind w:firstLine="540"/>
        <w:jc w:val="both"/>
      </w:pPr>
      <w:r>
        <w:rPr>
          <w:position w:val="-11"/>
        </w:rPr>
        <w:drawing>
          <wp:inline distT="0" distB="0" distL="0" distR="0">
            <wp:extent cx="2438400"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438400" cy="276225"/>
                    </a:xfrm>
                    <a:prstGeom prst="rect">
                      <a:avLst/>
                    </a:prstGeom>
                    <a:noFill/>
                    <a:ln>
                      <a:noFill/>
                    </a:ln>
                  </pic:spPr>
                </pic:pic>
              </a:graphicData>
            </a:graphic>
          </wp:inline>
        </w:drawing>
      </w:r>
      <w:r>
        <w:rPr>
          <w:sz w:val="20"/>
        </w:rPr>
        <w:t xml:space="preserve">, (1.3)</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EF</w:t>
      </w:r>
      <w:r>
        <w:rPr>
          <w:sz w:val="20"/>
          <w:vertAlign w:val="subscript"/>
        </w:rPr>
        <w:t xml:space="preserve">CO2,j,y</w:t>
      </w:r>
      <w:r>
        <w:rPr>
          <w:sz w:val="20"/>
        </w:rPr>
        <w:t xml:space="preserve"> - коэффициент выбросов CO</w:t>
      </w:r>
      <w:r>
        <w:rPr>
          <w:sz w:val="20"/>
          <w:vertAlign w:val="subscript"/>
        </w:rPr>
        <w:t xml:space="preserve">2</w:t>
      </w:r>
      <w:r>
        <w:rPr>
          <w:sz w:val="20"/>
        </w:rPr>
        <w:t xml:space="preserve"> от сжигания газообразного топлива j за период y, т CO</w:t>
      </w:r>
      <w:r>
        <w:rPr>
          <w:sz w:val="20"/>
          <w:vertAlign w:val="subscript"/>
        </w:rPr>
        <w:t xml:space="preserve">2</w:t>
      </w:r>
      <w:r>
        <w:rPr>
          <w:sz w:val="20"/>
        </w:rPr>
        <w:t xml:space="preserve">/тыс. м</w:t>
      </w:r>
      <w:r>
        <w:rPr>
          <w:sz w:val="20"/>
          <w:vertAlign w:val="superscript"/>
        </w:rPr>
        <w:t xml:space="preserve">3</w:t>
      </w:r>
      <w:r>
        <w:rPr>
          <w:sz w:val="20"/>
        </w:rPr>
        <w:t xml:space="preserve">,</w:t>
      </w:r>
    </w:p>
    <w:p>
      <w:pPr>
        <w:pStyle w:val="0"/>
        <w:spacing w:before="200" w:line-rule="auto"/>
        <w:ind w:firstLine="540"/>
        <w:jc w:val="both"/>
      </w:pPr>
      <w:r>
        <w:rPr>
          <w:sz w:val="20"/>
        </w:rPr>
        <w:t xml:space="preserve">W</w:t>
      </w:r>
      <w:r>
        <w:rPr>
          <w:sz w:val="20"/>
          <w:vertAlign w:val="subscript"/>
        </w:rPr>
        <w:t xml:space="preserve">i,j,y</w:t>
      </w:r>
      <w:r>
        <w:rPr>
          <w:sz w:val="20"/>
        </w:rPr>
        <w:t xml:space="preserve"> - объемная доля (молярная доля) i-компонента газообразного топлива j за период y, % об. (% мол.);</w:t>
      </w:r>
    </w:p>
    <w:p>
      <w:pPr>
        <w:pStyle w:val="0"/>
        <w:spacing w:before="200" w:line-rule="auto"/>
        <w:ind w:firstLine="540"/>
        <w:jc w:val="both"/>
      </w:pPr>
      <w:r>
        <w:rPr>
          <w:sz w:val="20"/>
        </w:rPr>
        <w:t xml:space="preserve">n</w:t>
      </w:r>
      <w:r>
        <w:rPr>
          <w:sz w:val="20"/>
          <w:vertAlign w:val="subscript"/>
        </w:rPr>
        <w:t xml:space="preserve">C,i</w:t>
      </w:r>
      <w:r>
        <w:rPr>
          <w:sz w:val="20"/>
        </w:rPr>
        <w:t xml:space="preserve"> - количество атомов углерода в молекуле i-компонента газообразного топлива;</w:t>
      </w:r>
    </w:p>
    <w:p>
      <w:pPr>
        <w:pStyle w:val="0"/>
        <w:spacing w:before="200" w:line-rule="auto"/>
        <w:ind w:firstLine="540"/>
        <w:jc w:val="both"/>
      </w:pPr>
      <w:r>
        <w:rPr>
          <w:position w:val="-8"/>
        </w:rPr>
        <w:drawing>
          <wp:inline distT="0" distB="0" distL="0" distR="0">
            <wp:extent cx="29527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Pr>
          <w:sz w:val="20"/>
        </w:rPr>
        <w:t xml:space="preserve"> - плотность диоксида углерода (CO</w:t>
      </w:r>
      <w:r>
        <w:rPr>
          <w:sz w:val="20"/>
          <w:vertAlign w:val="subscript"/>
        </w:rPr>
        <w:t xml:space="preserve">2</w:t>
      </w:r>
      <w:r>
        <w:rPr>
          <w:sz w:val="20"/>
        </w:rPr>
        <w:t xml:space="preserve">), кг/м</w:t>
      </w:r>
      <w:r>
        <w:rPr>
          <w:sz w:val="20"/>
          <w:vertAlign w:val="superscript"/>
        </w:rPr>
        <w:t xml:space="preserve">3</w:t>
      </w:r>
      <w:r>
        <w:rPr>
          <w:sz w:val="20"/>
        </w:rPr>
        <w:t xml:space="preserve"> (принимается по </w:t>
      </w:r>
      <w:hyperlink w:history="0" w:anchor="P1068" w:tooltip="Таблица 1.2 - Плотность диоксида углерода и метана">
        <w:r>
          <w:rPr>
            <w:sz w:val="20"/>
            <w:color w:val="0000ff"/>
          </w:rPr>
          <w:t xml:space="preserve">таблице 1.2</w:t>
        </w:r>
      </w:hyperlink>
      <w:r>
        <w:rPr>
          <w:sz w:val="20"/>
        </w:rPr>
        <w:t xml:space="preserve">).</w:t>
      </w:r>
    </w:p>
    <w:p>
      <w:pPr>
        <w:pStyle w:val="0"/>
        <w:spacing w:before="200" w:line-rule="auto"/>
        <w:ind w:firstLine="540"/>
        <w:jc w:val="both"/>
      </w:pPr>
      <w:r>
        <w:rPr>
          <w:sz w:val="20"/>
        </w:rPr>
        <w:t xml:space="preserve">При проведении расчетов за год в качестве условий измерений принимается среднегодовая температура.</w:t>
      </w:r>
    </w:p>
    <w:p>
      <w:pPr>
        <w:pStyle w:val="0"/>
        <w:jc w:val="both"/>
      </w:pPr>
      <w:r>
        <w:rPr>
          <w:sz w:val="20"/>
        </w:rPr>
      </w:r>
    </w:p>
    <w:bookmarkStart w:id="353" w:name="P353"/>
    <w:bookmarkEnd w:id="353"/>
    <w:p>
      <w:pPr>
        <w:pStyle w:val="0"/>
        <w:ind w:firstLine="540"/>
        <w:jc w:val="both"/>
      </w:pPr>
      <w:r>
        <w:rPr>
          <w:position w:val="-28"/>
        </w:rPr>
        <w:drawing>
          <wp:inline distT="0" distB="0" distL="0" distR="0">
            <wp:extent cx="29813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981325" cy="485775"/>
                    </a:xfrm>
                    <a:prstGeom prst="rect">
                      <a:avLst/>
                    </a:prstGeom>
                    <a:noFill/>
                    <a:ln>
                      <a:noFill/>
                    </a:ln>
                  </pic:spPr>
                </pic:pic>
              </a:graphicData>
            </a:graphic>
          </wp:inline>
        </w:drawing>
      </w:r>
      <w:r>
        <w:rPr>
          <w:sz w:val="20"/>
        </w:rPr>
        <w:t xml:space="preserve">, (1.4)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EF</w:t>
      </w:r>
      <w:r>
        <w:rPr>
          <w:sz w:val="20"/>
          <w:vertAlign w:val="subscript"/>
        </w:rPr>
        <w:t xml:space="preserve">CO2,j,y</w:t>
      </w:r>
      <w:r>
        <w:rPr>
          <w:sz w:val="20"/>
        </w:rPr>
        <w:t xml:space="preserve"> - коэффициент выбросов CO</w:t>
      </w:r>
      <w:r>
        <w:rPr>
          <w:sz w:val="20"/>
          <w:vertAlign w:val="subscript"/>
        </w:rPr>
        <w:t xml:space="preserve">2</w:t>
      </w:r>
      <w:r>
        <w:rPr>
          <w:sz w:val="20"/>
        </w:rPr>
        <w:t xml:space="preserve"> от сжигания газообразного топлива j за период y, т CO</w:t>
      </w:r>
      <w:r>
        <w:rPr>
          <w:sz w:val="20"/>
          <w:vertAlign w:val="subscript"/>
        </w:rPr>
        <w:t xml:space="preserve">2</w:t>
      </w:r>
      <w:r>
        <w:rPr>
          <w:sz w:val="20"/>
        </w:rPr>
        <w:t xml:space="preserve">/тыс. м</w:t>
      </w:r>
      <w:r>
        <w:rPr>
          <w:sz w:val="20"/>
          <w:vertAlign w:val="superscript"/>
        </w:rPr>
        <w:t xml:space="preserve">3</w:t>
      </w:r>
      <w:r>
        <w:rPr>
          <w:sz w:val="20"/>
        </w:rPr>
        <w:t xml:space="preserve">;</w:t>
      </w:r>
    </w:p>
    <w:p>
      <w:pPr>
        <w:pStyle w:val="0"/>
        <w:spacing w:before="200" w:line-rule="auto"/>
        <w:ind w:firstLine="540"/>
        <w:jc w:val="both"/>
      </w:pPr>
      <w:r>
        <w:rPr>
          <w:sz w:val="20"/>
        </w:rPr>
        <w:t xml:space="preserve">W</w:t>
      </w:r>
      <w:r>
        <w:rPr>
          <w:sz w:val="20"/>
          <w:vertAlign w:val="subscript"/>
        </w:rPr>
        <w:t xml:space="preserve">i,j,y</w:t>
      </w:r>
      <w:r>
        <w:rPr>
          <w:sz w:val="20"/>
        </w:rPr>
        <w:t xml:space="preserve"> - массовая доля i-компонента газообразного топлива j за период y, % мас.;</w:t>
      </w:r>
    </w:p>
    <w:p>
      <w:pPr>
        <w:pStyle w:val="0"/>
        <w:spacing w:before="200" w:line-rule="auto"/>
        <w:ind w:firstLine="540"/>
        <w:jc w:val="both"/>
      </w:pPr>
      <w:r>
        <w:rPr>
          <w:sz w:val="20"/>
        </w:rPr>
        <w:t xml:space="preserve">n</w:t>
      </w:r>
      <w:r>
        <w:rPr>
          <w:sz w:val="20"/>
          <w:vertAlign w:val="subscript"/>
        </w:rPr>
        <w:t xml:space="preserve">C,i</w:t>
      </w:r>
      <w:r>
        <w:rPr>
          <w:sz w:val="20"/>
        </w:rPr>
        <w:t xml:space="preserve"> - количество молей углерода на моль i-компонента газообразного топлива;</w:t>
      </w:r>
    </w:p>
    <w:p>
      <w:pPr>
        <w:pStyle w:val="0"/>
        <w:spacing w:before="200" w:line-rule="auto"/>
        <w:ind w:firstLine="540"/>
        <w:jc w:val="both"/>
      </w:pPr>
      <w:r>
        <w:rPr>
          <w:sz w:val="20"/>
        </w:rPr>
        <w:t xml:space="preserve">M</w:t>
      </w:r>
      <w:r>
        <w:rPr>
          <w:sz w:val="20"/>
          <w:vertAlign w:val="subscript"/>
        </w:rPr>
        <w:t xml:space="preserve">i</w:t>
      </w:r>
      <w:r>
        <w:rPr>
          <w:sz w:val="20"/>
        </w:rPr>
        <w:t xml:space="preserve"> - молярная масса i-компонента газообразного топлива, г/моль;</w:t>
      </w:r>
    </w:p>
    <w:p>
      <w:pPr>
        <w:pStyle w:val="0"/>
        <w:spacing w:before="200" w:line-rule="auto"/>
        <w:ind w:firstLine="540"/>
        <w:jc w:val="both"/>
      </w:pPr>
      <w:r>
        <w:rPr>
          <w:position w:val="-8"/>
        </w:rPr>
        <w:drawing>
          <wp:inline distT="0" distB="0" distL="0" distR="0">
            <wp:extent cx="2286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Pr>
          <w:sz w:val="20"/>
        </w:rPr>
        <w:t xml:space="preserve"> - плотность газообразного топлива j за период y, кг/м</w:t>
      </w:r>
      <w:r>
        <w:rPr>
          <w:sz w:val="20"/>
          <w:vertAlign w:val="superscript"/>
        </w:rPr>
        <w:t xml:space="preserve">3</w:t>
      </w:r>
      <w:r>
        <w:rPr>
          <w:sz w:val="20"/>
        </w:rPr>
        <w:t xml:space="preserve">;</w:t>
      </w:r>
    </w:p>
    <w:p>
      <w:pPr>
        <w:pStyle w:val="0"/>
        <w:spacing w:before="200" w:line-rule="auto"/>
        <w:ind w:firstLine="540"/>
        <w:jc w:val="both"/>
      </w:pPr>
      <w:r>
        <w:rPr>
          <w:sz w:val="20"/>
        </w:rPr>
        <w:t xml:space="preserve">44,011 - молярная масса CO</w:t>
      </w:r>
      <w:r>
        <w:rPr>
          <w:sz w:val="20"/>
          <w:vertAlign w:val="subscript"/>
        </w:rPr>
        <w:t xml:space="preserve">2</w:t>
      </w:r>
      <w:r>
        <w:rPr>
          <w:sz w:val="20"/>
        </w:rPr>
        <w:t xml:space="preserve">.</w:t>
      </w:r>
    </w:p>
    <w:p>
      <w:pPr>
        <w:pStyle w:val="0"/>
        <w:jc w:val="both"/>
      </w:pPr>
      <w:r>
        <w:rPr>
          <w:sz w:val="20"/>
        </w:rPr>
      </w:r>
    </w:p>
    <w:bookmarkStart w:id="363" w:name="P363"/>
    <w:bookmarkEnd w:id="363"/>
    <w:p>
      <w:pPr>
        <w:pStyle w:val="0"/>
        <w:ind w:firstLine="540"/>
        <w:jc w:val="both"/>
      </w:pPr>
      <w:r>
        <w:rPr>
          <w:position w:val="-8"/>
        </w:rPr>
        <w:drawing>
          <wp:inline distT="0" distB="0" distL="0" distR="0">
            <wp:extent cx="14478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a:extLst>
                        <a:ext uri="{28A0092B-C50C-407E-A947-70E740481C1C}">
                          <a14:useLocalDpi xmlns:a14="http://schemas.microsoft.com/office/drawing/2010/main" val="0"/>
                        </a:ext>
                      </a:extLst>
                    </a:blip>
                    <a:srcRect/>
                    <a:stretch>
                      <a:fillRect/>
                    </a:stretch>
                  </pic:blipFill>
                  <pic:spPr bwMode="auto">
                    <a:xfrm>
                      <a:off x="0" y="0"/>
                      <a:ext cx="1447800" cy="238125"/>
                    </a:xfrm>
                    <a:prstGeom prst="rect">
                      <a:avLst/>
                    </a:prstGeom>
                    <a:noFill/>
                    <a:ln>
                      <a:noFill/>
                    </a:ln>
                  </pic:spPr>
                </pic:pic>
              </a:graphicData>
            </a:graphic>
          </wp:inline>
        </w:drawing>
      </w:r>
      <w:r>
        <w:rPr>
          <w:sz w:val="20"/>
        </w:rPr>
        <w:t xml:space="preserve">, (1.5)</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EF</w:t>
      </w:r>
      <w:r>
        <w:rPr>
          <w:sz w:val="20"/>
          <w:vertAlign w:val="subscript"/>
        </w:rPr>
        <w:t xml:space="preserve">CO2,j,y</w:t>
      </w:r>
      <w:r>
        <w:rPr>
          <w:sz w:val="20"/>
        </w:rPr>
        <w:t xml:space="preserve"> - коэффициент выбросов CO</w:t>
      </w:r>
      <w:r>
        <w:rPr>
          <w:sz w:val="20"/>
          <w:vertAlign w:val="subscript"/>
        </w:rPr>
        <w:t xml:space="preserve">2</w:t>
      </w:r>
      <w:r>
        <w:rPr>
          <w:sz w:val="20"/>
        </w:rPr>
        <w:t xml:space="preserve"> от сжигания j-топлива за период y, т CO</w:t>
      </w:r>
      <w:r>
        <w:rPr>
          <w:sz w:val="20"/>
          <w:vertAlign w:val="subscript"/>
        </w:rPr>
        <w:t xml:space="preserve">2</w:t>
      </w:r>
      <w:r>
        <w:rPr>
          <w:sz w:val="20"/>
        </w:rPr>
        <w:t xml:space="preserve">/т;</w:t>
      </w:r>
    </w:p>
    <w:p>
      <w:pPr>
        <w:pStyle w:val="0"/>
        <w:spacing w:before="200" w:line-rule="auto"/>
        <w:ind w:firstLine="540"/>
        <w:jc w:val="both"/>
      </w:pPr>
      <w:r>
        <w:rPr>
          <w:sz w:val="20"/>
        </w:rPr>
        <w:t xml:space="preserve">W</w:t>
      </w:r>
      <w:r>
        <w:rPr>
          <w:sz w:val="20"/>
          <w:vertAlign w:val="subscript"/>
        </w:rPr>
        <w:t xml:space="preserve">C,j,y</w:t>
      </w:r>
      <w:r>
        <w:rPr>
          <w:sz w:val="20"/>
        </w:rPr>
        <w:t xml:space="preserve"> - содержание углерода в j-топливе за период y, т C/т;</w:t>
      </w:r>
    </w:p>
    <w:p>
      <w:pPr>
        <w:pStyle w:val="0"/>
        <w:spacing w:before="200" w:line-rule="auto"/>
        <w:ind w:firstLine="540"/>
        <w:jc w:val="both"/>
      </w:pPr>
      <w:r>
        <w:rPr>
          <w:sz w:val="20"/>
        </w:rPr>
        <w:t xml:space="preserve">3,664 - коэффициент перевода, т CO</w:t>
      </w:r>
      <w:r>
        <w:rPr>
          <w:sz w:val="20"/>
          <w:vertAlign w:val="subscript"/>
        </w:rPr>
        <w:t xml:space="preserve">2</w:t>
      </w:r>
      <w:r>
        <w:rPr>
          <w:sz w:val="20"/>
        </w:rPr>
        <w:t xml:space="preserve">/т C.</w:t>
      </w:r>
    </w:p>
    <w:p>
      <w:pPr>
        <w:pStyle w:val="0"/>
        <w:spacing w:before="200" w:line-rule="auto"/>
        <w:ind w:firstLine="540"/>
        <w:jc w:val="both"/>
      </w:pPr>
      <w:r>
        <w:rPr>
          <w:sz w:val="20"/>
        </w:rPr>
        <w:t xml:space="preserve">Содержание углерода в топливе рассчитывается для кокса (сухого) по формуле (1.6), для других видов топлива - по </w:t>
      </w:r>
      <w:hyperlink w:history="0" w:anchor="P379" w:tooltip=", (1.7)">
        <w:r>
          <w:rPr>
            <w:sz w:val="20"/>
            <w:color w:val="0000ff"/>
          </w:rPr>
          <w:t xml:space="preserve">формуле (1.7)</w:t>
        </w:r>
      </w:hyperlink>
      <w:r>
        <w:rPr>
          <w:sz w:val="20"/>
        </w:rPr>
        <w:t xml:space="preserve">:</w:t>
      </w:r>
    </w:p>
    <w:p>
      <w:pPr>
        <w:pStyle w:val="0"/>
        <w:jc w:val="both"/>
      </w:pPr>
      <w:r>
        <w:rPr>
          <w:sz w:val="20"/>
        </w:rPr>
      </w:r>
    </w:p>
    <w:p>
      <w:pPr>
        <w:pStyle w:val="0"/>
        <w:ind w:firstLine="540"/>
        <w:jc w:val="both"/>
      </w:pPr>
      <w:r>
        <w:rPr>
          <w:position w:val="-28"/>
        </w:rPr>
        <w:drawing>
          <wp:inline distT="0" distB="0" distL="0" distR="0">
            <wp:extent cx="26003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a:extLst>
                        <a:ext uri="{28A0092B-C50C-407E-A947-70E740481C1C}">
                          <a14:useLocalDpi xmlns:a14="http://schemas.microsoft.com/office/drawing/2010/main" val="0"/>
                        </a:ext>
                      </a:extLst>
                    </a:blip>
                    <a:srcRect/>
                    <a:stretch>
                      <a:fillRect/>
                    </a:stretch>
                  </pic:blipFill>
                  <pic:spPr bwMode="auto">
                    <a:xfrm>
                      <a:off x="0" y="0"/>
                      <a:ext cx="2600325" cy="485775"/>
                    </a:xfrm>
                    <a:prstGeom prst="rect">
                      <a:avLst/>
                    </a:prstGeom>
                    <a:noFill/>
                    <a:ln>
                      <a:noFill/>
                    </a:ln>
                  </pic:spPr>
                </pic:pic>
              </a:graphicData>
            </a:graphic>
          </wp:inline>
        </w:drawing>
      </w:r>
      <w:r>
        <w:rPr>
          <w:sz w:val="20"/>
        </w:rPr>
        <w:t xml:space="preserve">, (1.6)</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W</w:t>
      </w:r>
      <w:r>
        <w:rPr>
          <w:sz w:val="20"/>
          <w:vertAlign w:val="subscript"/>
        </w:rPr>
        <w:t xml:space="preserve">C,кокс,y</w:t>
      </w:r>
      <w:r>
        <w:rPr>
          <w:sz w:val="20"/>
        </w:rPr>
        <w:t xml:space="preserve"> - содержание углерода в коксе за период y, т C/т;</w:t>
      </w:r>
    </w:p>
    <w:p>
      <w:pPr>
        <w:pStyle w:val="0"/>
        <w:spacing w:before="200" w:line-rule="auto"/>
        <w:ind w:firstLine="540"/>
        <w:jc w:val="both"/>
      </w:pPr>
      <w:r>
        <w:rPr>
          <w:sz w:val="20"/>
        </w:rPr>
        <w:t xml:space="preserve">A</w:t>
      </w:r>
      <w:r>
        <w:rPr>
          <w:sz w:val="20"/>
          <w:vertAlign w:val="subscript"/>
        </w:rPr>
        <w:t xml:space="preserve">кокс,y</w:t>
      </w:r>
      <w:r>
        <w:rPr>
          <w:sz w:val="20"/>
        </w:rPr>
        <w:t xml:space="preserve"> - содержание золы в коксе за период y, %;</w:t>
      </w:r>
    </w:p>
    <w:p>
      <w:pPr>
        <w:pStyle w:val="0"/>
        <w:spacing w:before="200" w:line-rule="auto"/>
        <w:ind w:firstLine="540"/>
        <w:jc w:val="both"/>
      </w:pPr>
      <w:r>
        <w:rPr>
          <w:sz w:val="20"/>
        </w:rPr>
        <w:t xml:space="preserve">V</w:t>
      </w:r>
      <w:r>
        <w:rPr>
          <w:sz w:val="20"/>
          <w:vertAlign w:val="subscript"/>
        </w:rPr>
        <w:t xml:space="preserve">кокс,y</w:t>
      </w:r>
      <w:r>
        <w:rPr>
          <w:sz w:val="20"/>
        </w:rPr>
        <w:t xml:space="preserve"> - содержание летучих в коксе за период y, %;</w:t>
      </w:r>
    </w:p>
    <w:p>
      <w:pPr>
        <w:pStyle w:val="0"/>
        <w:spacing w:before="200" w:line-rule="auto"/>
        <w:ind w:firstLine="540"/>
        <w:jc w:val="both"/>
      </w:pPr>
      <w:r>
        <w:rPr>
          <w:sz w:val="20"/>
        </w:rPr>
        <w:t xml:space="preserve">S</w:t>
      </w:r>
      <w:r>
        <w:rPr>
          <w:sz w:val="20"/>
          <w:vertAlign w:val="subscript"/>
        </w:rPr>
        <w:t xml:space="preserve">кокс,y</w:t>
      </w:r>
      <w:r>
        <w:rPr>
          <w:sz w:val="20"/>
        </w:rPr>
        <w:t xml:space="preserve"> - содержание серы в коксе за период y, %.</w:t>
      </w:r>
    </w:p>
    <w:p>
      <w:pPr>
        <w:pStyle w:val="0"/>
        <w:jc w:val="both"/>
      </w:pPr>
      <w:r>
        <w:rPr>
          <w:sz w:val="20"/>
        </w:rPr>
      </w:r>
    </w:p>
    <w:bookmarkStart w:id="379" w:name="P379"/>
    <w:bookmarkEnd w:id="379"/>
    <w:p>
      <w:pPr>
        <w:pStyle w:val="0"/>
        <w:ind w:firstLine="540"/>
        <w:jc w:val="both"/>
      </w:pPr>
      <w:r>
        <w:rPr>
          <w:position w:val="-26"/>
        </w:rPr>
        <w:drawing>
          <wp:inline distT="0" distB="0" distL="0" distR="0">
            <wp:extent cx="981075"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a:extLst>
                        <a:ext uri="{28A0092B-C50C-407E-A947-70E740481C1C}">
                          <a14:useLocalDpi xmlns:a14="http://schemas.microsoft.com/office/drawing/2010/main" val="0"/>
                        </a:ext>
                      </a:extLst>
                    </a:blip>
                    <a:srcRect/>
                    <a:stretch>
                      <a:fillRect/>
                    </a:stretch>
                  </pic:blipFill>
                  <pic:spPr bwMode="auto">
                    <a:xfrm>
                      <a:off x="0" y="0"/>
                      <a:ext cx="981075" cy="457200"/>
                    </a:xfrm>
                    <a:prstGeom prst="rect">
                      <a:avLst/>
                    </a:prstGeom>
                    <a:noFill/>
                    <a:ln>
                      <a:noFill/>
                    </a:ln>
                  </pic:spPr>
                </pic:pic>
              </a:graphicData>
            </a:graphic>
          </wp:inline>
        </w:drawing>
      </w:r>
      <w:r>
        <w:rPr>
          <w:sz w:val="20"/>
        </w:rPr>
        <w:t xml:space="preserve">, (1.7)</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W</w:t>
      </w:r>
      <w:r>
        <w:rPr>
          <w:sz w:val="20"/>
          <w:vertAlign w:val="subscript"/>
        </w:rPr>
        <w:t xml:space="preserve">C,j,y</w:t>
      </w:r>
      <w:r>
        <w:rPr>
          <w:sz w:val="20"/>
        </w:rPr>
        <w:t xml:space="preserve"> - содержание углерода в j-топливе за период y, т C/т, т C/тыс. м</w:t>
      </w:r>
      <w:r>
        <w:rPr>
          <w:sz w:val="20"/>
          <w:vertAlign w:val="superscript"/>
        </w:rPr>
        <w:t xml:space="preserve">3</w:t>
      </w:r>
      <w:r>
        <w:rPr>
          <w:sz w:val="20"/>
        </w:rPr>
        <w:t xml:space="preserve">;</w:t>
      </w:r>
    </w:p>
    <w:p>
      <w:pPr>
        <w:pStyle w:val="0"/>
        <w:spacing w:before="200" w:line-rule="auto"/>
        <w:ind w:firstLine="540"/>
        <w:jc w:val="both"/>
      </w:pPr>
      <w:r>
        <w:rPr>
          <w:sz w:val="20"/>
        </w:rPr>
        <w:t xml:space="preserve">EF</w:t>
      </w:r>
      <w:r>
        <w:rPr>
          <w:sz w:val="20"/>
          <w:vertAlign w:val="subscript"/>
        </w:rPr>
        <w:t xml:space="preserve">CO2,j,y</w:t>
      </w:r>
      <w:r>
        <w:rPr>
          <w:sz w:val="20"/>
        </w:rPr>
        <w:t xml:space="preserve"> - коэффициент выбросов CO</w:t>
      </w:r>
      <w:r>
        <w:rPr>
          <w:sz w:val="20"/>
          <w:vertAlign w:val="subscript"/>
        </w:rPr>
        <w:t xml:space="preserve">2</w:t>
      </w:r>
      <w:r>
        <w:rPr>
          <w:sz w:val="20"/>
        </w:rPr>
        <w:t xml:space="preserve"> от сжигания топлива j за период y, т CO</w:t>
      </w:r>
      <w:r>
        <w:rPr>
          <w:sz w:val="20"/>
          <w:vertAlign w:val="subscript"/>
        </w:rPr>
        <w:t xml:space="preserve">2</w:t>
      </w:r>
      <w:r>
        <w:rPr>
          <w:sz w:val="20"/>
        </w:rPr>
        <w:t xml:space="preserve">/т, т CO</w:t>
      </w:r>
      <w:r>
        <w:rPr>
          <w:sz w:val="20"/>
          <w:vertAlign w:val="subscript"/>
        </w:rPr>
        <w:t xml:space="preserve">2</w:t>
      </w:r>
      <w:r>
        <w:rPr>
          <w:sz w:val="20"/>
        </w:rPr>
        <w:t xml:space="preserve">/тыс. м</w:t>
      </w:r>
      <w:r>
        <w:rPr>
          <w:sz w:val="20"/>
          <w:vertAlign w:val="superscript"/>
        </w:rPr>
        <w:t xml:space="preserve">3</w:t>
      </w:r>
      <w:r>
        <w:rPr>
          <w:sz w:val="20"/>
        </w:rPr>
        <w:t xml:space="preserve">;</w:t>
      </w:r>
    </w:p>
    <w:p>
      <w:pPr>
        <w:pStyle w:val="0"/>
        <w:spacing w:before="200" w:line-rule="auto"/>
        <w:ind w:firstLine="540"/>
        <w:jc w:val="both"/>
      </w:pPr>
      <w:r>
        <w:rPr>
          <w:sz w:val="20"/>
        </w:rPr>
        <w:t xml:space="preserve">3,664 - коэффициент перевода, т CO</w:t>
      </w:r>
      <w:r>
        <w:rPr>
          <w:sz w:val="20"/>
          <w:vertAlign w:val="subscript"/>
        </w:rPr>
        <w:t xml:space="preserve">2</w:t>
      </w:r>
      <w:r>
        <w:rPr>
          <w:sz w:val="20"/>
        </w:rPr>
        <w:t xml:space="preserve">/т C.</w:t>
      </w:r>
    </w:p>
    <w:p>
      <w:pPr>
        <w:pStyle w:val="0"/>
        <w:spacing w:before="200" w:line-rule="auto"/>
        <w:ind w:firstLine="540"/>
        <w:jc w:val="both"/>
      </w:pPr>
      <w:r>
        <w:rPr>
          <w:sz w:val="20"/>
        </w:rPr>
        <w:t xml:space="preserve">При отсутствии репрезентативных фактических данных по компонентному химическому составу газообразного топлива и содержанию углерода в твердом и жидком топливе за отчетный период используются значения коэффициентов выбросов и содержания углерода для соответствующих видов топлива, представленные в </w:t>
      </w:r>
      <w:hyperlink w:history="0" w:anchor="P418" w:tooltip="Таблица 1.1 Коэффициенты перевода расхода топлива">
        <w:r>
          <w:rPr>
            <w:sz w:val="20"/>
            <w:color w:val="0000ff"/>
          </w:rPr>
          <w:t xml:space="preserve">таблице 1.1</w:t>
        </w:r>
      </w:hyperlink>
      <w:r>
        <w:rPr>
          <w:sz w:val="20"/>
        </w:rPr>
        <w:t xml:space="preserve"> настоящего приложения.</w:t>
      </w:r>
    </w:p>
    <w:p>
      <w:pPr>
        <w:pStyle w:val="0"/>
        <w:spacing w:before="200" w:line-rule="auto"/>
        <w:ind w:firstLine="540"/>
        <w:jc w:val="both"/>
      </w:pPr>
      <w:r>
        <w:rPr>
          <w:sz w:val="20"/>
        </w:rPr>
        <w:t xml:space="preserve">Организации должны использовать коэффициенты выбросов для рядовых углей соответствующих месторождений, а при отсутствии необходимых данных о месторождениях потребляемых углей или отсутствии необходимых данных по месторождениям в </w:t>
      </w:r>
      <w:hyperlink w:history="0" w:anchor="P418" w:tooltip="Таблица 1.1 Коэффициенты перевода расхода топлива">
        <w:r>
          <w:rPr>
            <w:sz w:val="20"/>
            <w:color w:val="0000ff"/>
          </w:rPr>
          <w:t xml:space="preserve">таблице 1.1</w:t>
        </w:r>
      </w:hyperlink>
      <w:r>
        <w:rPr>
          <w:sz w:val="20"/>
        </w:rPr>
        <w:t xml:space="preserve"> настоящего приложения, использовать значения для соответствующих видов углей (каменный уголь, бурый уголь, антрацит).</w:t>
      </w:r>
    </w:p>
    <w:p>
      <w:pPr>
        <w:pStyle w:val="0"/>
        <w:spacing w:before="200" w:line-rule="auto"/>
        <w:ind w:firstLine="540"/>
        <w:jc w:val="both"/>
      </w:pPr>
      <w:r>
        <w:rPr>
          <w:sz w:val="20"/>
        </w:rPr>
        <w:t xml:space="preserve">При отсутствии необходимых данных о содержании углерода в настоящей </w:t>
      </w:r>
      <w:hyperlink w:history="0" w:anchor="P32" w:tooltip="МЕТОДИКА">
        <w:r>
          <w:rPr>
            <w:sz w:val="20"/>
            <w:color w:val="0000ff"/>
          </w:rPr>
          <w:t xml:space="preserve">Методике</w:t>
        </w:r>
      </w:hyperlink>
      <w:r>
        <w:rPr>
          <w:sz w:val="20"/>
        </w:rPr>
        <w:t xml:space="preserve">, в соответствии с </w:t>
      </w:r>
      <w:hyperlink w:history="0" w:anchor="P62" w:tooltip="9. В качестве источников данных для количественного определения выбросов парниковых газов в части данных о деятельности и физико-химических характеристик материальных потоков используется документированная информация, сбор и консолидация которой осуществляется в рамках системы производственного контроля. Такими источниками являются:">
        <w:r>
          <w:rPr>
            <w:sz w:val="20"/>
            <w:color w:val="0000ff"/>
          </w:rPr>
          <w:t xml:space="preserve">пунктом 9</w:t>
        </w:r>
      </w:hyperlink>
      <w:r>
        <w:rPr>
          <w:sz w:val="20"/>
        </w:rPr>
        <w:t xml:space="preserve"> настоящей Методики, допускается использование справочных данных из других источников информации с обязательной ссылкой на источник информации.</w:t>
      </w:r>
    </w:p>
    <w:p>
      <w:pPr>
        <w:pStyle w:val="0"/>
        <w:spacing w:before="200" w:line-rule="auto"/>
        <w:ind w:firstLine="540"/>
        <w:jc w:val="both"/>
      </w:pPr>
      <w:r>
        <w:rPr>
          <w:sz w:val="20"/>
        </w:rPr>
        <w:t xml:space="preserve">1.7. Коэффициент окисления топлива (OF</w:t>
      </w:r>
      <w:r>
        <w:rPr>
          <w:sz w:val="20"/>
          <w:vertAlign w:val="subscript"/>
        </w:rPr>
        <w:t xml:space="preserve">j,y</w:t>
      </w:r>
      <w:r>
        <w:rPr>
          <w:sz w:val="20"/>
        </w:rPr>
        <w:t xml:space="preserve">) принимается для всех видов газообразного и жидкого топлива по умолчанию равным 1,0 (соответствует 100% окислению топлива) независимо от применяемых процессов стационарного сжигания топлива, кроме сжигания углеводородных газов в факелах.</w:t>
      </w:r>
    </w:p>
    <w:p>
      <w:pPr>
        <w:pStyle w:val="0"/>
        <w:spacing w:before="200" w:line-rule="auto"/>
        <w:ind w:firstLine="540"/>
        <w:jc w:val="both"/>
      </w:pPr>
      <w:r>
        <w:rPr>
          <w:sz w:val="20"/>
        </w:rPr>
        <w:t xml:space="preserve">Коэффициент окисления твердого топлива (OF</w:t>
      </w:r>
      <w:r>
        <w:rPr>
          <w:sz w:val="20"/>
          <w:vertAlign w:val="subscript"/>
        </w:rPr>
        <w:t xml:space="preserve">j,y</w:t>
      </w:r>
      <w:r>
        <w:rPr>
          <w:sz w:val="20"/>
        </w:rPr>
        <w:t xml:space="preserve">) принимается:</w:t>
      </w:r>
    </w:p>
    <w:p>
      <w:pPr>
        <w:pStyle w:val="0"/>
        <w:spacing w:before="200" w:line-rule="auto"/>
        <w:ind w:firstLine="540"/>
        <w:jc w:val="both"/>
      </w:pPr>
      <w:r>
        <w:rPr>
          <w:sz w:val="20"/>
        </w:rPr>
        <w:t xml:space="preserve">на основании среднегодовых фактических данных о величине механического недожога;</w:t>
      </w:r>
    </w:p>
    <w:p>
      <w:pPr>
        <w:pStyle w:val="0"/>
        <w:spacing w:before="200" w:line-rule="auto"/>
        <w:ind w:firstLine="540"/>
        <w:jc w:val="both"/>
      </w:pPr>
      <w:r>
        <w:rPr>
          <w:sz w:val="20"/>
        </w:rPr>
        <w:t xml:space="preserve">в соответствии с паспортными или гарантийными данными завода-изготовителя или поставщика котла;</w:t>
      </w:r>
    </w:p>
    <w:p>
      <w:pPr>
        <w:pStyle w:val="0"/>
        <w:spacing w:before="200" w:line-rule="auto"/>
        <w:ind w:firstLine="540"/>
        <w:jc w:val="both"/>
      </w:pPr>
      <w:r>
        <w:rPr>
          <w:sz w:val="20"/>
        </w:rPr>
        <w:t xml:space="preserve">по умолчанию равным 1,0 при отсутствии фактических данных о потерях тепла вследствие механической неполноты сгорания твердого топлива и о содержании углерода в твердых продуктах сгорания топлива (шлаке и золе).</w:t>
      </w:r>
    </w:p>
    <w:p>
      <w:pPr>
        <w:pStyle w:val="0"/>
        <w:spacing w:before="200" w:line-rule="auto"/>
        <w:ind w:firstLine="540"/>
        <w:jc w:val="both"/>
      </w:pPr>
      <w:r>
        <w:rPr>
          <w:sz w:val="20"/>
        </w:rPr>
        <w:t xml:space="preserve">При наличии фактических данных о потерях тепла вследствие механической неполноты сгорания твердого топлива, установленной на основе инструментальных измерений содержания горючих в продуктах сгорания топлива (шлак и зола), расчет коэффициента окисления (OF</w:t>
      </w:r>
      <w:r>
        <w:rPr>
          <w:sz w:val="20"/>
          <w:vertAlign w:val="subscript"/>
        </w:rPr>
        <w:t xml:space="preserve">j,y</w:t>
      </w:r>
      <w:r>
        <w:rPr>
          <w:sz w:val="20"/>
        </w:rPr>
        <w:t xml:space="preserve">) выполняется по формуле (1.8):</w:t>
      </w:r>
    </w:p>
    <w:p>
      <w:pPr>
        <w:pStyle w:val="0"/>
        <w:jc w:val="both"/>
      </w:pPr>
      <w:r>
        <w:rPr>
          <w:sz w:val="20"/>
        </w:rPr>
      </w:r>
    </w:p>
    <w:p>
      <w:pPr>
        <w:pStyle w:val="0"/>
        <w:ind w:firstLine="540"/>
        <w:jc w:val="both"/>
      </w:pPr>
      <w:r>
        <w:rPr>
          <w:position w:val="-20"/>
        </w:rPr>
        <w:drawing>
          <wp:inline distT="0" distB="0" distL="0" distR="0">
            <wp:extent cx="1104900"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a14="http://schemas.microsoft.com/office/drawing/2010/main" val="0"/>
                        </a:ext>
                      </a:extLst>
                    </a:blip>
                    <a:srcRect/>
                    <a:stretch>
                      <a:fillRect/>
                    </a:stretch>
                  </pic:blipFill>
                  <pic:spPr bwMode="auto">
                    <a:xfrm>
                      <a:off x="0" y="0"/>
                      <a:ext cx="1104900" cy="390525"/>
                    </a:xfrm>
                    <a:prstGeom prst="rect">
                      <a:avLst/>
                    </a:prstGeom>
                    <a:noFill/>
                    <a:ln>
                      <a:noFill/>
                    </a:ln>
                  </pic:spPr>
                </pic:pic>
              </a:graphicData>
            </a:graphic>
          </wp:inline>
        </w:drawing>
      </w:r>
      <w:r>
        <w:rPr>
          <w:sz w:val="20"/>
        </w:rPr>
        <w:t xml:space="preserve">, (1.8)</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OF</w:t>
      </w:r>
      <w:r>
        <w:rPr>
          <w:sz w:val="20"/>
          <w:vertAlign w:val="subscript"/>
        </w:rPr>
        <w:t xml:space="preserve">j,y</w:t>
      </w:r>
      <w:r>
        <w:rPr>
          <w:sz w:val="20"/>
        </w:rPr>
        <w:t xml:space="preserve"> - коэффициент окисления твердого топлива j, доля;</w:t>
      </w:r>
    </w:p>
    <w:p>
      <w:pPr>
        <w:pStyle w:val="0"/>
        <w:spacing w:before="200" w:line-rule="auto"/>
        <w:ind w:firstLine="540"/>
        <w:jc w:val="both"/>
      </w:pPr>
      <w:r>
        <w:rPr>
          <w:sz w:val="20"/>
        </w:rPr>
        <w:t xml:space="preserve">q</w:t>
      </w:r>
      <w:r>
        <w:rPr>
          <w:sz w:val="20"/>
          <w:vertAlign w:val="subscript"/>
        </w:rPr>
        <w:t xml:space="preserve">4</w:t>
      </w:r>
      <w:r>
        <w:rPr>
          <w:sz w:val="20"/>
        </w:rPr>
        <w:t xml:space="preserve"> - потери тепла вследствие механической неполноты сгорания топлива, %.</w:t>
      </w:r>
    </w:p>
    <w:p>
      <w:pPr>
        <w:pStyle w:val="0"/>
        <w:spacing w:before="200" w:line-rule="auto"/>
        <w:ind w:firstLine="540"/>
        <w:jc w:val="both"/>
      </w:pPr>
      <w:r>
        <w:rPr>
          <w:sz w:val="20"/>
        </w:rPr>
        <w:t xml:space="preserve">При наличии фактических данных о содержании углерода в твердых продуктах сгорания топлива (шлаке и золе) коэффициент окисления для твердого топлива рассчитывается по формуле (1.9):</w:t>
      </w:r>
    </w:p>
    <w:p>
      <w:pPr>
        <w:pStyle w:val="0"/>
        <w:jc w:val="both"/>
      </w:pPr>
      <w:r>
        <w:rPr>
          <w:sz w:val="20"/>
        </w:rPr>
      </w:r>
    </w:p>
    <w:p>
      <w:pPr>
        <w:pStyle w:val="0"/>
        <w:ind w:firstLine="540"/>
        <w:jc w:val="both"/>
      </w:pPr>
      <w:r>
        <w:rPr>
          <w:position w:val="-26"/>
        </w:rPr>
        <w:drawing>
          <wp:inline distT="0" distB="0" distL="0" distR="0">
            <wp:extent cx="1057275"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a:extLst>
                        <a:ext uri="{28A0092B-C50C-407E-A947-70E740481C1C}">
                          <a14:useLocalDpi xmlns:a14="http://schemas.microsoft.com/office/drawing/2010/main" val="0"/>
                        </a:ext>
                      </a:extLst>
                    </a:blip>
                    <a:srcRect/>
                    <a:stretch>
                      <a:fillRect/>
                    </a:stretch>
                  </pic:blipFill>
                  <pic:spPr bwMode="auto">
                    <a:xfrm>
                      <a:off x="0" y="0"/>
                      <a:ext cx="1057275" cy="466725"/>
                    </a:xfrm>
                    <a:prstGeom prst="rect">
                      <a:avLst/>
                    </a:prstGeom>
                    <a:noFill/>
                    <a:ln>
                      <a:noFill/>
                    </a:ln>
                  </pic:spPr>
                </pic:pic>
              </a:graphicData>
            </a:graphic>
          </wp:inline>
        </w:drawing>
      </w:r>
      <w:r>
        <w:rPr>
          <w:sz w:val="20"/>
        </w:rPr>
        <w:t xml:space="preserve">, (1.9)</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OF</w:t>
      </w:r>
      <w:r>
        <w:rPr>
          <w:sz w:val="20"/>
          <w:vertAlign w:val="subscript"/>
        </w:rPr>
        <w:t xml:space="preserve">j,y</w:t>
      </w:r>
      <w:r>
        <w:rPr>
          <w:sz w:val="20"/>
        </w:rPr>
        <w:t xml:space="preserve"> - коэффициент окисления твердого топлива j, доля;</w:t>
      </w:r>
    </w:p>
    <w:p>
      <w:pPr>
        <w:pStyle w:val="0"/>
        <w:spacing w:before="200" w:line-rule="auto"/>
        <w:ind w:firstLine="540"/>
        <w:jc w:val="both"/>
      </w:pPr>
      <w:r>
        <w:rPr>
          <w:sz w:val="20"/>
        </w:rPr>
        <w:t xml:space="preserve">CC</w:t>
      </w:r>
      <w:r>
        <w:rPr>
          <w:sz w:val="20"/>
          <w:vertAlign w:val="subscript"/>
        </w:rPr>
        <w:t xml:space="preserve">A,y</w:t>
      </w:r>
      <w:r>
        <w:rPr>
          <w:sz w:val="20"/>
        </w:rPr>
        <w:t xml:space="preserve"> - содержание углерода в золе и шлаке, образованными за период y, т;</w:t>
      </w:r>
    </w:p>
    <w:p>
      <w:pPr>
        <w:pStyle w:val="0"/>
        <w:spacing w:before="200" w:line-rule="auto"/>
        <w:ind w:firstLine="540"/>
        <w:jc w:val="both"/>
      </w:pPr>
      <w:r>
        <w:rPr>
          <w:sz w:val="20"/>
        </w:rPr>
        <w:t xml:space="preserve">CC</w:t>
      </w:r>
      <w:r>
        <w:rPr>
          <w:sz w:val="20"/>
          <w:vertAlign w:val="subscript"/>
        </w:rPr>
        <w:t xml:space="preserve">F,y</w:t>
      </w:r>
      <w:r>
        <w:rPr>
          <w:sz w:val="20"/>
        </w:rPr>
        <w:t xml:space="preserve"> - содержание углерода в твердом топливе, израсходованном за период y, т.</w:t>
      </w:r>
    </w:p>
    <w:p>
      <w:pPr>
        <w:pStyle w:val="0"/>
        <w:spacing w:before="200" w:line-rule="auto"/>
        <w:ind w:firstLine="540"/>
        <w:jc w:val="both"/>
      </w:pPr>
      <w:r>
        <w:rPr>
          <w:sz w:val="20"/>
        </w:rPr>
        <w:t xml:space="preserve">1.8. Выбросы от стационарного сжигания промышленных газов (доменного, конвертерного, коксового, сухого газа, нефтеперерабатывающих предприятий) должны учитываться в рамках категории "стационарного сжигание топлива" в том случае, если они сжигаются в филиале или обособленном подразделении, отдельном от предприятия, на котором производятся эти газы. В случае, если эти газы сжигаются на внутреннем объекте промышленного предприятия, на котором производятся эти газы, то соответствующие выбросы должны учитываться в рамках категорий, к которым относится основной технологический процесс, на котором производятся эти газы.</w:t>
      </w:r>
    </w:p>
    <w:p>
      <w:pPr>
        <w:pStyle w:val="0"/>
        <w:spacing w:before="200" w:line-rule="auto"/>
        <w:ind w:firstLine="540"/>
        <w:jc w:val="both"/>
      </w:pPr>
      <w:r>
        <w:rPr>
          <w:sz w:val="20"/>
        </w:rPr>
        <w:t xml:space="preserve">Содержание углерода в коксующихся углях определяется по формуле (1.10):</w:t>
      </w:r>
    </w:p>
    <w:p>
      <w:pPr>
        <w:pStyle w:val="0"/>
        <w:jc w:val="both"/>
      </w:pPr>
      <w:r>
        <w:rPr>
          <w:sz w:val="20"/>
        </w:rPr>
      </w:r>
    </w:p>
    <w:p>
      <w:pPr>
        <w:pStyle w:val="0"/>
        <w:ind w:firstLine="540"/>
        <w:jc w:val="both"/>
      </w:pPr>
      <w:r>
        <w:rPr>
          <w:sz w:val="20"/>
        </w:rPr>
        <w:t xml:space="preserve">W</w:t>
      </w:r>
      <w:r>
        <w:rPr>
          <w:sz w:val="20"/>
          <w:vertAlign w:val="subscript"/>
        </w:rPr>
        <w:t xml:space="preserve">C,кокс.уголь,y</w:t>
      </w:r>
      <w:r>
        <w:rPr>
          <w:sz w:val="20"/>
        </w:rPr>
        <w:t xml:space="preserve"> = (100 - A</w:t>
      </w:r>
      <w:r>
        <w:rPr>
          <w:sz w:val="20"/>
          <w:vertAlign w:val="subscript"/>
        </w:rPr>
        <w:t xml:space="preserve">кокс.уголь,y</w:t>
      </w:r>
      <w:r>
        <w:rPr>
          <w:sz w:val="20"/>
        </w:rPr>
        <w:t xml:space="preserve"> - 0,47 * V</w:t>
      </w:r>
      <w:r>
        <w:rPr>
          <w:sz w:val="20"/>
          <w:vertAlign w:val="subscript"/>
        </w:rPr>
        <w:t xml:space="preserve">кокс.уголь,y</w:t>
      </w:r>
      <w:r>
        <w:rPr>
          <w:sz w:val="20"/>
        </w:rPr>
        <w:t xml:space="preserve">) / 100, (1.10)</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W</w:t>
      </w:r>
      <w:r>
        <w:rPr>
          <w:sz w:val="20"/>
          <w:vertAlign w:val="subscript"/>
        </w:rPr>
        <w:t xml:space="preserve">C,кокс.уголь,y</w:t>
      </w:r>
      <w:r>
        <w:rPr>
          <w:sz w:val="20"/>
        </w:rPr>
        <w:t xml:space="preserve"> - содержание углерода в коксующихся углях за период y, т C/т;</w:t>
      </w:r>
    </w:p>
    <w:p>
      <w:pPr>
        <w:pStyle w:val="0"/>
        <w:spacing w:before="200" w:line-rule="auto"/>
        <w:ind w:firstLine="540"/>
        <w:jc w:val="both"/>
      </w:pPr>
      <w:r>
        <w:rPr>
          <w:sz w:val="20"/>
        </w:rPr>
        <w:t xml:space="preserve">A</w:t>
      </w:r>
      <w:r>
        <w:rPr>
          <w:sz w:val="20"/>
          <w:vertAlign w:val="subscript"/>
        </w:rPr>
        <w:t xml:space="preserve">кокс.уголь,y</w:t>
      </w:r>
      <w:r>
        <w:rPr>
          <w:sz w:val="20"/>
        </w:rPr>
        <w:t xml:space="preserve"> - содержание золы в коксующихся углях за период y, %;</w:t>
      </w:r>
    </w:p>
    <w:p>
      <w:pPr>
        <w:pStyle w:val="0"/>
        <w:spacing w:before="200" w:line-rule="auto"/>
        <w:ind w:firstLine="540"/>
        <w:jc w:val="both"/>
      </w:pPr>
      <w:r>
        <w:rPr>
          <w:sz w:val="20"/>
        </w:rPr>
        <w:t xml:space="preserve">V</w:t>
      </w:r>
      <w:r>
        <w:rPr>
          <w:sz w:val="20"/>
          <w:vertAlign w:val="subscript"/>
        </w:rPr>
        <w:t xml:space="preserve">кокс.уголь,y</w:t>
      </w:r>
      <w:r>
        <w:rPr>
          <w:sz w:val="20"/>
        </w:rPr>
        <w:t xml:space="preserve"> - содержание летучих в коксующихся углях за период y, %.</w:t>
      </w:r>
    </w:p>
    <w:p>
      <w:pPr>
        <w:pStyle w:val="0"/>
        <w:jc w:val="both"/>
      </w:pPr>
      <w:r>
        <w:rPr>
          <w:sz w:val="20"/>
        </w:rPr>
      </w:r>
    </w:p>
    <w:bookmarkStart w:id="418" w:name="P418"/>
    <w:bookmarkEnd w:id="418"/>
    <w:p>
      <w:pPr>
        <w:pStyle w:val="0"/>
        <w:jc w:val="center"/>
      </w:pPr>
      <w:r>
        <w:rPr>
          <w:sz w:val="20"/>
        </w:rPr>
        <w:t xml:space="preserve">Таблица 1.1 Коэффициенты перевода расхода топлива</w:t>
      </w:r>
    </w:p>
    <w:p>
      <w:pPr>
        <w:pStyle w:val="0"/>
        <w:jc w:val="center"/>
      </w:pPr>
      <w:r>
        <w:rPr>
          <w:sz w:val="20"/>
        </w:rPr>
        <w:t xml:space="preserve">в энергетические единицы, коэффициенты выбросов CO</w:t>
      </w:r>
      <w:r>
        <w:rPr>
          <w:sz w:val="20"/>
          <w:vertAlign w:val="subscript"/>
        </w:rPr>
        <w:t xml:space="preserve">2</w:t>
      </w:r>
    </w:p>
    <w:p>
      <w:pPr>
        <w:pStyle w:val="0"/>
        <w:jc w:val="center"/>
      </w:pPr>
      <w:r>
        <w:rPr>
          <w:sz w:val="20"/>
        </w:rPr>
        <w:t xml:space="preserve">и содержание углерода по видам топлива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288"/>
        <w:gridCol w:w="964"/>
        <w:gridCol w:w="794"/>
        <w:gridCol w:w="964"/>
        <w:gridCol w:w="716"/>
        <w:gridCol w:w="964"/>
        <w:gridCol w:w="624"/>
        <w:gridCol w:w="737"/>
      </w:tblGrid>
      <w:tr>
        <w:tc>
          <w:tcPr>
            <w:tcW w:w="3288" w:type="dxa"/>
            <w:vMerge w:val="restart"/>
          </w:tcPr>
          <w:p>
            <w:pPr>
              <w:pStyle w:val="0"/>
              <w:jc w:val="center"/>
            </w:pPr>
            <w:r>
              <w:rPr>
                <w:sz w:val="20"/>
              </w:rPr>
              <w:t xml:space="preserve">Виды топлива</w:t>
            </w:r>
          </w:p>
        </w:tc>
        <w:tc>
          <w:tcPr>
            <w:gridSpan w:val="3"/>
            <w:tcW w:w="2722" w:type="dxa"/>
          </w:tcPr>
          <w:p>
            <w:pPr>
              <w:pStyle w:val="0"/>
              <w:jc w:val="center"/>
            </w:pPr>
            <w:r>
              <w:rPr>
                <w:sz w:val="20"/>
              </w:rPr>
              <w:t xml:space="preserve">Коэффициенты перевода в тонны условного топлива и энергетические единицы (NCV</w:t>
            </w:r>
            <w:r>
              <w:rPr>
                <w:sz w:val="20"/>
                <w:vertAlign w:val="subscript"/>
              </w:rPr>
              <w:t xml:space="preserve">j,y</w:t>
            </w:r>
            <w:r>
              <w:rPr>
                <w:sz w:val="20"/>
              </w:rPr>
              <w:t xml:space="preserve">)</w:t>
            </w:r>
          </w:p>
        </w:tc>
        <w:tc>
          <w:tcPr>
            <w:gridSpan w:val="2"/>
            <w:tcW w:w="1680" w:type="dxa"/>
          </w:tcPr>
          <w:p>
            <w:pPr>
              <w:pStyle w:val="0"/>
              <w:jc w:val="center"/>
            </w:pPr>
            <w:r>
              <w:rPr>
                <w:sz w:val="20"/>
              </w:rPr>
              <w:t xml:space="preserve">Коэффициенты выбросов (EF</w:t>
            </w:r>
            <w:r>
              <w:rPr>
                <w:sz w:val="20"/>
                <w:vertAlign w:val="subscript"/>
              </w:rPr>
              <w:t xml:space="preserve">CO2,j,y</w:t>
            </w:r>
            <w:r>
              <w:rPr>
                <w:sz w:val="20"/>
              </w:rPr>
              <w:t xml:space="preserve">)</w:t>
            </w:r>
          </w:p>
        </w:tc>
        <w:tc>
          <w:tcPr>
            <w:gridSpan w:val="2"/>
            <w:tcW w:w="1361" w:type="dxa"/>
          </w:tcPr>
          <w:p>
            <w:pPr>
              <w:pStyle w:val="0"/>
              <w:jc w:val="center"/>
            </w:pPr>
            <w:r>
              <w:rPr>
                <w:sz w:val="20"/>
              </w:rPr>
              <w:t xml:space="preserve">Содержание углерода (W</w:t>
            </w:r>
            <w:r>
              <w:rPr>
                <w:sz w:val="20"/>
                <w:vertAlign w:val="subscript"/>
              </w:rPr>
              <w:t xml:space="preserve">C,j,y</w:t>
            </w:r>
            <w:r>
              <w:rPr>
                <w:sz w:val="20"/>
              </w:rPr>
              <w:t xml:space="preserve">)</w:t>
            </w:r>
          </w:p>
        </w:tc>
      </w:tr>
      <w:tr>
        <w:tc>
          <w:tcPr>
            <w:vMerge w:val="continue"/>
          </w:tcPr>
          <w:p/>
        </w:tc>
        <w:tc>
          <w:tcPr>
            <w:tcW w:w="964" w:type="dxa"/>
          </w:tcPr>
          <w:p>
            <w:pPr>
              <w:pStyle w:val="0"/>
              <w:jc w:val="center"/>
            </w:pPr>
            <w:r>
              <w:rPr>
                <w:sz w:val="20"/>
              </w:rPr>
              <w:t xml:space="preserve">Единица измерения</w:t>
            </w:r>
          </w:p>
        </w:tc>
        <w:tc>
          <w:tcPr>
            <w:tcW w:w="794" w:type="dxa"/>
          </w:tcPr>
          <w:p>
            <w:pPr>
              <w:pStyle w:val="0"/>
              <w:jc w:val="center"/>
            </w:pPr>
            <w:r>
              <w:rPr>
                <w:sz w:val="20"/>
              </w:rPr>
              <w:t xml:space="preserve">т у.т./т (тыс. м</w:t>
            </w:r>
            <w:r>
              <w:rPr>
                <w:sz w:val="20"/>
                <w:vertAlign w:val="superscript"/>
              </w:rPr>
              <w:t xml:space="preserve">3</w:t>
            </w:r>
            <w:r>
              <w:rPr>
                <w:sz w:val="20"/>
              </w:rPr>
              <w:t xml:space="preserve">)</w:t>
            </w:r>
          </w:p>
        </w:tc>
        <w:tc>
          <w:tcPr>
            <w:tcW w:w="964" w:type="dxa"/>
          </w:tcPr>
          <w:p>
            <w:pPr>
              <w:pStyle w:val="0"/>
              <w:jc w:val="center"/>
            </w:pPr>
            <w:r>
              <w:rPr>
                <w:sz w:val="20"/>
              </w:rPr>
              <w:t xml:space="preserve">ТДж/тыс. т (млн м</w:t>
            </w:r>
            <w:r>
              <w:rPr>
                <w:sz w:val="20"/>
                <w:vertAlign w:val="superscript"/>
              </w:rPr>
              <w:t xml:space="preserve">3</w:t>
            </w:r>
            <w:r>
              <w:rPr>
                <w:sz w:val="20"/>
              </w:rPr>
              <w:t xml:space="preserve">)</w:t>
            </w:r>
          </w:p>
        </w:tc>
        <w:tc>
          <w:tcPr>
            <w:tcW w:w="716" w:type="dxa"/>
          </w:tcPr>
          <w:p>
            <w:pPr>
              <w:pStyle w:val="0"/>
              <w:jc w:val="center"/>
            </w:pPr>
            <w:r>
              <w:rPr>
                <w:sz w:val="20"/>
              </w:rPr>
              <w:t xml:space="preserve">т CO</w:t>
            </w:r>
            <w:r>
              <w:rPr>
                <w:sz w:val="20"/>
                <w:vertAlign w:val="subscript"/>
              </w:rPr>
              <w:t xml:space="preserve">2</w:t>
            </w:r>
            <w:r>
              <w:rPr>
                <w:sz w:val="20"/>
              </w:rPr>
              <w:t xml:space="preserve">/т у.т.</w:t>
            </w:r>
          </w:p>
        </w:tc>
        <w:tc>
          <w:tcPr>
            <w:tcW w:w="964" w:type="dxa"/>
          </w:tcPr>
          <w:p>
            <w:pPr>
              <w:pStyle w:val="0"/>
              <w:jc w:val="center"/>
            </w:pPr>
            <w:r>
              <w:rPr>
                <w:sz w:val="20"/>
              </w:rPr>
              <w:t xml:space="preserve">т CO</w:t>
            </w:r>
            <w:r>
              <w:rPr>
                <w:sz w:val="20"/>
                <w:vertAlign w:val="subscript"/>
              </w:rPr>
              <w:t xml:space="preserve">2</w:t>
            </w:r>
            <w:r>
              <w:rPr>
                <w:sz w:val="20"/>
              </w:rPr>
              <w:t xml:space="preserve">/ТДж</w:t>
            </w:r>
          </w:p>
        </w:tc>
        <w:tc>
          <w:tcPr>
            <w:tcW w:w="624" w:type="dxa"/>
          </w:tcPr>
          <w:p>
            <w:pPr>
              <w:pStyle w:val="0"/>
              <w:jc w:val="center"/>
            </w:pPr>
            <w:r>
              <w:rPr>
                <w:sz w:val="20"/>
              </w:rPr>
              <w:t xml:space="preserve">т C/т у.т.</w:t>
            </w:r>
          </w:p>
        </w:tc>
        <w:tc>
          <w:tcPr>
            <w:tcW w:w="737" w:type="dxa"/>
          </w:tcPr>
          <w:p>
            <w:pPr>
              <w:pStyle w:val="0"/>
              <w:jc w:val="center"/>
            </w:pPr>
            <w:r>
              <w:rPr>
                <w:sz w:val="20"/>
              </w:rPr>
              <w:t xml:space="preserve">т C/ТДж</w:t>
            </w:r>
          </w:p>
        </w:tc>
      </w:tr>
      <w:tr>
        <w:tc>
          <w:tcPr>
            <w:gridSpan w:val="8"/>
            <w:tcW w:w="9051" w:type="dxa"/>
            <w:vAlign w:val="center"/>
          </w:tcPr>
          <w:p>
            <w:pPr>
              <w:pStyle w:val="0"/>
            </w:pPr>
            <w:r>
              <w:rPr>
                <w:sz w:val="20"/>
              </w:rPr>
              <w:t xml:space="preserve">Жидкие топлива (нефть и продукты переработки нефти)</w:t>
            </w:r>
          </w:p>
        </w:tc>
      </w:tr>
      <w:tr>
        <w:tc>
          <w:tcPr>
            <w:tcW w:w="3288" w:type="dxa"/>
            <w:vAlign w:val="center"/>
          </w:tcPr>
          <w:p>
            <w:pPr>
              <w:pStyle w:val="0"/>
            </w:pPr>
            <w:r>
              <w:rPr>
                <w:sz w:val="20"/>
              </w:rPr>
              <w:t xml:space="preserve">Нефть, включая промысловый газоконденсат</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1,430</w:t>
            </w:r>
          </w:p>
        </w:tc>
        <w:tc>
          <w:tcPr>
            <w:tcW w:w="964" w:type="dxa"/>
            <w:vAlign w:val="center"/>
          </w:tcPr>
          <w:p>
            <w:pPr>
              <w:pStyle w:val="0"/>
            </w:pPr>
            <w:r>
              <w:rPr>
                <w:sz w:val="20"/>
              </w:rPr>
              <w:t xml:space="preserve">41,9</w:t>
            </w:r>
          </w:p>
        </w:tc>
        <w:tc>
          <w:tcPr>
            <w:tcW w:w="716" w:type="dxa"/>
            <w:vAlign w:val="center"/>
          </w:tcPr>
          <w:p>
            <w:pPr>
              <w:pStyle w:val="0"/>
            </w:pPr>
            <w:r>
              <w:rPr>
                <w:sz w:val="20"/>
              </w:rPr>
              <w:t xml:space="preserve">2,15</w:t>
            </w:r>
          </w:p>
        </w:tc>
        <w:tc>
          <w:tcPr>
            <w:tcW w:w="964" w:type="dxa"/>
            <w:vAlign w:val="center"/>
          </w:tcPr>
          <w:p>
            <w:pPr>
              <w:pStyle w:val="0"/>
            </w:pPr>
            <w:r>
              <w:rPr>
                <w:sz w:val="20"/>
              </w:rPr>
              <w:t xml:space="preserve">73,3</w:t>
            </w:r>
          </w:p>
        </w:tc>
        <w:tc>
          <w:tcPr>
            <w:tcW w:w="624" w:type="dxa"/>
            <w:vAlign w:val="center"/>
          </w:tcPr>
          <w:p>
            <w:pPr>
              <w:pStyle w:val="0"/>
            </w:pPr>
            <w:r>
              <w:rPr>
                <w:sz w:val="20"/>
              </w:rPr>
              <w:t xml:space="preserve">0,59</w:t>
            </w:r>
          </w:p>
        </w:tc>
        <w:tc>
          <w:tcPr>
            <w:tcW w:w="737" w:type="dxa"/>
            <w:vAlign w:val="center"/>
          </w:tcPr>
          <w:p>
            <w:pPr>
              <w:pStyle w:val="0"/>
            </w:pPr>
            <w:r>
              <w:rPr>
                <w:sz w:val="20"/>
              </w:rPr>
              <w:t xml:space="preserve">20,0</w:t>
            </w:r>
          </w:p>
        </w:tc>
      </w:tr>
      <w:tr>
        <w:tc>
          <w:tcPr>
            <w:tcW w:w="3288" w:type="dxa"/>
            <w:vAlign w:val="center"/>
          </w:tcPr>
          <w:p>
            <w:pPr>
              <w:pStyle w:val="0"/>
            </w:pPr>
            <w:r>
              <w:rPr>
                <w:sz w:val="20"/>
              </w:rPr>
              <w:t xml:space="preserve">Природный газовый конденсат</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1,508</w:t>
            </w:r>
          </w:p>
        </w:tc>
        <w:tc>
          <w:tcPr>
            <w:tcW w:w="964" w:type="dxa"/>
            <w:vAlign w:val="center"/>
          </w:tcPr>
          <w:p>
            <w:pPr>
              <w:pStyle w:val="0"/>
            </w:pPr>
            <w:r>
              <w:rPr>
                <w:sz w:val="20"/>
              </w:rPr>
              <w:t xml:space="preserve">44,2</w:t>
            </w:r>
          </w:p>
        </w:tc>
        <w:tc>
          <w:tcPr>
            <w:tcW w:w="716" w:type="dxa"/>
            <w:vAlign w:val="center"/>
          </w:tcPr>
          <w:p>
            <w:pPr>
              <w:pStyle w:val="0"/>
            </w:pPr>
            <w:r>
              <w:rPr>
                <w:sz w:val="20"/>
              </w:rPr>
              <w:t xml:space="preserve">1,88</w:t>
            </w:r>
          </w:p>
        </w:tc>
        <w:tc>
          <w:tcPr>
            <w:tcW w:w="964" w:type="dxa"/>
            <w:vAlign w:val="center"/>
          </w:tcPr>
          <w:p>
            <w:pPr>
              <w:pStyle w:val="0"/>
            </w:pPr>
            <w:r>
              <w:rPr>
                <w:sz w:val="20"/>
              </w:rPr>
              <w:t xml:space="preserve">64,2</w:t>
            </w:r>
          </w:p>
        </w:tc>
        <w:tc>
          <w:tcPr>
            <w:tcW w:w="624" w:type="dxa"/>
            <w:vAlign w:val="center"/>
          </w:tcPr>
          <w:p>
            <w:pPr>
              <w:pStyle w:val="0"/>
            </w:pPr>
            <w:r>
              <w:rPr>
                <w:sz w:val="20"/>
              </w:rPr>
              <w:t xml:space="preserve">0,51</w:t>
            </w:r>
          </w:p>
        </w:tc>
        <w:tc>
          <w:tcPr>
            <w:tcW w:w="737" w:type="dxa"/>
            <w:vAlign w:val="center"/>
          </w:tcPr>
          <w:p>
            <w:pPr>
              <w:pStyle w:val="0"/>
            </w:pPr>
            <w:r>
              <w:rPr>
                <w:sz w:val="20"/>
              </w:rPr>
              <w:t xml:space="preserve">17,5</w:t>
            </w:r>
          </w:p>
        </w:tc>
      </w:tr>
      <w:tr>
        <w:tc>
          <w:tcPr>
            <w:tcW w:w="3288" w:type="dxa"/>
            <w:vAlign w:val="center"/>
          </w:tcPr>
          <w:p>
            <w:pPr>
              <w:pStyle w:val="0"/>
            </w:pPr>
            <w:r>
              <w:rPr>
                <w:sz w:val="20"/>
              </w:rPr>
              <w:t xml:space="preserve">Газ попутный нефтяной (нефтяные месторождения)</w:t>
            </w:r>
          </w:p>
        </w:tc>
        <w:tc>
          <w:tcPr>
            <w:tcW w:w="964" w:type="dxa"/>
            <w:vAlign w:val="center"/>
          </w:tcPr>
          <w:p>
            <w:pPr>
              <w:pStyle w:val="0"/>
            </w:pPr>
            <w:r>
              <w:rPr>
                <w:sz w:val="20"/>
              </w:rPr>
              <w:t xml:space="preserve">тыс. м</w:t>
            </w:r>
            <w:r>
              <w:rPr>
                <w:sz w:val="20"/>
                <w:vertAlign w:val="superscript"/>
              </w:rPr>
              <w:t xml:space="preserve">3</w:t>
            </w:r>
          </w:p>
        </w:tc>
        <w:tc>
          <w:tcPr>
            <w:tcW w:w="794" w:type="dxa"/>
            <w:vAlign w:val="center"/>
          </w:tcPr>
          <w:p>
            <w:pPr>
              <w:pStyle w:val="0"/>
            </w:pPr>
            <w:r>
              <w:rPr>
                <w:sz w:val="20"/>
              </w:rPr>
              <w:t xml:space="preserve">1,154</w:t>
            </w:r>
          </w:p>
        </w:tc>
        <w:tc>
          <w:tcPr>
            <w:tcW w:w="964" w:type="dxa"/>
            <w:vAlign w:val="center"/>
          </w:tcPr>
          <w:p>
            <w:pPr>
              <w:pStyle w:val="0"/>
            </w:pPr>
            <w:r>
              <w:rPr>
                <w:sz w:val="20"/>
              </w:rPr>
              <w:t xml:space="preserve">33,8</w:t>
            </w:r>
          </w:p>
        </w:tc>
        <w:tc>
          <w:tcPr>
            <w:tcW w:w="716" w:type="dxa"/>
            <w:vAlign w:val="center"/>
          </w:tcPr>
          <w:p>
            <w:pPr>
              <w:pStyle w:val="0"/>
            </w:pPr>
            <w:r>
              <w:rPr>
                <w:sz w:val="20"/>
              </w:rPr>
              <w:t xml:space="preserve">1,77</w:t>
            </w:r>
          </w:p>
        </w:tc>
        <w:tc>
          <w:tcPr>
            <w:tcW w:w="964" w:type="dxa"/>
            <w:vAlign w:val="center"/>
          </w:tcPr>
          <w:p>
            <w:pPr>
              <w:pStyle w:val="0"/>
            </w:pPr>
            <w:r>
              <w:rPr>
                <w:sz w:val="20"/>
              </w:rPr>
              <w:t xml:space="preserve">60,4</w:t>
            </w:r>
          </w:p>
        </w:tc>
        <w:tc>
          <w:tcPr>
            <w:tcW w:w="624" w:type="dxa"/>
            <w:vAlign w:val="center"/>
          </w:tcPr>
          <w:p>
            <w:pPr>
              <w:pStyle w:val="0"/>
            </w:pPr>
            <w:r>
              <w:rPr>
                <w:sz w:val="20"/>
              </w:rPr>
              <w:t xml:space="preserve">0,48</w:t>
            </w:r>
          </w:p>
        </w:tc>
        <w:tc>
          <w:tcPr>
            <w:tcW w:w="737" w:type="dxa"/>
            <w:vAlign w:val="center"/>
          </w:tcPr>
          <w:p>
            <w:pPr>
              <w:pStyle w:val="0"/>
            </w:pPr>
            <w:r>
              <w:rPr>
                <w:sz w:val="20"/>
              </w:rPr>
              <w:t xml:space="preserve">16,5</w:t>
            </w:r>
          </w:p>
        </w:tc>
      </w:tr>
      <w:tr>
        <w:tc>
          <w:tcPr>
            <w:tcW w:w="3288" w:type="dxa"/>
            <w:vAlign w:val="center"/>
          </w:tcPr>
          <w:p>
            <w:pPr>
              <w:pStyle w:val="0"/>
            </w:pPr>
            <w:r>
              <w:rPr>
                <w:sz w:val="20"/>
              </w:rPr>
              <w:t xml:space="preserve">Газ попутный нефтяной (газоконденсатные месторождения)</w:t>
            </w:r>
          </w:p>
        </w:tc>
        <w:tc>
          <w:tcPr>
            <w:tcW w:w="964" w:type="dxa"/>
            <w:vAlign w:val="center"/>
          </w:tcPr>
          <w:p>
            <w:pPr>
              <w:pStyle w:val="0"/>
            </w:pPr>
            <w:r>
              <w:rPr>
                <w:sz w:val="20"/>
              </w:rPr>
              <w:t xml:space="preserve">тыс. м</w:t>
            </w:r>
            <w:r>
              <w:rPr>
                <w:sz w:val="20"/>
                <w:vertAlign w:val="superscript"/>
              </w:rPr>
              <w:t xml:space="preserve">3</w:t>
            </w:r>
          </w:p>
        </w:tc>
        <w:tc>
          <w:tcPr>
            <w:tcW w:w="794" w:type="dxa"/>
            <w:vAlign w:val="center"/>
          </w:tcPr>
          <w:p>
            <w:pPr>
              <w:pStyle w:val="0"/>
            </w:pPr>
            <w:r>
              <w:rPr>
                <w:sz w:val="20"/>
              </w:rPr>
              <w:t xml:space="preserve">1,154</w:t>
            </w:r>
          </w:p>
        </w:tc>
        <w:tc>
          <w:tcPr>
            <w:tcW w:w="964" w:type="dxa"/>
            <w:vAlign w:val="center"/>
          </w:tcPr>
          <w:p>
            <w:pPr>
              <w:pStyle w:val="0"/>
            </w:pPr>
            <w:r>
              <w:rPr>
                <w:sz w:val="20"/>
              </w:rPr>
              <w:t xml:space="preserve">33,8</w:t>
            </w:r>
          </w:p>
        </w:tc>
        <w:tc>
          <w:tcPr>
            <w:tcW w:w="716" w:type="dxa"/>
            <w:vAlign w:val="center"/>
          </w:tcPr>
          <w:p>
            <w:pPr>
              <w:pStyle w:val="0"/>
            </w:pPr>
            <w:r>
              <w:rPr>
                <w:sz w:val="20"/>
              </w:rPr>
              <w:t xml:space="preserve">1,64</w:t>
            </w:r>
          </w:p>
        </w:tc>
        <w:tc>
          <w:tcPr>
            <w:tcW w:w="964" w:type="dxa"/>
            <w:vAlign w:val="center"/>
          </w:tcPr>
          <w:p>
            <w:pPr>
              <w:pStyle w:val="0"/>
            </w:pPr>
            <w:r>
              <w:rPr>
                <w:sz w:val="20"/>
              </w:rPr>
              <w:t xml:space="preserve">55,9</w:t>
            </w:r>
          </w:p>
        </w:tc>
        <w:tc>
          <w:tcPr>
            <w:tcW w:w="624" w:type="dxa"/>
            <w:vAlign w:val="center"/>
          </w:tcPr>
          <w:p>
            <w:pPr>
              <w:pStyle w:val="0"/>
            </w:pPr>
            <w:r>
              <w:rPr>
                <w:sz w:val="20"/>
              </w:rPr>
              <w:t xml:space="preserve">0,45</w:t>
            </w:r>
          </w:p>
        </w:tc>
        <w:tc>
          <w:tcPr>
            <w:tcW w:w="737" w:type="dxa"/>
            <w:vAlign w:val="center"/>
          </w:tcPr>
          <w:p>
            <w:pPr>
              <w:pStyle w:val="0"/>
            </w:pPr>
            <w:r>
              <w:rPr>
                <w:sz w:val="20"/>
              </w:rPr>
              <w:t xml:space="preserve">15,3</w:t>
            </w:r>
          </w:p>
        </w:tc>
      </w:tr>
      <w:tr>
        <w:tc>
          <w:tcPr>
            <w:tcW w:w="3288" w:type="dxa"/>
            <w:vAlign w:val="center"/>
          </w:tcPr>
          <w:p>
            <w:pPr>
              <w:pStyle w:val="0"/>
            </w:pPr>
            <w:r>
              <w:rPr>
                <w:sz w:val="20"/>
              </w:rPr>
              <w:t xml:space="preserve">Газ попутный нефтяной (газовые месторождения)</w:t>
            </w:r>
          </w:p>
        </w:tc>
        <w:tc>
          <w:tcPr>
            <w:tcW w:w="964" w:type="dxa"/>
            <w:vAlign w:val="center"/>
          </w:tcPr>
          <w:p>
            <w:pPr>
              <w:pStyle w:val="0"/>
            </w:pPr>
            <w:r>
              <w:rPr>
                <w:sz w:val="20"/>
              </w:rPr>
              <w:t xml:space="preserve">тыс. м</w:t>
            </w:r>
            <w:r>
              <w:rPr>
                <w:sz w:val="20"/>
                <w:vertAlign w:val="superscript"/>
              </w:rPr>
              <w:t xml:space="preserve">3</w:t>
            </w:r>
          </w:p>
        </w:tc>
        <w:tc>
          <w:tcPr>
            <w:tcW w:w="794" w:type="dxa"/>
            <w:vAlign w:val="center"/>
          </w:tcPr>
          <w:p>
            <w:pPr>
              <w:pStyle w:val="0"/>
            </w:pPr>
            <w:r>
              <w:rPr>
                <w:sz w:val="20"/>
              </w:rPr>
              <w:t xml:space="preserve">1,154</w:t>
            </w:r>
          </w:p>
        </w:tc>
        <w:tc>
          <w:tcPr>
            <w:tcW w:w="964" w:type="dxa"/>
            <w:vAlign w:val="center"/>
          </w:tcPr>
          <w:p>
            <w:pPr>
              <w:pStyle w:val="0"/>
            </w:pPr>
            <w:r>
              <w:rPr>
                <w:sz w:val="20"/>
              </w:rPr>
              <w:t xml:space="preserve">33,8</w:t>
            </w:r>
          </w:p>
        </w:tc>
        <w:tc>
          <w:tcPr>
            <w:tcW w:w="716" w:type="dxa"/>
            <w:vAlign w:val="center"/>
          </w:tcPr>
          <w:p>
            <w:pPr>
              <w:pStyle w:val="0"/>
            </w:pPr>
            <w:r>
              <w:rPr>
                <w:sz w:val="20"/>
              </w:rPr>
              <w:t xml:space="preserve">1,62</w:t>
            </w:r>
          </w:p>
        </w:tc>
        <w:tc>
          <w:tcPr>
            <w:tcW w:w="964" w:type="dxa"/>
            <w:vAlign w:val="center"/>
          </w:tcPr>
          <w:p>
            <w:pPr>
              <w:pStyle w:val="0"/>
            </w:pPr>
            <w:r>
              <w:rPr>
                <w:sz w:val="20"/>
              </w:rPr>
              <w:t xml:space="preserve">55,2</w:t>
            </w:r>
          </w:p>
        </w:tc>
        <w:tc>
          <w:tcPr>
            <w:tcW w:w="624" w:type="dxa"/>
            <w:vAlign w:val="center"/>
          </w:tcPr>
          <w:p>
            <w:pPr>
              <w:pStyle w:val="0"/>
            </w:pPr>
            <w:r>
              <w:rPr>
                <w:sz w:val="20"/>
              </w:rPr>
              <w:t xml:space="preserve">0,44</w:t>
            </w:r>
          </w:p>
        </w:tc>
        <w:tc>
          <w:tcPr>
            <w:tcW w:w="737" w:type="dxa"/>
            <w:vAlign w:val="center"/>
          </w:tcPr>
          <w:p>
            <w:pPr>
              <w:pStyle w:val="0"/>
            </w:pPr>
            <w:r>
              <w:rPr>
                <w:sz w:val="20"/>
              </w:rPr>
              <w:t xml:space="preserve">15,1</w:t>
            </w:r>
          </w:p>
        </w:tc>
      </w:tr>
      <w:tr>
        <w:tc>
          <w:tcPr>
            <w:tcW w:w="3288" w:type="dxa"/>
            <w:vAlign w:val="center"/>
          </w:tcPr>
          <w:p>
            <w:pPr>
              <w:pStyle w:val="0"/>
            </w:pPr>
            <w:r>
              <w:rPr>
                <w:sz w:val="20"/>
              </w:rPr>
              <w:t xml:space="preserve">Бензин автомобильный</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1,490</w:t>
            </w:r>
          </w:p>
        </w:tc>
        <w:tc>
          <w:tcPr>
            <w:tcW w:w="964" w:type="dxa"/>
            <w:vAlign w:val="center"/>
          </w:tcPr>
          <w:p>
            <w:pPr>
              <w:pStyle w:val="0"/>
            </w:pPr>
            <w:r>
              <w:rPr>
                <w:sz w:val="20"/>
              </w:rPr>
              <w:t xml:space="preserve">43,7</w:t>
            </w:r>
          </w:p>
        </w:tc>
        <w:tc>
          <w:tcPr>
            <w:tcW w:w="716" w:type="dxa"/>
            <w:vAlign w:val="center"/>
          </w:tcPr>
          <w:p>
            <w:pPr>
              <w:pStyle w:val="0"/>
            </w:pPr>
            <w:r>
              <w:rPr>
                <w:sz w:val="20"/>
              </w:rPr>
              <w:t xml:space="preserve">2,03</w:t>
            </w:r>
          </w:p>
        </w:tc>
        <w:tc>
          <w:tcPr>
            <w:tcW w:w="964" w:type="dxa"/>
            <w:vAlign w:val="center"/>
          </w:tcPr>
          <w:p>
            <w:pPr>
              <w:pStyle w:val="0"/>
            </w:pPr>
            <w:r>
              <w:rPr>
                <w:sz w:val="20"/>
              </w:rPr>
              <w:t xml:space="preserve">69,3</w:t>
            </w:r>
          </w:p>
        </w:tc>
        <w:tc>
          <w:tcPr>
            <w:tcW w:w="624" w:type="dxa"/>
            <w:vAlign w:val="center"/>
          </w:tcPr>
          <w:p>
            <w:pPr>
              <w:pStyle w:val="0"/>
            </w:pPr>
            <w:r>
              <w:rPr>
                <w:sz w:val="20"/>
              </w:rPr>
              <w:t xml:space="preserve">0,55</w:t>
            </w:r>
          </w:p>
        </w:tc>
        <w:tc>
          <w:tcPr>
            <w:tcW w:w="737" w:type="dxa"/>
            <w:vAlign w:val="center"/>
          </w:tcPr>
          <w:p>
            <w:pPr>
              <w:pStyle w:val="0"/>
            </w:pPr>
            <w:r>
              <w:rPr>
                <w:sz w:val="20"/>
              </w:rPr>
              <w:t xml:space="preserve">18,9</w:t>
            </w:r>
          </w:p>
        </w:tc>
      </w:tr>
      <w:tr>
        <w:tc>
          <w:tcPr>
            <w:tcW w:w="3288" w:type="dxa"/>
            <w:vAlign w:val="center"/>
          </w:tcPr>
          <w:p>
            <w:pPr>
              <w:pStyle w:val="0"/>
            </w:pPr>
            <w:r>
              <w:rPr>
                <w:sz w:val="20"/>
              </w:rPr>
              <w:t xml:space="preserve">Бензин авиационный</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1,490</w:t>
            </w:r>
          </w:p>
        </w:tc>
        <w:tc>
          <w:tcPr>
            <w:tcW w:w="964" w:type="dxa"/>
            <w:vAlign w:val="center"/>
          </w:tcPr>
          <w:p>
            <w:pPr>
              <w:pStyle w:val="0"/>
            </w:pPr>
            <w:r>
              <w:rPr>
                <w:sz w:val="20"/>
              </w:rPr>
              <w:t xml:space="preserve">43,7</w:t>
            </w:r>
          </w:p>
        </w:tc>
        <w:tc>
          <w:tcPr>
            <w:tcW w:w="716" w:type="dxa"/>
            <w:vAlign w:val="center"/>
          </w:tcPr>
          <w:p>
            <w:pPr>
              <w:pStyle w:val="0"/>
            </w:pPr>
            <w:r>
              <w:rPr>
                <w:sz w:val="20"/>
              </w:rPr>
              <w:t xml:space="preserve">2,05</w:t>
            </w:r>
          </w:p>
        </w:tc>
        <w:tc>
          <w:tcPr>
            <w:tcW w:w="964" w:type="dxa"/>
            <w:vAlign w:val="center"/>
          </w:tcPr>
          <w:p>
            <w:pPr>
              <w:pStyle w:val="0"/>
            </w:pPr>
            <w:r>
              <w:rPr>
                <w:sz w:val="20"/>
              </w:rPr>
              <w:t xml:space="preserve">70,0</w:t>
            </w:r>
          </w:p>
        </w:tc>
        <w:tc>
          <w:tcPr>
            <w:tcW w:w="624" w:type="dxa"/>
            <w:vAlign w:val="center"/>
          </w:tcPr>
          <w:p>
            <w:pPr>
              <w:pStyle w:val="0"/>
            </w:pPr>
            <w:r>
              <w:rPr>
                <w:sz w:val="20"/>
              </w:rPr>
              <w:t xml:space="preserve">0,56</w:t>
            </w:r>
          </w:p>
        </w:tc>
        <w:tc>
          <w:tcPr>
            <w:tcW w:w="737" w:type="dxa"/>
            <w:vAlign w:val="center"/>
          </w:tcPr>
          <w:p>
            <w:pPr>
              <w:pStyle w:val="0"/>
            </w:pPr>
            <w:r>
              <w:rPr>
                <w:sz w:val="20"/>
              </w:rPr>
              <w:t xml:space="preserve">19,1</w:t>
            </w:r>
          </w:p>
        </w:tc>
      </w:tr>
      <w:tr>
        <w:tc>
          <w:tcPr>
            <w:tcW w:w="3288" w:type="dxa"/>
            <w:vAlign w:val="center"/>
          </w:tcPr>
          <w:p>
            <w:pPr>
              <w:pStyle w:val="0"/>
            </w:pPr>
            <w:r>
              <w:rPr>
                <w:sz w:val="20"/>
              </w:rPr>
              <w:t xml:space="preserve">Авиационный керосин</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1,470</w:t>
            </w:r>
          </w:p>
        </w:tc>
        <w:tc>
          <w:tcPr>
            <w:tcW w:w="964" w:type="dxa"/>
            <w:vAlign w:val="center"/>
          </w:tcPr>
          <w:p>
            <w:pPr>
              <w:pStyle w:val="0"/>
            </w:pPr>
            <w:r>
              <w:rPr>
                <w:sz w:val="20"/>
              </w:rPr>
              <w:t xml:space="preserve">43,1</w:t>
            </w:r>
          </w:p>
        </w:tc>
        <w:tc>
          <w:tcPr>
            <w:tcW w:w="716" w:type="dxa"/>
            <w:vAlign w:val="center"/>
          </w:tcPr>
          <w:p>
            <w:pPr>
              <w:pStyle w:val="0"/>
            </w:pPr>
            <w:r>
              <w:rPr>
                <w:sz w:val="20"/>
              </w:rPr>
              <w:t xml:space="preserve">2,10</w:t>
            </w:r>
          </w:p>
        </w:tc>
        <w:tc>
          <w:tcPr>
            <w:tcW w:w="964" w:type="dxa"/>
            <w:vAlign w:val="center"/>
          </w:tcPr>
          <w:p>
            <w:pPr>
              <w:pStyle w:val="0"/>
            </w:pPr>
            <w:r>
              <w:rPr>
                <w:sz w:val="20"/>
              </w:rPr>
              <w:t xml:space="preserve">71,5</w:t>
            </w:r>
          </w:p>
        </w:tc>
        <w:tc>
          <w:tcPr>
            <w:tcW w:w="624" w:type="dxa"/>
            <w:vAlign w:val="center"/>
          </w:tcPr>
          <w:p>
            <w:pPr>
              <w:pStyle w:val="0"/>
            </w:pPr>
            <w:r>
              <w:rPr>
                <w:sz w:val="20"/>
              </w:rPr>
              <w:t xml:space="preserve">0,57</w:t>
            </w:r>
          </w:p>
        </w:tc>
        <w:tc>
          <w:tcPr>
            <w:tcW w:w="737" w:type="dxa"/>
            <w:vAlign w:val="center"/>
          </w:tcPr>
          <w:p>
            <w:pPr>
              <w:pStyle w:val="0"/>
            </w:pPr>
            <w:r>
              <w:rPr>
                <w:sz w:val="20"/>
              </w:rPr>
              <w:t xml:space="preserve">19,5</w:t>
            </w:r>
          </w:p>
        </w:tc>
      </w:tr>
      <w:tr>
        <w:tc>
          <w:tcPr>
            <w:tcW w:w="3288" w:type="dxa"/>
            <w:vAlign w:val="center"/>
          </w:tcPr>
          <w:p>
            <w:pPr>
              <w:pStyle w:val="0"/>
            </w:pPr>
            <w:r>
              <w:rPr>
                <w:sz w:val="20"/>
              </w:rPr>
              <w:t xml:space="preserve">Керосин</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1,470</w:t>
            </w:r>
          </w:p>
        </w:tc>
        <w:tc>
          <w:tcPr>
            <w:tcW w:w="964" w:type="dxa"/>
            <w:vAlign w:val="center"/>
          </w:tcPr>
          <w:p>
            <w:pPr>
              <w:pStyle w:val="0"/>
            </w:pPr>
            <w:r>
              <w:rPr>
                <w:sz w:val="20"/>
              </w:rPr>
              <w:t xml:space="preserve">43,1</w:t>
            </w:r>
          </w:p>
        </w:tc>
        <w:tc>
          <w:tcPr>
            <w:tcW w:w="716" w:type="dxa"/>
            <w:vAlign w:val="center"/>
          </w:tcPr>
          <w:p>
            <w:pPr>
              <w:pStyle w:val="0"/>
            </w:pPr>
            <w:r>
              <w:rPr>
                <w:sz w:val="20"/>
              </w:rPr>
              <w:t xml:space="preserve">2,11</w:t>
            </w:r>
          </w:p>
        </w:tc>
        <w:tc>
          <w:tcPr>
            <w:tcW w:w="964" w:type="dxa"/>
            <w:vAlign w:val="center"/>
          </w:tcPr>
          <w:p>
            <w:pPr>
              <w:pStyle w:val="0"/>
            </w:pPr>
            <w:r>
              <w:rPr>
                <w:sz w:val="20"/>
              </w:rPr>
              <w:t xml:space="preserve">71,9</w:t>
            </w:r>
          </w:p>
        </w:tc>
        <w:tc>
          <w:tcPr>
            <w:tcW w:w="624" w:type="dxa"/>
            <w:vAlign w:val="center"/>
          </w:tcPr>
          <w:p>
            <w:pPr>
              <w:pStyle w:val="0"/>
            </w:pPr>
            <w:r>
              <w:rPr>
                <w:sz w:val="20"/>
              </w:rPr>
              <w:t xml:space="preserve">0,58</w:t>
            </w:r>
          </w:p>
        </w:tc>
        <w:tc>
          <w:tcPr>
            <w:tcW w:w="737" w:type="dxa"/>
            <w:vAlign w:val="center"/>
          </w:tcPr>
          <w:p>
            <w:pPr>
              <w:pStyle w:val="0"/>
            </w:pPr>
            <w:r>
              <w:rPr>
                <w:sz w:val="20"/>
              </w:rPr>
              <w:t xml:space="preserve">19,6</w:t>
            </w:r>
          </w:p>
        </w:tc>
      </w:tr>
      <w:tr>
        <w:tc>
          <w:tcPr>
            <w:tcW w:w="3288" w:type="dxa"/>
            <w:vAlign w:val="center"/>
          </w:tcPr>
          <w:p>
            <w:pPr>
              <w:pStyle w:val="0"/>
            </w:pPr>
            <w:r>
              <w:rPr>
                <w:sz w:val="20"/>
              </w:rPr>
              <w:t xml:space="preserve">Топливо дизельное</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1,450</w:t>
            </w:r>
          </w:p>
        </w:tc>
        <w:tc>
          <w:tcPr>
            <w:tcW w:w="964" w:type="dxa"/>
            <w:vAlign w:val="center"/>
          </w:tcPr>
          <w:p>
            <w:pPr>
              <w:pStyle w:val="0"/>
            </w:pPr>
            <w:r>
              <w:rPr>
                <w:sz w:val="20"/>
              </w:rPr>
              <w:t xml:space="preserve">42,5</w:t>
            </w:r>
          </w:p>
        </w:tc>
        <w:tc>
          <w:tcPr>
            <w:tcW w:w="716" w:type="dxa"/>
            <w:vAlign w:val="center"/>
          </w:tcPr>
          <w:p>
            <w:pPr>
              <w:pStyle w:val="0"/>
            </w:pPr>
            <w:r>
              <w:rPr>
                <w:sz w:val="20"/>
              </w:rPr>
              <w:t xml:space="preserve">2,17</w:t>
            </w:r>
          </w:p>
        </w:tc>
        <w:tc>
          <w:tcPr>
            <w:tcW w:w="964" w:type="dxa"/>
            <w:vAlign w:val="center"/>
          </w:tcPr>
          <w:p>
            <w:pPr>
              <w:pStyle w:val="0"/>
            </w:pPr>
            <w:r>
              <w:rPr>
                <w:sz w:val="20"/>
              </w:rPr>
              <w:t xml:space="preserve">74,1</w:t>
            </w:r>
          </w:p>
        </w:tc>
        <w:tc>
          <w:tcPr>
            <w:tcW w:w="624" w:type="dxa"/>
            <w:vAlign w:val="center"/>
          </w:tcPr>
          <w:p>
            <w:pPr>
              <w:pStyle w:val="0"/>
            </w:pPr>
            <w:r>
              <w:rPr>
                <w:sz w:val="20"/>
              </w:rPr>
              <w:t xml:space="preserve">0,59</w:t>
            </w:r>
          </w:p>
        </w:tc>
        <w:tc>
          <w:tcPr>
            <w:tcW w:w="737" w:type="dxa"/>
            <w:vAlign w:val="center"/>
          </w:tcPr>
          <w:p>
            <w:pPr>
              <w:pStyle w:val="0"/>
            </w:pPr>
            <w:r>
              <w:rPr>
                <w:sz w:val="20"/>
              </w:rPr>
              <w:t xml:space="preserve">20,2</w:t>
            </w:r>
          </w:p>
        </w:tc>
      </w:tr>
      <w:tr>
        <w:tc>
          <w:tcPr>
            <w:tcW w:w="3288" w:type="dxa"/>
            <w:vAlign w:val="center"/>
          </w:tcPr>
          <w:p>
            <w:pPr>
              <w:pStyle w:val="0"/>
            </w:pPr>
            <w:r>
              <w:rPr>
                <w:sz w:val="20"/>
              </w:rPr>
              <w:t xml:space="preserve">Мазут топочный</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1,370</w:t>
            </w:r>
          </w:p>
        </w:tc>
        <w:tc>
          <w:tcPr>
            <w:tcW w:w="964" w:type="dxa"/>
            <w:vAlign w:val="center"/>
          </w:tcPr>
          <w:p>
            <w:pPr>
              <w:pStyle w:val="0"/>
            </w:pPr>
            <w:r>
              <w:rPr>
                <w:sz w:val="20"/>
              </w:rPr>
              <w:t xml:space="preserve">40,2</w:t>
            </w:r>
          </w:p>
        </w:tc>
        <w:tc>
          <w:tcPr>
            <w:tcW w:w="716" w:type="dxa"/>
            <w:vAlign w:val="center"/>
          </w:tcPr>
          <w:p>
            <w:pPr>
              <w:pStyle w:val="0"/>
            </w:pPr>
            <w:r>
              <w:rPr>
                <w:sz w:val="20"/>
              </w:rPr>
              <w:t xml:space="preserve">2,27</w:t>
            </w:r>
          </w:p>
        </w:tc>
        <w:tc>
          <w:tcPr>
            <w:tcW w:w="964" w:type="dxa"/>
            <w:vAlign w:val="center"/>
          </w:tcPr>
          <w:p>
            <w:pPr>
              <w:pStyle w:val="0"/>
            </w:pPr>
            <w:r>
              <w:rPr>
                <w:sz w:val="20"/>
              </w:rPr>
              <w:t xml:space="preserve">77,4</w:t>
            </w:r>
          </w:p>
        </w:tc>
        <w:tc>
          <w:tcPr>
            <w:tcW w:w="624" w:type="dxa"/>
            <w:vAlign w:val="center"/>
          </w:tcPr>
          <w:p>
            <w:pPr>
              <w:pStyle w:val="0"/>
            </w:pPr>
            <w:r>
              <w:rPr>
                <w:sz w:val="20"/>
              </w:rPr>
              <w:t xml:space="preserve">0,62</w:t>
            </w:r>
          </w:p>
        </w:tc>
        <w:tc>
          <w:tcPr>
            <w:tcW w:w="737" w:type="dxa"/>
            <w:vAlign w:val="center"/>
          </w:tcPr>
          <w:p>
            <w:pPr>
              <w:pStyle w:val="0"/>
            </w:pPr>
            <w:r>
              <w:rPr>
                <w:sz w:val="20"/>
              </w:rPr>
              <w:t xml:space="preserve">21,1</w:t>
            </w:r>
          </w:p>
        </w:tc>
      </w:tr>
      <w:tr>
        <w:tc>
          <w:tcPr>
            <w:tcW w:w="3288" w:type="dxa"/>
            <w:vAlign w:val="center"/>
          </w:tcPr>
          <w:p>
            <w:pPr>
              <w:pStyle w:val="0"/>
            </w:pPr>
            <w:r>
              <w:rPr>
                <w:sz w:val="20"/>
              </w:rPr>
              <w:t xml:space="preserve">Мазут флотский</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1,430</w:t>
            </w:r>
          </w:p>
        </w:tc>
        <w:tc>
          <w:tcPr>
            <w:tcW w:w="964" w:type="dxa"/>
            <w:vAlign w:val="center"/>
          </w:tcPr>
          <w:p>
            <w:pPr>
              <w:pStyle w:val="0"/>
            </w:pPr>
            <w:r>
              <w:rPr>
                <w:sz w:val="20"/>
              </w:rPr>
              <w:t xml:space="preserve">41,9</w:t>
            </w:r>
          </w:p>
        </w:tc>
        <w:tc>
          <w:tcPr>
            <w:tcW w:w="716" w:type="dxa"/>
            <w:vAlign w:val="center"/>
          </w:tcPr>
          <w:p>
            <w:pPr>
              <w:pStyle w:val="0"/>
            </w:pPr>
            <w:r>
              <w:rPr>
                <w:sz w:val="20"/>
              </w:rPr>
              <w:t xml:space="preserve">2,27</w:t>
            </w:r>
          </w:p>
        </w:tc>
        <w:tc>
          <w:tcPr>
            <w:tcW w:w="964" w:type="dxa"/>
            <w:vAlign w:val="center"/>
          </w:tcPr>
          <w:p>
            <w:pPr>
              <w:pStyle w:val="0"/>
            </w:pPr>
            <w:r>
              <w:rPr>
                <w:sz w:val="20"/>
              </w:rPr>
              <w:t xml:space="preserve">77,4</w:t>
            </w:r>
          </w:p>
        </w:tc>
        <w:tc>
          <w:tcPr>
            <w:tcW w:w="624" w:type="dxa"/>
            <w:vAlign w:val="center"/>
          </w:tcPr>
          <w:p>
            <w:pPr>
              <w:pStyle w:val="0"/>
            </w:pPr>
            <w:r>
              <w:rPr>
                <w:sz w:val="20"/>
              </w:rPr>
              <w:t xml:space="preserve">0,62</w:t>
            </w:r>
          </w:p>
        </w:tc>
        <w:tc>
          <w:tcPr>
            <w:tcW w:w="737" w:type="dxa"/>
            <w:vAlign w:val="center"/>
          </w:tcPr>
          <w:p>
            <w:pPr>
              <w:pStyle w:val="0"/>
            </w:pPr>
            <w:r>
              <w:rPr>
                <w:sz w:val="20"/>
              </w:rPr>
              <w:t xml:space="preserve">21,1</w:t>
            </w:r>
          </w:p>
        </w:tc>
      </w:tr>
      <w:tr>
        <w:tc>
          <w:tcPr>
            <w:tcW w:w="3288" w:type="dxa"/>
            <w:vAlign w:val="center"/>
          </w:tcPr>
          <w:p>
            <w:pPr>
              <w:pStyle w:val="0"/>
            </w:pPr>
            <w:r>
              <w:rPr>
                <w:sz w:val="20"/>
              </w:rPr>
              <w:t xml:space="preserve">Топливо печное бытовое</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1,450</w:t>
            </w:r>
          </w:p>
        </w:tc>
        <w:tc>
          <w:tcPr>
            <w:tcW w:w="964" w:type="dxa"/>
            <w:vAlign w:val="center"/>
          </w:tcPr>
          <w:p>
            <w:pPr>
              <w:pStyle w:val="0"/>
            </w:pPr>
            <w:r>
              <w:rPr>
                <w:sz w:val="20"/>
              </w:rPr>
              <w:t xml:space="preserve">42,5</w:t>
            </w:r>
          </w:p>
        </w:tc>
        <w:tc>
          <w:tcPr>
            <w:tcW w:w="716" w:type="dxa"/>
            <w:vAlign w:val="center"/>
          </w:tcPr>
          <w:p>
            <w:pPr>
              <w:pStyle w:val="0"/>
            </w:pPr>
            <w:r>
              <w:rPr>
                <w:sz w:val="20"/>
              </w:rPr>
              <w:t xml:space="preserve">2,27</w:t>
            </w:r>
          </w:p>
        </w:tc>
        <w:tc>
          <w:tcPr>
            <w:tcW w:w="964" w:type="dxa"/>
            <w:vAlign w:val="center"/>
          </w:tcPr>
          <w:p>
            <w:pPr>
              <w:pStyle w:val="0"/>
            </w:pPr>
            <w:r>
              <w:rPr>
                <w:sz w:val="20"/>
              </w:rPr>
              <w:t xml:space="preserve">77,4</w:t>
            </w:r>
          </w:p>
        </w:tc>
        <w:tc>
          <w:tcPr>
            <w:tcW w:w="624" w:type="dxa"/>
            <w:vAlign w:val="center"/>
          </w:tcPr>
          <w:p>
            <w:pPr>
              <w:pStyle w:val="0"/>
            </w:pPr>
            <w:r>
              <w:rPr>
                <w:sz w:val="20"/>
              </w:rPr>
              <w:t xml:space="preserve">0,62</w:t>
            </w:r>
          </w:p>
        </w:tc>
        <w:tc>
          <w:tcPr>
            <w:tcW w:w="737" w:type="dxa"/>
            <w:vAlign w:val="center"/>
          </w:tcPr>
          <w:p>
            <w:pPr>
              <w:pStyle w:val="0"/>
            </w:pPr>
            <w:r>
              <w:rPr>
                <w:sz w:val="20"/>
              </w:rPr>
              <w:t xml:space="preserve">21,1</w:t>
            </w:r>
          </w:p>
        </w:tc>
      </w:tr>
      <w:tr>
        <w:tc>
          <w:tcPr>
            <w:tcW w:w="3288" w:type="dxa"/>
            <w:vAlign w:val="center"/>
          </w:tcPr>
          <w:p>
            <w:pPr>
              <w:pStyle w:val="0"/>
            </w:pPr>
            <w:r>
              <w:rPr>
                <w:sz w:val="20"/>
              </w:rPr>
              <w:t xml:space="preserve">Газ сжиженный нефтяной</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1,570</w:t>
            </w:r>
          </w:p>
        </w:tc>
        <w:tc>
          <w:tcPr>
            <w:tcW w:w="964" w:type="dxa"/>
            <w:vAlign w:val="center"/>
          </w:tcPr>
          <w:p>
            <w:pPr>
              <w:pStyle w:val="0"/>
            </w:pPr>
            <w:r>
              <w:rPr>
                <w:sz w:val="20"/>
              </w:rPr>
              <w:t xml:space="preserve">46,0</w:t>
            </w:r>
          </w:p>
        </w:tc>
        <w:tc>
          <w:tcPr>
            <w:tcW w:w="716" w:type="dxa"/>
            <w:vAlign w:val="center"/>
          </w:tcPr>
          <w:p>
            <w:pPr>
              <w:pStyle w:val="0"/>
            </w:pPr>
            <w:r>
              <w:rPr>
                <w:sz w:val="20"/>
              </w:rPr>
              <w:t xml:space="preserve">1,85</w:t>
            </w:r>
          </w:p>
        </w:tc>
        <w:tc>
          <w:tcPr>
            <w:tcW w:w="964" w:type="dxa"/>
            <w:vAlign w:val="center"/>
          </w:tcPr>
          <w:p>
            <w:pPr>
              <w:pStyle w:val="0"/>
            </w:pPr>
            <w:r>
              <w:rPr>
                <w:sz w:val="20"/>
              </w:rPr>
              <w:t xml:space="preserve">63,1</w:t>
            </w:r>
          </w:p>
        </w:tc>
        <w:tc>
          <w:tcPr>
            <w:tcW w:w="624" w:type="dxa"/>
            <w:vAlign w:val="center"/>
          </w:tcPr>
          <w:p>
            <w:pPr>
              <w:pStyle w:val="0"/>
            </w:pPr>
            <w:r>
              <w:rPr>
                <w:sz w:val="20"/>
              </w:rPr>
              <w:t xml:space="preserve">0,50</w:t>
            </w:r>
          </w:p>
        </w:tc>
        <w:tc>
          <w:tcPr>
            <w:tcW w:w="737" w:type="dxa"/>
            <w:vAlign w:val="center"/>
          </w:tcPr>
          <w:p>
            <w:pPr>
              <w:pStyle w:val="0"/>
            </w:pPr>
            <w:r>
              <w:rPr>
                <w:sz w:val="20"/>
              </w:rPr>
              <w:t xml:space="preserve">17,2</w:t>
            </w:r>
          </w:p>
        </w:tc>
      </w:tr>
      <w:tr>
        <w:tc>
          <w:tcPr>
            <w:tcW w:w="3288" w:type="dxa"/>
            <w:vAlign w:val="center"/>
          </w:tcPr>
          <w:p>
            <w:pPr>
              <w:pStyle w:val="0"/>
            </w:pPr>
            <w:r>
              <w:rPr>
                <w:sz w:val="20"/>
              </w:rPr>
              <w:t xml:space="preserve">Другие моторные топлива</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1,470</w:t>
            </w:r>
          </w:p>
        </w:tc>
        <w:tc>
          <w:tcPr>
            <w:tcW w:w="964" w:type="dxa"/>
            <w:vAlign w:val="center"/>
          </w:tcPr>
          <w:p>
            <w:pPr>
              <w:pStyle w:val="0"/>
            </w:pPr>
            <w:r>
              <w:rPr>
                <w:sz w:val="20"/>
              </w:rPr>
              <w:t xml:space="preserve">43,1</w:t>
            </w:r>
          </w:p>
        </w:tc>
        <w:tc>
          <w:tcPr>
            <w:tcW w:w="716" w:type="dxa"/>
            <w:vAlign w:val="center"/>
          </w:tcPr>
          <w:p>
            <w:pPr>
              <w:pStyle w:val="0"/>
            </w:pPr>
            <w:r>
              <w:rPr>
                <w:sz w:val="20"/>
              </w:rPr>
              <w:t xml:space="preserve">2,11</w:t>
            </w:r>
          </w:p>
        </w:tc>
        <w:tc>
          <w:tcPr>
            <w:tcW w:w="964" w:type="dxa"/>
            <w:vAlign w:val="center"/>
          </w:tcPr>
          <w:p>
            <w:pPr>
              <w:pStyle w:val="0"/>
            </w:pPr>
            <w:r>
              <w:rPr>
                <w:sz w:val="20"/>
              </w:rPr>
              <w:t xml:space="preserve">71,9</w:t>
            </w:r>
          </w:p>
        </w:tc>
        <w:tc>
          <w:tcPr>
            <w:tcW w:w="624" w:type="dxa"/>
            <w:vAlign w:val="center"/>
          </w:tcPr>
          <w:p>
            <w:pPr>
              <w:pStyle w:val="0"/>
            </w:pPr>
            <w:r>
              <w:rPr>
                <w:sz w:val="20"/>
              </w:rPr>
              <w:t xml:space="preserve">0,58</w:t>
            </w:r>
          </w:p>
        </w:tc>
        <w:tc>
          <w:tcPr>
            <w:tcW w:w="737" w:type="dxa"/>
            <w:vAlign w:val="center"/>
          </w:tcPr>
          <w:p>
            <w:pPr>
              <w:pStyle w:val="0"/>
            </w:pPr>
            <w:r>
              <w:rPr>
                <w:sz w:val="20"/>
              </w:rPr>
              <w:t xml:space="preserve">19,6</w:t>
            </w:r>
          </w:p>
        </w:tc>
      </w:tr>
      <w:tr>
        <w:tc>
          <w:tcPr>
            <w:tcW w:w="3288" w:type="dxa"/>
            <w:vAlign w:val="center"/>
          </w:tcPr>
          <w:p>
            <w:pPr>
              <w:pStyle w:val="0"/>
            </w:pPr>
            <w:r>
              <w:rPr>
                <w:sz w:val="20"/>
              </w:rPr>
              <w:t xml:space="preserve">Нефтебитум</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1,350</w:t>
            </w:r>
          </w:p>
        </w:tc>
        <w:tc>
          <w:tcPr>
            <w:tcW w:w="964" w:type="dxa"/>
            <w:vAlign w:val="center"/>
          </w:tcPr>
          <w:p>
            <w:pPr>
              <w:pStyle w:val="0"/>
            </w:pPr>
            <w:r>
              <w:rPr>
                <w:sz w:val="20"/>
              </w:rPr>
              <w:t xml:space="preserve">39,6</w:t>
            </w:r>
          </w:p>
        </w:tc>
        <w:tc>
          <w:tcPr>
            <w:tcW w:w="716" w:type="dxa"/>
            <w:vAlign w:val="center"/>
          </w:tcPr>
          <w:p>
            <w:pPr>
              <w:pStyle w:val="0"/>
            </w:pPr>
            <w:r>
              <w:rPr>
                <w:sz w:val="20"/>
              </w:rPr>
              <w:t xml:space="preserve">2,37</w:t>
            </w:r>
          </w:p>
        </w:tc>
        <w:tc>
          <w:tcPr>
            <w:tcW w:w="964" w:type="dxa"/>
            <w:vAlign w:val="center"/>
          </w:tcPr>
          <w:p>
            <w:pPr>
              <w:pStyle w:val="0"/>
            </w:pPr>
            <w:r>
              <w:rPr>
                <w:sz w:val="20"/>
              </w:rPr>
              <w:t xml:space="preserve">80,7</w:t>
            </w:r>
          </w:p>
        </w:tc>
        <w:tc>
          <w:tcPr>
            <w:tcW w:w="624" w:type="dxa"/>
            <w:vAlign w:val="center"/>
          </w:tcPr>
          <w:p>
            <w:pPr>
              <w:pStyle w:val="0"/>
            </w:pPr>
            <w:r>
              <w:rPr>
                <w:sz w:val="20"/>
              </w:rPr>
              <w:t xml:space="preserve">0,65</w:t>
            </w:r>
          </w:p>
        </w:tc>
        <w:tc>
          <w:tcPr>
            <w:tcW w:w="737" w:type="dxa"/>
            <w:vAlign w:val="center"/>
          </w:tcPr>
          <w:p>
            <w:pPr>
              <w:pStyle w:val="0"/>
            </w:pPr>
            <w:r>
              <w:rPr>
                <w:sz w:val="20"/>
              </w:rPr>
              <w:t xml:space="preserve">22,0</w:t>
            </w:r>
          </w:p>
        </w:tc>
      </w:tr>
      <w:tr>
        <w:tc>
          <w:tcPr>
            <w:tcW w:w="3288" w:type="dxa"/>
            <w:vAlign w:val="center"/>
          </w:tcPr>
          <w:p>
            <w:pPr>
              <w:pStyle w:val="0"/>
            </w:pPr>
            <w:r>
              <w:rPr>
                <w:sz w:val="20"/>
              </w:rPr>
              <w:t xml:space="preserve">Этан</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1,583</w:t>
            </w:r>
          </w:p>
        </w:tc>
        <w:tc>
          <w:tcPr>
            <w:tcW w:w="964" w:type="dxa"/>
            <w:vAlign w:val="center"/>
          </w:tcPr>
          <w:p>
            <w:pPr>
              <w:pStyle w:val="0"/>
            </w:pPr>
            <w:r>
              <w:rPr>
                <w:sz w:val="20"/>
              </w:rPr>
              <w:t xml:space="preserve">46,4</w:t>
            </w:r>
          </w:p>
        </w:tc>
        <w:tc>
          <w:tcPr>
            <w:tcW w:w="716" w:type="dxa"/>
            <w:vAlign w:val="center"/>
          </w:tcPr>
          <w:p>
            <w:pPr>
              <w:pStyle w:val="0"/>
            </w:pPr>
            <w:r>
              <w:rPr>
                <w:sz w:val="20"/>
              </w:rPr>
              <w:t xml:space="preserve">1,81</w:t>
            </w:r>
          </w:p>
        </w:tc>
        <w:tc>
          <w:tcPr>
            <w:tcW w:w="964" w:type="dxa"/>
            <w:vAlign w:val="center"/>
          </w:tcPr>
          <w:p>
            <w:pPr>
              <w:pStyle w:val="0"/>
            </w:pPr>
            <w:r>
              <w:rPr>
                <w:sz w:val="20"/>
              </w:rPr>
              <w:t xml:space="preserve">61,6</w:t>
            </w:r>
          </w:p>
        </w:tc>
        <w:tc>
          <w:tcPr>
            <w:tcW w:w="624" w:type="dxa"/>
            <w:vAlign w:val="center"/>
          </w:tcPr>
          <w:p>
            <w:pPr>
              <w:pStyle w:val="0"/>
            </w:pPr>
            <w:r>
              <w:rPr>
                <w:sz w:val="20"/>
              </w:rPr>
              <w:t xml:space="preserve">0,49</w:t>
            </w:r>
          </w:p>
        </w:tc>
        <w:tc>
          <w:tcPr>
            <w:tcW w:w="737" w:type="dxa"/>
            <w:vAlign w:val="center"/>
          </w:tcPr>
          <w:p>
            <w:pPr>
              <w:pStyle w:val="0"/>
            </w:pPr>
            <w:r>
              <w:rPr>
                <w:sz w:val="20"/>
              </w:rPr>
              <w:t xml:space="preserve">16,8</w:t>
            </w:r>
          </w:p>
        </w:tc>
      </w:tr>
      <w:tr>
        <w:tc>
          <w:tcPr>
            <w:tcW w:w="3288" w:type="dxa"/>
            <w:vAlign w:val="center"/>
          </w:tcPr>
          <w:p>
            <w:pPr>
              <w:pStyle w:val="0"/>
            </w:pPr>
            <w:r>
              <w:rPr>
                <w:sz w:val="20"/>
              </w:rPr>
              <w:t xml:space="preserve">Пропан</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1,570</w:t>
            </w:r>
          </w:p>
        </w:tc>
        <w:tc>
          <w:tcPr>
            <w:tcW w:w="964" w:type="dxa"/>
            <w:vAlign w:val="center"/>
          </w:tcPr>
          <w:p>
            <w:pPr>
              <w:pStyle w:val="0"/>
            </w:pPr>
            <w:r>
              <w:rPr>
                <w:sz w:val="20"/>
              </w:rPr>
              <w:t xml:space="preserve">46,0</w:t>
            </w:r>
          </w:p>
        </w:tc>
        <w:tc>
          <w:tcPr>
            <w:tcW w:w="716" w:type="dxa"/>
            <w:vAlign w:val="center"/>
          </w:tcPr>
          <w:p>
            <w:pPr>
              <w:pStyle w:val="0"/>
            </w:pPr>
            <w:r>
              <w:rPr>
                <w:sz w:val="20"/>
              </w:rPr>
              <w:t xml:space="preserve">1,87</w:t>
            </w:r>
          </w:p>
        </w:tc>
        <w:tc>
          <w:tcPr>
            <w:tcW w:w="964" w:type="dxa"/>
            <w:vAlign w:val="center"/>
          </w:tcPr>
          <w:p>
            <w:pPr>
              <w:pStyle w:val="0"/>
            </w:pPr>
            <w:r>
              <w:rPr>
                <w:sz w:val="20"/>
              </w:rPr>
              <w:t xml:space="preserve">63,8</w:t>
            </w:r>
          </w:p>
        </w:tc>
        <w:tc>
          <w:tcPr>
            <w:tcW w:w="624" w:type="dxa"/>
            <w:vAlign w:val="center"/>
          </w:tcPr>
          <w:p>
            <w:pPr>
              <w:pStyle w:val="0"/>
            </w:pPr>
            <w:r>
              <w:rPr>
                <w:sz w:val="20"/>
              </w:rPr>
              <w:t xml:space="preserve">0,51</w:t>
            </w:r>
          </w:p>
        </w:tc>
        <w:tc>
          <w:tcPr>
            <w:tcW w:w="737" w:type="dxa"/>
            <w:vAlign w:val="center"/>
          </w:tcPr>
          <w:p>
            <w:pPr>
              <w:pStyle w:val="0"/>
            </w:pPr>
            <w:r>
              <w:rPr>
                <w:sz w:val="20"/>
              </w:rPr>
              <w:t xml:space="preserve">17,4</w:t>
            </w:r>
          </w:p>
        </w:tc>
      </w:tr>
      <w:tr>
        <w:tc>
          <w:tcPr>
            <w:tcW w:w="3288" w:type="dxa"/>
            <w:vAlign w:val="center"/>
          </w:tcPr>
          <w:p>
            <w:pPr>
              <w:pStyle w:val="0"/>
            </w:pPr>
            <w:r>
              <w:rPr>
                <w:sz w:val="20"/>
              </w:rPr>
              <w:t xml:space="preserve">Бутан</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1,570</w:t>
            </w:r>
          </w:p>
        </w:tc>
        <w:tc>
          <w:tcPr>
            <w:tcW w:w="964" w:type="dxa"/>
            <w:vAlign w:val="center"/>
          </w:tcPr>
          <w:p>
            <w:pPr>
              <w:pStyle w:val="0"/>
            </w:pPr>
            <w:r>
              <w:rPr>
                <w:sz w:val="20"/>
              </w:rPr>
              <w:t xml:space="preserve">46,0</w:t>
            </w:r>
          </w:p>
        </w:tc>
        <w:tc>
          <w:tcPr>
            <w:tcW w:w="716" w:type="dxa"/>
            <w:vAlign w:val="center"/>
          </w:tcPr>
          <w:p>
            <w:pPr>
              <w:pStyle w:val="0"/>
            </w:pPr>
            <w:r>
              <w:rPr>
                <w:sz w:val="20"/>
              </w:rPr>
              <w:t xml:space="preserve">1,82</w:t>
            </w:r>
          </w:p>
        </w:tc>
        <w:tc>
          <w:tcPr>
            <w:tcW w:w="964" w:type="dxa"/>
            <w:vAlign w:val="center"/>
          </w:tcPr>
          <w:p>
            <w:pPr>
              <w:pStyle w:val="0"/>
            </w:pPr>
            <w:r>
              <w:rPr>
                <w:sz w:val="20"/>
              </w:rPr>
              <w:t xml:space="preserve">62,0</w:t>
            </w:r>
          </w:p>
        </w:tc>
        <w:tc>
          <w:tcPr>
            <w:tcW w:w="624" w:type="dxa"/>
            <w:vAlign w:val="center"/>
          </w:tcPr>
          <w:p>
            <w:pPr>
              <w:pStyle w:val="0"/>
            </w:pPr>
            <w:r>
              <w:rPr>
                <w:sz w:val="20"/>
              </w:rPr>
              <w:t xml:space="preserve">0,50</w:t>
            </w:r>
          </w:p>
        </w:tc>
        <w:tc>
          <w:tcPr>
            <w:tcW w:w="737" w:type="dxa"/>
            <w:vAlign w:val="center"/>
          </w:tcPr>
          <w:p>
            <w:pPr>
              <w:pStyle w:val="0"/>
            </w:pPr>
            <w:r>
              <w:rPr>
                <w:sz w:val="20"/>
              </w:rPr>
              <w:t xml:space="preserve">16,9</w:t>
            </w:r>
          </w:p>
        </w:tc>
      </w:tr>
      <w:tr>
        <w:tc>
          <w:tcPr>
            <w:tcW w:w="3288" w:type="dxa"/>
            <w:vAlign w:val="center"/>
          </w:tcPr>
          <w:p>
            <w:pPr>
              <w:pStyle w:val="0"/>
            </w:pPr>
            <w:r>
              <w:rPr>
                <w:sz w:val="20"/>
              </w:rPr>
              <w:t xml:space="preserve">Пропан и бутан сжиженные, газы углеводородные и их смеси сжиженные</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1,570</w:t>
            </w:r>
          </w:p>
        </w:tc>
        <w:tc>
          <w:tcPr>
            <w:tcW w:w="964" w:type="dxa"/>
            <w:vAlign w:val="center"/>
          </w:tcPr>
          <w:p>
            <w:pPr>
              <w:pStyle w:val="0"/>
            </w:pPr>
            <w:r>
              <w:rPr>
                <w:sz w:val="20"/>
              </w:rPr>
              <w:t xml:space="preserve">46,0</w:t>
            </w:r>
          </w:p>
        </w:tc>
        <w:tc>
          <w:tcPr>
            <w:tcW w:w="716" w:type="dxa"/>
            <w:vAlign w:val="center"/>
          </w:tcPr>
          <w:p>
            <w:pPr>
              <w:pStyle w:val="0"/>
            </w:pPr>
            <w:r>
              <w:rPr>
                <w:sz w:val="20"/>
              </w:rPr>
              <w:t xml:space="preserve">1,85</w:t>
            </w:r>
          </w:p>
        </w:tc>
        <w:tc>
          <w:tcPr>
            <w:tcW w:w="964" w:type="dxa"/>
            <w:vAlign w:val="center"/>
          </w:tcPr>
          <w:p>
            <w:pPr>
              <w:pStyle w:val="0"/>
            </w:pPr>
            <w:r>
              <w:rPr>
                <w:sz w:val="20"/>
              </w:rPr>
              <w:t xml:space="preserve">63,2</w:t>
            </w:r>
          </w:p>
        </w:tc>
        <w:tc>
          <w:tcPr>
            <w:tcW w:w="624" w:type="dxa"/>
            <w:vAlign w:val="center"/>
          </w:tcPr>
          <w:p>
            <w:pPr>
              <w:pStyle w:val="0"/>
            </w:pPr>
            <w:r>
              <w:rPr>
                <w:sz w:val="20"/>
              </w:rPr>
              <w:t xml:space="preserve">0,51</w:t>
            </w:r>
          </w:p>
        </w:tc>
        <w:tc>
          <w:tcPr>
            <w:tcW w:w="737" w:type="dxa"/>
            <w:vAlign w:val="center"/>
          </w:tcPr>
          <w:p>
            <w:pPr>
              <w:pStyle w:val="0"/>
            </w:pPr>
            <w:r>
              <w:rPr>
                <w:sz w:val="20"/>
              </w:rPr>
              <w:t xml:space="preserve">17,3</w:t>
            </w:r>
          </w:p>
        </w:tc>
      </w:tr>
      <w:tr>
        <w:tc>
          <w:tcPr>
            <w:tcW w:w="3288" w:type="dxa"/>
            <w:vAlign w:val="center"/>
          </w:tcPr>
          <w:p>
            <w:pPr>
              <w:pStyle w:val="0"/>
            </w:pPr>
            <w:r>
              <w:rPr>
                <w:sz w:val="20"/>
              </w:rPr>
              <w:t xml:space="preserve">Лигроин</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1,536</w:t>
            </w:r>
          </w:p>
        </w:tc>
        <w:tc>
          <w:tcPr>
            <w:tcW w:w="964" w:type="dxa"/>
            <w:vAlign w:val="center"/>
          </w:tcPr>
          <w:p>
            <w:pPr>
              <w:pStyle w:val="0"/>
            </w:pPr>
            <w:r>
              <w:rPr>
                <w:sz w:val="20"/>
              </w:rPr>
              <w:t xml:space="preserve">45,0</w:t>
            </w:r>
          </w:p>
        </w:tc>
        <w:tc>
          <w:tcPr>
            <w:tcW w:w="716" w:type="dxa"/>
            <w:vAlign w:val="center"/>
          </w:tcPr>
          <w:p>
            <w:pPr>
              <w:pStyle w:val="0"/>
            </w:pPr>
            <w:r>
              <w:rPr>
                <w:sz w:val="20"/>
              </w:rPr>
              <w:t xml:space="preserve">2,15</w:t>
            </w:r>
          </w:p>
        </w:tc>
        <w:tc>
          <w:tcPr>
            <w:tcW w:w="964" w:type="dxa"/>
            <w:vAlign w:val="center"/>
          </w:tcPr>
          <w:p>
            <w:pPr>
              <w:pStyle w:val="0"/>
            </w:pPr>
            <w:r>
              <w:rPr>
                <w:sz w:val="20"/>
              </w:rPr>
              <w:t xml:space="preserve">73,3</w:t>
            </w:r>
          </w:p>
        </w:tc>
        <w:tc>
          <w:tcPr>
            <w:tcW w:w="624" w:type="dxa"/>
            <w:vAlign w:val="center"/>
          </w:tcPr>
          <w:p>
            <w:pPr>
              <w:pStyle w:val="0"/>
            </w:pPr>
            <w:r>
              <w:rPr>
                <w:sz w:val="20"/>
              </w:rPr>
              <w:t xml:space="preserve">0,59</w:t>
            </w:r>
          </w:p>
        </w:tc>
        <w:tc>
          <w:tcPr>
            <w:tcW w:w="737" w:type="dxa"/>
            <w:vAlign w:val="center"/>
          </w:tcPr>
          <w:p>
            <w:pPr>
              <w:pStyle w:val="0"/>
            </w:pPr>
            <w:r>
              <w:rPr>
                <w:sz w:val="20"/>
              </w:rPr>
              <w:t xml:space="preserve">20,0</w:t>
            </w:r>
          </w:p>
        </w:tc>
      </w:tr>
      <w:tr>
        <w:tc>
          <w:tcPr>
            <w:tcW w:w="3288" w:type="dxa"/>
            <w:vAlign w:val="center"/>
          </w:tcPr>
          <w:p>
            <w:pPr>
              <w:pStyle w:val="0"/>
            </w:pPr>
            <w:r>
              <w:rPr>
                <w:sz w:val="20"/>
              </w:rPr>
              <w:t xml:space="preserve">Смазочные материалы</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1,372</w:t>
            </w:r>
          </w:p>
        </w:tc>
        <w:tc>
          <w:tcPr>
            <w:tcW w:w="964" w:type="dxa"/>
            <w:vAlign w:val="center"/>
          </w:tcPr>
          <w:p>
            <w:pPr>
              <w:pStyle w:val="0"/>
            </w:pPr>
            <w:r>
              <w:rPr>
                <w:sz w:val="20"/>
              </w:rPr>
              <w:t xml:space="preserve">40,2</w:t>
            </w:r>
          </w:p>
        </w:tc>
        <w:tc>
          <w:tcPr>
            <w:tcW w:w="716" w:type="dxa"/>
            <w:vAlign w:val="center"/>
          </w:tcPr>
          <w:p>
            <w:pPr>
              <w:pStyle w:val="0"/>
            </w:pPr>
            <w:r>
              <w:rPr>
                <w:sz w:val="20"/>
              </w:rPr>
              <w:t xml:space="preserve">2,15</w:t>
            </w:r>
          </w:p>
        </w:tc>
        <w:tc>
          <w:tcPr>
            <w:tcW w:w="964" w:type="dxa"/>
            <w:vAlign w:val="center"/>
          </w:tcPr>
          <w:p>
            <w:pPr>
              <w:pStyle w:val="0"/>
            </w:pPr>
            <w:r>
              <w:rPr>
                <w:sz w:val="20"/>
              </w:rPr>
              <w:t xml:space="preserve">73,3</w:t>
            </w:r>
          </w:p>
        </w:tc>
        <w:tc>
          <w:tcPr>
            <w:tcW w:w="624" w:type="dxa"/>
            <w:vAlign w:val="center"/>
          </w:tcPr>
          <w:p>
            <w:pPr>
              <w:pStyle w:val="0"/>
            </w:pPr>
            <w:r>
              <w:rPr>
                <w:sz w:val="20"/>
              </w:rPr>
              <w:t xml:space="preserve">0,59</w:t>
            </w:r>
          </w:p>
        </w:tc>
        <w:tc>
          <w:tcPr>
            <w:tcW w:w="737" w:type="dxa"/>
            <w:vAlign w:val="center"/>
          </w:tcPr>
          <w:p>
            <w:pPr>
              <w:pStyle w:val="0"/>
            </w:pPr>
            <w:r>
              <w:rPr>
                <w:sz w:val="20"/>
              </w:rPr>
              <w:t xml:space="preserve">20,0</w:t>
            </w:r>
          </w:p>
        </w:tc>
      </w:tr>
      <w:tr>
        <w:tc>
          <w:tcPr>
            <w:tcW w:w="3288" w:type="dxa"/>
            <w:vAlign w:val="center"/>
          </w:tcPr>
          <w:p>
            <w:pPr>
              <w:pStyle w:val="0"/>
            </w:pPr>
            <w:r>
              <w:rPr>
                <w:sz w:val="20"/>
              </w:rPr>
              <w:t xml:space="preserve">Газ нефтеперерабатывающих предприятий сухой</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1,500</w:t>
            </w:r>
          </w:p>
        </w:tc>
        <w:tc>
          <w:tcPr>
            <w:tcW w:w="964" w:type="dxa"/>
            <w:vAlign w:val="center"/>
          </w:tcPr>
          <w:p>
            <w:pPr>
              <w:pStyle w:val="0"/>
            </w:pPr>
            <w:r>
              <w:rPr>
                <w:sz w:val="20"/>
              </w:rPr>
              <w:t xml:space="preserve">44,0</w:t>
            </w:r>
          </w:p>
        </w:tc>
        <w:tc>
          <w:tcPr>
            <w:tcW w:w="716" w:type="dxa"/>
            <w:vAlign w:val="center"/>
          </w:tcPr>
          <w:p>
            <w:pPr>
              <w:pStyle w:val="0"/>
            </w:pPr>
            <w:r>
              <w:rPr>
                <w:sz w:val="20"/>
              </w:rPr>
              <w:t xml:space="preserve">1,30</w:t>
            </w:r>
          </w:p>
        </w:tc>
        <w:tc>
          <w:tcPr>
            <w:tcW w:w="964" w:type="dxa"/>
            <w:vAlign w:val="center"/>
          </w:tcPr>
          <w:p>
            <w:pPr>
              <w:pStyle w:val="0"/>
            </w:pPr>
            <w:r>
              <w:rPr>
                <w:sz w:val="20"/>
              </w:rPr>
              <w:t xml:space="preserve">44,4</w:t>
            </w:r>
          </w:p>
        </w:tc>
        <w:tc>
          <w:tcPr>
            <w:tcW w:w="624" w:type="dxa"/>
            <w:vAlign w:val="center"/>
          </w:tcPr>
          <w:p>
            <w:pPr>
              <w:pStyle w:val="0"/>
            </w:pPr>
            <w:r>
              <w:rPr>
                <w:sz w:val="20"/>
              </w:rPr>
              <w:t xml:space="preserve">0,35</w:t>
            </w:r>
          </w:p>
        </w:tc>
        <w:tc>
          <w:tcPr>
            <w:tcW w:w="737" w:type="dxa"/>
            <w:vAlign w:val="center"/>
          </w:tcPr>
          <w:p>
            <w:pPr>
              <w:pStyle w:val="0"/>
            </w:pPr>
            <w:r>
              <w:rPr>
                <w:sz w:val="20"/>
              </w:rPr>
              <w:t xml:space="preserve">12,1</w:t>
            </w:r>
          </w:p>
        </w:tc>
      </w:tr>
      <w:tr>
        <w:tc>
          <w:tcPr>
            <w:tcW w:w="3288" w:type="dxa"/>
            <w:vAlign w:val="center"/>
          </w:tcPr>
          <w:p>
            <w:pPr>
              <w:pStyle w:val="0"/>
            </w:pPr>
            <w:r>
              <w:rPr>
                <w:sz w:val="20"/>
              </w:rPr>
              <w:t xml:space="preserve">Кокс нефтяной и сланцевый</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1,080</w:t>
            </w:r>
          </w:p>
        </w:tc>
        <w:tc>
          <w:tcPr>
            <w:tcW w:w="964" w:type="dxa"/>
            <w:vAlign w:val="center"/>
          </w:tcPr>
          <w:p>
            <w:pPr>
              <w:pStyle w:val="0"/>
            </w:pPr>
            <w:r>
              <w:rPr>
                <w:sz w:val="20"/>
              </w:rPr>
              <w:t xml:space="preserve">31,7</w:t>
            </w:r>
          </w:p>
        </w:tc>
        <w:tc>
          <w:tcPr>
            <w:tcW w:w="716" w:type="dxa"/>
            <w:vAlign w:val="center"/>
          </w:tcPr>
          <w:p>
            <w:pPr>
              <w:pStyle w:val="0"/>
            </w:pPr>
            <w:r>
              <w:rPr>
                <w:sz w:val="20"/>
              </w:rPr>
              <w:t xml:space="preserve">2,86</w:t>
            </w:r>
          </w:p>
        </w:tc>
        <w:tc>
          <w:tcPr>
            <w:tcW w:w="964" w:type="dxa"/>
            <w:vAlign w:val="center"/>
          </w:tcPr>
          <w:p>
            <w:pPr>
              <w:pStyle w:val="0"/>
            </w:pPr>
            <w:r>
              <w:rPr>
                <w:sz w:val="20"/>
              </w:rPr>
              <w:t xml:space="preserve">97,5</w:t>
            </w:r>
          </w:p>
        </w:tc>
        <w:tc>
          <w:tcPr>
            <w:tcW w:w="624" w:type="dxa"/>
            <w:vAlign w:val="center"/>
          </w:tcPr>
          <w:p>
            <w:pPr>
              <w:pStyle w:val="0"/>
            </w:pPr>
            <w:r>
              <w:rPr>
                <w:sz w:val="20"/>
              </w:rPr>
              <w:t xml:space="preserve">0,78</w:t>
            </w:r>
          </w:p>
        </w:tc>
        <w:tc>
          <w:tcPr>
            <w:tcW w:w="737" w:type="dxa"/>
            <w:vAlign w:val="center"/>
          </w:tcPr>
          <w:p>
            <w:pPr>
              <w:pStyle w:val="0"/>
            </w:pPr>
            <w:r>
              <w:rPr>
                <w:sz w:val="20"/>
              </w:rPr>
              <w:t xml:space="preserve">26,6</w:t>
            </w:r>
          </w:p>
        </w:tc>
      </w:tr>
      <w:tr>
        <w:tc>
          <w:tcPr>
            <w:tcW w:w="3288" w:type="dxa"/>
            <w:vAlign w:val="center"/>
          </w:tcPr>
          <w:p>
            <w:pPr>
              <w:pStyle w:val="0"/>
            </w:pPr>
            <w:r>
              <w:rPr>
                <w:sz w:val="20"/>
              </w:rPr>
              <w:t xml:space="preserve">Другие нефтепродукты</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1,430</w:t>
            </w:r>
          </w:p>
        </w:tc>
        <w:tc>
          <w:tcPr>
            <w:tcW w:w="964" w:type="dxa"/>
            <w:vAlign w:val="center"/>
          </w:tcPr>
          <w:p>
            <w:pPr>
              <w:pStyle w:val="0"/>
            </w:pPr>
            <w:r>
              <w:rPr>
                <w:sz w:val="20"/>
              </w:rPr>
              <w:t xml:space="preserve">41,9</w:t>
            </w:r>
          </w:p>
        </w:tc>
        <w:tc>
          <w:tcPr>
            <w:tcW w:w="716" w:type="dxa"/>
            <w:vAlign w:val="center"/>
          </w:tcPr>
          <w:p>
            <w:pPr>
              <w:pStyle w:val="0"/>
            </w:pPr>
            <w:r>
              <w:rPr>
                <w:sz w:val="20"/>
              </w:rPr>
              <w:t xml:space="preserve">2,15</w:t>
            </w:r>
          </w:p>
        </w:tc>
        <w:tc>
          <w:tcPr>
            <w:tcW w:w="964" w:type="dxa"/>
            <w:vAlign w:val="center"/>
          </w:tcPr>
          <w:p>
            <w:pPr>
              <w:pStyle w:val="0"/>
            </w:pPr>
            <w:r>
              <w:rPr>
                <w:sz w:val="20"/>
              </w:rPr>
              <w:t xml:space="preserve">73,3</w:t>
            </w:r>
          </w:p>
        </w:tc>
        <w:tc>
          <w:tcPr>
            <w:tcW w:w="624" w:type="dxa"/>
            <w:vAlign w:val="center"/>
          </w:tcPr>
          <w:p>
            <w:pPr>
              <w:pStyle w:val="0"/>
            </w:pPr>
            <w:r>
              <w:rPr>
                <w:sz w:val="20"/>
              </w:rPr>
              <w:t xml:space="preserve">0,59</w:t>
            </w:r>
          </w:p>
        </w:tc>
        <w:tc>
          <w:tcPr>
            <w:tcW w:w="737" w:type="dxa"/>
            <w:vAlign w:val="center"/>
          </w:tcPr>
          <w:p>
            <w:pPr>
              <w:pStyle w:val="0"/>
            </w:pPr>
            <w:r>
              <w:rPr>
                <w:sz w:val="20"/>
              </w:rPr>
              <w:t xml:space="preserve">20,0</w:t>
            </w:r>
          </w:p>
        </w:tc>
      </w:tr>
      <w:tr>
        <w:tc>
          <w:tcPr>
            <w:gridSpan w:val="8"/>
            <w:tcW w:w="9051" w:type="dxa"/>
            <w:vAlign w:val="center"/>
          </w:tcPr>
          <w:p>
            <w:pPr>
              <w:pStyle w:val="0"/>
            </w:pPr>
            <w:r>
              <w:rPr>
                <w:sz w:val="20"/>
              </w:rPr>
              <w:t xml:space="preserve">Твердые топлива (уголь и продукты переработки угля)</w:t>
            </w:r>
          </w:p>
        </w:tc>
      </w:tr>
      <w:tr>
        <w:tc>
          <w:tcPr>
            <w:tcW w:w="3288" w:type="dxa"/>
            <w:vAlign w:val="center"/>
          </w:tcPr>
          <w:p>
            <w:pPr>
              <w:pStyle w:val="0"/>
            </w:pPr>
            <w:r>
              <w:rPr>
                <w:sz w:val="20"/>
              </w:rPr>
              <w:t xml:space="preserve">Рядовой уголь месторождений:</w:t>
            </w:r>
          </w:p>
        </w:tc>
        <w:tc>
          <w:tcPr>
            <w:tcW w:w="964" w:type="dxa"/>
            <w:vAlign w:val="center"/>
          </w:tcPr>
          <w:p>
            <w:pPr>
              <w:pStyle w:val="0"/>
            </w:pPr>
            <w:r>
              <w:rPr>
                <w:sz w:val="20"/>
              </w:rPr>
            </w:r>
          </w:p>
        </w:tc>
        <w:tc>
          <w:tcPr>
            <w:tcW w:w="794" w:type="dxa"/>
            <w:vAlign w:val="center"/>
          </w:tcPr>
          <w:p>
            <w:pPr>
              <w:pStyle w:val="0"/>
            </w:pPr>
            <w:r>
              <w:rPr>
                <w:sz w:val="20"/>
              </w:rPr>
            </w:r>
          </w:p>
        </w:tc>
        <w:tc>
          <w:tcPr>
            <w:tcW w:w="964" w:type="dxa"/>
            <w:vAlign w:val="center"/>
          </w:tcPr>
          <w:p>
            <w:pPr>
              <w:pStyle w:val="0"/>
            </w:pPr>
            <w:r>
              <w:rPr>
                <w:sz w:val="20"/>
              </w:rPr>
            </w:r>
          </w:p>
        </w:tc>
        <w:tc>
          <w:tcPr>
            <w:tcW w:w="716" w:type="dxa"/>
            <w:vAlign w:val="center"/>
          </w:tcPr>
          <w:p>
            <w:pPr>
              <w:pStyle w:val="0"/>
            </w:pPr>
            <w:r>
              <w:rPr>
                <w:sz w:val="20"/>
              </w:rPr>
            </w:r>
          </w:p>
        </w:tc>
        <w:tc>
          <w:tcPr>
            <w:tcW w:w="964" w:type="dxa"/>
            <w:vAlign w:val="center"/>
          </w:tcPr>
          <w:p>
            <w:pPr>
              <w:pStyle w:val="0"/>
            </w:pPr>
            <w:r>
              <w:rPr>
                <w:sz w:val="20"/>
              </w:rPr>
            </w:r>
          </w:p>
        </w:tc>
        <w:tc>
          <w:tcPr>
            <w:tcW w:w="624" w:type="dxa"/>
            <w:vAlign w:val="center"/>
          </w:tcPr>
          <w:p>
            <w:pPr>
              <w:pStyle w:val="0"/>
            </w:pPr>
            <w:r>
              <w:rPr>
                <w:sz w:val="20"/>
              </w:rPr>
            </w:r>
          </w:p>
        </w:tc>
        <w:tc>
          <w:tcPr>
            <w:tcW w:w="737" w:type="dxa"/>
            <w:vAlign w:val="center"/>
          </w:tcPr>
          <w:p>
            <w:pPr>
              <w:pStyle w:val="0"/>
            </w:pPr>
            <w:r>
              <w:rPr>
                <w:sz w:val="20"/>
              </w:rPr>
            </w:r>
          </w:p>
        </w:tc>
      </w:tr>
      <w:tr>
        <w:tc>
          <w:tcPr>
            <w:tcW w:w="3288" w:type="dxa"/>
            <w:vAlign w:val="center"/>
          </w:tcPr>
          <w:p>
            <w:pPr>
              <w:pStyle w:val="0"/>
            </w:pPr>
            <w:r>
              <w:rPr>
                <w:sz w:val="20"/>
              </w:rPr>
              <w:t xml:space="preserve">уголь донецкий</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0,876</w:t>
            </w:r>
          </w:p>
        </w:tc>
        <w:tc>
          <w:tcPr>
            <w:tcW w:w="964" w:type="dxa"/>
            <w:vAlign w:val="center"/>
          </w:tcPr>
          <w:p>
            <w:pPr>
              <w:pStyle w:val="0"/>
            </w:pPr>
            <w:r>
              <w:rPr>
                <w:sz w:val="20"/>
              </w:rPr>
              <w:t xml:space="preserve">25,7</w:t>
            </w:r>
          </w:p>
        </w:tc>
        <w:tc>
          <w:tcPr>
            <w:tcW w:w="716" w:type="dxa"/>
            <w:vAlign w:val="center"/>
          </w:tcPr>
          <w:p>
            <w:pPr>
              <w:pStyle w:val="0"/>
            </w:pPr>
            <w:r>
              <w:rPr>
                <w:sz w:val="20"/>
              </w:rPr>
              <w:t xml:space="preserve">2,65</w:t>
            </w:r>
          </w:p>
        </w:tc>
        <w:tc>
          <w:tcPr>
            <w:tcW w:w="964" w:type="dxa"/>
            <w:vAlign w:val="center"/>
          </w:tcPr>
          <w:p>
            <w:pPr>
              <w:pStyle w:val="0"/>
            </w:pPr>
            <w:r>
              <w:rPr>
                <w:sz w:val="20"/>
              </w:rPr>
              <w:t xml:space="preserve">90,2</w:t>
            </w:r>
          </w:p>
        </w:tc>
        <w:tc>
          <w:tcPr>
            <w:tcW w:w="624" w:type="dxa"/>
            <w:vAlign w:val="center"/>
          </w:tcPr>
          <w:p>
            <w:pPr>
              <w:pStyle w:val="0"/>
            </w:pPr>
            <w:r>
              <w:rPr>
                <w:sz w:val="20"/>
              </w:rPr>
              <w:t xml:space="preserve">0,72</w:t>
            </w:r>
          </w:p>
        </w:tc>
        <w:tc>
          <w:tcPr>
            <w:tcW w:w="737" w:type="dxa"/>
            <w:vAlign w:val="center"/>
          </w:tcPr>
          <w:p>
            <w:pPr>
              <w:pStyle w:val="0"/>
            </w:pPr>
            <w:r>
              <w:rPr>
                <w:sz w:val="20"/>
              </w:rPr>
              <w:t xml:space="preserve">24,6</w:t>
            </w:r>
          </w:p>
        </w:tc>
      </w:tr>
      <w:tr>
        <w:tc>
          <w:tcPr>
            <w:tcW w:w="3288" w:type="dxa"/>
            <w:vAlign w:val="center"/>
          </w:tcPr>
          <w:p>
            <w:pPr>
              <w:pStyle w:val="0"/>
            </w:pPr>
            <w:r>
              <w:rPr>
                <w:sz w:val="20"/>
              </w:rPr>
              <w:t xml:space="preserve">уголь кузнецкий</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0,867</w:t>
            </w:r>
          </w:p>
        </w:tc>
        <w:tc>
          <w:tcPr>
            <w:tcW w:w="964" w:type="dxa"/>
            <w:vAlign w:val="center"/>
          </w:tcPr>
          <w:p>
            <w:pPr>
              <w:pStyle w:val="0"/>
            </w:pPr>
            <w:r>
              <w:rPr>
                <w:sz w:val="20"/>
              </w:rPr>
              <w:t xml:space="preserve">25,4</w:t>
            </w:r>
          </w:p>
        </w:tc>
        <w:tc>
          <w:tcPr>
            <w:tcW w:w="716" w:type="dxa"/>
            <w:vAlign w:val="center"/>
          </w:tcPr>
          <w:p>
            <w:pPr>
              <w:pStyle w:val="0"/>
            </w:pPr>
            <w:r>
              <w:rPr>
                <w:sz w:val="20"/>
              </w:rPr>
              <w:t xml:space="preserve">2,69</w:t>
            </w:r>
          </w:p>
        </w:tc>
        <w:tc>
          <w:tcPr>
            <w:tcW w:w="964" w:type="dxa"/>
            <w:vAlign w:val="center"/>
          </w:tcPr>
          <w:p>
            <w:pPr>
              <w:pStyle w:val="0"/>
            </w:pPr>
            <w:r>
              <w:rPr>
                <w:sz w:val="20"/>
              </w:rPr>
              <w:t xml:space="preserve">91,9</w:t>
            </w:r>
          </w:p>
        </w:tc>
        <w:tc>
          <w:tcPr>
            <w:tcW w:w="624" w:type="dxa"/>
            <w:vAlign w:val="center"/>
          </w:tcPr>
          <w:p>
            <w:pPr>
              <w:pStyle w:val="0"/>
            </w:pPr>
            <w:r>
              <w:rPr>
                <w:sz w:val="20"/>
              </w:rPr>
              <w:t xml:space="preserve">0,73</w:t>
            </w:r>
          </w:p>
        </w:tc>
        <w:tc>
          <w:tcPr>
            <w:tcW w:w="737" w:type="dxa"/>
            <w:vAlign w:val="center"/>
          </w:tcPr>
          <w:p>
            <w:pPr>
              <w:pStyle w:val="0"/>
            </w:pPr>
            <w:r>
              <w:rPr>
                <w:sz w:val="20"/>
              </w:rPr>
              <w:t xml:space="preserve">25,1</w:t>
            </w:r>
          </w:p>
        </w:tc>
      </w:tr>
      <w:tr>
        <w:tc>
          <w:tcPr>
            <w:tcW w:w="3288" w:type="dxa"/>
            <w:vAlign w:val="center"/>
          </w:tcPr>
          <w:p>
            <w:pPr>
              <w:pStyle w:val="0"/>
            </w:pPr>
            <w:r>
              <w:rPr>
                <w:sz w:val="20"/>
              </w:rPr>
              <w:t xml:space="preserve">уголь карагандинский</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0,726</w:t>
            </w:r>
          </w:p>
        </w:tc>
        <w:tc>
          <w:tcPr>
            <w:tcW w:w="964" w:type="dxa"/>
            <w:vAlign w:val="center"/>
          </w:tcPr>
          <w:p>
            <w:pPr>
              <w:pStyle w:val="0"/>
            </w:pPr>
            <w:r>
              <w:rPr>
                <w:sz w:val="20"/>
              </w:rPr>
              <w:t xml:space="preserve">21,3</w:t>
            </w:r>
          </w:p>
        </w:tc>
        <w:tc>
          <w:tcPr>
            <w:tcW w:w="716" w:type="dxa"/>
            <w:vAlign w:val="center"/>
          </w:tcPr>
          <w:p>
            <w:pPr>
              <w:pStyle w:val="0"/>
            </w:pPr>
            <w:r>
              <w:rPr>
                <w:sz w:val="20"/>
              </w:rPr>
              <w:t xml:space="preserve">2,76</w:t>
            </w:r>
          </w:p>
        </w:tc>
        <w:tc>
          <w:tcPr>
            <w:tcW w:w="964" w:type="dxa"/>
            <w:vAlign w:val="center"/>
          </w:tcPr>
          <w:p>
            <w:pPr>
              <w:pStyle w:val="0"/>
            </w:pPr>
            <w:r>
              <w:rPr>
                <w:sz w:val="20"/>
              </w:rPr>
              <w:t xml:space="preserve">94,2</w:t>
            </w:r>
          </w:p>
        </w:tc>
        <w:tc>
          <w:tcPr>
            <w:tcW w:w="624" w:type="dxa"/>
            <w:vAlign w:val="center"/>
          </w:tcPr>
          <w:p>
            <w:pPr>
              <w:pStyle w:val="0"/>
            </w:pPr>
            <w:r>
              <w:rPr>
                <w:sz w:val="20"/>
              </w:rPr>
              <w:t xml:space="preserve">0,75</w:t>
            </w:r>
          </w:p>
        </w:tc>
        <w:tc>
          <w:tcPr>
            <w:tcW w:w="737" w:type="dxa"/>
            <w:vAlign w:val="center"/>
          </w:tcPr>
          <w:p>
            <w:pPr>
              <w:pStyle w:val="0"/>
            </w:pPr>
            <w:r>
              <w:rPr>
                <w:sz w:val="20"/>
              </w:rPr>
              <w:t xml:space="preserve">25,7</w:t>
            </w:r>
          </w:p>
        </w:tc>
      </w:tr>
      <w:tr>
        <w:tc>
          <w:tcPr>
            <w:tcW w:w="3288" w:type="dxa"/>
            <w:vAlign w:val="center"/>
          </w:tcPr>
          <w:p>
            <w:pPr>
              <w:pStyle w:val="0"/>
            </w:pPr>
            <w:r>
              <w:rPr>
                <w:sz w:val="20"/>
              </w:rPr>
              <w:t xml:space="preserve">уголь подмосковный</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0,335</w:t>
            </w:r>
          </w:p>
        </w:tc>
        <w:tc>
          <w:tcPr>
            <w:tcW w:w="964" w:type="dxa"/>
            <w:vAlign w:val="center"/>
          </w:tcPr>
          <w:p>
            <w:pPr>
              <w:pStyle w:val="0"/>
            </w:pPr>
            <w:r>
              <w:rPr>
                <w:sz w:val="20"/>
              </w:rPr>
              <w:t xml:space="preserve">9,82</w:t>
            </w:r>
          </w:p>
        </w:tc>
        <w:tc>
          <w:tcPr>
            <w:tcW w:w="716" w:type="dxa"/>
            <w:vAlign w:val="center"/>
          </w:tcPr>
          <w:p>
            <w:pPr>
              <w:pStyle w:val="0"/>
            </w:pPr>
            <w:r>
              <w:rPr>
                <w:sz w:val="20"/>
              </w:rPr>
              <w:t xml:space="preserve">2,79</w:t>
            </w:r>
          </w:p>
        </w:tc>
        <w:tc>
          <w:tcPr>
            <w:tcW w:w="964" w:type="dxa"/>
            <w:vAlign w:val="center"/>
          </w:tcPr>
          <w:p>
            <w:pPr>
              <w:pStyle w:val="0"/>
            </w:pPr>
            <w:r>
              <w:rPr>
                <w:sz w:val="20"/>
              </w:rPr>
              <w:t xml:space="preserve">95,0</w:t>
            </w:r>
          </w:p>
        </w:tc>
        <w:tc>
          <w:tcPr>
            <w:tcW w:w="624" w:type="dxa"/>
            <w:vAlign w:val="center"/>
          </w:tcPr>
          <w:p>
            <w:pPr>
              <w:pStyle w:val="0"/>
            </w:pPr>
            <w:r>
              <w:rPr>
                <w:sz w:val="20"/>
              </w:rPr>
              <w:t xml:space="preserve">0,76</w:t>
            </w:r>
          </w:p>
        </w:tc>
        <w:tc>
          <w:tcPr>
            <w:tcW w:w="737" w:type="dxa"/>
            <w:vAlign w:val="center"/>
          </w:tcPr>
          <w:p>
            <w:pPr>
              <w:pStyle w:val="0"/>
            </w:pPr>
            <w:r>
              <w:rPr>
                <w:sz w:val="20"/>
              </w:rPr>
              <w:t xml:space="preserve">25,9</w:t>
            </w:r>
          </w:p>
        </w:tc>
      </w:tr>
      <w:tr>
        <w:tc>
          <w:tcPr>
            <w:tcW w:w="3288" w:type="dxa"/>
            <w:vAlign w:val="center"/>
          </w:tcPr>
          <w:p>
            <w:pPr>
              <w:pStyle w:val="0"/>
            </w:pPr>
            <w:r>
              <w:rPr>
                <w:sz w:val="20"/>
              </w:rPr>
              <w:t xml:space="preserve">уголь воркутинский</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0,822</w:t>
            </w:r>
          </w:p>
        </w:tc>
        <w:tc>
          <w:tcPr>
            <w:tcW w:w="964" w:type="dxa"/>
            <w:vAlign w:val="center"/>
          </w:tcPr>
          <w:p>
            <w:pPr>
              <w:pStyle w:val="0"/>
            </w:pPr>
            <w:r>
              <w:rPr>
                <w:sz w:val="20"/>
              </w:rPr>
              <w:t xml:space="preserve">24,1</w:t>
            </w:r>
          </w:p>
        </w:tc>
        <w:tc>
          <w:tcPr>
            <w:tcW w:w="716" w:type="dxa"/>
            <w:vAlign w:val="center"/>
          </w:tcPr>
          <w:p>
            <w:pPr>
              <w:pStyle w:val="0"/>
            </w:pPr>
            <w:r>
              <w:rPr>
                <w:sz w:val="20"/>
              </w:rPr>
              <w:t xml:space="preserve">2,71</w:t>
            </w:r>
          </w:p>
        </w:tc>
        <w:tc>
          <w:tcPr>
            <w:tcW w:w="964" w:type="dxa"/>
            <w:vAlign w:val="center"/>
          </w:tcPr>
          <w:p>
            <w:pPr>
              <w:pStyle w:val="0"/>
            </w:pPr>
            <w:r>
              <w:rPr>
                <w:sz w:val="20"/>
              </w:rPr>
              <w:t xml:space="preserve">92,6</w:t>
            </w:r>
          </w:p>
        </w:tc>
        <w:tc>
          <w:tcPr>
            <w:tcW w:w="624" w:type="dxa"/>
            <w:vAlign w:val="center"/>
          </w:tcPr>
          <w:p>
            <w:pPr>
              <w:pStyle w:val="0"/>
            </w:pPr>
            <w:r>
              <w:rPr>
                <w:sz w:val="20"/>
              </w:rPr>
              <w:t xml:space="preserve">0,74</w:t>
            </w:r>
          </w:p>
        </w:tc>
        <w:tc>
          <w:tcPr>
            <w:tcW w:w="737" w:type="dxa"/>
            <w:vAlign w:val="center"/>
          </w:tcPr>
          <w:p>
            <w:pPr>
              <w:pStyle w:val="0"/>
            </w:pPr>
            <w:r>
              <w:rPr>
                <w:sz w:val="20"/>
              </w:rPr>
              <w:t xml:space="preserve">25,3</w:t>
            </w:r>
          </w:p>
        </w:tc>
      </w:tr>
      <w:tr>
        <w:tc>
          <w:tcPr>
            <w:tcW w:w="3288" w:type="dxa"/>
            <w:vAlign w:val="center"/>
          </w:tcPr>
          <w:p>
            <w:pPr>
              <w:pStyle w:val="0"/>
            </w:pPr>
            <w:r>
              <w:rPr>
                <w:sz w:val="20"/>
              </w:rPr>
              <w:t xml:space="preserve">уголь интинский</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0,649</w:t>
            </w:r>
          </w:p>
        </w:tc>
        <w:tc>
          <w:tcPr>
            <w:tcW w:w="964" w:type="dxa"/>
            <w:vAlign w:val="center"/>
          </w:tcPr>
          <w:p>
            <w:pPr>
              <w:pStyle w:val="0"/>
            </w:pPr>
            <w:r>
              <w:rPr>
                <w:sz w:val="20"/>
              </w:rPr>
              <w:t xml:space="preserve">19,0</w:t>
            </w:r>
          </w:p>
        </w:tc>
        <w:tc>
          <w:tcPr>
            <w:tcW w:w="716" w:type="dxa"/>
            <w:vAlign w:val="center"/>
          </w:tcPr>
          <w:p>
            <w:pPr>
              <w:pStyle w:val="0"/>
            </w:pPr>
            <w:r>
              <w:rPr>
                <w:sz w:val="20"/>
              </w:rPr>
              <w:t xml:space="preserve">2,73</w:t>
            </w:r>
          </w:p>
        </w:tc>
        <w:tc>
          <w:tcPr>
            <w:tcW w:w="964" w:type="dxa"/>
            <w:vAlign w:val="center"/>
          </w:tcPr>
          <w:p>
            <w:pPr>
              <w:pStyle w:val="0"/>
            </w:pPr>
            <w:r>
              <w:rPr>
                <w:sz w:val="20"/>
              </w:rPr>
              <w:t xml:space="preserve">93,1</w:t>
            </w:r>
          </w:p>
        </w:tc>
        <w:tc>
          <w:tcPr>
            <w:tcW w:w="624" w:type="dxa"/>
            <w:vAlign w:val="center"/>
          </w:tcPr>
          <w:p>
            <w:pPr>
              <w:pStyle w:val="0"/>
            </w:pPr>
            <w:r>
              <w:rPr>
                <w:sz w:val="20"/>
              </w:rPr>
              <w:t xml:space="preserve">0,75</w:t>
            </w:r>
          </w:p>
        </w:tc>
        <w:tc>
          <w:tcPr>
            <w:tcW w:w="737" w:type="dxa"/>
            <w:vAlign w:val="center"/>
          </w:tcPr>
          <w:p>
            <w:pPr>
              <w:pStyle w:val="0"/>
            </w:pPr>
            <w:r>
              <w:rPr>
                <w:sz w:val="20"/>
              </w:rPr>
              <w:t xml:space="preserve">25,4</w:t>
            </w:r>
          </w:p>
        </w:tc>
      </w:tr>
      <w:tr>
        <w:tc>
          <w:tcPr>
            <w:tcW w:w="3288" w:type="dxa"/>
            <w:vAlign w:val="center"/>
          </w:tcPr>
          <w:p>
            <w:pPr>
              <w:pStyle w:val="0"/>
            </w:pPr>
            <w:r>
              <w:rPr>
                <w:sz w:val="20"/>
              </w:rPr>
              <w:t xml:space="preserve">уголь челябинский</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0,552</w:t>
            </w:r>
          </w:p>
        </w:tc>
        <w:tc>
          <w:tcPr>
            <w:tcW w:w="964" w:type="dxa"/>
            <w:vAlign w:val="center"/>
          </w:tcPr>
          <w:p>
            <w:pPr>
              <w:pStyle w:val="0"/>
            </w:pPr>
            <w:r>
              <w:rPr>
                <w:sz w:val="20"/>
              </w:rPr>
              <w:t xml:space="preserve">16,2</w:t>
            </w:r>
          </w:p>
        </w:tc>
        <w:tc>
          <w:tcPr>
            <w:tcW w:w="716" w:type="dxa"/>
            <w:vAlign w:val="center"/>
          </w:tcPr>
          <w:p>
            <w:pPr>
              <w:pStyle w:val="0"/>
            </w:pPr>
            <w:r>
              <w:rPr>
                <w:sz w:val="20"/>
              </w:rPr>
              <w:t xml:space="preserve">2,78</w:t>
            </w:r>
          </w:p>
        </w:tc>
        <w:tc>
          <w:tcPr>
            <w:tcW w:w="964" w:type="dxa"/>
            <w:vAlign w:val="center"/>
          </w:tcPr>
          <w:p>
            <w:pPr>
              <w:pStyle w:val="0"/>
            </w:pPr>
            <w:r>
              <w:rPr>
                <w:sz w:val="20"/>
              </w:rPr>
              <w:t xml:space="preserve">94,9</w:t>
            </w:r>
          </w:p>
        </w:tc>
        <w:tc>
          <w:tcPr>
            <w:tcW w:w="624" w:type="dxa"/>
            <w:vAlign w:val="center"/>
          </w:tcPr>
          <w:p>
            <w:pPr>
              <w:pStyle w:val="0"/>
            </w:pPr>
            <w:r>
              <w:rPr>
                <w:sz w:val="20"/>
              </w:rPr>
              <w:t xml:space="preserve">0,76</w:t>
            </w:r>
          </w:p>
        </w:tc>
        <w:tc>
          <w:tcPr>
            <w:tcW w:w="737" w:type="dxa"/>
            <w:vAlign w:val="center"/>
          </w:tcPr>
          <w:p>
            <w:pPr>
              <w:pStyle w:val="0"/>
            </w:pPr>
            <w:r>
              <w:rPr>
                <w:sz w:val="20"/>
              </w:rPr>
              <w:t xml:space="preserve">25,9</w:t>
            </w:r>
          </w:p>
        </w:tc>
      </w:tr>
      <w:tr>
        <w:tc>
          <w:tcPr>
            <w:tcW w:w="3288" w:type="dxa"/>
            <w:vAlign w:val="center"/>
          </w:tcPr>
          <w:p>
            <w:pPr>
              <w:pStyle w:val="0"/>
            </w:pPr>
            <w:r>
              <w:rPr>
                <w:sz w:val="20"/>
              </w:rPr>
              <w:t xml:space="preserve">уголь свердловский</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0,330</w:t>
            </w:r>
          </w:p>
        </w:tc>
        <w:tc>
          <w:tcPr>
            <w:tcW w:w="964" w:type="dxa"/>
            <w:vAlign w:val="center"/>
          </w:tcPr>
          <w:p>
            <w:pPr>
              <w:pStyle w:val="0"/>
            </w:pPr>
            <w:r>
              <w:rPr>
                <w:sz w:val="20"/>
              </w:rPr>
              <w:t xml:space="preserve">9,67</w:t>
            </w:r>
          </w:p>
        </w:tc>
        <w:tc>
          <w:tcPr>
            <w:tcW w:w="716" w:type="dxa"/>
            <w:vAlign w:val="center"/>
          </w:tcPr>
          <w:p>
            <w:pPr>
              <w:pStyle w:val="0"/>
            </w:pPr>
            <w:r>
              <w:rPr>
                <w:sz w:val="20"/>
              </w:rPr>
              <w:t xml:space="preserve">2,76</w:t>
            </w:r>
          </w:p>
        </w:tc>
        <w:tc>
          <w:tcPr>
            <w:tcW w:w="964" w:type="dxa"/>
            <w:vAlign w:val="center"/>
          </w:tcPr>
          <w:p>
            <w:pPr>
              <w:pStyle w:val="0"/>
            </w:pPr>
            <w:r>
              <w:rPr>
                <w:sz w:val="20"/>
              </w:rPr>
              <w:t xml:space="preserve">94,2</w:t>
            </w:r>
          </w:p>
        </w:tc>
        <w:tc>
          <w:tcPr>
            <w:tcW w:w="624" w:type="dxa"/>
            <w:vAlign w:val="center"/>
          </w:tcPr>
          <w:p>
            <w:pPr>
              <w:pStyle w:val="0"/>
            </w:pPr>
            <w:r>
              <w:rPr>
                <w:sz w:val="20"/>
              </w:rPr>
              <w:t xml:space="preserve">0,75</w:t>
            </w:r>
          </w:p>
        </w:tc>
        <w:tc>
          <w:tcPr>
            <w:tcW w:w="737" w:type="dxa"/>
            <w:vAlign w:val="center"/>
          </w:tcPr>
          <w:p>
            <w:pPr>
              <w:pStyle w:val="0"/>
            </w:pPr>
            <w:r>
              <w:rPr>
                <w:sz w:val="20"/>
              </w:rPr>
              <w:t xml:space="preserve">25,7</w:t>
            </w:r>
          </w:p>
        </w:tc>
      </w:tr>
      <w:tr>
        <w:tc>
          <w:tcPr>
            <w:tcW w:w="3288" w:type="dxa"/>
            <w:vAlign w:val="center"/>
          </w:tcPr>
          <w:p>
            <w:pPr>
              <w:pStyle w:val="0"/>
            </w:pPr>
            <w:r>
              <w:rPr>
                <w:sz w:val="20"/>
              </w:rPr>
              <w:t xml:space="preserve">уголь башкирский</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0,264</w:t>
            </w:r>
          </w:p>
        </w:tc>
        <w:tc>
          <w:tcPr>
            <w:tcW w:w="964" w:type="dxa"/>
            <w:vAlign w:val="center"/>
          </w:tcPr>
          <w:p>
            <w:pPr>
              <w:pStyle w:val="0"/>
            </w:pPr>
            <w:r>
              <w:rPr>
                <w:sz w:val="20"/>
              </w:rPr>
              <w:t xml:space="preserve">7,74</w:t>
            </w:r>
          </w:p>
        </w:tc>
        <w:tc>
          <w:tcPr>
            <w:tcW w:w="716" w:type="dxa"/>
            <w:vAlign w:val="center"/>
          </w:tcPr>
          <w:p>
            <w:pPr>
              <w:pStyle w:val="0"/>
            </w:pPr>
            <w:r>
              <w:rPr>
                <w:sz w:val="20"/>
              </w:rPr>
              <w:t xml:space="preserve">2,76</w:t>
            </w:r>
          </w:p>
        </w:tc>
        <w:tc>
          <w:tcPr>
            <w:tcW w:w="964" w:type="dxa"/>
            <w:vAlign w:val="center"/>
          </w:tcPr>
          <w:p>
            <w:pPr>
              <w:pStyle w:val="0"/>
            </w:pPr>
            <w:r>
              <w:rPr>
                <w:sz w:val="20"/>
              </w:rPr>
              <w:t xml:space="preserve">94,2</w:t>
            </w:r>
          </w:p>
        </w:tc>
        <w:tc>
          <w:tcPr>
            <w:tcW w:w="624" w:type="dxa"/>
            <w:vAlign w:val="center"/>
          </w:tcPr>
          <w:p>
            <w:pPr>
              <w:pStyle w:val="0"/>
            </w:pPr>
            <w:r>
              <w:rPr>
                <w:sz w:val="20"/>
              </w:rPr>
              <w:t xml:space="preserve">0,75</w:t>
            </w:r>
          </w:p>
        </w:tc>
        <w:tc>
          <w:tcPr>
            <w:tcW w:w="737" w:type="dxa"/>
            <w:vAlign w:val="center"/>
          </w:tcPr>
          <w:p>
            <w:pPr>
              <w:pStyle w:val="0"/>
            </w:pPr>
            <w:r>
              <w:rPr>
                <w:sz w:val="20"/>
              </w:rPr>
              <w:t xml:space="preserve">25,7</w:t>
            </w:r>
          </w:p>
        </w:tc>
      </w:tr>
      <w:tr>
        <w:tc>
          <w:tcPr>
            <w:tcW w:w="3288" w:type="dxa"/>
            <w:vAlign w:val="center"/>
          </w:tcPr>
          <w:p>
            <w:pPr>
              <w:pStyle w:val="0"/>
            </w:pPr>
            <w:r>
              <w:rPr>
                <w:sz w:val="20"/>
              </w:rPr>
              <w:t xml:space="preserve">уголь нерюнгринский</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0,987</w:t>
            </w:r>
          </w:p>
        </w:tc>
        <w:tc>
          <w:tcPr>
            <w:tcW w:w="964" w:type="dxa"/>
            <w:vAlign w:val="center"/>
          </w:tcPr>
          <w:p>
            <w:pPr>
              <w:pStyle w:val="0"/>
            </w:pPr>
            <w:r>
              <w:rPr>
                <w:sz w:val="20"/>
              </w:rPr>
              <w:t xml:space="preserve">28,9</w:t>
            </w:r>
          </w:p>
        </w:tc>
        <w:tc>
          <w:tcPr>
            <w:tcW w:w="716" w:type="dxa"/>
            <w:vAlign w:val="center"/>
          </w:tcPr>
          <w:p>
            <w:pPr>
              <w:pStyle w:val="0"/>
            </w:pPr>
            <w:r>
              <w:rPr>
                <w:sz w:val="20"/>
              </w:rPr>
              <w:t xml:space="preserve">2,76</w:t>
            </w:r>
          </w:p>
        </w:tc>
        <w:tc>
          <w:tcPr>
            <w:tcW w:w="964" w:type="dxa"/>
            <w:vAlign w:val="center"/>
          </w:tcPr>
          <w:p>
            <w:pPr>
              <w:pStyle w:val="0"/>
            </w:pPr>
            <w:r>
              <w:rPr>
                <w:sz w:val="20"/>
              </w:rPr>
              <w:t xml:space="preserve">94,2</w:t>
            </w:r>
          </w:p>
        </w:tc>
        <w:tc>
          <w:tcPr>
            <w:tcW w:w="624" w:type="dxa"/>
            <w:vAlign w:val="center"/>
          </w:tcPr>
          <w:p>
            <w:pPr>
              <w:pStyle w:val="0"/>
            </w:pPr>
            <w:r>
              <w:rPr>
                <w:sz w:val="20"/>
              </w:rPr>
              <w:t xml:space="preserve">0,75</w:t>
            </w:r>
          </w:p>
        </w:tc>
        <w:tc>
          <w:tcPr>
            <w:tcW w:w="737" w:type="dxa"/>
            <w:vAlign w:val="center"/>
          </w:tcPr>
          <w:p>
            <w:pPr>
              <w:pStyle w:val="0"/>
            </w:pPr>
            <w:r>
              <w:rPr>
                <w:sz w:val="20"/>
              </w:rPr>
              <w:t xml:space="preserve">25,7</w:t>
            </w:r>
          </w:p>
        </w:tc>
      </w:tr>
      <w:tr>
        <w:tc>
          <w:tcPr>
            <w:tcW w:w="3288" w:type="dxa"/>
            <w:vAlign w:val="center"/>
          </w:tcPr>
          <w:p>
            <w:pPr>
              <w:pStyle w:val="0"/>
            </w:pPr>
            <w:r>
              <w:rPr>
                <w:sz w:val="20"/>
              </w:rPr>
              <w:t xml:space="preserve">уголь якутский</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0,751</w:t>
            </w:r>
          </w:p>
        </w:tc>
        <w:tc>
          <w:tcPr>
            <w:tcW w:w="964" w:type="dxa"/>
            <w:vAlign w:val="center"/>
          </w:tcPr>
          <w:p>
            <w:pPr>
              <w:pStyle w:val="0"/>
            </w:pPr>
            <w:r>
              <w:rPr>
                <w:sz w:val="20"/>
              </w:rPr>
              <w:t xml:space="preserve">22,0</w:t>
            </w:r>
          </w:p>
        </w:tc>
        <w:tc>
          <w:tcPr>
            <w:tcW w:w="716" w:type="dxa"/>
            <w:vAlign w:val="center"/>
          </w:tcPr>
          <w:p>
            <w:pPr>
              <w:pStyle w:val="0"/>
            </w:pPr>
            <w:r>
              <w:rPr>
                <w:sz w:val="20"/>
              </w:rPr>
              <w:t xml:space="preserve">2,76</w:t>
            </w:r>
          </w:p>
        </w:tc>
        <w:tc>
          <w:tcPr>
            <w:tcW w:w="964" w:type="dxa"/>
            <w:vAlign w:val="center"/>
          </w:tcPr>
          <w:p>
            <w:pPr>
              <w:pStyle w:val="0"/>
            </w:pPr>
            <w:r>
              <w:rPr>
                <w:sz w:val="20"/>
              </w:rPr>
              <w:t xml:space="preserve">94,2</w:t>
            </w:r>
          </w:p>
        </w:tc>
        <w:tc>
          <w:tcPr>
            <w:tcW w:w="624" w:type="dxa"/>
            <w:vAlign w:val="center"/>
          </w:tcPr>
          <w:p>
            <w:pPr>
              <w:pStyle w:val="0"/>
            </w:pPr>
            <w:r>
              <w:rPr>
                <w:sz w:val="20"/>
              </w:rPr>
              <w:t xml:space="preserve">0,75</w:t>
            </w:r>
          </w:p>
        </w:tc>
        <w:tc>
          <w:tcPr>
            <w:tcW w:w="737" w:type="dxa"/>
            <w:vAlign w:val="center"/>
          </w:tcPr>
          <w:p>
            <w:pPr>
              <w:pStyle w:val="0"/>
            </w:pPr>
            <w:r>
              <w:rPr>
                <w:sz w:val="20"/>
              </w:rPr>
              <w:t xml:space="preserve">25,7</w:t>
            </w:r>
          </w:p>
        </w:tc>
      </w:tr>
      <w:tr>
        <w:tc>
          <w:tcPr>
            <w:tcW w:w="3288" w:type="dxa"/>
            <w:vAlign w:val="center"/>
          </w:tcPr>
          <w:p>
            <w:pPr>
              <w:pStyle w:val="0"/>
            </w:pPr>
            <w:r>
              <w:rPr>
                <w:sz w:val="20"/>
              </w:rPr>
              <w:t xml:space="preserve">уголь черемховский</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0,752</w:t>
            </w:r>
          </w:p>
        </w:tc>
        <w:tc>
          <w:tcPr>
            <w:tcW w:w="964" w:type="dxa"/>
            <w:vAlign w:val="center"/>
          </w:tcPr>
          <w:p>
            <w:pPr>
              <w:pStyle w:val="0"/>
            </w:pPr>
            <w:r>
              <w:rPr>
                <w:sz w:val="20"/>
              </w:rPr>
              <w:t xml:space="preserve">22,0</w:t>
            </w:r>
          </w:p>
        </w:tc>
        <w:tc>
          <w:tcPr>
            <w:tcW w:w="716" w:type="dxa"/>
            <w:vAlign w:val="center"/>
          </w:tcPr>
          <w:p>
            <w:pPr>
              <w:pStyle w:val="0"/>
            </w:pPr>
            <w:r>
              <w:rPr>
                <w:sz w:val="20"/>
              </w:rPr>
              <w:t xml:space="preserve">2,75</w:t>
            </w:r>
          </w:p>
        </w:tc>
        <w:tc>
          <w:tcPr>
            <w:tcW w:w="964" w:type="dxa"/>
            <w:vAlign w:val="center"/>
          </w:tcPr>
          <w:p>
            <w:pPr>
              <w:pStyle w:val="0"/>
            </w:pPr>
            <w:r>
              <w:rPr>
                <w:sz w:val="20"/>
              </w:rPr>
              <w:t xml:space="preserve">94,0</w:t>
            </w:r>
          </w:p>
        </w:tc>
        <w:tc>
          <w:tcPr>
            <w:tcW w:w="624" w:type="dxa"/>
            <w:vAlign w:val="center"/>
          </w:tcPr>
          <w:p>
            <w:pPr>
              <w:pStyle w:val="0"/>
            </w:pPr>
            <w:r>
              <w:rPr>
                <w:sz w:val="20"/>
              </w:rPr>
              <w:t xml:space="preserve">0,75</w:t>
            </w:r>
          </w:p>
        </w:tc>
        <w:tc>
          <w:tcPr>
            <w:tcW w:w="737" w:type="dxa"/>
            <w:vAlign w:val="center"/>
          </w:tcPr>
          <w:p>
            <w:pPr>
              <w:pStyle w:val="0"/>
            </w:pPr>
            <w:r>
              <w:rPr>
                <w:sz w:val="20"/>
              </w:rPr>
              <w:t xml:space="preserve">25,7</w:t>
            </w:r>
          </w:p>
        </w:tc>
      </w:tr>
      <w:tr>
        <w:tc>
          <w:tcPr>
            <w:tcW w:w="3288" w:type="dxa"/>
            <w:vAlign w:val="center"/>
          </w:tcPr>
          <w:p>
            <w:pPr>
              <w:pStyle w:val="0"/>
            </w:pPr>
            <w:r>
              <w:rPr>
                <w:sz w:val="20"/>
              </w:rPr>
              <w:t xml:space="preserve">уголь азейский</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0,483</w:t>
            </w:r>
          </w:p>
        </w:tc>
        <w:tc>
          <w:tcPr>
            <w:tcW w:w="964" w:type="dxa"/>
            <w:vAlign w:val="center"/>
          </w:tcPr>
          <w:p>
            <w:pPr>
              <w:pStyle w:val="0"/>
            </w:pPr>
            <w:r>
              <w:rPr>
                <w:sz w:val="20"/>
              </w:rPr>
              <w:t xml:space="preserve">14,2</w:t>
            </w:r>
          </w:p>
        </w:tc>
        <w:tc>
          <w:tcPr>
            <w:tcW w:w="716" w:type="dxa"/>
            <w:vAlign w:val="center"/>
          </w:tcPr>
          <w:p>
            <w:pPr>
              <w:pStyle w:val="0"/>
            </w:pPr>
            <w:r>
              <w:rPr>
                <w:sz w:val="20"/>
              </w:rPr>
              <w:t xml:space="preserve">2,75</w:t>
            </w:r>
          </w:p>
        </w:tc>
        <w:tc>
          <w:tcPr>
            <w:tcW w:w="964" w:type="dxa"/>
            <w:vAlign w:val="center"/>
          </w:tcPr>
          <w:p>
            <w:pPr>
              <w:pStyle w:val="0"/>
            </w:pPr>
            <w:r>
              <w:rPr>
                <w:sz w:val="20"/>
              </w:rPr>
              <w:t xml:space="preserve">93,9</w:t>
            </w:r>
          </w:p>
        </w:tc>
        <w:tc>
          <w:tcPr>
            <w:tcW w:w="624" w:type="dxa"/>
            <w:vAlign w:val="center"/>
          </w:tcPr>
          <w:p>
            <w:pPr>
              <w:pStyle w:val="0"/>
            </w:pPr>
            <w:r>
              <w:rPr>
                <w:sz w:val="20"/>
              </w:rPr>
              <w:t xml:space="preserve">0,75</w:t>
            </w:r>
          </w:p>
        </w:tc>
        <w:tc>
          <w:tcPr>
            <w:tcW w:w="737" w:type="dxa"/>
            <w:vAlign w:val="center"/>
          </w:tcPr>
          <w:p>
            <w:pPr>
              <w:pStyle w:val="0"/>
            </w:pPr>
            <w:r>
              <w:rPr>
                <w:sz w:val="20"/>
              </w:rPr>
              <w:t xml:space="preserve">25,6</w:t>
            </w:r>
          </w:p>
        </w:tc>
      </w:tr>
      <w:tr>
        <w:tc>
          <w:tcPr>
            <w:tcW w:w="3288" w:type="dxa"/>
            <w:vAlign w:val="center"/>
          </w:tcPr>
          <w:p>
            <w:pPr>
              <w:pStyle w:val="0"/>
            </w:pPr>
            <w:r>
              <w:rPr>
                <w:sz w:val="20"/>
              </w:rPr>
              <w:t xml:space="preserve">уголь читинский</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0,483</w:t>
            </w:r>
          </w:p>
        </w:tc>
        <w:tc>
          <w:tcPr>
            <w:tcW w:w="964" w:type="dxa"/>
            <w:vAlign w:val="center"/>
          </w:tcPr>
          <w:p>
            <w:pPr>
              <w:pStyle w:val="0"/>
            </w:pPr>
            <w:r>
              <w:rPr>
                <w:sz w:val="20"/>
              </w:rPr>
              <w:t xml:space="preserve">14,2</w:t>
            </w:r>
          </w:p>
        </w:tc>
        <w:tc>
          <w:tcPr>
            <w:tcW w:w="716" w:type="dxa"/>
            <w:vAlign w:val="center"/>
          </w:tcPr>
          <w:p>
            <w:pPr>
              <w:pStyle w:val="0"/>
            </w:pPr>
            <w:r>
              <w:rPr>
                <w:sz w:val="20"/>
              </w:rPr>
              <w:t xml:space="preserve">2,90</w:t>
            </w:r>
          </w:p>
        </w:tc>
        <w:tc>
          <w:tcPr>
            <w:tcW w:w="964" w:type="dxa"/>
            <w:vAlign w:val="center"/>
          </w:tcPr>
          <w:p>
            <w:pPr>
              <w:pStyle w:val="0"/>
            </w:pPr>
            <w:r>
              <w:rPr>
                <w:sz w:val="20"/>
              </w:rPr>
              <w:t xml:space="preserve">98,9</w:t>
            </w:r>
          </w:p>
        </w:tc>
        <w:tc>
          <w:tcPr>
            <w:tcW w:w="624" w:type="dxa"/>
            <w:vAlign w:val="center"/>
          </w:tcPr>
          <w:p>
            <w:pPr>
              <w:pStyle w:val="0"/>
            </w:pPr>
            <w:r>
              <w:rPr>
                <w:sz w:val="20"/>
              </w:rPr>
              <w:t xml:space="preserve">0,79</w:t>
            </w:r>
          </w:p>
        </w:tc>
        <w:tc>
          <w:tcPr>
            <w:tcW w:w="737" w:type="dxa"/>
            <w:vAlign w:val="center"/>
          </w:tcPr>
          <w:p>
            <w:pPr>
              <w:pStyle w:val="0"/>
            </w:pPr>
            <w:r>
              <w:rPr>
                <w:sz w:val="20"/>
              </w:rPr>
              <w:t xml:space="preserve">27,0</w:t>
            </w:r>
          </w:p>
        </w:tc>
      </w:tr>
      <w:tr>
        <w:tc>
          <w:tcPr>
            <w:tcW w:w="3288" w:type="dxa"/>
            <w:vAlign w:val="center"/>
          </w:tcPr>
          <w:p>
            <w:pPr>
              <w:pStyle w:val="0"/>
            </w:pPr>
            <w:r>
              <w:rPr>
                <w:sz w:val="20"/>
              </w:rPr>
              <w:t xml:space="preserve">уголь гусиноозерский</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0,506</w:t>
            </w:r>
          </w:p>
        </w:tc>
        <w:tc>
          <w:tcPr>
            <w:tcW w:w="964" w:type="dxa"/>
            <w:vAlign w:val="center"/>
          </w:tcPr>
          <w:p>
            <w:pPr>
              <w:pStyle w:val="0"/>
            </w:pPr>
            <w:r>
              <w:rPr>
                <w:sz w:val="20"/>
              </w:rPr>
              <w:t xml:space="preserve">14,8</w:t>
            </w:r>
          </w:p>
        </w:tc>
        <w:tc>
          <w:tcPr>
            <w:tcW w:w="716" w:type="dxa"/>
            <w:vAlign w:val="center"/>
          </w:tcPr>
          <w:p>
            <w:pPr>
              <w:pStyle w:val="0"/>
            </w:pPr>
            <w:r>
              <w:rPr>
                <w:sz w:val="20"/>
              </w:rPr>
              <w:t xml:space="preserve">2,78</w:t>
            </w:r>
          </w:p>
        </w:tc>
        <w:tc>
          <w:tcPr>
            <w:tcW w:w="964" w:type="dxa"/>
            <w:vAlign w:val="center"/>
          </w:tcPr>
          <w:p>
            <w:pPr>
              <w:pStyle w:val="0"/>
            </w:pPr>
            <w:r>
              <w:rPr>
                <w:sz w:val="20"/>
              </w:rPr>
              <w:t xml:space="preserve">94,9</w:t>
            </w:r>
          </w:p>
        </w:tc>
        <w:tc>
          <w:tcPr>
            <w:tcW w:w="624" w:type="dxa"/>
            <w:vAlign w:val="center"/>
          </w:tcPr>
          <w:p>
            <w:pPr>
              <w:pStyle w:val="0"/>
            </w:pPr>
            <w:r>
              <w:rPr>
                <w:sz w:val="20"/>
              </w:rPr>
              <w:t xml:space="preserve">0,76</w:t>
            </w:r>
          </w:p>
        </w:tc>
        <w:tc>
          <w:tcPr>
            <w:tcW w:w="737" w:type="dxa"/>
            <w:vAlign w:val="center"/>
          </w:tcPr>
          <w:p>
            <w:pPr>
              <w:pStyle w:val="0"/>
            </w:pPr>
            <w:r>
              <w:rPr>
                <w:sz w:val="20"/>
              </w:rPr>
              <w:t xml:space="preserve">25,9</w:t>
            </w:r>
          </w:p>
        </w:tc>
      </w:tr>
      <w:tr>
        <w:tc>
          <w:tcPr>
            <w:tcW w:w="3288" w:type="dxa"/>
            <w:vAlign w:val="center"/>
          </w:tcPr>
          <w:p>
            <w:pPr>
              <w:pStyle w:val="0"/>
            </w:pPr>
            <w:r>
              <w:rPr>
                <w:sz w:val="20"/>
              </w:rPr>
              <w:t xml:space="preserve">уголь хакасский</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0,727</w:t>
            </w:r>
          </w:p>
        </w:tc>
        <w:tc>
          <w:tcPr>
            <w:tcW w:w="964" w:type="dxa"/>
            <w:vAlign w:val="center"/>
          </w:tcPr>
          <w:p>
            <w:pPr>
              <w:pStyle w:val="0"/>
            </w:pPr>
            <w:r>
              <w:rPr>
                <w:sz w:val="20"/>
              </w:rPr>
              <w:t xml:space="preserve">21,3</w:t>
            </w:r>
          </w:p>
        </w:tc>
        <w:tc>
          <w:tcPr>
            <w:tcW w:w="716" w:type="dxa"/>
            <w:vAlign w:val="center"/>
          </w:tcPr>
          <w:p>
            <w:pPr>
              <w:pStyle w:val="0"/>
            </w:pPr>
            <w:r>
              <w:rPr>
                <w:sz w:val="20"/>
              </w:rPr>
              <w:t xml:space="preserve">2,77</w:t>
            </w:r>
          </w:p>
        </w:tc>
        <w:tc>
          <w:tcPr>
            <w:tcW w:w="964" w:type="dxa"/>
            <w:vAlign w:val="center"/>
          </w:tcPr>
          <w:p>
            <w:pPr>
              <w:pStyle w:val="0"/>
            </w:pPr>
            <w:r>
              <w:rPr>
                <w:sz w:val="20"/>
              </w:rPr>
              <w:t xml:space="preserve">94,4</w:t>
            </w:r>
          </w:p>
        </w:tc>
        <w:tc>
          <w:tcPr>
            <w:tcW w:w="624" w:type="dxa"/>
            <w:vAlign w:val="center"/>
          </w:tcPr>
          <w:p>
            <w:pPr>
              <w:pStyle w:val="0"/>
            </w:pPr>
            <w:r>
              <w:rPr>
                <w:sz w:val="20"/>
              </w:rPr>
              <w:t xml:space="preserve">0,76</w:t>
            </w:r>
          </w:p>
        </w:tc>
        <w:tc>
          <w:tcPr>
            <w:tcW w:w="737" w:type="dxa"/>
            <w:vAlign w:val="center"/>
          </w:tcPr>
          <w:p>
            <w:pPr>
              <w:pStyle w:val="0"/>
            </w:pPr>
            <w:r>
              <w:rPr>
                <w:sz w:val="20"/>
              </w:rPr>
              <w:t xml:space="preserve">25,8</w:t>
            </w:r>
          </w:p>
        </w:tc>
      </w:tr>
      <w:tr>
        <w:tc>
          <w:tcPr>
            <w:tcW w:w="3288" w:type="dxa"/>
            <w:vAlign w:val="center"/>
          </w:tcPr>
          <w:p>
            <w:pPr>
              <w:pStyle w:val="0"/>
            </w:pPr>
            <w:r>
              <w:rPr>
                <w:sz w:val="20"/>
              </w:rPr>
              <w:t xml:space="preserve">уголь канско-ачинский</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0,516</w:t>
            </w:r>
          </w:p>
        </w:tc>
        <w:tc>
          <w:tcPr>
            <w:tcW w:w="964" w:type="dxa"/>
            <w:vAlign w:val="center"/>
          </w:tcPr>
          <w:p>
            <w:pPr>
              <w:pStyle w:val="0"/>
            </w:pPr>
            <w:r>
              <w:rPr>
                <w:sz w:val="20"/>
              </w:rPr>
              <w:t xml:space="preserve">15,1</w:t>
            </w:r>
          </w:p>
        </w:tc>
        <w:tc>
          <w:tcPr>
            <w:tcW w:w="716" w:type="dxa"/>
            <w:vAlign w:val="center"/>
          </w:tcPr>
          <w:p>
            <w:pPr>
              <w:pStyle w:val="0"/>
            </w:pPr>
            <w:r>
              <w:rPr>
                <w:sz w:val="20"/>
              </w:rPr>
              <w:t xml:space="preserve">2,87</w:t>
            </w:r>
          </w:p>
        </w:tc>
        <w:tc>
          <w:tcPr>
            <w:tcW w:w="964" w:type="dxa"/>
            <w:vAlign w:val="center"/>
          </w:tcPr>
          <w:p>
            <w:pPr>
              <w:pStyle w:val="0"/>
            </w:pPr>
            <w:r>
              <w:rPr>
                <w:sz w:val="20"/>
              </w:rPr>
              <w:t xml:space="preserve">98,1</w:t>
            </w:r>
          </w:p>
        </w:tc>
        <w:tc>
          <w:tcPr>
            <w:tcW w:w="624" w:type="dxa"/>
            <w:vAlign w:val="center"/>
          </w:tcPr>
          <w:p>
            <w:pPr>
              <w:pStyle w:val="0"/>
            </w:pPr>
            <w:r>
              <w:rPr>
                <w:sz w:val="20"/>
              </w:rPr>
              <w:t xml:space="preserve">0,78</w:t>
            </w:r>
          </w:p>
        </w:tc>
        <w:tc>
          <w:tcPr>
            <w:tcW w:w="737" w:type="dxa"/>
            <w:vAlign w:val="center"/>
          </w:tcPr>
          <w:p>
            <w:pPr>
              <w:pStyle w:val="0"/>
            </w:pPr>
            <w:r>
              <w:rPr>
                <w:sz w:val="20"/>
              </w:rPr>
              <w:t xml:space="preserve">26,8</w:t>
            </w:r>
          </w:p>
        </w:tc>
      </w:tr>
      <w:tr>
        <w:tc>
          <w:tcPr>
            <w:tcW w:w="3288" w:type="dxa"/>
            <w:vAlign w:val="center"/>
          </w:tcPr>
          <w:p>
            <w:pPr>
              <w:pStyle w:val="0"/>
            </w:pPr>
            <w:r>
              <w:rPr>
                <w:sz w:val="20"/>
              </w:rPr>
              <w:t xml:space="preserve">уголь тувинский</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0,906</w:t>
            </w:r>
          </w:p>
        </w:tc>
        <w:tc>
          <w:tcPr>
            <w:tcW w:w="964" w:type="dxa"/>
            <w:vAlign w:val="center"/>
          </w:tcPr>
          <w:p>
            <w:pPr>
              <w:pStyle w:val="0"/>
            </w:pPr>
            <w:r>
              <w:rPr>
                <w:sz w:val="20"/>
              </w:rPr>
              <w:t xml:space="preserve">26,6</w:t>
            </w:r>
          </w:p>
        </w:tc>
        <w:tc>
          <w:tcPr>
            <w:tcW w:w="716" w:type="dxa"/>
            <w:vAlign w:val="center"/>
          </w:tcPr>
          <w:p>
            <w:pPr>
              <w:pStyle w:val="0"/>
            </w:pPr>
            <w:r>
              <w:rPr>
                <w:sz w:val="20"/>
              </w:rPr>
              <w:t xml:space="preserve">2,76</w:t>
            </w:r>
          </w:p>
        </w:tc>
        <w:tc>
          <w:tcPr>
            <w:tcW w:w="964" w:type="dxa"/>
            <w:vAlign w:val="center"/>
          </w:tcPr>
          <w:p>
            <w:pPr>
              <w:pStyle w:val="0"/>
            </w:pPr>
            <w:r>
              <w:rPr>
                <w:sz w:val="20"/>
              </w:rPr>
              <w:t xml:space="preserve">94,2</w:t>
            </w:r>
          </w:p>
        </w:tc>
        <w:tc>
          <w:tcPr>
            <w:tcW w:w="624" w:type="dxa"/>
            <w:vAlign w:val="center"/>
          </w:tcPr>
          <w:p>
            <w:pPr>
              <w:pStyle w:val="0"/>
            </w:pPr>
            <w:r>
              <w:rPr>
                <w:sz w:val="20"/>
              </w:rPr>
              <w:t xml:space="preserve">0,75</w:t>
            </w:r>
          </w:p>
        </w:tc>
        <w:tc>
          <w:tcPr>
            <w:tcW w:w="737" w:type="dxa"/>
            <w:vAlign w:val="center"/>
          </w:tcPr>
          <w:p>
            <w:pPr>
              <w:pStyle w:val="0"/>
            </w:pPr>
            <w:r>
              <w:rPr>
                <w:sz w:val="20"/>
              </w:rPr>
              <w:t xml:space="preserve">25,7</w:t>
            </w:r>
          </w:p>
        </w:tc>
      </w:tr>
      <w:tr>
        <w:tc>
          <w:tcPr>
            <w:tcW w:w="3288" w:type="dxa"/>
            <w:vAlign w:val="center"/>
          </w:tcPr>
          <w:p>
            <w:pPr>
              <w:pStyle w:val="0"/>
            </w:pPr>
            <w:r>
              <w:rPr>
                <w:sz w:val="20"/>
              </w:rPr>
              <w:t xml:space="preserve">уголь тунгусский</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0,754</w:t>
            </w:r>
          </w:p>
        </w:tc>
        <w:tc>
          <w:tcPr>
            <w:tcW w:w="964" w:type="dxa"/>
            <w:vAlign w:val="center"/>
          </w:tcPr>
          <w:p>
            <w:pPr>
              <w:pStyle w:val="0"/>
            </w:pPr>
            <w:r>
              <w:rPr>
                <w:sz w:val="20"/>
              </w:rPr>
              <w:t xml:space="preserve">22,1</w:t>
            </w:r>
          </w:p>
        </w:tc>
        <w:tc>
          <w:tcPr>
            <w:tcW w:w="716" w:type="dxa"/>
            <w:vAlign w:val="center"/>
          </w:tcPr>
          <w:p>
            <w:pPr>
              <w:pStyle w:val="0"/>
            </w:pPr>
            <w:r>
              <w:rPr>
                <w:sz w:val="20"/>
              </w:rPr>
              <w:t xml:space="preserve">2,76</w:t>
            </w:r>
          </w:p>
        </w:tc>
        <w:tc>
          <w:tcPr>
            <w:tcW w:w="964" w:type="dxa"/>
            <w:vAlign w:val="center"/>
          </w:tcPr>
          <w:p>
            <w:pPr>
              <w:pStyle w:val="0"/>
            </w:pPr>
            <w:r>
              <w:rPr>
                <w:sz w:val="20"/>
              </w:rPr>
              <w:t xml:space="preserve">94,2</w:t>
            </w:r>
          </w:p>
        </w:tc>
        <w:tc>
          <w:tcPr>
            <w:tcW w:w="624" w:type="dxa"/>
            <w:vAlign w:val="center"/>
          </w:tcPr>
          <w:p>
            <w:pPr>
              <w:pStyle w:val="0"/>
            </w:pPr>
            <w:r>
              <w:rPr>
                <w:sz w:val="20"/>
              </w:rPr>
              <w:t xml:space="preserve">0,75</w:t>
            </w:r>
          </w:p>
        </w:tc>
        <w:tc>
          <w:tcPr>
            <w:tcW w:w="737" w:type="dxa"/>
            <w:vAlign w:val="center"/>
          </w:tcPr>
          <w:p>
            <w:pPr>
              <w:pStyle w:val="0"/>
            </w:pPr>
            <w:r>
              <w:rPr>
                <w:sz w:val="20"/>
              </w:rPr>
              <w:t xml:space="preserve">25,7</w:t>
            </w:r>
          </w:p>
        </w:tc>
      </w:tr>
      <w:tr>
        <w:tc>
          <w:tcPr>
            <w:tcW w:w="3288" w:type="dxa"/>
            <w:vAlign w:val="center"/>
          </w:tcPr>
          <w:p>
            <w:pPr>
              <w:pStyle w:val="0"/>
            </w:pPr>
            <w:r>
              <w:rPr>
                <w:sz w:val="20"/>
              </w:rPr>
              <w:t xml:space="preserve">уголь магаданский</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0,701</w:t>
            </w:r>
          </w:p>
        </w:tc>
        <w:tc>
          <w:tcPr>
            <w:tcW w:w="964" w:type="dxa"/>
            <w:vAlign w:val="center"/>
          </w:tcPr>
          <w:p>
            <w:pPr>
              <w:pStyle w:val="0"/>
            </w:pPr>
            <w:r>
              <w:rPr>
                <w:sz w:val="20"/>
              </w:rPr>
              <w:t xml:space="preserve">20,5</w:t>
            </w:r>
          </w:p>
        </w:tc>
        <w:tc>
          <w:tcPr>
            <w:tcW w:w="716" w:type="dxa"/>
            <w:vAlign w:val="center"/>
          </w:tcPr>
          <w:p>
            <w:pPr>
              <w:pStyle w:val="0"/>
            </w:pPr>
            <w:r>
              <w:rPr>
                <w:sz w:val="20"/>
              </w:rPr>
              <w:t xml:space="preserve">2,73</w:t>
            </w:r>
          </w:p>
        </w:tc>
        <w:tc>
          <w:tcPr>
            <w:tcW w:w="964" w:type="dxa"/>
            <w:vAlign w:val="center"/>
          </w:tcPr>
          <w:p>
            <w:pPr>
              <w:pStyle w:val="0"/>
            </w:pPr>
            <w:r>
              <w:rPr>
                <w:sz w:val="20"/>
              </w:rPr>
              <w:t xml:space="preserve">93,1</w:t>
            </w:r>
          </w:p>
        </w:tc>
        <w:tc>
          <w:tcPr>
            <w:tcW w:w="624" w:type="dxa"/>
            <w:vAlign w:val="center"/>
          </w:tcPr>
          <w:p>
            <w:pPr>
              <w:pStyle w:val="0"/>
            </w:pPr>
            <w:r>
              <w:rPr>
                <w:sz w:val="20"/>
              </w:rPr>
              <w:t xml:space="preserve">0,75</w:t>
            </w:r>
          </w:p>
        </w:tc>
        <w:tc>
          <w:tcPr>
            <w:tcW w:w="737" w:type="dxa"/>
            <w:vAlign w:val="center"/>
          </w:tcPr>
          <w:p>
            <w:pPr>
              <w:pStyle w:val="0"/>
            </w:pPr>
            <w:r>
              <w:rPr>
                <w:sz w:val="20"/>
              </w:rPr>
              <w:t xml:space="preserve">25,4</w:t>
            </w:r>
          </w:p>
        </w:tc>
      </w:tr>
      <w:tr>
        <w:tc>
          <w:tcPr>
            <w:tcW w:w="3288" w:type="dxa"/>
            <w:vAlign w:val="center"/>
          </w:tcPr>
          <w:p>
            <w:pPr>
              <w:pStyle w:val="0"/>
            </w:pPr>
            <w:r>
              <w:rPr>
                <w:sz w:val="20"/>
              </w:rPr>
              <w:t xml:space="preserve">уголь арктический (шпицбергенский)</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0,669</w:t>
            </w:r>
          </w:p>
        </w:tc>
        <w:tc>
          <w:tcPr>
            <w:tcW w:w="964" w:type="dxa"/>
            <w:vAlign w:val="center"/>
          </w:tcPr>
          <w:p>
            <w:pPr>
              <w:pStyle w:val="0"/>
            </w:pPr>
            <w:r>
              <w:rPr>
                <w:sz w:val="20"/>
              </w:rPr>
              <w:t xml:space="preserve">19,6</w:t>
            </w:r>
          </w:p>
        </w:tc>
        <w:tc>
          <w:tcPr>
            <w:tcW w:w="716" w:type="dxa"/>
            <w:vAlign w:val="center"/>
          </w:tcPr>
          <w:p>
            <w:pPr>
              <w:pStyle w:val="0"/>
            </w:pPr>
            <w:r>
              <w:rPr>
                <w:sz w:val="20"/>
              </w:rPr>
              <w:t xml:space="preserve">2,76</w:t>
            </w:r>
          </w:p>
        </w:tc>
        <w:tc>
          <w:tcPr>
            <w:tcW w:w="964" w:type="dxa"/>
            <w:vAlign w:val="center"/>
          </w:tcPr>
          <w:p>
            <w:pPr>
              <w:pStyle w:val="0"/>
            </w:pPr>
            <w:r>
              <w:rPr>
                <w:sz w:val="20"/>
              </w:rPr>
              <w:t xml:space="preserve">94,2</w:t>
            </w:r>
          </w:p>
        </w:tc>
        <w:tc>
          <w:tcPr>
            <w:tcW w:w="624" w:type="dxa"/>
            <w:vAlign w:val="center"/>
          </w:tcPr>
          <w:p>
            <w:pPr>
              <w:pStyle w:val="0"/>
            </w:pPr>
            <w:r>
              <w:rPr>
                <w:sz w:val="20"/>
              </w:rPr>
              <w:t xml:space="preserve">0,75</w:t>
            </w:r>
          </w:p>
        </w:tc>
        <w:tc>
          <w:tcPr>
            <w:tcW w:w="737" w:type="dxa"/>
            <w:vAlign w:val="center"/>
          </w:tcPr>
          <w:p>
            <w:pPr>
              <w:pStyle w:val="0"/>
            </w:pPr>
            <w:r>
              <w:rPr>
                <w:sz w:val="20"/>
              </w:rPr>
              <w:t xml:space="preserve">25,7</w:t>
            </w:r>
          </w:p>
        </w:tc>
      </w:tr>
      <w:tr>
        <w:tc>
          <w:tcPr>
            <w:tcW w:w="3288" w:type="dxa"/>
            <w:vAlign w:val="center"/>
          </w:tcPr>
          <w:p>
            <w:pPr>
              <w:pStyle w:val="0"/>
            </w:pPr>
            <w:r>
              <w:rPr>
                <w:sz w:val="20"/>
              </w:rPr>
              <w:t xml:space="preserve">уголь норильский</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0,761</w:t>
            </w:r>
          </w:p>
        </w:tc>
        <w:tc>
          <w:tcPr>
            <w:tcW w:w="964" w:type="dxa"/>
            <w:vAlign w:val="center"/>
          </w:tcPr>
          <w:p>
            <w:pPr>
              <w:pStyle w:val="0"/>
            </w:pPr>
            <w:r>
              <w:rPr>
                <w:sz w:val="20"/>
              </w:rPr>
              <w:t xml:space="preserve">22,3</w:t>
            </w:r>
          </w:p>
        </w:tc>
        <w:tc>
          <w:tcPr>
            <w:tcW w:w="716" w:type="dxa"/>
            <w:vAlign w:val="center"/>
          </w:tcPr>
          <w:p>
            <w:pPr>
              <w:pStyle w:val="0"/>
            </w:pPr>
            <w:r>
              <w:rPr>
                <w:sz w:val="20"/>
              </w:rPr>
              <w:t xml:space="preserve">2,76</w:t>
            </w:r>
          </w:p>
        </w:tc>
        <w:tc>
          <w:tcPr>
            <w:tcW w:w="964" w:type="dxa"/>
            <w:vAlign w:val="center"/>
          </w:tcPr>
          <w:p>
            <w:pPr>
              <w:pStyle w:val="0"/>
            </w:pPr>
            <w:r>
              <w:rPr>
                <w:sz w:val="20"/>
              </w:rPr>
              <w:t xml:space="preserve">94,2</w:t>
            </w:r>
          </w:p>
        </w:tc>
        <w:tc>
          <w:tcPr>
            <w:tcW w:w="624" w:type="dxa"/>
            <w:vAlign w:val="center"/>
          </w:tcPr>
          <w:p>
            <w:pPr>
              <w:pStyle w:val="0"/>
            </w:pPr>
            <w:r>
              <w:rPr>
                <w:sz w:val="20"/>
              </w:rPr>
              <w:t xml:space="preserve">0,75</w:t>
            </w:r>
          </w:p>
        </w:tc>
        <w:tc>
          <w:tcPr>
            <w:tcW w:w="737" w:type="dxa"/>
            <w:vAlign w:val="center"/>
          </w:tcPr>
          <w:p>
            <w:pPr>
              <w:pStyle w:val="0"/>
            </w:pPr>
            <w:r>
              <w:rPr>
                <w:sz w:val="20"/>
              </w:rPr>
              <w:t xml:space="preserve">25,7</w:t>
            </w:r>
          </w:p>
        </w:tc>
      </w:tr>
      <w:tr>
        <w:tc>
          <w:tcPr>
            <w:tcW w:w="3288" w:type="dxa"/>
            <w:vAlign w:val="center"/>
          </w:tcPr>
          <w:p>
            <w:pPr>
              <w:pStyle w:val="0"/>
            </w:pPr>
            <w:r>
              <w:rPr>
                <w:sz w:val="20"/>
              </w:rPr>
              <w:t xml:space="preserve">уголь огоджинский</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0,447</w:t>
            </w:r>
          </w:p>
        </w:tc>
        <w:tc>
          <w:tcPr>
            <w:tcW w:w="964" w:type="dxa"/>
            <w:vAlign w:val="center"/>
          </w:tcPr>
          <w:p>
            <w:pPr>
              <w:pStyle w:val="0"/>
            </w:pPr>
            <w:r>
              <w:rPr>
                <w:sz w:val="20"/>
              </w:rPr>
              <w:t xml:space="preserve">13,1</w:t>
            </w:r>
          </w:p>
        </w:tc>
        <w:tc>
          <w:tcPr>
            <w:tcW w:w="716" w:type="dxa"/>
            <w:vAlign w:val="center"/>
          </w:tcPr>
          <w:p>
            <w:pPr>
              <w:pStyle w:val="0"/>
            </w:pPr>
            <w:r>
              <w:rPr>
                <w:sz w:val="20"/>
              </w:rPr>
              <w:t xml:space="preserve">2,76</w:t>
            </w:r>
          </w:p>
        </w:tc>
        <w:tc>
          <w:tcPr>
            <w:tcW w:w="964" w:type="dxa"/>
            <w:vAlign w:val="center"/>
          </w:tcPr>
          <w:p>
            <w:pPr>
              <w:pStyle w:val="0"/>
            </w:pPr>
            <w:r>
              <w:rPr>
                <w:sz w:val="20"/>
              </w:rPr>
              <w:t xml:space="preserve">94,2</w:t>
            </w:r>
          </w:p>
        </w:tc>
        <w:tc>
          <w:tcPr>
            <w:tcW w:w="624" w:type="dxa"/>
            <w:vAlign w:val="center"/>
          </w:tcPr>
          <w:p>
            <w:pPr>
              <w:pStyle w:val="0"/>
            </w:pPr>
            <w:r>
              <w:rPr>
                <w:sz w:val="20"/>
              </w:rPr>
              <w:t xml:space="preserve">0,75</w:t>
            </w:r>
          </w:p>
        </w:tc>
        <w:tc>
          <w:tcPr>
            <w:tcW w:w="737" w:type="dxa"/>
            <w:vAlign w:val="center"/>
          </w:tcPr>
          <w:p>
            <w:pPr>
              <w:pStyle w:val="0"/>
            </w:pPr>
            <w:r>
              <w:rPr>
                <w:sz w:val="20"/>
              </w:rPr>
              <w:t xml:space="preserve">25,7</w:t>
            </w:r>
          </w:p>
        </w:tc>
      </w:tr>
      <w:tr>
        <w:tc>
          <w:tcPr>
            <w:tcW w:w="3288" w:type="dxa"/>
            <w:vAlign w:val="center"/>
          </w:tcPr>
          <w:p>
            <w:pPr>
              <w:pStyle w:val="0"/>
            </w:pPr>
            <w:r>
              <w:rPr>
                <w:sz w:val="20"/>
              </w:rPr>
              <w:t xml:space="preserve">уголь камчатский</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0,323</w:t>
            </w:r>
          </w:p>
        </w:tc>
        <w:tc>
          <w:tcPr>
            <w:tcW w:w="964" w:type="dxa"/>
            <w:vAlign w:val="center"/>
          </w:tcPr>
          <w:p>
            <w:pPr>
              <w:pStyle w:val="0"/>
            </w:pPr>
            <w:r>
              <w:rPr>
                <w:sz w:val="20"/>
              </w:rPr>
              <w:t xml:space="preserve">9,47</w:t>
            </w:r>
          </w:p>
        </w:tc>
        <w:tc>
          <w:tcPr>
            <w:tcW w:w="716" w:type="dxa"/>
            <w:vAlign w:val="center"/>
          </w:tcPr>
          <w:p>
            <w:pPr>
              <w:pStyle w:val="0"/>
            </w:pPr>
            <w:r>
              <w:rPr>
                <w:sz w:val="20"/>
              </w:rPr>
              <w:t xml:space="preserve">2,73</w:t>
            </w:r>
          </w:p>
        </w:tc>
        <w:tc>
          <w:tcPr>
            <w:tcW w:w="964" w:type="dxa"/>
            <w:vAlign w:val="center"/>
          </w:tcPr>
          <w:p>
            <w:pPr>
              <w:pStyle w:val="0"/>
            </w:pPr>
            <w:r>
              <w:rPr>
                <w:sz w:val="20"/>
              </w:rPr>
              <w:t xml:space="preserve">93,1</w:t>
            </w:r>
          </w:p>
        </w:tc>
        <w:tc>
          <w:tcPr>
            <w:tcW w:w="624" w:type="dxa"/>
            <w:vAlign w:val="center"/>
          </w:tcPr>
          <w:p>
            <w:pPr>
              <w:pStyle w:val="0"/>
            </w:pPr>
            <w:r>
              <w:rPr>
                <w:sz w:val="20"/>
              </w:rPr>
              <w:t xml:space="preserve">0,75</w:t>
            </w:r>
          </w:p>
        </w:tc>
        <w:tc>
          <w:tcPr>
            <w:tcW w:w="737" w:type="dxa"/>
            <w:vAlign w:val="center"/>
          </w:tcPr>
          <w:p>
            <w:pPr>
              <w:pStyle w:val="0"/>
            </w:pPr>
            <w:r>
              <w:rPr>
                <w:sz w:val="20"/>
              </w:rPr>
              <w:t xml:space="preserve">25,4</w:t>
            </w:r>
          </w:p>
        </w:tc>
      </w:tr>
      <w:tr>
        <w:tc>
          <w:tcPr>
            <w:tcW w:w="3288" w:type="dxa"/>
            <w:vAlign w:val="center"/>
          </w:tcPr>
          <w:p>
            <w:pPr>
              <w:pStyle w:val="0"/>
            </w:pPr>
            <w:r>
              <w:rPr>
                <w:sz w:val="20"/>
              </w:rPr>
              <w:t xml:space="preserve">уголь Приморья</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0,506</w:t>
            </w:r>
          </w:p>
        </w:tc>
        <w:tc>
          <w:tcPr>
            <w:tcW w:w="964" w:type="dxa"/>
            <w:vAlign w:val="center"/>
          </w:tcPr>
          <w:p>
            <w:pPr>
              <w:pStyle w:val="0"/>
            </w:pPr>
            <w:r>
              <w:rPr>
                <w:sz w:val="20"/>
              </w:rPr>
              <w:t xml:space="preserve">14,8</w:t>
            </w:r>
          </w:p>
        </w:tc>
        <w:tc>
          <w:tcPr>
            <w:tcW w:w="716" w:type="dxa"/>
            <w:vAlign w:val="center"/>
          </w:tcPr>
          <w:p>
            <w:pPr>
              <w:pStyle w:val="0"/>
            </w:pPr>
            <w:r>
              <w:rPr>
                <w:sz w:val="20"/>
              </w:rPr>
              <w:t xml:space="preserve">2,73</w:t>
            </w:r>
          </w:p>
        </w:tc>
        <w:tc>
          <w:tcPr>
            <w:tcW w:w="964" w:type="dxa"/>
            <w:vAlign w:val="center"/>
          </w:tcPr>
          <w:p>
            <w:pPr>
              <w:pStyle w:val="0"/>
            </w:pPr>
            <w:r>
              <w:rPr>
                <w:sz w:val="20"/>
              </w:rPr>
              <w:t xml:space="preserve">93,1</w:t>
            </w:r>
          </w:p>
        </w:tc>
        <w:tc>
          <w:tcPr>
            <w:tcW w:w="624" w:type="dxa"/>
            <w:vAlign w:val="center"/>
          </w:tcPr>
          <w:p>
            <w:pPr>
              <w:pStyle w:val="0"/>
            </w:pPr>
            <w:r>
              <w:rPr>
                <w:sz w:val="20"/>
              </w:rPr>
              <w:t xml:space="preserve">0,75</w:t>
            </w:r>
          </w:p>
        </w:tc>
        <w:tc>
          <w:tcPr>
            <w:tcW w:w="737" w:type="dxa"/>
            <w:vAlign w:val="center"/>
          </w:tcPr>
          <w:p>
            <w:pPr>
              <w:pStyle w:val="0"/>
            </w:pPr>
            <w:r>
              <w:rPr>
                <w:sz w:val="20"/>
              </w:rPr>
              <w:t xml:space="preserve">25,4</w:t>
            </w:r>
          </w:p>
        </w:tc>
      </w:tr>
      <w:tr>
        <w:tc>
          <w:tcPr>
            <w:tcW w:w="3288" w:type="dxa"/>
            <w:vAlign w:val="center"/>
          </w:tcPr>
          <w:p>
            <w:pPr>
              <w:pStyle w:val="0"/>
            </w:pPr>
            <w:r>
              <w:rPr>
                <w:sz w:val="20"/>
              </w:rPr>
              <w:t xml:space="preserve">уголь экибастузский</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0,628</w:t>
            </w:r>
          </w:p>
        </w:tc>
        <w:tc>
          <w:tcPr>
            <w:tcW w:w="964" w:type="dxa"/>
            <w:vAlign w:val="center"/>
          </w:tcPr>
          <w:p>
            <w:pPr>
              <w:pStyle w:val="0"/>
            </w:pPr>
            <w:r>
              <w:rPr>
                <w:sz w:val="20"/>
              </w:rPr>
              <w:t xml:space="preserve">18,4</w:t>
            </w:r>
          </w:p>
        </w:tc>
        <w:tc>
          <w:tcPr>
            <w:tcW w:w="716" w:type="dxa"/>
            <w:vAlign w:val="center"/>
          </w:tcPr>
          <w:p>
            <w:pPr>
              <w:pStyle w:val="0"/>
            </w:pPr>
            <w:r>
              <w:rPr>
                <w:sz w:val="20"/>
              </w:rPr>
              <w:t xml:space="preserve">2,77</w:t>
            </w:r>
          </w:p>
        </w:tc>
        <w:tc>
          <w:tcPr>
            <w:tcW w:w="964" w:type="dxa"/>
            <w:vAlign w:val="center"/>
          </w:tcPr>
          <w:p>
            <w:pPr>
              <w:pStyle w:val="0"/>
            </w:pPr>
            <w:r>
              <w:rPr>
                <w:sz w:val="20"/>
              </w:rPr>
              <w:t xml:space="preserve">94,6</w:t>
            </w:r>
          </w:p>
        </w:tc>
        <w:tc>
          <w:tcPr>
            <w:tcW w:w="624" w:type="dxa"/>
            <w:vAlign w:val="center"/>
          </w:tcPr>
          <w:p>
            <w:pPr>
              <w:pStyle w:val="0"/>
            </w:pPr>
            <w:r>
              <w:rPr>
                <w:sz w:val="20"/>
              </w:rPr>
              <w:t xml:space="preserve">0,76</w:t>
            </w:r>
          </w:p>
        </w:tc>
        <w:tc>
          <w:tcPr>
            <w:tcW w:w="737" w:type="dxa"/>
            <w:vAlign w:val="center"/>
          </w:tcPr>
          <w:p>
            <w:pPr>
              <w:pStyle w:val="0"/>
            </w:pPr>
            <w:r>
              <w:rPr>
                <w:sz w:val="20"/>
              </w:rPr>
              <w:t xml:space="preserve">25,8</w:t>
            </w:r>
          </w:p>
        </w:tc>
      </w:tr>
      <w:tr>
        <w:tc>
          <w:tcPr>
            <w:tcW w:w="3288" w:type="dxa"/>
            <w:vAlign w:val="center"/>
          </w:tcPr>
          <w:p>
            <w:pPr>
              <w:pStyle w:val="0"/>
            </w:pPr>
            <w:r>
              <w:rPr>
                <w:sz w:val="20"/>
              </w:rPr>
              <w:t xml:space="preserve">уголь алтайский</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0,782</w:t>
            </w:r>
          </w:p>
        </w:tc>
        <w:tc>
          <w:tcPr>
            <w:tcW w:w="964" w:type="dxa"/>
            <w:vAlign w:val="center"/>
          </w:tcPr>
          <w:p>
            <w:pPr>
              <w:pStyle w:val="0"/>
            </w:pPr>
            <w:r>
              <w:rPr>
                <w:sz w:val="20"/>
              </w:rPr>
              <w:t xml:space="preserve">22,9</w:t>
            </w:r>
          </w:p>
        </w:tc>
        <w:tc>
          <w:tcPr>
            <w:tcW w:w="716" w:type="dxa"/>
            <w:vAlign w:val="center"/>
          </w:tcPr>
          <w:p>
            <w:pPr>
              <w:pStyle w:val="0"/>
            </w:pPr>
            <w:r>
              <w:rPr>
                <w:sz w:val="20"/>
              </w:rPr>
              <w:t xml:space="preserve">2,76</w:t>
            </w:r>
          </w:p>
        </w:tc>
        <w:tc>
          <w:tcPr>
            <w:tcW w:w="964" w:type="dxa"/>
            <w:vAlign w:val="center"/>
          </w:tcPr>
          <w:p>
            <w:pPr>
              <w:pStyle w:val="0"/>
            </w:pPr>
            <w:r>
              <w:rPr>
                <w:sz w:val="20"/>
              </w:rPr>
              <w:t xml:space="preserve">94,2</w:t>
            </w:r>
          </w:p>
        </w:tc>
        <w:tc>
          <w:tcPr>
            <w:tcW w:w="624" w:type="dxa"/>
            <w:vAlign w:val="center"/>
          </w:tcPr>
          <w:p>
            <w:pPr>
              <w:pStyle w:val="0"/>
            </w:pPr>
            <w:r>
              <w:rPr>
                <w:sz w:val="20"/>
              </w:rPr>
              <w:t xml:space="preserve">0,75</w:t>
            </w:r>
          </w:p>
        </w:tc>
        <w:tc>
          <w:tcPr>
            <w:tcW w:w="737" w:type="dxa"/>
            <w:vAlign w:val="center"/>
          </w:tcPr>
          <w:p>
            <w:pPr>
              <w:pStyle w:val="0"/>
            </w:pPr>
            <w:r>
              <w:rPr>
                <w:sz w:val="20"/>
              </w:rPr>
              <w:t xml:space="preserve">25,7</w:t>
            </w:r>
          </w:p>
        </w:tc>
      </w:tr>
      <w:tr>
        <w:tc>
          <w:tcPr>
            <w:tcW w:w="3288" w:type="dxa"/>
            <w:vAlign w:val="center"/>
          </w:tcPr>
          <w:p>
            <w:pPr>
              <w:pStyle w:val="0"/>
            </w:pPr>
            <w:r>
              <w:rPr>
                <w:sz w:val="20"/>
              </w:rPr>
              <w:t xml:space="preserve">уголь тугнуйский</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0,692</w:t>
            </w:r>
          </w:p>
        </w:tc>
        <w:tc>
          <w:tcPr>
            <w:tcW w:w="964" w:type="dxa"/>
            <w:vAlign w:val="center"/>
          </w:tcPr>
          <w:p>
            <w:pPr>
              <w:pStyle w:val="0"/>
            </w:pPr>
            <w:r>
              <w:rPr>
                <w:sz w:val="20"/>
              </w:rPr>
              <w:t xml:space="preserve">20,3</w:t>
            </w:r>
          </w:p>
        </w:tc>
        <w:tc>
          <w:tcPr>
            <w:tcW w:w="716" w:type="dxa"/>
            <w:vAlign w:val="center"/>
          </w:tcPr>
          <w:p>
            <w:pPr>
              <w:pStyle w:val="0"/>
            </w:pPr>
            <w:r>
              <w:rPr>
                <w:sz w:val="20"/>
              </w:rPr>
              <w:t xml:space="preserve">2,76</w:t>
            </w:r>
          </w:p>
        </w:tc>
        <w:tc>
          <w:tcPr>
            <w:tcW w:w="964" w:type="dxa"/>
            <w:vAlign w:val="center"/>
          </w:tcPr>
          <w:p>
            <w:pPr>
              <w:pStyle w:val="0"/>
            </w:pPr>
            <w:r>
              <w:rPr>
                <w:sz w:val="20"/>
              </w:rPr>
              <w:t xml:space="preserve">94,2</w:t>
            </w:r>
          </w:p>
        </w:tc>
        <w:tc>
          <w:tcPr>
            <w:tcW w:w="624" w:type="dxa"/>
            <w:vAlign w:val="center"/>
          </w:tcPr>
          <w:p>
            <w:pPr>
              <w:pStyle w:val="0"/>
            </w:pPr>
            <w:r>
              <w:rPr>
                <w:sz w:val="20"/>
              </w:rPr>
              <w:t xml:space="preserve">0,75</w:t>
            </w:r>
          </w:p>
        </w:tc>
        <w:tc>
          <w:tcPr>
            <w:tcW w:w="737" w:type="dxa"/>
            <w:vAlign w:val="center"/>
          </w:tcPr>
          <w:p>
            <w:pPr>
              <w:pStyle w:val="0"/>
            </w:pPr>
            <w:r>
              <w:rPr>
                <w:sz w:val="20"/>
              </w:rPr>
              <w:t xml:space="preserve">25,7</w:t>
            </w:r>
          </w:p>
        </w:tc>
      </w:tr>
      <w:tr>
        <w:tc>
          <w:tcPr>
            <w:tcW w:w="3288" w:type="dxa"/>
            <w:vAlign w:val="center"/>
          </w:tcPr>
          <w:p>
            <w:pPr>
              <w:pStyle w:val="0"/>
            </w:pPr>
            <w:r>
              <w:rPr>
                <w:sz w:val="20"/>
              </w:rPr>
              <w:t xml:space="preserve">уголь прочих месторождений</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0,768</w:t>
            </w:r>
          </w:p>
        </w:tc>
        <w:tc>
          <w:tcPr>
            <w:tcW w:w="964" w:type="dxa"/>
            <w:vAlign w:val="center"/>
          </w:tcPr>
          <w:p>
            <w:pPr>
              <w:pStyle w:val="0"/>
            </w:pPr>
            <w:r>
              <w:rPr>
                <w:sz w:val="20"/>
              </w:rPr>
              <w:t xml:space="preserve">22,5</w:t>
            </w:r>
          </w:p>
        </w:tc>
        <w:tc>
          <w:tcPr>
            <w:tcW w:w="716" w:type="dxa"/>
            <w:vAlign w:val="center"/>
          </w:tcPr>
          <w:p>
            <w:pPr>
              <w:pStyle w:val="0"/>
            </w:pPr>
            <w:r>
              <w:rPr>
                <w:sz w:val="20"/>
              </w:rPr>
              <w:t xml:space="preserve">2,76</w:t>
            </w:r>
          </w:p>
        </w:tc>
        <w:tc>
          <w:tcPr>
            <w:tcW w:w="964" w:type="dxa"/>
            <w:vAlign w:val="center"/>
          </w:tcPr>
          <w:p>
            <w:pPr>
              <w:pStyle w:val="0"/>
            </w:pPr>
            <w:r>
              <w:rPr>
                <w:sz w:val="20"/>
              </w:rPr>
              <w:t xml:space="preserve">94,2</w:t>
            </w:r>
          </w:p>
        </w:tc>
        <w:tc>
          <w:tcPr>
            <w:tcW w:w="624" w:type="dxa"/>
            <w:vAlign w:val="center"/>
          </w:tcPr>
          <w:p>
            <w:pPr>
              <w:pStyle w:val="0"/>
            </w:pPr>
            <w:r>
              <w:rPr>
                <w:sz w:val="20"/>
              </w:rPr>
              <w:t xml:space="preserve">0,75</w:t>
            </w:r>
          </w:p>
        </w:tc>
        <w:tc>
          <w:tcPr>
            <w:tcW w:w="737" w:type="dxa"/>
            <w:vAlign w:val="center"/>
          </w:tcPr>
          <w:p>
            <w:pPr>
              <w:pStyle w:val="0"/>
            </w:pPr>
            <w:r>
              <w:rPr>
                <w:sz w:val="20"/>
              </w:rPr>
              <w:t xml:space="preserve">25,7</w:t>
            </w:r>
          </w:p>
        </w:tc>
      </w:tr>
      <w:tr>
        <w:tc>
          <w:tcPr>
            <w:tcW w:w="3288" w:type="dxa"/>
            <w:vAlign w:val="center"/>
          </w:tcPr>
          <w:p>
            <w:pPr>
              <w:pStyle w:val="0"/>
            </w:pPr>
            <w:r>
              <w:rPr>
                <w:sz w:val="20"/>
              </w:rPr>
              <w:t xml:space="preserve">уголь импортный</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0,768</w:t>
            </w:r>
          </w:p>
        </w:tc>
        <w:tc>
          <w:tcPr>
            <w:tcW w:w="964" w:type="dxa"/>
            <w:vAlign w:val="center"/>
          </w:tcPr>
          <w:p>
            <w:pPr>
              <w:pStyle w:val="0"/>
            </w:pPr>
            <w:r>
              <w:rPr>
                <w:sz w:val="20"/>
              </w:rPr>
              <w:t xml:space="preserve">22,5</w:t>
            </w:r>
          </w:p>
        </w:tc>
        <w:tc>
          <w:tcPr>
            <w:tcW w:w="716" w:type="dxa"/>
            <w:vAlign w:val="center"/>
          </w:tcPr>
          <w:p>
            <w:pPr>
              <w:pStyle w:val="0"/>
            </w:pPr>
            <w:r>
              <w:rPr>
                <w:sz w:val="20"/>
              </w:rPr>
              <w:t xml:space="preserve">2,76</w:t>
            </w:r>
          </w:p>
        </w:tc>
        <w:tc>
          <w:tcPr>
            <w:tcW w:w="964" w:type="dxa"/>
            <w:vAlign w:val="center"/>
          </w:tcPr>
          <w:p>
            <w:pPr>
              <w:pStyle w:val="0"/>
            </w:pPr>
            <w:r>
              <w:rPr>
                <w:sz w:val="20"/>
              </w:rPr>
              <w:t xml:space="preserve">94,2</w:t>
            </w:r>
          </w:p>
        </w:tc>
        <w:tc>
          <w:tcPr>
            <w:tcW w:w="624" w:type="dxa"/>
            <w:vAlign w:val="center"/>
          </w:tcPr>
          <w:p>
            <w:pPr>
              <w:pStyle w:val="0"/>
            </w:pPr>
            <w:r>
              <w:rPr>
                <w:sz w:val="20"/>
              </w:rPr>
              <w:t xml:space="preserve">0,75</w:t>
            </w:r>
          </w:p>
        </w:tc>
        <w:tc>
          <w:tcPr>
            <w:tcW w:w="737" w:type="dxa"/>
            <w:vAlign w:val="center"/>
          </w:tcPr>
          <w:p>
            <w:pPr>
              <w:pStyle w:val="0"/>
            </w:pPr>
            <w:r>
              <w:rPr>
                <w:sz w:val="20"/>
              </w:rPr>
              <w:t xml:space="preserve">25,7</w:t>
            </w:r>
          </w:p>
        </w:tc>
      </w:tr>
      <w:tr>
        <w:tc>
          <w:tcPr>
            <w:tcW w:w="3288" w:type="dxa"/>
            <w:vAlign w:val="center"/>
          </w:tcPr>
          <w:p>
            <w:pPr>
              <w:pStyle w:val="0"/>
            </w:pPr>
            <w:r>
              <w:rPr>
                <w:sz w:val="20"/>
              </w:rPr>
              <w:t xml:space="preserve">Антрацит</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0,911</w:t>
            </w:r>
          </w:p>
        </w:tc>
        <w:tc>
          <w:tcPr>
            <w:tcW w:w="964" w:type="dxa"/>
            <w:vAlign w:val="center"/>
          </w:tcPr>
          <w:p>
            <w:pPr>
              <w:pStyle w:val="0"/>
            </w:pPr>
            <w:r>
              <w:rPr>
                <w:sz w:val="20"/>
              </w:rPr>
              <w:t xml:space="preserve">26,7</w:t>
            </w:r>
          </w:p>
        </w:tc>
        <w:tc>
          <w:tcPr>
            <w:tcW w:w="716" w:type="dxa"/>
            <w:vAlign w:val="center"/>
          </w:tcPr>
          <w:p>
            <w:pPr>
              <w:pStyle w:val="0"/>
            </w:pPr>
            <w:r>
              <w:rPr>
                <w:sz w:val="20"/>
              </w:rPr>
              <w:t xml:space="preserve">2,88</w:t>
            </w:r>
          </w:p>
        </w:tc>
        <w:tc>
          <w:tcPr>
            <w:tcW w:w="964" w:type="dxa"/>
            <w:vAlign w:val="center"/>
          </w:tcPr>
          <w:p>
            <w:pPr>
              <w:pStyle w:val="0"/>
            </w:pPr>
            <w:r>
              <w:rPr>
                <w:sz w:val="20"/>
              </w:rPr>
              <w:t xml:space="preserve">98,3</w:t>
            </w:r>
          </w:p>
        </w:tc>
        <w:tc>
          <w:tcPr>
            <w:tcW w:w="624" w:type="dxa"/>
            <w:vAlign w:val="center"/>
          </w:tcPr>
          <w:p>
            <w:pPr>
              <w:pStyle w:val="0"/>
            </w:pPr>
            <w:r>
              <w:rPr>
                <w:sz w:val="20"/>
              </w:rPr>
              <w:t xml:space="preserve">0,79</w:t>
            </w:r>
          </w:p>
        </w:tc>
        <w:tc>
          <w:tcPr>
            <w:tcW w:w="737" w:type="dxa"/>
            <w:vAlign w:val="center"/>
          </w:tcPr>
          <w:p>
            <w:pPr>
              <w:pStyle w:val="0"/>
            </w:pPr>
            <w:r>
              <w:rPr>
                <w:sz w:val="20"/>
              </w:rPr>
              <w:t xml:space="preserve">26,8</w:t>
            </w:r>
          </w:p>
        </w:tc>
      </w:tr>
      <w:tr>
        <w:tc>
          <w:tcPr>
            <w:tcW w:w="3288" w:type="dxa"/>
            <w:vAlign w:val="center"/>
          </w:tcPr>
          <w:p>
            <w:pPr>
              <w:pStyle w:val="0"/>
            </w:pPr>
            <w:r>
              <w:rPr>
                <w:sz w:val="20"/>
              </w:rPr>
              <w:t xml:space="preserve">Коксующийся уголь</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0,962</w:t>
            </w:r>
          </w:p>
        </w:tc>
        <w:tc>
          <w:tcPr>
            <w:tcW w:w="964" w:type="dxa"/>
            <w:vAlign w:val="center"/>
          </w:tcPr>
          <w:p>
            <w:pPr>
              <w:pStyle w:val="0"/>
            </w:pPr>
            <w:r>
              <w:rPr>
                <w:sz w:val="20"/>
              </w:rPr>
              <w:t xml:space="preserve">28,2</w:t>
            </w:r>
          </w:p>
        </w:tc>
        <w:tc>
          <w:tcPr>
            <w:tcW w:w="716" w:type="dxa"/>
            <w:vAlign w:val="center"/>
          </w:tcPr>
          <w:p>
            <w:pPr>
              <w:pStyle w:val="0"/>
            </w:pPr>
            <w:r>
              <w:rPr>
                <w:sz w:val="20"/>
              </w:rPr>
              <w:t xml:space="preserve">2,77</w:t>
            </w:r>
          </w:p>
        </w:tc>
        <w:tc>
          <w:tcPr>
            <w:tcW w:w="964" w:type="dxa"/>
            <w:vAlign w:val="center"/>
          </w:tcPr>
          <w:p>
            <w:pPr>
              <w:pStyle w:val="0"/>
            </w:pPr>
            <w:r>
              <w:rPr>
                <w:sz w:val="20"/>
              </w:rPr>
              <w:t xml:space="preserve">94,6</w:t>
            </w:r>
          </w:p>
        </w:tc>
        <w:tc>
          <w:tcPr>
            <w:tcW w:w="624" w:type="dxa"/>
            <w:vAlign w:val="center"/>
          </w:tcPr>
          <w:p>
            <w:pPr>
              <w:pStyle w:val="0"/>
            </w:pPr>
            <w:r>
              <w:rPr>
                <w:sz w:val="20"/>
              </w:rPr>
              <w:t xml:space="preserve">0,76</w:t>
            </w:r>
          </w:p>
        </w:tc>
        <w:tc>
          <w:tcPr>
            <w:tcW w:w="737" w:type="dxa"/>
            <w:vAlign w:val="center"/>
          </w:tcPr>
          <w:p>
            <w:pPr>
              <w:pStyle w:val="0"/>
            </w:pPr>
            <w:r>
              <w:rPr>
                <w:sz w:val="20"/>
              </w:rPr>
              <w:t xml:space="preserve">25,8</w:t>
            </w:r>
          </w:p>
        </w:tc>
      </w:tr>
      <w:tr>
        <w:tc>
          <w:tcPr>
            <w:tcW w:w="3288" w:type="dxa"/>
            <w:vAlign w:val="center"/>
          </w:tcPr>
          <w:p>
            <w:pPr>
              <w:pStyle w:val="0"/>
            </w:pPr>
            <w:r>
              <w:rPr>
                <w:sz w:val="20"/>
              </w:rPr>
              <w:t xml:space="preserve">Каменный уголь</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0,768</w:t>
            </w:r>
          </w:p>
        </w:tc>
        <w:tc>
          <w:tcPr>
            <w:tcW w:w="964" w:type="dxa"/>
            <w:vAlign w:val="center"/>
          </w:tcPr>
          <w:p>
            <w:pPr>
              <w:pStyle w:val="0"/>
            </w:pPr>
            <w:r>
              <w:rPr>
                <w:sz w:val="20"/>
              </w:rPr>
              <w:t xml:space="preserve">22,5</w:t>
            </w:r>
          </w:p>
        </w:tc>
        <w:tc>
          <w:tcPr>
            <w:tcW w:w="716" w:type="dxa"/>
            <w:vAlign w:val="center"/>
          </w:tcPr>
          <w:p>
            <w:pPr>
              <w:pStyle w:val="0"/>
            </w:pPr>
            <w:r>
              <w:rPr>
                <w:sz w:val="20"/>
              </w:rPr>
              <w:t xml:space="preserve">2,77</w:t>
            </w:r>
          </w:p>
        </w:tc>
        <w:tc>
          <w:tcPr>
            <w:tcW w:w="964" w:type="dxa"/>
            <w:vAlign w:val="center"/>
          </w:tcPr>
          <w:p>
            <w:pPr>
              <w:pStyle w:val="0"/>
            </w:pPr>
            <w:r>
              <w:rPr>
                <w:sz w:val="20"/>
              </w:rPr>
              <w:t xml:space="preserve">94,6</w:t>
            </w:r>
          </w:p>
        </w:tc>
        <w:tc>
          <w:tcPr>
            <w:tcW w:w="624" w:type="dxa"/>
            <w:vAlign w:val="center"/>
          </w:tcPr>
          <w:p>
            <w:pPr>
              <w:pStyle w:val="0"/>
            </w:pPr>
            <w:r>
              <w:rPr>
                <w:sz w:val="20"/>
              </w:rPr>
              <w:t xml:space="preserve">0,76</w:t>
            </w:r>
          </w:p>
        </w:tc>
        <w:tc>
          <w:tcPr>
            <w:tcW w:w="737" w:type="dxa"/>
            <w:vAlign w:val="center"/>
          </w:tcPr>
          <w:p>
            <w:pPr>
              <w:pStyle w:val="0"/>
            </w:pPr>
            <w:r>
              <w:rPr>
                <w:sz w:val="20"/>
              </w:rPr>
              <w:t xml:space="preserve">25,8</w:t>
            </w:r>
          </w:p>
        </w:tc>
      </w:tr>
      <w:tr>
        <w:tc>
          <w:tcPr>
            <w:tcW w:w="3288" w:type="dxa"/>
            <w:vAlign w:val="center"/>
          </w:tcPr>
          <w:p>
            <w:pPr>
              <w:pStyle w:val="0"/>
            </w:pPr>
            <w:r>
              <w:rPr>
                <w:sz w:val="20"/>
              </w:rPr>
              <w:t xml:space="preserve">Бурый уголь</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0,467</w:t>
            </w:r>
          </w:p>
        </w:tc>
        <w:tc>
          <w:tcPr>
            <w:tcW w:w="964" w:type="dxa"/>
            <w:vAlign w:val="center"/>
          </w:tcPr>
          <w:p>
            <w:pPr>
              <w:pStyle w:val="0"/>
            </w:pPr>
            <w:r>
              <w:rPr>
                <w:sz w:val="20"/>
              </w:rPr>
              <w:t xml:space="preserve">13,7</w:t>
            </w:r>
          </w:p>
        </w:tc>
        <w:tc>
          <w:tcPr>
            <w:tcW w:w="716" w:type="dxa"/>
            <w:vAlign w:val="center"/>
          </w:tcPr>
          <w:p>
            <w:pPr>
              <w:pStyle w:val="0"/>
            </w:pPr>
            <w:r>
              <w:rPr>
                <w:sz w:val="20"/>
              </w:rPr>
              <w:t xml:space="preserve">2,96</w:t>
            </w:r>
          </w:p>
        </w:tc>
        <w:tc>
          <w:tcPr>
            <w:tcW w:w="964" w:type="dxa"/>
            <w:vAlign w:val="center"/>
          </w:tcPr>
          <w:p>
            <w:pPr>
              <w:pStyle w:val="0"/>
            </w:pPr>
            <w:r>
              <w:rPr>
                <w:sz w:val="20"/>
              </w:rPr>
              <w:t xml:space="preserve">101,0</w:t>
            </w:r>
          </w:p>
        </w:tc>
        <w:tc>
          <w:tcPr>
            <w:tcW w:w="624" w:type="dxa"/>
            <w:vAlign w:val="center"/>
          </w:tcPr>
          <w:p>
            <w:pPr>
              <w:pStyle w:val="0"/>
            </w:pPr>
            <w:r>
              <w:rPr>
                <w:sz w:val="20"/>
              </w:rPr>
              <w:t xml:space="preserve">0,81</w:t>
            </w:r>
          </w:p>
        </w:tc>
        <w:tc>
          <w:tcPr>
            <w:tcW w:w="737" w:type="dxa"/>
            <w:vAlign w:val="center"/>
          </w:tcPr>
          <w:p>
            <w:pPr>
              <w:pStyle w:val="0"/>
            </w:pPr>
            <w:r>
              <w:rPr>
                <w:sz w:val="20"/>
              </w:rPr>
              <w:t xml:space="preserve">27,6</w:t>
            </w:r>
          </w:p>
        </w:tc>
      </w:tr>
      <w:tr>
        <w:tc>
          <w:tcPr>
            <w:tcW w:w="3288" w:type="dxa"/>
            <w:vAlign w:val="center"/>
          </w:tcPr>
          <w:p>
            <w:pPr>
              <w:pStyle w:val="0"/>
            </w:pPr>
            <w:r>
              <w:rPr>
                <w:sz w:val="20"/>
              </w:rPr>
              <w:t xml:space="preserve">Сланцы горючие</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0,300</w:t>
            </w:r>
          </w:p>
        </w:tc>
        <w:tc>
          <w:tcPr>
            <w:tcW w:w="964" w:type="dxa"/>
            <w:vAlign w:val="center"/>
          </w:tcPr>
          <w:p>
            <w:pPr>
              <w:pStyle w:val="0"/>
            </w:pPr>
            <w:r>
              <w:rPr>
                <w:sz w:val="20"/>
              </w:rPr>
              <w:t xml:space="preserve">8,79</w:t>
            </w:r>
          </w:p>
        </w:tc>
        <w:tc>
          <w:tcPr>
            <w:tcW w:w="716" w:type="dxa"/>
            <w:vAlign w:val="center"/>
          </w:tcPr>
          <w:p>
            <w:pPr>
              <w:pStyle w:val="0"/>
            </w:pPr>
            <w:r>
              <w:rPr>
                <w:sz w:val="20"/>
              </w:rPr>
              <w:t xml:space="preserve">3,14</w:t>
            </w:r>
          </w:p>
        </w:tc>
        <w:tc>
          <w:tcPr>
            <w:tcW w:w="964" w:type="dxa"/>
            <w:vAlign w:val="center"/>
          </w:tcPr>
          <w:p>
            <w:pPr>
              <w:pStyle w:val="0"/>
            </w:pPr>
            <w:r>
              <w:rPr>
                <w:sz w:val="20"/>
              </w:rPr>
              <w:t xml:space="preserve">107,0</w:t>
            </w:r>
          </w:p>
        </w:tc>
        <w:tc>
          <w:tcPr>
            <w:tcW w:w="624" w:type="dxa"/>
            <w:vAlign w:val="center"/>
          </w:tcPr>
          <w:p>
            <w:pPr>
              <w:pStyle w:val="0"/>
            </w:pPr>
            <w:r>
              <w:rPr>
                <w:sz w:val="20"/>
              </w:rPr>
              <w:t xml:space="preserve">0,86</w:t>
            </w:r>
          </w:p>
        </w:tc>
        <w:tc>
          <w:tcPr>
            <w:tcW w:w="737" w:type="dxa"/>
            <w:vAlign w:val="center"/>
          </w:tcPr>
          <w:p>
            <w:pPr>
              <w:pStyle w:val="0"/>
            </w:pPr>
            <w:r>
              <w:rPr>
                <w:sz w:val="20"/>
              </w:rPr>
              <w:t xml:space="preserve">29,2</w:t>
            </w:r>
          </w:p>
        </w:tc>
      </w:tr>
      <w:tr>
        <w:tc>
          <w:tcPr>
            <w:tcW w:w="3288" w:type="dxa"/>
            <w:vAlign w:val="center"/>
          </w:tcPr>
          <w:p>
            <w:pPr>
              <w:pStyle w:val="0"/>
            </w:pPr>
            <w:r>
              <w:rPr>
                <w:sz w:val="20"/>
              </w:rPr>
              <w:t xml:space="preserve">Брикеты угольные</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0,605</w:t>
            </w:r>
          </w:p>
        </w:tc>
        <w:tc>
          <w:tcPr>
            <w:tcW w:w="964" w:type="dxa"/>
            <w:vAlign w:val="center"/>
          </w:tcPr>
          <w:p>
            <w:pPr>
              <w:pStyle w:val="0"/>
            </w:pPr>
            <w:r>
              <w:rPr>
                <w:sz w:val="20"/>
              </w:rPr>
              <w:t xml:space="preserve">17,7</w:t>
            </w:r>
          </w:p>
        </w:tc>
        <w:tc>
          <w:tcPr>
            <w:tcW w:w="716" w:type="dxa"/>
            <w:vAlign w:val="center"/>
          </w:tcPr>
          <w:p>
            <w:pPr>
              <w:pStyle w:val="0"/>
            </w:pPr>
            <w:r>
              <w:rPr>
                <w:sz w:val="20"/>
              </w:rPr>
              <w:t xml:space="preserve">2,86</w:t>
            </w:r>
          </w:p>
        </w:tc>
        <w:tc>
          <w:tcPr>
            <w:tcW w:w="964" w:type="dxa"/>
            <w:vAlign w:val="center"/>
          </w:tcPr>
          <w:p>
            <w:pPr>
              <w:pStyle w:val="0"/>
            </w:pPr>
            <w:r>
              <w:rPr>
                <w:sz w:val="20"/>
              </w:rPr>
              <w:t xml:space="preserve">97,5</w:t>
            </w:r>
          </w:p>
        </w:tc>
        <w:tc>
          <w:tcPr>
            <w:tcW w:w="624" w:type="dxa"/>
            <w:vAlign w:val="center"/>
          </w:tcPr>
          <w:p>
            <w:pPr>
              <w:pStyle w:val="0"/>
            </w:pPr>
            <w:r>
              <w:rPr>
                <w:sz w:val="20"/>
              </w:rPr>
              <w:t xml:space="preserve">0,78</w:t>
            </w:r>
          </w:p>
        </w:tc>
        <w:tc>
          <w:tcPr>
            <w:tcW w:w="737" w:type="dxa"/>
            <w:vAlign w:val="center"/>
          </w:tcPr>
          <w:p>
            <w:pPr>
              <w:pStyle w:val="0"/>
            </w:pPr>
            <w:r>
              <w:rPr>
                <w:sz w:val="20"/>
              </w:rPr>
              <w:t xml:space="preserve">26,6</w:t>
            </w:r>
          </w:p>
        </w:tc>
      </w:tr>
      <w:tr>
        <w:tc>
          <w:tcPr>
            <w:tcW w:w="3288" w:type="dxa"/>
            <w:vAlign w:val="center"/>
          </w:tcPr>
          <w:p>
            <w:pPr>
              <w:pStyle w:val="0"/>
            </w:pPr>
            <w:r>
              <w:rPr>
                <w:sz w:val="20"/>
              </w:rPr>
              <w:t xml:space="preserve">Кокс металлургический</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0,990</w:t>
            </w:r>
          </w:p>
        </w:tc>
        <w:tc>
          <w:tcPr>
            <w:tcW w:w="964" w:type="dxa"/>
            <w:vAlign w:val="center"/>
          </w:tcPr>
          <w:p>
            <w:pPr>
              <w:pStyle w:val="0"/>
            </w:pPr>
            <w:r>
              <w:rPr>
                <w:sz w:val="20"/>
              </w:rPr>
              <w:t xml:space="preserve">29,0</w:t>
            </w:r>
          </w:p>
        </w:tc>
        <w:tc>
          <w:tcPr>
            <w:tcW w:w="716" w:type="dxa"/>
            <w:vAlign w:val="center"/>
          </w:tcPr>
          <w:p>
            <w:pPr>
              <w:pStyle w:val="0"/>
            </w:pPr>
            <w:r>
              <w:rPr>
                <w:sz w:val="20"/>
              </w:rPr>
              <w:t xml:space="preserve">3,14</w:t>
            </w:r>
          </w:p>
        </w:tc>
        <w:tc>
          <w:tcPr>
            <w:tcW w:w="964" w:type="dxa"/>
            <w:vAlign w:val="center"/>
          </w:tcPr>
          <w:p>
            <w:pPr>
              <w:pStyle w:val="0"/>
            </w:pPr>
            <w:r>
              <w:rPr>
                <w:sz w:val="20"/>
              </w:rPr>
              <w:t xml:space="preserve">107,0</w:t>
            </w:r>
          </w:p>
        </w:tc>
        <w:tc>
          <w:tcPr>
            <w:tcW w:w="624" w:type="dxa"/>
            <w:vAlign w:val="center"/>
          </w:tcPr>
          <w:p>
            <w:pPr>
              <w:pStyle w:val="0"/>
            </w:pPr>
            <w:r>
              <w:rPr>
                <w:sz w:val="20"/>
              </w:rPr>
              <w:t xml:space="preserve">0,86</w:t>
            </w:r>
          </w:p>
        </w:tc>
        <w:tc>
          <w:tcPr>
            <w:tcW w:w="737" w:type="dxa"/>
            <w:vAlign w:val="center"/>
          </w:tcPr>
          <w:p>
            <w:pPr>
              <w:pStyle w:val="0"/>
            </w:pPr>
            <w:r>
              <w:rPr>
                <w:sz w:val="20"/>
              </w:rPr>
              <w:t xml:space="preserve">29,2</w:t>
            </w:r>
          </w:p>
        </w:tc>
      </w:tr>
      <w:tr>
        <w:tc>
          <w:tcPr>
            <w:tcW w:w="3288" w:type="dxa"/>
            <w:vAlign w:val="center"/>
          </w:tcPr>
          <w:p>
            <w:pPr>
              <w:pStyle w:val="0"/>
            </w:pPr>
            <w:r>
              <w:rPr>
                <w:sz w:val="20"/>
              </w:rPr>
              <w:t xml:space="preserve">Смола каменноугольная коксохимических заводов</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1,300</w:t>
            </w:r>
          </w:p>
        </w:tc>
        <w:tc>
          <w:tcPr>
            <w:tcW w:w="964" w:type="dxa"/>
            <w:vAlign w:val="center"/>
          </w:tcPr>
          <w:p>
            <w:pPr>
              <w:pStyle w:val="0"/>
            </w:pPr>
            <w:r>
              <w:rPr>
                <w:sz w:val="20"/>
              </w:rPr>
              <w:t xml:space="preserve">38,1</w:t>
            </w:r>
          </w:p>
        </w:tc>
        <w:tc>
          <w:tcPr>
            <w:tcW w:w="716" w:type="dxa"/>
            <w:vAlign w:val="center"/>
          </w:tcPr>
          <w:p>
            <w:pPr>
              <w:pStyle w:val="0"/>
            </w:pPr>
            <w:r>
              <w:rPr>
                <w:sz w:val="20"/>
              </w:rPr>
              <w:t xml:space="preserve">2,37</w:t>
            </w:r>
          </w:p>
        </w:tc>
        <w:tc>
          <w:tcPr>
            <w:tcW w:w="964" w:type="dxa"/>
            <w:vAlign w:val="center"/>
          </w:tcPr>
          <w:p>
            <w:pPr>
              <w:pStyle w:val="0"/>
            </w:pPr>
            <w:r>
              <w:rPr>
                <w:sz w:val="20"/>
              </w:rPr>
              <w:t xml:space="preserve">80,7</w:t>
            </w:r>
          </w:p>
        </w:tc>
        <w:tc>
          <w:tcPr>
            <w:tcW w:w="624" w:type="dxa"/>
            <w:vAlign w:val="center"/>
          </w:tcPr>
          <w:p>
            <w:pPr>
              <w:pStyle w:val="0"/>
            </w:pPr>
            <w:r>
              <w:rPr>
                <w:sz w:val="20"/>
              </w:rPr>
              <w:t xml:space="preserve">0,65</w:t>
            </w:r>
          </w:p>
        </w:tc>
        <w:tc>
          <w:tcPr>
            <w:tcW w:w="737" w:type="dxa"/>
            <w:vAlign w:val="center"/>
          </w:tcPr>
          <w:p>
            <w:pPr>
              <w:pStyle w:val="0"/>
            </w:pPr>
            <w:r>
              <w:rPr>
                <w:sz w:val="20"/>
              </w:rPr>
              <w:t xml:space="preserve">22,0</w:t>
            </w:r>
          </w:p>
        </w:tc>
      </w:tr>
      <w:tr>
        <w:tc>
          <w:tcPr>
            <w:gridSpan w:val="8"/>
            <w:tcW w:w="9051" w:type="dxa"/>
            <w:vAlign w:val="center"/>
          </w:tcPr>
          <w:p>
            <w:pPr>
              <w:pStyle w:val="0"/>
            </w:pPr>
            <w:r>
              <w:rPr>
                <w:sz w:val="20"/>
              </w:rPr>
              <w:t xml:space="preserve">Газы искусственные горючие</w:t>
            </w:r>
          </w:p>
        </w:tc>
      </w:tr>
      <w:tr>
        <w:tc>
          <w:tcPr>
            <w:tcW w:w="3288" w:type="dxa"/>
            <w:vAlign w:val="center"/>
          </w:tcPr>
          <w:p>
            <w:pPr>
              <w:pStyle w:val="0"/>
            </w:pPr>
            <w:r>
              <w:rPr>
                <w:sz w:val="20"/>
              </w:rPr>
              <w:t xml:space="preserve">Газ горючий искусственный коксовый</w:t>
            </w:r>
          </w:p>
        </w:tc>
        <w:tc>
          <w:tcPr>
            <w:tcW w:w="964" w:type="dxa"/>
            <w:vAlign w:val="center"/>
          </w:tcPr>
          <w:p>
            <w:pPr>
              <w:pStyle w:val="0"/>
            </w:pPr>
            <w:r>
              <w:rPr>
                <w:sz w:val="20"/>
              </w:rPr>
              <w:t xml:space="preserve">тыс. м</w:t>
            </w:r>
            <w:r>
              <w:rPr>
                <w:sz w:val="20"/>
                <w:vertAlign w:val="superscript"/>
              </w:rPr>
              <w:t xml:space="preserve">3</w:t>
            </w:r>
          </w:p>
        </w:tc>
        <w:tc>
          <w:tcPr>
            <w:tcW w:w="794" w:type="dxa"/>
            <w:vAlign w:val="center"/>
          </w:tcPr>
          <w:p>
            <w:pPr>
              <w:pStyle w:val="0"/>
            </w:pPr>
            <w:r>
              <w:rPr>
                <w:sz w:val="20"/>
              </w:rPr>
              <w:t xml:space="preserve">0,570</w:t>
            </w:r>
          </w:p>
        </w:tc>
        <w:tc>
          <w:tcPr>
            <w:tcW w:w="964" w:type="dxa"/>
            <w:vAlign w:val="center"/>
          </w:tcPr>
          <w:p>
            <w:pPr>
              <w:pStyle w:val="0"/>
            </w:pPr>
            <w:r>
              <w:rPr>
                <w:sz w:val="20"/>
              </w:rPr>
              <w:t xml:space="preserve">16,7</w:t>
            </w:r>
          </w:p>
        </w:tc>
        <w:tc>
          <w:tcPr>
            <w:tcW w:w="716" w:type="dxa"/>
            <w:vAlign w:val="center"/>
          </w:tcPr>
          <w:p>
            <w:pPr>
              <w:pStyle w:val="0"/>
            </w:pPr>
            <w:r>
              <w:rPr>
                <w:sz w:val="20"/>
              </w:rPr>
              <w:t xml:space="preserve">1,30</w:t>
            </w:r>
          </w:p>
        </w:tc>
        <w:tc>
          <w:tcPr>
            <w:tcW w:w="964" w:type="dxa"/>
            <w:vAlign w:val="center"/>
          </w:tcPr>
          <w:p>
            <w:pPr>
              <w:pStyle w:val="0"/>
            </w:pPr>
            <w:r>
              <w:rPr>
                <w:sz w:val="20"/>
              </w:rPr>
              <w:t xml:space="preserve">44,4</w:t>
            </w:r>
          </w:p>
        </w:tc>
        <w:tc>
          <w:tcPr>
            <w:tcW w:w="624" w:type="dxa"/>
            <w:vAlign w:val="center"/>
          </w:tcPr>
          <w:p>
            <w:pPr>
              <w:pStyle w:val="0"/>
            </w:pPr>
            <w:r>
              <w:rPr>
                <w:sz w:val="20"/>
              </w:rPr>
              <w:t xml:space="preserve">0,35</w:t>
            </w:r>
          </w:p>
        </w:tc>
        <w:tc>
          <w:tcPr>
            <w:tcW w:w="737" w:type="dxa"/>
            <w:vAlign w:val="center"/>
          </w:tcPr>
          <w:p>
            <w:pPr>
              <w:pStyle w:val="0"/>
            </w:pPr>
            <w:r>
              <w:rPr>
                <w:sz w:val="20"/>
              </w:rPr>
              <w:t xml:space="preserve">12,1</w:t>
            </w:r>
          </w:p>
        </w:tc>
      </w:tr>
      <w:tr>
        <w:tc>
          <w:tcPr>
            <w:tcW w:w="3288" w:type="dxa"/>
            <w:vAlign w:val="center"/>
          </w:tcPr>
          <w:p>
            <w:pPr>
              <w:pStyle w:val="0"/>
            </w:pPr>
            <w:r>
              <w:rPr>
                <w:sz w:val="20"/>
              </w:rPr>
              <w:t xml:space="preserve">Газ горючий искусственный доменный</w:t>
            </w:r>
          </w:p>
        </w:tc>
        <w:tc>
          <w:tcPr>
            <w:tcW w:w="964" w:type="dxa"/>
            <w:vAlign w:val="center"/>
          </w:tcPr>
          <w:p>
            <w:pPr>
              <w:pStyle w:val="0"/>
            </w:pPr>
            <w:r>
              <w:rPr>
                <w:sz w:val="20"/>
              </w:rPr>
              <w:t xml:space="preserve">тыс. м</w:t>
            </w:r>
            <w:r>
              <w:rPr>
                <w:sz w:val="20"/>
                <w:vertAlign w:val="superscript"/>
              </w:rPr>
              <w:t xml:space="preserve">3</w:t>
            </w:r>
          </w:p>
        </w:tc>
        <w:tc>
          <w:tcPr>
            <w:tcW w:w="794" w:type="dxa"/>
            <w:vAlign w:val="center"/>
          </w:tcPr>
          <w:p>
            <w:pPr>
              <w:pStyle w:val="0"/>
            </w:pPr>
            <w:r>
              <w:rPr>
                <w:sz w:val="20"/>
              </w:rPr>
              <w:t xml:space="preserve">0,143</w:t>
            </w:r>
          </w:p>
        </w:tc>
        <w:tc>
          <w:tcPr>
            <w:tcW w:w="964" w:type="dxa"/>
            <w:vAlign w:val="center"/>
          </w:tcPr>
          <w:p>
            <w:pPr>
              <w:pStyle w:val="0"/>
            </w:pPr>
            <w:r>
              <w:rPr>
                <w:sz w:val="20"/>
              </w:rPr>
              <w:t xml:space="preserve">4,19</w:t>
            </w:r>
          </w:p>
        </w:tc>
        <w:tc>
          <w:tcPr>
            <w:tcW w:w="716" w:type="dxa"/>
            <w:vAlign w:val="center"/>
          </w:tcPr>
          <w:p>
            <w:pPr>
              <w:pStyle w:val="0"/>
            </w:pPr>
            <w:r>
              <w:rPr>
                <w:sz w:val="20"/>
              </w:rPr>
              <w:t xml:space="preserve">7,62</w:t>
            </w:r>
          </w:p>
        </w:tc>
        <w:tc>
          <w:tcPr>
            <w:tcW w:w="964" w:type="dxa"/>
            <w:vAlign w:val="center"/>
          </w:tcPr>
          <w:p>
            <w:pPr>
              <w:pStyle w:val="0"/>
            </w:pPr>
            <w:r>
              <w:rPr>
                <w:sz w:val="20"/>
              </w:rPr>
              <w:t xml:space="preserve">260,0</w:t>
            </w:r>
          </w:p>
        </w:tc>
        <w:tc>
          <w:tcPr>
            <w:tcW w:w="624" w:type="dxa"/>
            <w:vAlign w:val="center"/>
          </w:tcPr>
          <w:p>
            <w:pPr>
              <w:pStyle w:val="0"/>
            </w:pPr>
            <w:r>
              <w:rPr>
                <w:sz w:val="20"/>
              </w:rPr>
              <w:t xml:space="preserve">2,08</w:t>
            </w:r>
          </w:p>
        </w:tc>
        <w:tc>
          <w:tcPr>
            <w:tcW w:w="737" w:type="dxa"/>
            <w:vAlign w:val="center"/>
          </w:tcPr>
          <w:p>
            <w:pPr>
              <w:pStyle w:val="0"/>
            </w:pPr>
            <w:r>
              <w:rPr>
                <w:sz w:val="20"/>
              </w:rPr>
              <w:t xml:space="preserve">71,0</w:t>
            </w:r>
          </w:p>
        </w:tc>
      </w:tr>
      <w:tr>
        <w:tc>
          <w:tcPr>
            <w:tcW w:w="3288" w:type="dxa"/>
            <w:vAlign w:val="center"/>
          </w:tcPr>
          <w:p>
            <w:pPr>
              <w:pStyle w:val="0"/>
            </w:pPr>
            <w:r>
              <w:rPr>
                <w:sz w:val="20"/>
              </w:rPr>
              <w:t xml:space="preserve">Газ горючий искусственный конвертерный</w:t>
            </w:r>
          </w:p>
        </w:tc>
        <w:tc>
          <w:tcPr>
            <w:tcW w:w="964" w:type="dxa"/>
            <w:vAlign w:val="center"/>
          </w:tcPr>
          <w:p>
            <w:pPr>
              <w:pStyle w:val="0"/>
            </w:pPr>
            <w:r>
              <w:rPr>
                <w:sz w:val="20"/>
              </w:rPr>
              <w:t xml:space="preserve">тыс. м</w:t>
            </w:r>
            <w:r>
              <w:rPr>
                <w:sz w:val="20"/>
                <w:vertAlign w:val="superscript"/>
              </w:rPr>
              <w:t xml:space="preserve">3</w:t>
            </w:r>
          </w:p>
        </w:tc>
        <w:tc>
          <w:tcPr>
            <w:tcW w:w="794" w:type="dxa"/>
            <w:vAlign w:val="center"/>
          </w:tcPr>
          <w:p>
            <w:pPr>
              <w:pStyle w:val="0"/>
            </w:pPr>
            <w:r>
              <w:rPr>
                <w:sz w:val="20"/>
              </w:rPr>
              <w:t xml:space="preserve">0,240</w:t>
            </w:r>
          </w:p>
        </w:tc>
        <w:tc>
          <w:tcPr>
            <w:tcW w:w="964" w:type="dxa"/>
            <w:vAlign w:val="center"/>
          </w:tcPr>
          <w:p>
            <w:pPr>
              <w:pStyle w:val="0"/>
            </w:pPr>
            <w:r>
              <w:rPr>
                <w:sz w:val="20"/>
              </w:rPr>
              <w:t xml:space="preserve">7,06</w:t>
            </w:r>
          </w:p>
        </w:tc>
        <w:tc>
          <w:tcPr>
            <w:tcW w:w="716" w:type="dxa"/>
            <w:vAlign w:val="center"/>
          </w:tcPr>
          <w:p>
            <w:pPr>
              <w:pStyle w:val="0"/>
            </w:pPr>
            <w:r>
              <w:rPr>
                <w:sz w:val="20"/>
              </w:rPr>
              <w:t xml:space="preserve">5,33</w:t>
            </w:r>
          </w:p>
        </w:tc>
        <w:tc>
          <w:tcPr>
            <w:tcW w:w="964" w:type="dxa"/>
            <w:vAlign w:val="center"/>
          </w:tcPr>
          <w:p>
            <w:pPr>
              <w:pStyle w:val="0"/>
            </w:pPr>
            <w:r>
              <w:rPr>
                <w:sz w:val="20"/>
              </w:rPr>
              <w:t xml:space="preserve">182</w:t>
            </w:r>
          </w:p>
        </w:tc>
        <w:tc>
          <w:tcPr>
            <w:tcW w:w="624" w:type="dxa"/>
            <w:vAlign w:val="center"/>
          </w:tcPr>
          <w:p>
            <w:pPr>
              <w:pStyle w:val="0"/>
            </w:pPr>
            <w:r>
              <w:rPr>
                <w:sz w:val="20"/>
              </w:rPr>
              <w:t xml:space="preserve">0,35</w:t>
            </w:r>
          </w:p>
        </w:tc>
        <w:tc>
          <w:tcPr>
            <w:tcW w:w="737" w:type="dxa"/>
            <w:vAlign w:val="center"/>
          </w:tcPr>
          <w:p>
            <w:pPr>
              <w:pStyle w:val="0"/>
            </w:pPr>
            <w:r>
              <w:rPr>
                <w:sz w:val="20"/>
              </w:rPr>
              <w:t xml:space="preserve">49,6</w:t>
            </w:r>
          </w:p>
        </w:tc>
      </w:tr>
      <w:tr>
        <w:tc>
          <w:tcPr>
            <w:gridSpan w:val="8"/>
            <w:tcW w:w="9051" w:type="dxa"/>
            <w:vAlign w:val="center"/>
          </w:tcPr>
          <w:p>
            <w:pPr>
              <w:pStyle w:val="0"/>
            </w:pPr>
            <w:r>
              <w:rPr>
                <w:sz w:val="20"/>
              </w:rPr>
              <w:t xml:space="preserve">Природный газ</w:t>
            </w:r>
          </w:p>
        </w:tc>
      </w:tr>
      <w:tr>
        <w:tc>
          <w:tcPr>
            <w:tcW w:w="3288" w:type="dxa"/>
            <w:vAlign w:val="center"/>
          </w:tcPr>
          <w:p>
            <w:pPr>
              <w:pStyle w:val="0"/>
            </w:pPr>
            <w:r>
              <w:rPr>
                <w:sz w:val="20"/>
              </w:rPr>
              <w:t xml:space="preserve">Газ горючий природный (естественный)</w:t>
            </w:r>
          </w:p>
        </w:tc>
        <w:tc>
          <w:tcPr>
            <w:tcW w:w="964" w:type="dxa"/>
            <w:vAlign w:val="center"/>
          </w:tcPr>
          <w:p>
            <w:pPr>
              <w:pStyle w:val="0"/>
            </w:pPr>
            <w:r>
              <w:rPr>
                <w:sz w:val="20"/>
              </w:rPr>
              <w:t xml:space="preserve">тыс. м</w:t>
            </w:r>
            <w:r>
              <w:rPr>
                <w:sz w:val="20"/>
                <w:vertAlign w:val="superscript"/>
              </w:rPr>
              <w:t xml:space="preserve">3</w:t>
            </w:r>
          </w:p>
        </w:tc>
        <w:tc>
          <w:tcPr>
            <w:tcW w:w="794" w:type="dxa"/>
            <w:vAlign w:val="center"/>
          </w:tcPr>
          <w:p>
            <w:pPr>
              <w:pStyle w:val="0"/>
            </w:pPr>
            <w:r>
              <w:rPr>
                <w:sz w:val="20"/>
              </w:rPr>
              <w:t xml:space="preserve">1,129</w:t>
            </w:r>
          </w:p>
        </w:tc>
        <w:tc>
          <w:tcPr>
            <w:tcW w:w="964" w:type="dxa"/>
            <w:vAlign w:val="center"/>
          </w:tcPr>
          <w:p>
            <w:pPr>
              <w:pStyle w:val="0"/>
            </w:pPr>
            <w:r>
              <w:rPr>
                <w:sz w:val="20"/>
              </w:rPr>
              <w:t xml:space="preserve">33,08</w:t>
            </w:r>
          </w:p>
        </w:tc>
        <w:tc>
          <w:tcPr>
            <w:tcW w:w="716" w:type="dxa"/>
            <w:vAlign w:val="center"/>
          </w:tcPr>
          <w:p>
            <w:pPr>
              <w:pStyle w:val="0"/>
            </w:pPr>
            <w:r>
              <w:rPr>
                <w:sz w:val="20"/>
              </w:rPr>
              <w:t xml:space="preserve">1,59</w:t>
            </w:r>
          </w:p>
        </w:tc>
        <w:tc>
          <w:tcPr>
            <w:tcW w:w="964" w:type="dxa"/>
            <w:vAlign w:val="center"/>
          </w:tcPr>
          <w:p>
            <w:pPr>
              <w:pStyle w:val="0"/>
            </w:pPr>
            <w:r>
              <w:rPr>
                <w:sz w:val="20"/>
              </w:rPr>
              <w:t xml:space="preserve">54,4</w:t>
            </w:r>
          </w:p>
        </w:tc>
        <w:tc>
          <w:tcPr>
            <w:tcW w:w="624" w:type="dxa"/>
            <w:vAlign w:val="center"/>
          </w:tcPr>
          <w:p>
            <w:pPr>
              <w:pStyle w:val="0"/>
            </w:pPr>
            <w:r>
              <w:rPr>
                <w:sz w:val="20"/>
              </w:rPr>
              <w:t xml:space="preserve">0,43</w:t>
            </w:r>
          </w:p>
        </w:tc>
        <w:tc>
          <w:tcPr>
            <w:tcW w:w="737" w:type="dxa"/>
            <w:vAlign w:val="center"/>
          </w:tcPr>
          <w:p>
            <w:pPr>
              <w:pStyle w:val="0"/>
            </w:pPr>
            <w:r>
              <w:rPr>
                <w:sz w:val="20"/>
              </w:rPr>
              <w:t xml:space="preserve">14,8</w:t>
            </w:r>
          </w:p>
        </w:tc>
      </w:tr>
      <w:tr>
        <w:tc>
          <w:tcPr>
            <w:tcW w:w="3288" w:type="dxa"/>
            <w:vAlign w:val="center"/>
          </w:tcPr>
          <w:p>
            <w:pPr>
              <w:pStyle w:val="0"/>
            </w:pPr>
            <w:r>
              <w:rPr>
                <w:sz w:val="20"/>
              </w:rPr>
              <w:t xml:space="preserve">Газ компримированный</w:t>
            </w:r>
          </w:p>
        </w:tc>
        <w:tc>
          <w:tcPr>
            <w:tcW w:w="964" w:type="dxa"/>
            <w:vAlign w:val="center"/>
          </w:tcPr>
          <w:p>
            <w:pPr>
              <w:pStyle w:val="0"/>
            </w:pPr>
            <w:r>
              <w:rPr>
                <w:sz w:val="20"/>
              </w:rPr>
              <w:t xml:space="preserve">тыс. м</w:t>
            </w:r>
            <w:r>
              <w:rPr>
                <w:sz w:val="20"/>
                <w:vertAlign w:val="superscript"/>
              </w:rPr>
              <w:t xml:space="preserve">3</w:t>
            </w:r>
          </w:p>
        </w:tc>
        <w:tc>
          <w:tcPr>
            <w:tcW w:w="794" w:type="dxa"/>
            <w:vAlign w:val="center"/>
          </w:tcPr>
          <w:p>
            <w:pPr>
              <w:pStyle w:val="0"/>
            </w:pPr>
            <w:r>
              <w:rPr>
                <w:sz w:val="20"/>
              </w:rPr>
              <w:t xml:space="preserve">1,129</w:t>
            </w:r>
          </w:p>
        </w:tc>
        <w:tc>
          <w:tcPr>
            <w:tcW w:w="964" w:type="dxa"/>
            <w:vAlign w:val="center"/>
          </w:tcPr>
          <w:p>
            <w:pPr>
              <w:pStyle w:val="0"/>
            </w:pPr>
            <w:r>
              <w:rPr>
                <w:sz w:val="20"/>
              </w:rPr>
              <w:t xml:space="preserve">33,08</w:t>
            </w:r>
          </w:p>
        </w:tc>
        <w:tc>
          <w:tcPr>
            <w:tcW w:w="716" w:type="dxa"/>
            <w:vAlign w:val="center"/>
          </w:tcPr>
          <w:p>
            <w:pPr>
              <w:pStyle w:val="0"/>
            </w:pPr>
            <w:r>
              <w:rPr>
                <w:sz w:val="20"/>
              </w:rPr>
              <w:t xml:space="preserve">1,59</w:t>
            </w:r>
          </w:p>
        </w:tc>
        <w:tc>
          <w:tcPr>
            <w:tcW w:w="964" w:type="dxa"/>
            <w:vAlign w:val="center"/>
          </w:tcPr>
          <w:p>
            <w:pPr>
              <w:pStyle w:val="0"/>
            </w:pPr>
            <w:r>
              <w:rPr>
                <w:sz w:val="20"/>
              </w:rPr>
              <w:t xml:space="preserve">54,4</w:t>
            </w:r>
          </w:p>
        </w:tc>
        <w:tc>
          <w:tcPr>
            <w:tcW w:w="624" w:type="dxa"/>
            <w:vAlign w:val="center"/>
          </w:tcPr>
          <w:p>
            <w:pPr>
              <w:pStyle w:val="0"/>
            </w:pPr>
            <w:r>
              <w:rPr>
                <w:sz w:val="20"/>
              </w:rPr>
              <w:t xml:space="preserve">0,43</w:t>
            </w:r>
          </w:p>
        </w:tc>
        <w:tc>
          <w:tcPr>
            <w:tcW w:w="737" w:type="dxa"/>
            <w:vAlign w:val="center"/>
          </w:tcPr>
          <w:p>
            <w:pPr>
              <w:pStyle w:val="0"/>
            </w:pPr>
            <w:r>
              <w:rPr>
                <w:sz w:val="20"/>
              </w:rPr>
              <w:t xml:space="preserve">14,8</w:t>
            </w:r>
          </w:p>
        </w:tc>
      </w:tr>
      <w:tr>
        <w:tc>
          <w:tcPr>
            <w:tcW w:w="3288" w:type="dxa"/>
            <w:vAlign w:val="center"/>
          </w:tcPr>
          <w:p>
            <w:pPr>
              <w:pStyle w:val="0"/>
            </w:pPr>
            <w:r>
              <w:rPr>
                <w:sz w:val="20"/>
              </w:rPr>
              <w:t xml:space="preserve">Газ сжиженный</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1,570</w:t>
            </w:r>
          </w:p>
        </w:tc>
        <w:tc>
          <w:tcPr>
            <w:tcW w:w="964" w:type="dxa"/>
            <w:vAlign w:val="center"/>
          </w:tcPr>
          <w:p>
            <w:pPr>
              <w:pStyle w:val="0"/>
            </w:pPr>
            <w:r>
              <w:rPr>
                <w:sz w:val="20"/>
              </w:rPr>
              <w:t xml:space="preserve">46,0</w:t>
            </w:r>
          </w:p>
        </w:tc>
        <w:tc>
          <w:tcPr>
            <w:tcW w:w="716" w:type="dxa"/>
            <w:vAlign w:val="center"/>
          </w:tcPr>
          <w:p>
            <w:pPr>
              <w:pStyle w:val="0"/>
            </w:pPr>
            <w:r>
              <w:rPr>
                <w:sz w:val="20"/>
              </w:rPr>
              <w:t xml:space="preserve">1,65</w:t>
            </w:r>
          </w:p>
        </w:tc>
        <w:tc>
          <w:tcPr>
            <w:tcW w:w="964" w:type="dxa"/>
            <w:vAlign w:val="center"/>
          </w:tcPr>
          <w:p>
            <w:pPr>
              <w:pStyle w:val="0"/>
            </w:pPr>
            <w:r>
              <w:rPr>
                <w:sz w:val="20"/>
              </w:rPr>
              <w:t xml:space="preserve">56,4</w:t>
            </w:r>
          </w:p>
        </w:tc>
        <w:tc>
          <w:tcPr>
            <w:tcW w:w="624" w:type="dxa"/>
            <w:vAlign w:val="center"/>
          </w:tcPr>
          <w:p>
            <w:pPr>
              <w:pStyle w:val="0"/>
            </w:pPr>
            <w:r>
              <w:rPr>
                <w:sz w:val="20"/>
              </w:rPr>
              <w:t xml:space="preserve">0,45</w:t>
            </w:r>
          </w:p>
        </w:tc>
        <w:tc>
          <w:tcPr>
            <w:tcW w:w="737" w:type="dxa"/>
            <w:vAlign w:val="center"/>
          </w:tcPr>
          <w:p>
            <w:pPr>
              <w:pStyle w:val="0"/>
            </w:pPr>
            <w:r>
              <w:rPr>
                <w:sz w:val="20"/>
              </w:rPr>
              <w:t xml:space="preserve">15,4</w:t>
            </w:r>
          </w:p>
        </w:tc>
      </w:tr>
      <w:tr>
        <w:tc>
          <w:tcPr>
            <w:gridSpan w:val="8"/>
            <w:tcW w:w="9051" w:type="dxa"/>
            <w:vAlign w:val="center"/>
          </w:tcPr>
          <w:p>
            <w:pPr>
              <w:pStyle w:val="0"/>
            </w:pPr>
            <w:r>
              <w:rPr>
                <w:sz w:val="20"/>
              </w:rPr>
              <w:t xml:space="preserve">Торф</w:t>
            </w:r>
          </w:p>
        </w:tc>
      </w:tr>
      <w:tr>
        <w:tc>
          <w:tcPr>
            <w:tcW w:w="3288" w:type="dxa"/>
            <w:vAlign w:val="center"/>
          </w:tcPr>
          <w:p>
            <w:pPr>
              <w:pStyle w:val="0"/>
            </w:pPr>
            <w:r>
              <w:rPr>
                <w:sz w:val="20"/>
              </w:rPr>
              <w:t xml:space="preserve">Торф топливный</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0,340</w:t>
            </w:r>
          </w:p>
        </w:tc>
        <w:tc>
          <w:tcPr>
            <w:tcW w:w="964" w:type="dxa"/>
            <w:vAlign w:val="center"/>
          </w:tcPr>
          <w:p>
            <w:pPr>
              <w:pStyle w:val="0"/>
            </w:pPr>
            <w:r>
              <w:rPr>
                <w:sz w:val="20"/>
              </w:rPr>
              <w:t xml:space="preserve">10,0</w:t>
            </w:r>
          </w:p>
        </w:tc>
        <w:tc>
          <w:tcPr>
            <w:tcW w:w="716" w:type="dxa"/>
            <w:vAlign w:val="center"/>
          </w:tcPr>
          <w:p>
            <w:pPr>
              <w:pStyle w:val="0"/>
            </w:pPr>
            <w:r>
              <w:rPr>
                <w:sz w:val="20"/>
              </w:rPr>
              <w:t xml:space="preserve">3,11</w:t>
            </w:r>
          </w:p>
        </w:tc>
        <w:tc>
          <w:tcPr>
            <w:tcW w:w="964" w:type="dxa"/>
            <w:vAlign w:val="center"/>
          </w:tcPr>
          <w:p>
            <w:pPr>
              <w:pStyle w:val="0"/>
            </w:pPr>
            <w:r>
              <w:rPr>
                <w:sz w:val="20"/>
              </w:rPr>
              <w:t xml:space="preserve">106,0</w:t>
            </w:r>
          </w:p>
        </w:tc>
        <w:tc>
          <w:tcPr>
            <w:tcW w:w="624" w:type="dxa"/>
            <w:vAlign w:val="center"/>
          </w:tcPr>
          <w:p>
            <w:pPr>
              <w:pStyle w:val="0"/>
            </w:pPr>
            <w:r>
              <w:rPr>
                <w:sz w:val="20"/>
              </w:rPr>
              <w:t xml:space="preserve">0,85</w:t>
            </w:r>
          </w:p>
        </w:tc>
        <w:tc>
          <w:tcPr>
            <w:tcW w:w="737" w:type="dxa"/>
            <w:vAlign w:val="center"/>
          </w:tcPr>
          <w:p>
            <w:pPr>
              <w:pStyle w:val="0"/>
            </w:pPr>
            <w:r>
              <w:rPr>
                <w:sz w:val="20"/>
              </w:rPr>
              <w:t xml:space="preserve">28,9</w:t>
            </w:r>
          </w:p>
        </w:tc>
      </w:tr>
      <w:tr>
        <w:tc>
          <w:tcPr>
            <w:tcW w:w="3288" w:type="dxa"/>
            <w:vAlign w:val="center"/>
          </w:tcPr>
          <w:p>
            <w:pPr>
              <w:pStyle w:val="0"/>
            </w:pPr>
            <w:r>
              <w:rPr>
                <w:sz w:val="20"/>
              </w:rPr>
              <w:t xml:space="preserve">Брикеты и полубрикеты торфяные</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0,600</w:t>
            </w:r>
          </w:p>
        </w:tc>
        <w:tc>
          <w:tcPr>
            <w:tcW w:w="964" w:type="dxa"/>
            <w:vAlign w:val="center"/>
          </w:tcPr>
          <w:p>
            <w:pPr>
              <w:pStyle w:val="0"/>
            </w:pPr>
            <w:r>
              <w:rPr>
                <w:sz w:val="20"/>
              </w:rPr>
              <w:t xml:space="preserve">17,6</w:t>
            </w:r>
          </w:p>
        </w:tc>
        <w:tc>
          <w:tcPr>
            <w:tcW w:w="716" w:type="dxa"/>
            <w:vAlign w:val="center"/>
          </w:tcPr>
          <w:p>
            <w:pPr>
              <w:pStyle w:val="0"/>
            </w:pPr>
            <w:r>
              <w:rPr>
                <w:sz w:val="20"/>
              </w:rPr>
              <w:t xml:space="preserve">3,11</w:t>
            </w:r>
          </w:p>
        </w:tc>
        <w:tc>
          <w:tcPr>
            <w:tcW w:w="964" w:type="dxa"/>
            <w:vAlign w:val="center"/>
          </w:tcPr>
          <w:p>
            <w:pPr>
              <w:pStyle w:val="0"/>
            </w:pPr>
            <w:r>
              <w:rPr>
                <w:sz w:val="20"/>
              </w:rPr>
              <w:t xml:space="preserve">106,0</w:t>
            </w:r>
          </w:p>
        </w:tc>
        <w:tc>
          <w:tcPr>
            <w:tcW w:w="624" w:type="dxa"/>
            <w:vAlign w:val="center"/>
          </w:tcPr>
          <w:p>
            <w:pPr>
              <w:pStyle w:val="0"/>
            </w:pPr>
            <w:r>
              <w:rPr>
                <w:sz w:val="20"/>
              </w:rPr>
              <w:t xml:space="preserve">0,85</w:t>
            </w:r>
          </w:p>
        </w:tc>
        <w:tc>
          <w:tcPr>
            <w:tcW w:w="737" w:type="dxa"/>
            <w:vAlign w:val="center"/>
          </w:tcPr>
          <w:p>
            <w:pPr>
              <w:pStyle w:val="0"/>
            </w:pPr>
            <w:r>
              <w:rPr>
                <w:sz w:val="20"/>
              </w:rPr>
              <w:t xml:space="preserve">28,9</w:t>
            </w:r>
          </w:p>
        </w:tc>
      </w:tr>
      <w:tr>
        <w:tc>
          <w:tcPr>
            <w:gridSpan w:val="8"/>
            <w:tcW w:w="9051" w:type="dxa"/>
            <w:vAlign w:val="center"/>
          </w:tcPr>
          <w:p>
            <w:pPr>
              <w:pStyle w:val="0"/>
            </w:pPr>
            <w:r>
              <w:rPr>
                <w:sz w:val="20"/>
              </w:rPr>
              <w:t xml:space="preserve">Отходы</w:t>
            </w:r>
          </w:p>
        </w:tc>
      </w:tr>
      <w:tr>
        <w:tc>
          <w:tcPr>
            <w:tcW w:w="3288" w:type="dxa"/>
            <w:vAlign w:val="center"/>
          </w:tcPr>
          <w:p>
            <w:pPr>
              <w:pStyle w:val="0"/>
            </w:pPr>
            <w:r>
              <w:rPr>
                <w:sz w:val="20"/>
              </w:rPr>
              <w:t xml:space="preserve">Отходы бытовые (небиологическая фракция)</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0,341</w:t>
            </w:r>
          </w:p>
        </w:tc>
        <w:tc>
          <w:tcPr>
            <w:tcW w:w="964" w:type="dxa"/>
            <w:vAlign w:val="center"/>
          </w:tcPr>
          <w:p>
            <w:pPr>
              <w:pStyle w:val="0"/>
            </w:pPr>
            <w:r>
              <w:rPr>
                <w:sz w:val="20"/>
              </w:rPr>
              <w:t xml:space="preserve">10,0</w:t>
            </w:r>
          </w:p>
        </w:tc>
        <w:tc>
          <w:tcPr>
            <w:tcW w:w="716" w:type="dxa"/>
            <w:vAlign w:val="center"/>
          </w:tcPr>
          <w:p>
            <w:pPr>
              <w:pStyle w:val="0"/>
            </w:pPr>
            <w:r>
              <w:rPr>
                <w:sz w:val="20"/>
              </w:rPr>
              <w:t xml:space="preserve">2,69</w:t>
            </w:r>
          </w:p>
        </w:tc>
        <w:tc>
          <w:tcPr>
            <w:tcW w:w="964" w:type="dxa"/>
            <w:vAlign w:val="center"/>
          </w:tcPr>
          <w:p>
            <w:pPr>
              <w:pStyle w:val="0"/>
            </w:pPr>
            <w:r>
              <w:rPr>
                <w:sz w:val="20"/>
              </w:rPr>
              <w:t xml:space="preserve">91,7</w:t>
            </w:r>
          </w:p>
        </w:tc>
        <w:tc>
          <w:tcPr>
            <w:tcW w:w="624" w:type="dxa"/>
            <w:vAlign w:val="center"/>
          </w:tcPr>
          <w:p>
            <w:pPr>
              <w:pStyle w:val="0"/>
            </w:pPr>
            <w:r>
              <w:rPr>
                <w:sz w:val="20"/>
              </w:rPr>
              <w:t xml:space="preserve">0,73</w:t>
            </w:r>
          </w:p>
        </w:tc>
        <w:tc>
          <w:tcPr>
            <w:tcW w:w="737" w:type="dxa"/>
            <w:vAlign w:val="center"/>
          </w:tcPr>
          <w:p>
            <w:pPr>
              <w:pStyle w:val="0"/>
            </w:pPr>
            <w:r>
              <w:rPr>
                <w:sz w:val="20"/>
              </w:rPr>
              <w:t xml:space="preserve">25,0</w:t>
            </w:r>
          </w:p>
        </w:tc>
      </w:tr>
      <w:tr>
        <w:tc>
          <w:tcPr>
            <w:tcW w:w="3288" w:type="dxa"/>
            <w:vAlign w:val="center"/>
          </w:tcPr>
          <w:p>
            <w:pPr>
              <w:pStyle w:val="0"/>
            </w:pPr>
            <w:r>
              <w:rPr>
                <w:sz w:val="20"/>
              </w:rPr>
              <w:t xml:space="preserve">Прочие горючие отходы технологических производств</w:t>
            </w:r>
          </w:p>
        </w:tc>
        <w:tc>
          <w:tcPr>
            <w:tcW w:w="964" w:type="dxa"/>
            <w:vAlign w:val="center"/>
          </w:tcPr>
          <w:p>
            <w:pPr>
              <w:pStyle w:val="0"/>
            </w:pPr>
            <w:r>
              <w:rPr>
                <w:sz w:val="20"/>
              </w:rPr>
              <w:t xml:space="preserve">тонна у.т.</w:t>
            </w:r>
          </w:p>
        </w:tc>
        <w:tc>
          <w:tcPr>
            <w:tcW w:w="794" w:type="dxa"/>
            <w:vAlign w:val="center"/>
          </w:tcPr>
          <w:p>
            <w:pPr>
              <w:pStyle w:val="0"/>
            </w:pPr>
            <w:r>
              <w:rPr>
                <w:sz w:val="20"/>
              </w:rPr>
              <w:t xml:space="preserve">1,000</w:t>
            </w:r>
          </w:p>
        </w:tc>
        <w:tc>
          <w:tcPr>
            <w:tcW w:w="964" w:type="dxa"/>
            <w:vAlign w:val="center"/>
          </w:tcPr>
          <w:p>
            <w:pPr>
              <w:pStyle w:val="0"/>
            </w:pPr>
            <w:r>
              <w:rPr>
                <w:sz w:val="20"/>
              </w:rPr>
              <w:t xml:space="preserve">29,3</w:t>
            </w:r>
          </w:p>
        </w:tc>
        <w:tc>
          <w:tcPr>
            <w:tcW w:w="716" w:type="dxa"/>
            <w:vAlign w:val="center"/>
          </w:tcPr>
          <w:p>
            <w:pPr>
              <w:pStyle w:val="0"/>
            </w:pPr>
            <w:r>
              <w:rPr>
                <w:sz w:val="20"/>
              </w:rPr>
              <w:t xml:space="preserve">4,19</w:t>
            </w:r>
          </w:p>
        </w:tc>
        <w:tc>
          <w:tcPr>
            <w:tcW w:w="964" w:type="dxa"/>
            <w:vAlign w:val="center"/>
          </w:tcPr>
          <w:p>
            <w:pPr>
              <w:pStyle w:val="0"/>
            </w:pPr>
            <w:r>
              <w:rPr>
                <w:sz w:val="20"/>
              </w:rPr>
              <w:t xml:space="preserve">143,0</w:t>
            </w:r>
          </w:p>
        </w:tc>
        <w:tc>
          <w:tcPr>
            <w:tcW w:w="624" w:type="dxa"/>
            <w:vAlign w:val="center"/>
          </w:tcPr>
          <w:p>
            <w:pPr>
              <w:pStyle w:val="0"/>
            </w:pPr>
            <w:r>
              <w:rPr>
                <w:sz w:val="20"/>
              </w:rPr>
              <w:t xml:space="preserve">1,14</w:t>
            </w:r>
          </w:p>
        </w:tc>
        <w:tc>
          <w:tcPr>
            <w:tcW w:w="737" w:type="dxa"/>
            <w:vAlign w:val="center"/>
          </w:tcPr>
          <w:p>
            <w:pPr>
              <w:pStyle w:val="0"/>
            </w:pPr>
            <w:r>
              <w:rPr>
                <w:sz w:val="20"/>
              </w:rPr>
              <w:t xml:space="preserve">39,0</w:t>
            </w:r>
          </w:p>
        </w:tc>
      </w:tr>
      <w:tr>
        <w:tc>
          <w:tcPr>
            <w:tcW w:w="3288" w:type="dxa"/>
            <w:vAlign w:val="center"/>
          </w:tcPr>
          <w:p>
            <w:pPr>
              <w:pStyle w:val="0"/>
            </w:pPr>
            <w:r>
              <w:rPr>
                <w:sz w:val="20"/>
              </w:rPr>
              <w:t xml:space="preserve">Нефтяные отходы</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1,372</w:t>
            </w:r>
          </w:p>
        </w:tc>
        <w:tc>
          <w:tcPr>
            <w:tcW w:w="964" w:type="dxa"/>
            <w:vAlign w:val="center"/>
          </w:tcPr>
          <w:p>
            <w:pPr>
              <w:pStyle w:val="0"/>
            </w:pPr>
            <w:r>
              <w:rPr>
                <w:sz w:val="20"/>
              </w:rPr>
              <w:t xml:space="preserve">40,2</w:t>
            </w:r>
          </w:p>
        </w:tc>
        <w:tc>
          <w:tcPr>
            <w:tcW w:w="716" w:type="dxa"/>
            <w:vAlign w:val="center"/>
          </w:tcPr>
          <w:p>
            <w:pPr>
              <w:pStyle w:val="0"/>
            </w:pPr>
            <w:r>
              <w:rPr>
                <w:sz w:val="20"/>
              </w:rPr>
              <w:t xml:space="preserve">2,12</w:t>
            </w:r>
          </w:p>
        </w:tc>
        <w:tc>
          <w:tcPr>
            <w:tcW w:w="964" w:type="dxa"/>
            <w:vAlign w:val="center"/>
          </w:tcPr>
          <w:p>
            <w:pPr>
              <w:pStyle w:val="0"/>
            </w:pPr>
            <w:r>
              <w:rPr>
                <w:sz w:val="20"/>
              </w:rPr>
              <w:t xml:space="preserve">72,2</w:t>
            </w:r>
          </w:p>
        </w:tc>
        <w:tc>
          <w:tcPr>
            <w:tcW w:w="624" w:type="dxa"/>
            <w:vAlign w:val="center"/>
          </w:tcPr>
          <w:p>
            <w:pPr>
              <w:pStyle w:val="0"/>
            </w:pPr>
            <w:r>
              <w:rPr>
                <w:sz w:val="20"/>
              </w:rPr>
              <w:t xml:space="preserve">0,58</w:t>
            </w:r>
          </w:p>
        </w:tc>
        <w:tc>
          <w:tcPr>
            <w:tcW w:w="737" w:type="dxa"/>
            <w:vAlign w:val="center"/>
          </w:tcPr>
          <w:p>
            <w:pPr>
              <w:pStyle w:val="0"/>
            </w:pPr>
            <w:r>
              <w:rPr>
                <w:sz w:val="20"/>
              </w:rPr>
              <w:t xml:space="preserve">19,7</w:t>
            </w:r>
          </w:p>
        </w:tc>
      </w:tr>
      <w:tr>
        <w:tc>
          <w:tcPr>
            <w:gridSpan w:val="8"/>
            <w:tcW w:w="9051" w:type="dxa"/>
            <w:vAlign w:val="center"/>
          </w:tcPr>
          <w:p>
            <w:pPr>
              <w:pStyle w:val="0"/>
            </w:pPr>
            <w:r>
              <w:rPr>
                <w:sz w:val="20"/>
              </w:rPr>
              <w:t xml:space="preserve">Биотоплива</w:t>
            </w:r>
          </w:p>
        </w:tc>
      </w:tr>
      <w:tr>
        <w:tc>
          <w:tcPr>
            <w:tcW w:w="3288" w:type="dxa"/>
            <w:vAlign w:val="center"/>
          </w:tcPr>
          <w:p>
            <w:pPr>
              <w:pStyle w:val="0"/>
            </w:pPr>
            <w:r>
              <w:rPr>
                <w:sz w:val="20"/>
              </w:rPr>
              <w:t xml:space="preserve">Биобензин</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0,921</w:t>
            </w:r>
          </w:p>
        </w:tc>
        <w:tc>
          <w:tcPr>
            <w:tcW w:w="964" w:type="dxa"/>
            <w:vAlign w:val="center"/>
          </w:tcPr>
          <w:p>
            <w:pPr>
              <w:pStyle w:val="0"/>
            </w:pPr>
            <w:r>
              <w:rPr>
                <w:sz w:val="20"/>
              </w:rPr>
              <w:t xml:space="preserve">27,0</w:t>
            </w:r>
          </w:p>
        </w:tc>
        <w:tc>
          <w:tcPr>
            <w:tcW w:w="716" w:type="dxa"/>
            <w:vAlign w:val="center"/>
          </w:tcPr>
          <w:p>
            <w:pPr>
              <w:pStyle w:val="0"/>
            </w:pPr>
            <w:r>
              <w:rPr>
                <w:sz w:val="20"/>
              </w:rPr>
              <w:t xml:space="preserve">2,07</w:t>
            </w:r>
          </w:p>
        </w:tc>
        <w:tc>
          <w:tcPr>
            <w:tcW w:w="964" w:type="dxa"/>
            <w:vAlign w:val="center"/>
          </w:tcPr>
          <w:p>
            <w:pPr>
              <w:pStyle w:val="0"/>
            </w:pPr>
            <w:r>
              <w:rPr>
                <w:sz w:val="20"/>
              </w:rPr>
              <w:t xml:space="preserve">70,8</w:t>
            </w:r>
          </w:p>
        </w:tc>
        <w:tc>
          <w:tcPr>
            <w:tcW w:w="624" w:type="dxa"/>
            <w:vAlign w:val="center"/>
          </w:tcPr>
          <w:p>
            <w:pPr>
              <w:pStyle w:val="0"/>
            </w:pPr>
            <w:r>
              <w:rPr>
                <w:sz w:val="20"/>
              </w:rPr>
              <w:t xml:space="preserve">0,57</w:t>
            </w:r>
          </w:p>
        </w:tc>
        <w:tc>
          <w:tcPr>
            <w:tcW w:w="737" w:type="dxa"/>
            <w:vAlign w:val="center"/>
          </w:tcPr>
          <w:p>
            <w:pPr>
              <w:pStyle w:val="0"/>
            </w:pPr>
            <w:r>
              <w:rPr>
                <w:sz w:val="20"/>
              </w:rPr>
              <w:t xml:space="preserve">19,3</w:t>
            </w:r>
          </w:p>
        </w:tc>
      </w:tr>
      <w:tr>
        <w:tc>
          <w:tcPr>
            <w:tcW w:w="3288" w:type="dxa"/>
            <w:vAlign w:val="center"/>
          </w:tcPr>
          <w:p>
            <w:pPr>
              <w:pStyle w:val="0"/>
            </w:pPr>
            <w:r>
              <w:rPr>
                <w:sz w:val="20"/>
              </w:rPr>
              <w:t xml:space="preserve">Био-дизтопливо</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0,921</w:t>
            </w:r>
          </w:p>
        </w:tc>
        <w:tc>
          <w:tcPr>
            <w:tcW w:w="964" w:type="dxa"/>
            <w:vAlign w:val="center"/>
          </w:tcPr>
          <w:p>
            <w:pPr>
              <w:pStyle w:val="0"/>
            </w:pPr>
            <w:r>
              <w:rPr>
                <w:sz w:val="20"/>
              </w:rPr>
              <w:t xml:space="preserve">27,0</w:t>
            </w:r>
          </w:p>
        </w:tc>
        <w:tc>
          <w:tcPr>
            <w:tcW w:w="716" w:type="dxa"/>
            <w:vAlign w:val="center"/>
          </w:tcPr>
          <w:p>
            <w:pPr>
              <w:pStyle w:val="0"/>
            </w:pPr>
            <w:r>
              <w:rPr>
                <w:sz w:val="20"/>
              </w:rPr>
              <w:t xml:space="preserve">2,07</w:t>
            </w:r>
          </w:p>
        </w:tc>
        <w:tc>
          <w:tcPr>
            <w:tcW w:w="964" w:type="dxa"/>
            <w:vAlign w:val="center"/>
          </w:tcPr>
          <w:p>
            <w:pPr>
              <w:pStyle w:val="0"/>
            </w:pPr>
            <w:r>
              <w:rPr>
                <w:sz w:val="20"/>
              </w:rPr>
              <w:t xml:space="preserve">70,8</w:t>
            </w:r>
          </w:p>
        </w:tc>
        <w:tc>
          <w:tcPr>
            <w:tcW w:w="624" w:type="dxa"/>
            <w:vAlign w:val="center"/>
          </w:tcPr>
          <w:p>
            <w:pPr>
              <w:pStyle w:val="0"/>
            </w:pPr>
            <w:r>
              <w:rPr>
                <w:sz w:val="20"/>
              </w:rPr>
              <w:t xml:space="preserve">0,57</w:t>
            </w:r>
          </w:p>
        </w:tc>
        <w:tc>
          <w:tcPr>
            <w:tcW w:w="737" w:type="dxa"/>
            <w:vAlign w:val="center"/>
          </w:tcPr>
          <w:p>
            <w:pPr>
              <w:pStyle w:val="0"/>
            </w:pPr>
            <w:r>
              <w:rPr>
                <w:sz w:val="20"/>
              </w:rPr>
              <w:t xml:space="preserve">19,3</w:t>
            </w:r>
          </w:p>
        </w:tc>
      </w:tr>
      <w:tr>
        <w:tc>
          <w:tcPr>
            <w:tcW w:w="3288" w:type="dxa"/>
            <w:vAlign w:val="center"/>
          </w:tcPr>
          <w:p>
            <w:pPr>
              <w:pStyle w:val="0"/>
            </w:pPr>
            <w:r>
              <w:rPr>
                <w:sz w:val="20"/>
              </w:rPr>
              <w:t xml:space="preserve">Другие виды жидкого биотоплива</w:t>
            </w:r>
          </w:p>
        </w:tc>
        <w:tc>
          <w:tcPr>
            <w:tcW w:w="964" w:type="dxa"/>
            <w:vAlign w:val="center"/>
          </w:tcPr>
          <w:p>
            <w:pPr>
              <w:pStyle w:val="0"/>
            </w:pPr>
            <w:r>
              <w:rPr>
                <w:sz w:val="20"/>
              </w:rPr>
              <w:t xml:space="preserve">тонна</w:t>
            </w:r>
          </w:p>
        </w:tc>
        <w:tc>
          <w:tcPr>
            <w:tcW w:w="794" w:type="dxa"/>
            <w:vAlign w:val="center"/>
          </w:tcPr>
          <w:p>
            <w:pPr>
              <w:pStyle w:val="0"/>
            </w:pPr>
            <w:r>
              <w:rPr>
                <w:sz w:val="20"/>
              </w:rPr>
              <w:t xml:space="preserve">0,935</w:t>
            </w:r>
          </w:p>
        </w:tc>
        <w:tc>
          <w:tcPr>
            <w:tcW w:w="964" w:type="dxa"/>
            <w:vAlign w:val="center"/>
          </w:tcPr>
          <w:p>
            <w:pPr>
              <w:pStyle w:val="0"/>
            </w:pPr>
            <w:r>
              <w:rPr>
                <w:sz w:val="20"/>
              </w:rPr>
              <w:t xml:space="preserve">27,4</w:t>
            </w:r>
          </w:p>
        </w:tc>
        <w:tc>
          <w:tcPr>
            <w:tcW w:w="716" w:type="dxa"/>
            <w:vAlign w:val="center"/>
          </w:tcPr>
          <w:p>
            <w:pPr>
              <w:pStyle w:val="0"/>
            </w:pPr>
            <w:r>
              <w:rPr>
                <w:sz w:val="20"/>
              </w:rPr>
              <w:t xml:space="preserve">2,33</w:t>
            </w:r>
          </w:p>
        </w:tc>
        <w:tc>
          <w:tcPr>
            <w:tcW w:w="964" w:type="dxa"/>
            <w:vAlign w:val="center"/>
          </w:tcPr>
          <w:p>
            <w:pPr>
              <w:pStyle w:val="0"/>
            </w:pPr>
            <w:r>
              <w:rPr>
                <w:sz w:val="20"/>
              </w:rPr>
              <w:t xml:space="preserve">79,6</w:t>
            </w:r>
          </w:p>
        </w:tc>
        <w:tc>
          <w:tcPr>
            <w:tcW w:w="624" w:type="dxa"/>
            <w:vAlign w:val="center"/>
          </w:tcPr>
          <w:p>
            <w:pPr>
              <w:pStyle w:val="0"/>
            </w:pPr>
            <w:r>
              <w:rPr>
                <w:sz w:val="20"/>
              </w:rPr>
              <w:t xml:space="preserve">0,63</w:t>
            </w:r>
          </w:p>
        </w:tc>
        <w:tc>
          <w:tcPr>
            <w:tcW w:w="737" w:type="dxa"/>
            <w:vAlign w:val="center"/>
          </w:tcPr>
          <w:p>
            <w:pPr>
              <w:pStyle w:val="0"/>
            </w:pPr>
            <w:r>
              <w:rPr>
                <w:sz w:val="20"/>
              </w:rPr>
              <w:t xml:space="preserve">21,7</w:t>
            </w:r>
          </w:p>
        </w:tc>
      </w:tr>
    </w:tbl>
    <w:p>
      <w:pPr>
        <w:pStyle w:val="0"/>
        <w:jc w:val="both"/>
      </w:pPr>
      <w:r>
        <w:rPr>
          <w:sz w:val="20"/>
        </w:rPr>
      </w:r>
    </w:p>
    <w:p>
      <w:pPr>
        <w:pStyle w:val="0"/>
        <w:ind w:firstLine="540"/>
        <w:jc w:val="both"/>
      </w:pPr>
      <w:r>
        <w:rPr>
          <w:sz w:val="20"/>
        </w:rPr>
        <w:t xml:space="preserve">1.9. Приведенные значения рядового угля месторождений в </w:t>
      </w:r>
      <w:hyperlink w:history="0" w:anchor="P418" w:tooltip="Таблица 1.1 Коэффициенты перевода расхода топлива">
        <w:r>
          <w:rPr>
            <w:sz w:val="20"/>
            <w:color w:val="0000ff"/>
          </w:rPr>
          <w:t xml:space="preserve">таблице 1.1</w:t>
        </w:r>
      </w:hyperlink>
      <w:r>
        <w:rPr>
          <w:sz w:val="20"/>
        </w:rPr>
        <w:t xml:space="preserve"> учитывают неполное окисление углерода твердого топлива при сжигании, поэтому при их использовании для расчета выбросов по </w:t>
      </w:r>
      <w:hyperlink w:history="0" w:anchor="P315" w:tooltip=", (1.1)">
        <w:r>
          <w:rPr>
            <w:sz w:val="20"/>
            <w:color w:val="0000ff"/>
          </w:rPr>
          <w:t xml:space="preserve">формуле (1.1)</w:t>
        </w:r>
      </w:hyperlink>
      <w:r>
        <w:rPr>
          <w:sz w:val="20"/>
        </w:rPr>
        <w:t xml:space="preserve"> коэффициент окисления (OF</w:t>
      </w:r>
      <w:r>
        <w:rPr>
          <w:sz w:val="20"/>
          <w:vertAlign w:val="subscript"/>
        </w:rPr>
        <w:t xml:space="preserve">j,y</w:t>
      </w:r>
      <w:r>
        <w:rPr>
          <w:sz w:val="20"/>
        </w:rPr>
        <w:t xml:space="preserve">) принимается равным 1.</w:t>
      </w:r>
    </w:p>
    <w:p>
      <w:pPr>
        <w:pStyle w:val="0"/>
        <w:spacing w:before="200" w:line-rule="auto"/>
        <w:ind w:firstLine="540"/>
        <w:jc w:val="both"/>
      </w:pPr>
      <w:r>
        <w:rPr>
          <w:sz w:val="20"/>
        </w:rPr>
        <w:t xml:space="preserve">Представленные в </w:t>
      </w:r>
      <w:hyperlink w:history="0" w:anchor="P418" w:tooltip="Таблица 1.1 Коэффициенты перевода расхода топлива">
        <w:r>
          <w:rPr>
            <w:sz w:val="20"/>
            <w:color w:val="0000ff"/>
          </w:rPr>
          <w:t xml:space="preserve">таблице 1.1</w:t>
        </w:r>
      </w:hyperlink>
      <w:r>
        <w:rPr>
          <w:sz w:val="20"/>
        </w:rPr>
        <w:t xml:space="preserve"> данные обеспечивают неопределенность коэффициентов выбросов или параметров оценки 7%.</w:t>
      </w:r>
    </w:p>
    <w:p>
      <w:pPr>
        <w:pStyle w:val="0"/>
        <w:jc w:val="both"/>
      </w:pPr>
      <w:r>
        <w:rPr>
          <w:sz w:val="20"/>
        </w:rPr>
      </w:r>
    </w:p>
    <w:bookmarkStart w:id="1068" w:name="P1068"/>
    <w:bookmarkEnd w:id="1068"/>
    <w:p>
      <w:pPr>
        <w:pStyle w:val="0"/>
        <w:jc w:val="center"/>
      </w:pPr>
      <w:r>
        <w:rPr>
          <w:sz w:val="20"/>
        </w:rPr>
        <w:t xml:space="preserve">Таблица 1.2 - Плотность диоксида углерода и метана</w:t>
      </w:r>
    </w:p>
    <w:p>
      <w:pPr>
        <w:pStyle w:val="0"/>
        <w:jc w:val="center"/>
      </w:pPr>
      <w:r>
        <w:rPr>
          <w:sz w:val="20"/>
        </w:rPr>
        <w:t xml:space="preserve">для различных условий измерения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3345"/>
        <w:gridCol w:w="2721"/>
        <w:gridCol w:w="2381"/>
      </w:tblGrid>
      <w:tr>
        <w:tc>
          <w:tcPr>
            <w:tcW w:w="624" w:type="dxa"/>
          </w:tcPr>
          <w:p>
            <w:pPr>
              <w:pStyle w:val="0"/>
              <w:jc w:val="center"/>
            </w:pPr>
            <w:r>
              <w:rPr>
                <w:sz w:val="20"/>
              </w:rPr>
              <w:t xml:space="preserve">N</w:t>
            </w:r>
          </w:p>
        </w:tc>
        <w:tc>
          <w:tcPr>
            <w:tcW w:w="3345" w:type="dxa"/>
          </w:tcPr>
          <w:p>
            <w:pPr>
              <w:pStyle w:val="0"/>
              <w:jc w:val="center"/>
            </w:pPr>
            <w:r>
              <w:rPr>
                <w:sz w:val="20"/>
              </w:rPr>
              <w:t xml:space="preserve">Условия измерений</w:t>
            </w:r>
          </w:p>
        </w:tc>
        <w:tc>
          <w:tcPr>
            <w:tcW w:w="2721" w:type="dxa"/>
          </w:tcPr>
          <w:p>
            <w:pPr>
              <w:pStyle w:val="0"/>
              <w:jc w:val="center"/>
            </w:pPr>
            <w:r>
              <w:rPr>
                <w:sz w:val="20"/>
              </w:rPr>
              <w:t xml:space="preserve">Плотность диоксида углерода (CO</w:t>
            </w:r>
            <w:r>
              <w:rPr>
                <w:sz w:val="20"/>
                <w:vertAlign w:val="subscript"/>
              </w:rPr>
              <w:t xml:space="preserve">2</w:t>
            </w:r>
            <w:r>
              <w:rPr>
                <w:sz w:val="20"/>
              </w:rPr>
              <w:t xml:space="preserve">), кг/м</w:t>
            </w:r>
            <w:r>
              <w:rPr>
                <w:sz w:val="20"/>
                <w:vertAlign w:val="superscript"/>
              </w:rPr>
              <w:t xml:space="preserve">3</w:t>
            </w:r>
          </w:p>
        </w:tc>
        <w:tc>
          <w:tcPr>
            <w:tcW w:w="2381" w:type="dxa"/>
          </w:tcPr>
          <w:p>
            <w:pPr>
              <w:pStyle w:val="0"/>
              <w:jc w:val="center"/>
            </w:pPr>
            <w:r>
              <w:rPr>
                <w:sz w:val="20"/>
              </w:rPr>
              <w:t xml:space="preserve">Плотность метана (CH</w:t>
            </w:r>
            <w:r>
              <w:rPr>
                <w:sz w:val="20"/>
                <w:vertAlign w:val="subscript"/>
              </w:rPr>
              <w:t xml:space="preserve">4</w:t>
            </w:r>
            <w:r>
              <w:rPr>
                <w:sz w:val="20"/>
              </w:rPr>
              <w:t xml:space="preserve">), кг/м</w:t>
            </w:r>
            <w:r>
              <w:rPr>
                <w:sz w:val="20"/>
                <w:vertAlign w:val="superscript"/>
              </w:rPr>
              <w:t xml:space="preserve">3</w:t>
            </w:r>
          </w:p>
        </w:tc>
      </w:tr>
      <w:tr>
        <w:tc>
          <w:tcPr>
            <w:tcW w:w="624" w:type="dxa"/>
          </w:tcPr>
          <w:p>
            <w:pPr>
              <w:pStyle w:val="0"/>
            </w:pPr>
            <w:r>
              <w:rPr>
                <w:sz w:val="20"/>
              </w:rPr>
              <w:t xml:space="preserve">1</w:t>
            </w:r>
          </w:p>
        </w:tc>
        <w:tc>
          <w:tcPr>
            <w:tcW w:w="3345" w:type="dxa"/>
          </w:tcPr>
          <w:p>
            <w:pPr>
              <w:pStyle w:val="0"/>
            </w:pPr>
            <w:r>
              <w:rPr>
                <w:sz w:val="20"/>
              </w:rPr>
              <w:t xml:space="preserve">273,15 К (0 °C); 101,325 кПа</w:t>
            </w:r>
          </w:p>
        </w:tc>
        <w:tc>
          <w:tcPr>
            <w:tcW w:w="2721" w:type="dxa"/>
          </w:tcPr>
          <w:p>
            <w:pPr>
              <w:pStyle w:val="0"/>
            </w:pPr>
            <w:r>
              <w:rPr>
                <w:sz w:val="20"/>
              </w:rPr>
              <w:t xml:space="preserve">1,9768</w:t>
            </w:r>
          </w:p>
        </w:tc>
        <w:tc>
          <w:tcPr>
            <w:tcW w:w="2381" w:type="dxa"/>
          </w:tcPr>
          <w:p>
            <w:pPr>
              <w:pStyle w:val="0"/>
            </w:pPr>
            <w:r>
              <w:rPr>
                <w:sz w:val="20"/>
              </w:rPr>
              <w:t xml:space="preserve">0,7170</w:t>
            </w:r>
          </w:p>
        </w:tc>
      </w:tr>
      <w:tr>
        <w:tc>
          <w:tcPr>
            <w:tcW w:w="624" w:type="dxa"/>
          </w:tcPr>
          <w:p>
            <w:pPr>
              <w:pStyle w:val="0"/>
            </w:pPr>
            <w:r>
              <w:rPr>
                <w:sz w:val="20"/>
              </w:rPr>
              <w:t xml:space="preserve">2</w:t>
            </w:r>
          </w:p>
        </w:tc>
        <w:tc>
          <w:tcPr>
            <w:tcW w:w="3345" w:type="dxa"/>
          </w:tcPr>
          <w:p>
            <w:pPr>
              <w:pStyle w:val="0"/>
            </w:pPr>
            <w:r>
              <w:rPr>
                <w:sz w:val="20"/>
              </w:rPr>
              <w:t xml:space="preserve">288,15 К (15 °C); 101,325 кПа</w:t>
            </w:r>
          </w:p>
        </w:tc>
        <w:tc>
          <w:tcPr>
            <w:tcW w:w="2721" w:type="dxa"/>
          </w:tcPr>
          <w:p>
            <w:pPr>
              <w:pStyle w:val="0"/>
            </w:pPr>
            <w:r>
              <w:rPr>
                <w:sz w:val="20"/>
              </w:rPr>
              <w:t xml:space="preserve">1,8738</w:t>
            </w:r>
          </w:p>
        </w:tc>
        <w:tc>
          <w:tcPr>
            <w:tcW w:w="2381" w:type="dxa"/>
          </w:tcPr>
          <w:p>
            <w:pPr>
              <w:pStyle w:val="0"/>
            </w:pPr>
            <w:r>
              <w:rPr>
                <w:sz w:val="20"/>
              </w:rPr>
              <w:t xml:space="preserve">0,6797</w:t>
            </w:r>
          </w:p>
        </w:tc>
      </w:tr>
      <w:tr>
        <w:tc>
          <w:tcPr>
            <w:tcW w:w="624" w:type="dxa"/>
          </w:tcPr>
          <w:p>
            <w:pPr>
              <w:pStyle w:val="0"/>
            </w:pPr>
            <w:r>
              <w:rPr>
                <w:sz w:val="20"/>
              </w:rPr>
              <w:t xml:space="preserve">3</w:t>
            </w:r>
          </w:p>
        </w:tc>
        <w:tc>
          <w:tcPr>
            <w:tcW w:w="3345" w:type="dxa"/>
          </w:tcPr>
          <w:p>
            <w:pPr>
              <w:pStyle w:val="0"/>
            </w:pPr>
            <w:r>
              <w:rPr>
                <w:sz w:val="20"/>
              </w:rPr>
              <w:t xml:space="preserve">293,15 К (20 °C); 101,325 кПа</w:t>
            </w:r>
          </w:p>
        </w:tc>
        <w:tc>
          <w:tcPr>
            <w:tcW w:w="2721" w:type="dxa"/>
          </w:tcPr>
          <w:p>
            <w:pPr>
              <w:pStyle w:val="0"/>
            </w:pPr>
            <w:r>
              <w:rPr>
                <w:sz w:val="20"/>
              </w:rPr>
              <w:t xml:space="preserve">1,8393</w:t>
            </w:r>
          </w:p>
        </w:tc>
        <w:tc>
          <w:tcPr>
            <w:tcW w:w="2381" w:type="dxa"/>
          </w:tcPr>
          <w:p>
            <w:pPr>
              <w:pStyle w:val="0"/>
            </w:pPr>
            <w:r>
              <w:rPr>
                <w:sz w:val="20"/>
              </w:rPr>
              <w:t xml:space="preserve">0,6680</w:t>
            </w:r>
          </w:p>
        </w:tc>
      </w:tr>
    </w:tbl>
    <w:p>
      <w:pPr>
        <w:pStyle w:val="0"/>
        <w:jc w:val="both"/>
      </w:pPr>
      <w:r>
        <w:rPr>
          <w:sz w:val="20"/>
        </w:rPr>
      </w:r>
    </w:p>
    <w:bookmarkStart w:id="1088" w:name="P1088"/>
    <w:bookmarkEnd w:id="1088"/>
    <w:p>
      <w:pPr>
        <w:pStyle w:val="2"/>
        <w:outlineLvl w:val="2"/>
        <w:ind w:firstLine="540"/>
        <w:jc w:val="both"/>
      </w:pPr>
      <w:r>
        <w:rPr>
          <w:sz w:val="20"/>
        </w:rPr>
        <w:t xml:space="preserve">2. Сжигание в факелах</w:t>
      </w:r>
    </w:p>
    <w:p>
      <w:pPr>
        <w:pStyle w:val="0"/>
        <w:spacing w:before="200" w:line-rule="auto"/>
        <w:ind w:firstLine="540"/>
        <w:jc w:val="both"/>
      </w:pPr>
      <w:r>
        <w:rPr>
          <w:sz w:val="20"/>
        </w:rPr>
        <w:t xml:space="preserve">2.1. В данную категорию источников выбросов парниковых газов включаются выбросы CO</w:t>
      </w:r>
      <w:r>
        <w:rPr>
          <w:sz w:val="20"/>
          <w:vertAlign w:val="subscript"/>
        </w:rPr>
        <w:t xml:space="preserve">2</w:t>
      </w:r>
      <w:r>
        <w:rPr>
          <w:sz w:val="20"/>
        </w:rPr>
        <w:t xml:space="preserve"> и CH</w:t>
      </w:r>
      <w:r>
        <w:rPr>
          <w:sz w:val="20"/>
          <w:vertAlign w:val="subscript"/>
        </w:rPr>
        <w:t xml:space="preserve">4</w:t>
      </w:r>
      <w:r>
        <w:rPr>
          <w:sz w:val="20"/>
        </w:rPr>
        <w:t xml:space="preserve">, возникающие в результате сжигания на факельных установках природного газа, попутного нефтяного газа, шахтного метана и других углеводородных смесей от продувки скважин, дегазации и вентиляции угольных шахт, опорожнения и продувки технологического оборудования и трубопроводов, утилизации некондиционных углеводородных смесей, нейтрализации выбросов загрязняющих веществ и других технологических операций. К данной категории также относятся выбросы от сжигания топливного газа на факельных установках для поддержания дежурного горения.</w:t>
      </w:r>
    </w:p>
    <w:p>
      <w:pPr>
        <w:pStyle w:val="0"/>
        <w:spacing w:before="200" w:line-rule="auto"/>
        <w:ind w:firstLine="540"/>
        <w:jc w:val="both"/>
      </w:pPr>
      <w:r>
        <w:rPr>
          <w:sz w:val="20"/>
        </w:rPr>
        <w:t xml:space="preserve">2.2. В данную категорию источников выбросов парниковых газов не включаются выбросы парниковых газов от стационарного сжигания углеводородных смесей, осуществляемого для энергетических и технологических целей, а также выбросы при аварийных и чрезвычайных ситуациях. Выбросы от стационарного сжигания топлива, за исключением сжигания в факелах, определяются в соответствии с </w:t>
      </w:r>
      <w:hyperlink w:history="0" w:anchor="P308" w:tooltip="1. Стационарное сжигание топлива">
        <w:r>
          <w:rPr>
            <w:sz w:val="20"/>
            <w:color w:val="0000ff"/>
          </w:rPr>
          <w:t xml:space="preserve">пунктом 1</w:t>
        </w:r>
      </w:hyperlink>
      <w:r>
        <w:rPr>
          <w:sz w:val="20"/>
        </w:rPr>
        <w:t xml:space="preserve"> "Стационарное сжигание топлива" настоящего приложения.</w:t>
      </w:r>
    </w:p>
    <w:p>
      <w:pPr>
        <w:pStyle w:val="0"/>
        <w:spacing w:before="200" w:line-rule="auto"/>
        <w:ind w:firstLine="540"/>
        <w:jc w:val="both"/>
      </w:pPr>
      <w:r>
        <w:rPr>
          <w:sz w:val="20"/>
        </w:rPr>
        <w:t xml:space="preserve">2.3. Выбросы N</w:t>
      </w:r>
      <w:r>
        <w:rPr>
          <w:sz w:val="20"/>
          <w:vertAlign w:val="subscript"/>
        </w:rPr>
        <w:t xml:space="preserve">2</w:t>
      </w:r>
      <w:r>
        <w:rPr>
          <w:sz w:val="20"/>
        </w:rPr>
        <w:t xml:space="preserve">O, потенциально возникающие при сжигании углеводородных смесей в факелах, не учитываются.</w:t>
      </w:r>
    </w:p>
    <w:p>
      <w:pPr>
        <w:pStyle w:val="0"/>
        <w:spacing w:before="200" w:line-rule="auto"/>
        <w:ind w:firstLine="540"/>
        <w:jc w:val="both"/>
      </w:pPr>
      <w:r>
        <w:rPr>
          <w:sz w:val="20"/>
        </w:rPr>
        <w:t xml:space="preserve">2.4. Количественное определение выбросов парниковых газов от сжигания на факельных установках углеводородных смесей выполняется по формуле (2.1). При использовании в организации нескольких факельных установок с различной эффективностью сжигания углеводородных смесей расчет выполняется для каждой установки отдельно. Также расчет выполняется отдельно для каждой углеводородной смеси (включая топливный газ) при их сжигании на одной установке, если данные смеси имеют различный компонентный состав.</w:t>
      </w:r>
    </w:p>
    <w:p>
      <w:pPr>
        <w:pStyle w:val="0"/>
        <w:jc w:val="both"/>
      </w:pPr>
      <w:r>
        <w:rPr>
          <w:sz w:val="20"/>
        </w:rPr>
      </w:r>
    </w:p>
    <w:p>
      <w:pPr>
        <w:pStyle w:val="0"/>
        <w:ind w:firstLine="540"/>
        <w:jc w:val="both"/>
      </w:pPr>
      <w:r>
        <w:rPr>
          <w:position w:val="-14"/>
        </w:rPr>
        <w:drawing>
          <wp:inline distT="0" distB="0" distL="0" distR="0">
            <wp:extent cx="156210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a:extLst>
                        <a:ext uri="{28A0092B-C50C-407E-A947-70E740481C1C}">
                          <a14:useLocalDpi xmlns:a14="http://schemas.microsoft.com/office/drawing/2010/main" val="0"/>
                        </a:ext>
                      </a:extLst>
                    </a:blip>
                    <a:srcRect/>
                    <a:stretch>
                      <a:fillRect/>
                    </a:stretch>
                  </pic:blipFill>
                  <pic:spPr bwMode="auto">
                    <a:xfrm>
                      <a:off x="0" y="0"/>
                      <a:ext cx="1562100" cy="304800"/>
                    </a:xfrm>
                    <a:prstGeom prst="rect">
                      <a:avLst/>
                    </a:prstGeom>
                    <a:noFill/>
                    <a:ln>
                      <a:noFill/>
                    </a:ln>
                  </pic:spPr>
                </pic:pic>
              </a:graphicData>
            </a:graphic>
          </wp:inline>
        </w:drawing>
      </w:r>
      <w:r>
        <w:rPr>
          <w:sz w:val="20"/>
        </w:rPr>
        <w:t xml:space="preserve">, (2.1)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E</w:t>
      </w:r>
      <w:r>
        <w:rPr>
          <w:sz w:val="20"/>
          <w:vertAlign w:val="subscript"/>
        </w:rPr>
        <w:t xml:space="preserve">i,y</w:t>
      </w:r>
      <w:r>
        <w:rPr>
          <w:sz w:val="20"/>
        </w:rPr>
        <w:t xml:space="preserve"> - выбросы i-парникового газа от сжигания углеводородных смесей на факельной установке за период y, т;</w:t>
      </w:r>
    </w:p>
    <w:p>
      <w:pPr>
        <w:pStyle w:val="0"/>
        <w:spacing w:before="200" w:line-rule="auto"/>
        <w:ind w:firstLine="540"/>
        <w:jc w:val="both"/>
      </w:pPr>
      <w:r>
        <w:rPr>
          <w:sz w:val="20"/>
        </w:rPr>
        <w:t xml:space="preserve">FC</w:t>
      </w:r>
      <w:r>
        <w:rPr>
          <w:sz w:val="20"/>
          <w:vertAlign w:val="subscript"/>
        </w:rPr>
        <w:t xml:space="preserve">j,y</w:t>
      </w:r>
      <w:r>
        <w:rPr>
          <w:sz w:val="20"/>
        </w:rPr>
        <w:t xml:space="preserve"> - расход j-углеводородной смеси на факельной установке за период y, тыс. м</w:t>
      </w:r>
      <w:r>
        <w:rPr>
          <w:sz w:val="20"/>
          <w:vertAlign w:val="superscript"/>
        </w:rPr>
        <w:t xml:space="preserve">3</w:t>
      </w:r>
      <w:r>
        <w:rPr>
          <w:sz w:val="20"/>
        </w:rPr>
        <w:t xml:space="preserve"> (т);</w:t>
      </w:r>
    </w:p>
    <w:p>
      <w:pPr>
        <w:pStyle w:val="0"/>
        <w:spacing w:before="200" w:line-rule="auto"/>
        <w:ind w:firstLine="540"/>
        <w:jc w:val="both"/>
      </w:pPr>
      <w:r>
        <w:rPr>
          <w:sz w:val="20"/>
        </w:rPr>
        <w:t xml:space="preserve">EF</w:t>
      </w:r>
      <w:r>
        <w:rPr>
          <w:sz w:val="20"/>
          <w:vertAlign w:val="subscript"/>
        </w:rPr>
        <w:t xml:space="preserve">i,j,y</w:t>
      </w:r>
      <w:r>
        <w:rPr>
          <w:sz w:val="20"/>
        </w:rPr>
        <w:t xml:space="preserve"> - коэффициент выбросов i-парникового газа от сжигания j-углеводородной смеси на факельной установке за период y, т/тыс. м</w:t>
      </w:r>
      <w:r>
        <w:rPr>
          <w:sz w:val="20"/>
          <w:vertAlign w:val="superscript"/>
        </w:rPr>
        <w:t xml:space="preserve">3</w:t>
      </w:r>
      <w:r>
        <w:rPr>
          <w:sz w:val="20"/>
        </w:rPr>
        <w:t xml:space="preserve"> (т/т);</w:t>
      </w:r>
    </w:p>
    <w:p>
      <w:pPr>
        <w:pStyle w:val="0"/>
        <w:spacing w:before="200" w:line-rule="auto"/>
        <w:ind w:firstLine="540"/>
        <w:jc w:val="both"/>
      </w:pPr>
      <w:r>
        <w:rPr>
          <w:sz w:val="20"/>
        </w:rPr>
        <w:t xml:space="preserve">i - CO</w:t>
      </w:r>
      <w:r>
        <w:rPr>
          <w:sz w:val="20"/>
          <w:vertAlign w:val="subscript"/>
        </w:rPr>
        <w:t xml:space="preserve">2</w:t>
      </w:r>
      <w:r>
        <w:rPr>
          <w:sz w:val="20"/>
        </w:rPr>
        <w:t xml:space="preserve">, CH</w:t>
      </w:r>
      <w:r>
        <w:rPr>
          <w:sz w:val="20"/>
          <w:vertAlign w:val="subscript"/>
        </w:rPr>
        <w:t xml:space="preserve">4</w:t>
      </w:r>
      <w:r>
        <w:rPr>
          <w:sz w:val="20"/>
        </w:rPr>
        <w:t xml:space="preserve">;</w:t>
      </w:r>
    </w:p>
    <w:p>
      <w:pPr>
        <w:pStyle w:val="0"/>
        <w:spacing w:before="200" w:line-rule="auto"/>
        <w:ind w:firstLine="540"/>
        <w:jc w:val="both"/>
      </w:pPr>
      <w:r>
        <w:rPr>
          <w:sz w:val="20"/>
        </w:rPr>
        <w:t xml:space="preserve">j - вид углеводородной смеси;</w:t>
      </w:r>
    </w:p>
    <w:p>
      <w:pPr>
        <w:pStyle w:val="0"/>
        <w:spacing w:before="200" w:line-rule="auto"/>
        <w:ind w:firstLine="540"/>
        <w:jc w:val="both"/>
      </w:pPr>
      <w:r>
        <w:rPr>
          <w:sz w:val="20"/>
        </w:rPr>
        <w:t xml:space="preserve">n - количество видов углеводородных смесей, сжигаемых на факельной установке.</w:t>
      </w:r>
    </w:p>
    <w:p>
      <w:pPr>
        <w:pStyle w:val="0"/>
        <w:spacing w:before="200" w:line-rule="auto"/>
        <w:ind w:firstLine="540"/>
        <w:jc w:val="both"/>
      </w:pPr>
      <w:r>
        <w:rPr>
          <w:sz w:val="20"/>
        </w:rPr>
        <w:t xml:space="preserve">2.5. Расход углеводородной смеси (FC</w:t>
      </w:r>
      <w:r>
        <w:rPr>
          <w:sz w:val="20"/>
          <w:vertAlign w:val="subscript"/>
        </w:rPr>
        <w:t xml:space="preserve">j,y</w:t>
      </w:r>
      <w:r>
        <w:rPr>
          <w:sz w:val="20"/>
        </w:rPr>
        <w:t xml:space="preserve">) на факельных установках в организации должен включать все виды сжигаемых углеводородных смесей за отчетный период, а также расход топлива, используемого на поддержание горения факела.</w:t>
      </w:r>
    </w:p>
    <w:p>
      <w:pPr>
        <w:pStyle w:val="0"/>
        <w:spacing w:before="200" w:line-rule="auto"/>
        <w:ind w:firstLine="540"/>
        <w:jc w:val="both"/>
      </w:pPr>
      <w:r>
        <w:rPr>
          <w:sz w:val="20"/>
        </w:rPr>
        <w:t xml:space="preserve">2.6. Коэффициент выбросов CO</w:t>
      </w:r>
      <w:r>
        <w:rPr>
          <w:sz w:val="20"/>
          <w:vertAlign w:val="subscript"/>
        </w:rPr>
        <w:t xml:space="preserve">2</w:t>
      </w:r>
      <w:r>
        <w:rPr>
          <w:sz w:val="20"/>
        </w:rPr>
        <w:t xml:space="preserve"> и CH</w:t>
      </w:r>
      <w:r>
        <w:rPr>
          <w:sz w:val="20"/>
          <w:vertAlign w:val="subscript"/>
        </w:rPr>
        <w:t xml:space="preserve">4</w:t>
      </w:r>
      <w:r>
        <w:rPr>
          <w:sz w:val="20"/>
        </w:rPr>
        <w:t xml:space="preserve"> от сжигания углеводородной смеси на факельной установке (EF</w:t>
      </w:r>
      <w:r>
        <w:rPr>
          <w:sz w:val="20"/>
          <w:vertAlign w:val="subscript"/>
        </w:rPr>
        <w:t xml:space="preserve">i,j,y</w:t>
      </w:r>
      <w:r>
        <w:rPr>
          <w:sz w:val="20"/>
        </w:rPr>
        <w:t xml:space="preserve">) рассчитывается по формулам (</w:t>
      </w:r>
      <w:hyperlink w:history="0" w:anchor="P1107" w:tooltip=", (2.2)">
        <w:r>
          <w:rPr>
            <w:sz w:val="20"/>
            <w:color w:val="0000ff"/>
          </w:rPr>
          <w:t xml:space="preserve">2.2</w:t>
        </w:r>
      </w:hyperlink>
      <w:r>
        <w:rPr>
          <w:sz w:val="20"/>
        </w:rPr>
        <w:t xml:space="preserve"> - </w:t>
      </w:r>
      <w:hyperlink w:history="0" w:anchor="P1138" w:tooltip="EFCH4,j,y = WCH4,j,y x CFj,y x 10-2, (2.5)">
        <w:r>
          <w:rPr>
            <w:sz w:val="20"/>
            <w:color w:val="0000ff"/>
          </w:rPr>
          <w:t xml:space="preserve">2.5</w:t>
        </w:r>
      </w:hyperlink>
      <w:r>
        <w:rPr>
          <w:sz w:val="20"/>
        </w:rPr>
        <w:t xml:space="preserve">).</w:t>
      </w:r>
    </w:p>
    <w:p>
      <w:pPr>
        <w:pStyle w:val="0"/>
        <w:spacing w:before="200" w:line-rule="auto"/>
        <w:ind w:firstLine="540"/>
        <w:jc w:val="both"/>
      </w:pPr>
      <w:r>
        <w:rPr>
          <w:sz w:val="20"/>
        </w:rPr>
        <w:t xml:space="preserve">Расчет коэффициента выбросов CO</w:t>
      </w:r>
      <w:r>
        <w:rPr>
          <w:sz w:val="20"/>
          <w:vertAlign w:val="subscript"/>
        </w:rPr>
        <w:t xml:space="preserve">2</w:t>
      </w:r>
      <w:r>
        <w:rPr>
          <w:sz w:val="20"/>
        </w:rPr>
        <w:t xml:space="preserve">:</w:t>
      </w:r>
    </w:p>
    <w:p>
      <w:pPr>
        <w:pStyle w:val="0"/>
        <w:jc w:val="both"/>
      </w:pPr>
      <w:r>
        <w:rPr>
          <w:sz w:val="20"/>
        </w:rPr>
      </w:r>
    </w:p>
    <w:bookmarkStart w:id="1107" w:name="P1107"/>
    <w:bookmarkEnd w:id="1107"/>
    <w:p>
      <w:pPr>
        <w:pStyle w:val="0"/>
        <w:ind w:firstLine="540"/>
        <w:jc w:val="both"/>
      </w:pPr>
      <w:r>
        <w:rPr>
          <w:position w:val="-16"/>
        </w:rPr>
        <w:drawing>
          <wp:inline distT="0" distB="0" distL="0" distR="0">
            <wp:extent cx="3819525" cy="3333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a:extLst>
                        <a:ext uri="{28A0092B-C50C-407E-A947-70E740481C1C}">
                          <a14:useLocalDpi xmlns:a14="http://schemas.microsoft.com/office/drawing/2010/main" val="0"/>
                        </a:ext>
                      </a:extLst>
                    </a:blip>
                    <a:srcRect/>
                    <a:stretch>
                      <a:fillRect/>
                    </a:stretch>
                  </pic:blipFill>
                  <pic:spPr bwMode="auto">
                    <a:xfrm>
                      <a:off x="0" y="0"/>
                      <a:ext cx="3819525" cy="333375"/>
                    </a:xfrm>
                    <a:prstGeom prst="rect">
                      <a:avLst/>
                    </a:prstGeom>
                    <a:noFill/>
                    <a:ln>
                      <a:noFill/>
                    </a:ln>
                  </pic:spPr>
                </pic:pic>
              </a:graphicData>
            </a:graphic>
          </wp:inline>
        </w:drawing>
      </w:r>
      <w:r>
        <w:rPr>
          <w:sz w:val="20"/>
        </w:rPr>
        <w:t xml:space="preserve">, (2.2)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EF</w:t>
      </w:r>
      <w:r>
        <w:rPr>
          <w:sz w:val="20"/>
          <w:vertAlign w:val="subscript"/>
        </w:rPr>
        <w:t xml:space="preserve">CO2,j,y</w:t>
      </w:r>
      <w:r>
        <w:rPr>
          <w:sz w:val="20"/>
        </w:rPr>
        <w:t xml:space="preserve"> - коэффициент выбросов CO</w:t>
      </w:r>
      <w:r>
        <w:rPr>
          <w:sz w:val="20"/>
          <w:vertAlign w:val="subscript"/>
        </w:rPr>
        <w:t xml:space="preserve">2</w:t>
      </w:r>
      <w:r>
        <w:rPr>
          <w:sz w:val="20"/>
        </w:rPr>
        <w:t xml:space="preserve"> от сжигания j-углеводородной смеси на факельной установке за период y, т CO</w:t>
      </w:r>
      <w:r>
        <w:rPr>
          <w:sz w:val="20"/>
          <w:vertAlign w:val="subscript"/>
        </w:rPr>
        <w:t xml:space="preserve">2</w:t>
      </w:r>
      <w:r>
        <w:rPr>
          <w:sz w:val="20"/>
        </w:rPr>
        <w:t xml:space="preserve">/тыс. м</w:t>
      </w:r>
      <w:r>
        <w:rPr>
          <w:sz w:val="20"/>
          <w:vertAlign w:val="superscript"/>
        </w:rPr>
        <w:t xml:space="preserve">3</w:t>
      </w:r>
      <w:r>
        <w:rPr>
          <w:sz w:val="20"/>
        </w:rPr>
        <w:t xml:space="preserve">;</w:t>
      </w:r>
    </w:p>
    <w:p>
      <w:pPr>
        <w:pStyle w:val="0"/>
        <w:spacing w:before="200" w:line-rule="auto"/>
        <w:ind w:firstLine="540"/>
        <w:jc w:val="both"/>
      </w:pPr>
      <w:r>
        <w:rPr>
          <w:sz w:val="20"/>
        </w:rPr>
        <w:t xml:space="preserve">W</w:t>
      </w:r>
      <w:r>
        <w:rPr>
          <w:sz w:val="20"/>
          <w:vertAlign w:val="subscript"/>
        </w:rPr>
        <w:t xml:space="preserve">CO2,j,y</w:t>
      </w:r>
      <w:r>
        <w:rPr>
          <w:sz w:val="20"/>
        </w:rPr>
        <w:t xml:space="preserve"> - содержание CO</w:t>
      </w:r>
      <w:r>
        <w:rPr>
          <w:sz w:val="20"/>
          <w:vertAlign w:val="subscript"/>
        </w:rPr>
        <w:t xml:space="preserve">2</w:t>
      </w:r>
      <w:r>
        <w:rPr>
          <w:sz w:val="20"/>
        </w:rPr>
        <w:t xml:space="preserve"> в j-углеводородной смеси за период y, % об. (% мол.);</w:t>
      </w:r>
    </w:p>
    <w:p>
      <w:pPr>
        <w:pStyle w:val="0"/>
        <w:spacing w:before="200" w:line-rule="auto"/>
        <w:ind w:firstLine="540"/>
        <w:jc w:val="both"/>
      </w:pPr>
      <w:r>
        <w:rPr>
          <w:sz w:val="20"/>
        </w:rPr>
        <w:t xml:space="preserve">W</w:t>
      </w:r>
      <w:r>
        <w:rPr>
          <w:sz w:val="20"/>
          <w:vertAlign w:val="subscript"/>
        </w:rPr>
        <w:t xml:space="preserve">i,j,y</w:t>
      </w:r>
      <w:r>
        <w:rPr>
          <w:sz w:val="20"/>
        </w:rPr>
        <w:t xml:space="preserve"> - содержание i-компонента (кроме CO</w:t>
      </w:r>
      <w:r>
        <w:rPr>
          <w:sz w:val="20"/>
          <w:vertAlign w:val="subscript"/>
        </w:rPr>
        <w:t xml:space="preserve">2</w:t>
      </w:r>
      <w:r>
        <w:rPr>
          <w:sz w:val="20"/>
        </w:rPr>
        <w:t xml:space="preserve">) в j-углеводородной смеси, % об. (% мол.);</w:t>
      </w:r>
    </w:p>
    <w:p>
      <w:pPr>
        <w:pStyle w:val="0"/>
        <w:spacing w:before="200" w:line-rule="auto"/>
        <w:ind w:firstLine="540"/>
        <w:jc w:val="both"/>
      </w:pPr>
      <w:r>
        <w:rPr>
          <w:sz w:val="20"/>
        </w:rPr>
        <w:t xml:space="preserve">n</w:t>
      </w:r>
      <w:r>
        <w:rPr>
          <w:sz w:val="20"/>
          <w:vertAlign w:val="subscript"/>
        </w:rPr>
        <w:t xml:space="preserve">C,i</w:t>
      </w:r>
      <w:r>
        <w:rPr>
          <w:sz w:val="20"/>
        </w:rPr>
        <w:t xml:space="preserve"> - количество молей углерода на моль i-компонента углеводородной смеси;</w:t>
      </w:r>
    </w:p>
    <w:p>
      <w:pPr>
        <w:pStyle w:val="0"/>
        <w:spacing w:before="200" w:line-rule="auto"/>
        <w:ind w:firstLine="540"/>
        <w:jc w:val="both"/>
      </w:pPr>
      <w:r>
        <w:rPr>
          <w:sz w:val="20"/>
        </w:rPr>
        <w:t xml:space="preserve">CF</w:t>
      </w:r>
      <w:r>
        <w:rPr>
          <w:sz w:val="20"/>
          <w:vertAlign w:val="subscript"/>
        </w:rPr>
        <w:t xml:space="preserve">j,y</w:t>
      </w:r>
      <w:r>
        <w:rPr>
          <w:sz w:val="20"/>
        </w:rPr>
        <w:t xml:space="preserve"> - коэффициент недожога j-углеводородной смеси на факельной установке за период y, доля;</w:t>
      </w:r>
    </w:p>
    <w:p>
      <w:pPr>
        <w:pStyle w:val="0"/>
        <w:spacing w:before="200" w:line-rule="auto"/>
        <w:ind w:firstLine="540"/>
        <w:jc w:val="both"/>
      </w:pPr>
      <w:r>
        <w:rPr>
          <w:position w:val="-8"/>
        </w:rPr>
        <w:drawing>
          <wp:inline distT="0" distB="0" distL="0" distR="0">
            <wp:extent cx="29527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Pr>
          <w:sz w:val="20"/>
        </w:rPr>
        <w:t xml:space="preserve"> - плотность диоксида углерода (CO</w:t>
      </w:r>
      <w:r>
        <w:rPr>
          <w:sz w:val="20"/>
          <w:vertAlign w:val="subscript"/>
        </w:rPr>
        <w:t xml:space="preserve">2</w:t>
      </w:r>
      <w:r>
        <w:rPr>
          <w:sz w:val="20"/>
        </w:rPr>
        <w:t xml:space="preserve">), кг/м</w:t>
      </w:r>
      <w:r>
        <w:rPr>
          <w:sz w:val="20"/>
          <w:vertAlign w:val="superscript"/>
        </w:rPr>
        <w:t xml:space="preserve">3</w:t>
      </w:r>
      <w:r>
        <w:rPr>
          <w:sz w:val="20"/>
        </w:rPr>
        <w:t xml:space="preserve"> (принимается по </w:t>
      </w:r>
      <w:hyperlink w:history="0" w:anchor="P1068" w:tooltip="Таблица 1.2 - Плотность диоксида углерода и метана">
        <w:r>
          <w:rPr>
            <w:sz w:val="20"/>
            <w:color w:val="0000ff"/>
          </w:rPr>
          <w:t xml:space="preserve">таблице 1.2</w:t>
        </w:r>
      </w:hyperlink>
      <w:r>
        <w:rPr>
          <w:sz w:val="20"/>
        </w:rPr>
        <w:t xml:space="preserve">).</w:t>
      </w:r>
    </w:p>
    <w:p>
      <w:pPr>
        <w:pStyle w:val="0"/>
        <w:jc w:val="both"/>
      </w:pPr>
      <w:r>
        <w:rPr>
          <w:sz w:val="20"/>
        </w:rPr>
      </w:r>
    </w:p>
    <w:p>
      <w:pPr>
        <w:pStyle w:val="0"/>
        <w:ind w:firstLine="540"/>
        <w:jc w:val="both"/>
      </w:pPr>
      <w:r>
        <w:rPr>
          <w:position w:val="-29"/>
        </w:rPr>
        <w:drawing>
          <wp:inline distT="0" distB="0" distL="0" distR="0">
            <wp:extent cx="4381500"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a14="http://schemas.microsoft.com/office/drawing/2010/main" val="0"/>
                        </a:ext>
                      </a:extLst>
                    </a:blip>
                    <a:srcRect/>
                    <a:stretch>
                      <a:fillRect/>
                    </a:stretch>
                  </pic:blipFill>
                  <pic:spPr bwMode="auto">
                    <a:xfrm>
                      <a:off x="0" y="0"/>
                      <a:ext cx="4381500" cy="504825"/>
                    </a:xfrm>
                    <a:prstGeom prst="rect">
                      <a:avLst/>
                    </a:prstGeom>
                    <a:noFill/>
                    <a:ln>
                      <a:noFill/>
                    </a:ln>
                  </pic:spPr>
                </pic:pic>
              </a:graphicData>
            </a:graphic>
          </wp:inline>
        </w:drawing>
      </w:r>
      <w:r>
        <w:rPr>
          <w:sz w:val="20"/>
        </w:rPr>
        <w:t xml:space="preserve">, (2.3)</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EF</w:t>
      </w:r>
      <w:r>
        <w:rPr>
          <w:sz w:val="20"/>
          <w:vertAlign w:val="subscript"/>
        </w:rPr>
        <w:t xml:space="preserve">CO2.j,y</w:t>
      </w:r>
      <w:r>
        <w:rPr>
          <w:sz w:val="20"/>
        </w:rPr>
        <w:t xml:space="preserve"> - коэффициент выбросов CO</w:t>
      </w:r>
      <w:r>
        <w:rPr>
          <w:sz w:val="20"/>
          <w:vertAlign w:val="subscript"/>
        </w:rPr>
        <w:t xml:space="preserve">2</w:t>
      </w:r>
      <w:r>
        <w:rPr>
          <w:sz w:val="20"/>
        </w:rPr>
        <w:t xml:space="preserve"> от сжигания j-углеводородной смеси на факельной установке за период y, т CO</w:t>
      </w:r>
      <w:r>
        <w:rPr>
          <w:sz w:val="20"/>
          <w:vertAlign w:val="subscript"/>
        </w:rPr>
        <w:t xml:space="preserve">2</w:t>
      </w:r>
      <w:r>
        <w:rPr>
          <w:sz w:val="20"/>
        </w:rPr>
        <w:t xml:space="preserve">/тыс. м</w:t>
      </w:r>
      <w:r>
        <w:rPr>
          <w:sz w:val="20"/>
          <w:vertAlign w:val="superscript"/>
        </w:rPr>
        <w:t xml:space="preserve">3</w:t>
      </w:r>
      <w:r>
        <w:rPr>
          <w:sz w:val="20"/>
        </w:rPr>
        <w:t xml:space="preserve">;</w:t>
      </w:r>
    </w:p>
    <w:p>
      <w:pPr>
        <w:pStyle w:val="0"/>
        <w:spacing w:before="200" w:line-rule="auto"/>
        <w:ind w:firstLine="540"/>
        <w:jc w:val="both"/>
      </w:pPr>
      <w:r>
        <w:rPr>
          <w:sz w:val="20"/>
        </w:rPr>
        <w:t xml:space="preserve">W</w:t>
      </w:r>
      <w:r>
        <w:rPr>
          <w:sz w:val="20"/>
          <w:vertAlign w:val="subscript"/>
        </w:rPr>
        <w:t xml:space="preserve">CO2,j,y</w:t>
      </w:r>
      <w:r>
        <w:rPr>
          <w:sz w:val="20"/>
        </w:rPr>
        <w:t xml:space="preserve"> - содержание CO</w:t>
      </w:r>
      <w:r>
        <w:rPr>
          <w:sz w:val="20"/>
          <w:vertAlign w:val="subscript"/>
        </w:rPr>
        <w:t xml:space="preserve">2</w:t>
      </w:r>
      <w:r>
        <w:rPr>
          <w:sz w:val="20"/>
        </w:rPr>
        <w:t xml:space="preserve"> в j-углеводородной смеси за период y, % мас.;</w:t>
      </w:r>
    </w:p>
    <w:p>
      <w:pPr>
        <w:pStyle w:val="0"/>
        <w:spacing w:before="200" w:line-rule="auto"/>
        <w:ind w:firstLine="540"/>
        <w:jc w:val="both"/>
      </w:pPr>
      <w:r>
        <w:rPr>
          <w:sz w:val="20"/>
        </w:rPr>
        <w:t xml:space="preserve">W</w:t>
      </w:r>
      <w:r>
        <w:rPr>
          <w:sz w:val="20"/>
          <w:vertAlign w:val="subscript"/>
        </w:rPr>
        <w:t xml:space="preserve">i,j,y</w:t>
      </w:r>
      <w:r>
        <w:rPr>
          <w:sz w:val="20"/>
        </w:rPr>
        <w:t xml:space="preserve"> - содержание i-компонента (кроме CO</w:t>
      </w:r>
      <w:r>
        <w:rPr>
          <w:sz w:val="20"/>
          <w:vertAlign w:val="subscript"/>
        </w:rPr>
        <w:t xml:space="preserve">2</w:t>
      </w:r>
      <w:r>
        <w:rPr>
          <w:sz w:val="20"/>
        </w:rPr>
        <w:t xml:space="preserve">) в j-углеводородной смеси, % мас.;</w:t>
      </w:r>
    </w:p>
    <w:p>
      <w:pPr>
        <w:pStyle w:val="0"/>
        <w:spacing w:before="200" w:line-rule="auto"/>
        <w:ind w:firstLine="540"/>
        <w:jc w:val="both"/>
      </w:pPr>
      <w:r>
        <w:rPr>
          <w:sz w:val="20"/>
        </w:rPr>
        <w:t xml:space="preserve">n</w:t>
      </w:r>
      <w:r>
        <w:rPr>
          <w:sz w:val="20"/>
          <w:vertAlign w:val="subscript"/>
        </w:rPr>
        <w:t xml:space="preserve">C,i</w:t>
      </w:r>
      <w:r>
        <w:rPr>
          <w:sz w:val="20"/>
        </w:rPr>
        <w:t xml:space="preserve"> - количество молей углерода на моль i-компонента углеводородной смеси;</w:t>
      </w:r>
    </w:p>
    <w:p>
      <w:pPr>
        <w:pStyle w:val="0"/>
        <w:spacing w:before="200" w:line-rule="auto"/>
        <w:ind w:firstLine="540"/>
        <w:jc w:val="both"/>
      </w:pPr>
      <w:r>
        <w:rPr>
          <w:sz w:val="20"/>
        </w:rPr>
        <w:t xml:space="preserve">M</w:t>
      </w:r>
      <w:r>
        <w:rPr>
          <w:sz w:val="20"/>
          <w:vertAlign w:val="subscript"/>
        </w:rPr>
        <w:t xml:space="preserve">i</w:t>
      </w:r>
      <w:r>
        <w:rPr>
          <w:sz w:val="20"/>
        </w:rPr>
        <w:t xml:space="preserve"> - молярная масса i-компонента газообразного топлива, г/моль;</w:t>
      </w:r>
    </w:p>
    <w:p>
      <w:pPr>
        <w:pStyle w:val="0"/>
        <w:spacing w:before="200" w:line-rule="auto"/>
        <w:ind w:firstLine="540"/>
        <w:jc w:val="both"/>
      </w:pPr>
      <w:r>
        <w:rPr>
          <w:sz w:val="20"/>
        </w:rPr>
        <w:t xml:space="preserve">CF</w:t>
      </w:r>
      <w:r>
        <w:rPr>
          <w:sz w:val="20"/>
          <w:vertAlign w:val="subscript"/>
        </w:rPr>
        <w:t xml:space="preserve">j,y</w:t>
      </w:r>
      <w:r>
        <w:rPr>
          <w:sz w:val="20"/>
        </w:rPr>
        <w:t xml:space="preserve"> - коэффициент недожога j-углеводородной смеси на факельной установке за период y, доля;</w:t>
      </w:r>
    </w:p>
    <w:p>
      <w:pPr>
        <w:pStyle w:val="0"/>
        <w:spacing w:before="200" w:line-rule="auto"/>
        <w:ind w:firstLine="540"/>
        <w:jc w:val="both"/>
      </w:pPr>
      <w:r>
        <w:rPr>
          <w:position w:val="-8"/>
        </w:rPr>
        <w:drawing>
          <wp:inline distT="0" distB="0" distL="0" distR="0">
            <wp:extent cx="2286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Pr>
          <w:sz w:val="20"/>
        </w:rPr>
        <w:t xml:space="preserve"> - плотность j-углеводородной смеси за период y, кг/м</w:t>
      </w:r>
      <w:r>
        <w:rPr>
          <w:sz w:val="20"/>
          <w:vertAlign w:val="superscript"/>
        </w:rPr>
        <w:t xml:space="preserve">3</w:t>
      </w:r>
      <w:r>
        <w:rPr>
          <w:sz w:val="20"/>
        </w:rPr>
        <w:t xml:space="preserve">;</w:t>
      </w:r>
    </w:p>
    <w:p>
      <w:pPr>
        <w:pStyle w:val="0"/>
        <w:spacing w:before="200" w:line-rule="auto"/>
        <w:ind w:firstLine="540"/>
        <w:jc w:val="both"/>
      </w:pPr>
      <w:r>
        <w:rPr>
          <w:sz w:val="20"/>
        </w:rPr>
        <w:t xml:space="preserve">44,011 - молярная масса CO</w:t>
      </w:r>
      <w:r>
        <w:rPr>
          <w:sz w:val="20"/>
          <w:vertAlign w:val="subscript"/>
        </w:rPr>
        <w:t xml:space="preserve">2</w:t>
      </w:r>
      <w:r>
        <w:rPr>
          <w:sz w:val="20"/>
        </w:rPr>
        <w:t xml:space="preserve">.</w:t>
      </w:r>
    </w:p>
    <w:p>
      <w:pPr>
        <w:pStyle w:val="0"/>
        <w:spacing w:before="200" w:line-rule="auto"/>
        <w:ind w:firstLine="540"/>
        <w:jc w:val="both"/>
      </w:pPr>
      <w:r>
        <w:rPr>
          <w:sz w:val="20"/>
        </w:rPr>
        <w:t xml:space="preserve">Расчет коэффициента выбросов CH</w:t>
      </w:r>
      <w:r>
        <w:rPr>
          <w:sz w:val="20"/>
          <w:vertAlign w:val="subscript"/>
        </w:rPr>
        <w:t xml:space="preserve">4</w:t>
      </w:r>
      <w:r>
        <w:rPr>
          <w:sz w:val="20"/>
        </w:rPr>
        <w:t xml:space="preserve">:</w:t>
      </w:r>
    </w:p>
    <w:p>
      <w:pPr>
        <w:pStyle w:val="0"/>
        <w:jc w:val="both"/>
      </w:pPr>
      <w:r>
        <w:rPr>
          <w:sz w:val="20"/>
        </w:rPr>
      </w:r>
    </w:p>
    <w:p>
      <w:pPr>
        <w:pStyle w:val="0"/>
        <w:ind w:firstLine="540"/>
        <w:jc w:val="both"/>
      </w:pPr>
      <w:r>
        <w:rPr>
          <w:position w:val="-10"/>
        </w:rPr>
        <w:drawing>
          <wp:inline distT="0" distB="0" distL="0" distR="0">
            <wp:extent cx="22193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a:extLst>
                        <a:ext uri="{28A0092B-C50C-407E-A947-70E740481C1C}">
                          <a14:useLocalDpi xmlns:a14="http://schemas.microsoft.com/office/drawing/2010/main" val="0"/>
                        </a:ext>
                      </a:extLst>
                    </a:blip>
                    <a:srcRect/>
                    <a:stretch>
                      <a:fillRect/>
                    </a:stretch>
                  </pic:blipFill>
                  <pic:spPr bwMode="auto">
                    <a:xfrm>
                      <a:off x="0" y="0"/>
                      <a:ext cx="2219325" cy="257175"/>
                    </a:xfrm>
                    <a:prstGeom prst="rect">
                      <a:avLst/>
                    </a:prstGeom>
                    <a:noFill/>
                    <a:ln>
                      <a:noFill/>
                    </a:ln>
                  </pic:spPr>
                </pic:pic>
              </a:graphicData>
            </a:graphic>
          </wp:inline>
        </w:drawing>
      </w:r>
      <w:r>
        <w:rPr>
          <w:sz w:val="20"/>
        </w:rPr>
        <w:t xml:space="preserve">, (2.4)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EF</w:t>
      </w:r>
      <w:r>
        <w:rPr>
          <w:sz w:val="20"/>
          <w:vertAlign w:val="subscript"/>
        </w:rPr>
        <w:t xml:space="preserve">CH4,j,y</w:t>
      </w:r>
      <w:r>
        <w:rPr>
          <w:sz w:val="20"/>
        </w:rPr>
        <w:t xml:space="preserve"> - коэффициент выбросов CH</w:t>
      </w:r>
      <w:r>
        <w:rPr>
          <w:sz w:val="20"/>
          <w:vertAlign w:val="subscript"/>
        </w:rPr>
        <w:t xml:space="preserve">4</w:t>
      </w:r>
      <w:r>
        <w:rPr>
          <w:sz w:val="20"/>
        </w:rPr>
        <w:t xml:space="preserve"> от сжигания j-углеводородной смеси на факельной установке за период y, т CH</w:t>
      </w:r>
      <w:r>
        <w:rPr>
          <w:sz w:val="20"/>
          <w:vertAlign w:val="subscript"/>
        </w:rPr>
        <w:t xml:space="preserve">4</w:t>
      </w:r>
      <w:r>
        <w:rPr>
          <w:sz w:val="20"/>
        </w:rPr>
        <w:t xml:space="preserve">/тыс. м</w:t>
      </w:r>
      <w:r>
        <w:rPr>
          <w:sz w:val="20"/>
          <w:vertAlign w:val="superscript"/>
        </w:rPr>
        <w:t xml:space="preserve">3</w:t>
      </w:r>
      <w:r>
        <w:rPr>
          <w:sz w:val="20"/>
        </w:rPr>
        <w:t xml:space="preserve">;</w:t>
      </w:r>
    </w:p>
    <w:p>
      <w:pPr>
        <w:pStyle w:val="0"/>
        <w:spacing w:before="200" w:line-rule="auto"/>
        <w:ind w:firstLine="540"/>
        <w:jc w:val="both"/>
      </w:pPr>
      <w:r>
        <w:rPr>
          <w:sz w:val="20"/>
        </w:rPr>
        <w:t xml:space="preserve">W</w:t>
      </w:r>
      <w:r>
        <w:rPr>
          <w:sz w:val="20"/>
          <w:vertAlign w:val="subscript"/>
        </w:rPr>
        <w:t xml:space="preserve">CH4,i,y</w:t>
      </w:r>
      <w:r>
        <w:rPr>
          <w:sz w:val="20"/>
        </w:rPr>
        <w:t xml:space="preserve"> - содержание CH</w:t>
      </w:r>
      <w:r>
        <w:rPr>
          <w:sz w:val="20"/>
          <w:vertAlign w:val="subscript"/>
        </w:rPr>
        <w:t xml:space="preserve">4</w:t>
      </w:r>
      <w:r>
        <w:rPr>
          <w:sz w:val="20"/>
        </w:rPr>
        <w:t xml:space="preserve"> в j-углеводородной смеси за период y, % об. (% мол.);</w:t>
      </w:r>
    </w:p>
    <w:p>
      <w:pPr>
        <w:pStyle w:val="0"/>
        <w:spacing w:before="200" w:line-rule="auto"/>
        <w:ind w:firstLine="540"/>
        <w:jc w:val="both"/>
      </w:pPr>
      <w:r>
        <w:rPr>
          <w:sz w:val="20"/>
        </w:rPr>
        <w:t xml:space="preserve">CF</w:t>
      </w:r>
      <w:r>
        <w:rPr>
          <w:sz w:val="20"/>
          <w:vertAlign w:val="subscript"/>
        </w:rPr>
        <w:t xml:space="preserve">j,y</w:t>
      </w:r>
      <w:r>
        <w:rPr>
          <w:sz w:val="20"/>
        </w:rPr>
        <w:t xml:space="preserve"> - коэффициент недожога j-углеводородной смеси на факельной установке за период y, доля;</w:t>
      </w:r>
    </w:p>
    <w:p>
      <w:pPr>
        <w:pStyle w:val="0"/>
        <w:spacing w:before="200" w:line-rule="auto"/>
        <w:ind w:firstLine="540"/>
        <w:jc w:val="both"/>
      </w:pPr>
      <w:r>
        <w:rPr>
          <w:position w:val="-8"/>
        </w:rPr>
        <w:drawing>
          <wp:inline distT="0" distB="0" distL="0" distR="0">
            <wp:extent cx="29527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Pr>
          <w:sz w:val="20"/>
        </w:rPr>
        <w:t xml:space="preserve"> - плотность метана, кг/м</w:t>
      </w:r>
      <w:r>
        <w:rPr>
          <w:sz w:val="20"/>
          <w:vertAlign w:val="superscript"/>
        </w:rPr>
        <w:t xml:space="preserve">3</w:t>
      </w:r>
      <w:r>
        <w:rPr>
          <w:sz w:val="20"/>
        </w:rPr>
        <w:t xml:space="preserve"> (принимается по </w:t>
      </w:r>
      <w:hyperlink w:history="0" w:anchor="P1068" w:tooltip="Таблица 1.2 - Плотность диоксида углерода и метана">
        <w:r>
          <w:rPr>
            <w:sz w:val="20"/>
            <w:color w:val="0000ff"/>
          </w:rPr>
          <w:t xml:space="preserve">таблице 1.2</w:t>
        </w:r>
      </w:hyperlink>
      <w:r>
        <w:rPr>
          <w:sz w:val="20"/>
        </w:rPr>
        <w:t xml:space="preserve">)</w:t>
      </w:r>
    </w:p>
    <w:p>
      <w:pPr>
        <w:pStyle w:val="0"/>
        <w:jc w:val="both"/>
      </w:pPr>
      <w:r>
        <w:rPr>
          <w:sz w:val="20"/>
        </w:rPr>
      </w:r>
    </w:p>
    <w:bookmarkStart w:id="1138" w:name="P1138"/>
    <w:bookmarkEnd w:id="1138"/>
    <w:p>
      <w:pPr>
        <w:pStyle w:val="0"/>
        <w:ind w:firstLine="540"/>
        <w:jc w:val="both"/>
      </w:pPr>
      <w:r>
        <w:rPr>
          <w:sz w:val="20"/>
        </w:rPr>
        <w:t xml:space="preserve">EF</w:t>
      </w:r>
      <w:r>
        <w:rPr>
          <w:sz w:val="20"/>
          <w:vertAlign w:val="subscript"/>
        </w:rPr>
        <w:t xml:space="preserve">CH4,j,y</w:t>
      </w:r>
      <w:r>
        <w:rPr>
          <w:sz w:val="20"/>
        </w:rPr>
        <w:t xml:space="preserve"> = W</w:t>
      </w:r>
      <w:r>
        <w:rPr>
          <w:sz w:val="20"/>
          <w:vertAlign w:val="subscript"/>
        </w:rPr>
        <w:t xml:space="preserve">CH4,j,y</w:t>
      </w:r>
      <w:r>
        <w:rPr>
          <w:sz w:val="20"/>
        </w:rPr>
        <w:t xml:space="preserve"> x CF</w:t>
      </w:r>
      <w:r>
        <w:rPr>
          <w:sz w:val="20"/>
          <w:vertAlign w:val="subscript"/>
        </w:rPr>
        <w:t xml:space="preserve">j,y</w:t>
      </w:r>
      <w:r>
        <w:rPr>
          <w:sz w:val="20"/>
        </w:rPr>
        <w:t xml:space="preserve"> x 10</w:t>
      </w:r>
      <w:r>
        <w:rPr>
          <w:sz w:val="20"/>
          <w:vertAlign w:val="superscript"/>
        </w:rPr>
        <w:t xml:space="preserve">-2</w:t>
      </w:r>
      <w:r>
        <w:rPr>
          <w:sz w:val="20"/>
        </w:rPr>
        <w:t xml:space="preserve">, (2.5)</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EF</w:t>
      </w:r>
      <w:r>
        <w:rPr>
          <w:sz w:val="20"/>
          <w:vertAlign w:val="subscript"/>
        </w:rPr>
        <w:t xml:space="preserve">CH4,j,y</w:t>
      </w:r>
      <w:r>
        <w:rPr>
          <w:sz w:val="20"/>
        </w:rPr>
        <w:t xml:space="preserve"> - коэффициент выбросов CH</w:t>
      </w:r>
      <w:r>
        <w:rPr>
          <w:sz w:val="20"/>
          <w:vertAlign w:val="subscript"/>
        </w:rPr>
        <w:t xml:space="preserve">4</w:t>
      </w:r>
      <w:r>
        <w:rPr>
          <w:sz w:val="20"/>
        </w:rPr>
        <w:t xml:space="preserve"> от сжигания j-углеводородной смеси на факельной установке за период y, т CH</w:t>
      </w:r>
      <w:r>
        <w:rPr>
          <w:sz w:val="20"/>
          <w:vertAlign w:val="subscript"/>
        </w:rPr>
        <w:t xml:space="preserve">4</w:t>
      </w:r>
      <w:r>
        <w:rPr>
          <w:sz w:val="20"/>
        </w:rPr>
        <w:t xml:space="preserve">/т;</w:t>
      </w:r>
    </w:p>
    <w:p>
      <w:pPr>
        <w:pStyle w:val="0"/>
        <w:spacing w:before="200" w:line-rule="auto"/>
        <w:ind w:firstLine="540"/>
        <w:jc w:val="both"/>
      </w:pPr>
      <w:r>
        <w:rPr>
          <w:sz w:val="20"/>
        </w:rPr>
        <w:t xml:space="preserve">W</w:t>
      </w:r>
      <w:r>
        <w:rPr>
          <w:sz w:val="20"/>
          <w:vertAlign w:val="subscript"/>
        </w:rPr>
        <w:t xml:space="preserve">CH4,j,y</w:t>
      </w:r>
      <w:r>
        <w:rPr>
          <w:sz w:val="20"/>
        </w:rPr>
        <w:t xml:space="preserve"> - содержание CH</w:t>
      </w:r>
      <w:r>
        <w:rPr>
          <w:sz w:val="20"/>
          <w:vertAlign w:val="subscript"/>
        </w:rPr>
        <w:t xml:space="preserve">4</w:t>
      </w:r>
      <w:r>
        <w:rPr>
          <w:sz w:val="20"/>
        </w:rPr>
        <w:t xml:space="preserve"> в j-углеводородной смеси за период y, % мас.;</w:t>
      </w:r>
    </w:p>
    <w:p>
      <w:pPr>
        <w:pStyle w:val="0"/>
        <w:spacing w:before="200" w:line-rule="auto"/>
        <w:ind w:firstLine="540"/>
        <w:jc w:val="both"/>
      </w:pPr>
      <w:r>
        <w:rPr>
          <w:sz w:val="20"/>
        </w:rPr>
        <w:t xml:space="preserve">CF</w:t>
      </w:r>
      <w:r>
        <w:rPr>
          <w:sz w:val="20"/>
          <w:vertAlign w:val="subscript"/>
        </w:rPr>
        <w:t xml:space="preserve">j,y</w:t>
      </w:r>
      <w:r>
        <w:rPr>
          <w:sz w:val="20"/>
        </w:rPr>
        <w:t xml:space="preserve"> - коэффициент недожога j-углеводородной смеси на факельной установке за период y, доля.</w:t>
      </w:r>
    </w:p>
    <w:p>
      <w:pPr>
        <w:pStyle w:val="0"/>
        <w:spacing w:before="200" w:line-rule="auto"/>
        <w:ind w:firstLine="540"/>
        <w:jc w:val="both"/>
      </w:pPr>
      <w:r>
        <w:rPr>
          <w:sz w:val="20"/>
        </w:rPr>
        <w:t xml:space="preserve">2.7. При отсутствии за отчетный период репрезентативных фактических данных по компонентному химическому составу сжигаемой на факельной установке углеводородной смеси, полученных в рамках проведения регулярных лабораторных анализов с использованием официально утвержденных методик и лабораторного оборудования, поверенного, откалиброванного и проходящего техническое обслуживание в соответствии с требованиями законодательства, используются значения коэффициентов выбросов, представленные в </w:t>
      </w:r>
      <w:hyperlink w:history="0" w:anchor="P1147" w:tooltip="Таблица 2.1 Коэффициенты выбросов парниковых газов">
        <w:r>
          <w:rPr>
            <w:sz w:val="20"/>
            <w:color w:val="0000ff"/>
          </w:rPr>
          <w:t xml:space="preserve">таблице 2.1</w:t>
        </w:r>
      </w:hyperlink>
      <w:r>
        <w:rPr>
          <w:sz w:val="20"/>
        </w:rPr>
        <w:t xml:space="preserve"> настоящего приложения, либо иные справочные данные в соответствии с </w:t>
      </w:r>
      <w:hyperlink w:history="0" w:anchor="P62" w:tooltip="9. В качестве источников данных для количественного определения выбросов парниковых газов в части данных о деятельности и физико-химических характеристик материальных потоков используется документированная информация, сбор и консолидация которой осуществляется в рамках системы производственного контроля. Такими источниками являются:">
        <w:r>
          <w:rPr>
            <w:sz w:val="20"/>
            <w:color w:val="0000ff"/>
          </w:rPr>
          <w:t xml:space="preserve">пунктом 9</w:t>
        </w:r>
      </w:hyperlink>
      <w:r>
        <w:rPr>
          <w:sz w:val="20"/>
        </w:rPr>
        <w:t xml:space="preserve"> настоящей Методики.</w:t>
      </w:r>
    </w:p>
    <w:p>
      <w:pPr>
        <w:pStyle w:val="0"/>
        <w:spacing w:before="200" w:line-rule="auto"/>
        <w:ind w:firstLine="540"/>
        <w:jc w:val="both"/>
      </w:pPr>
      <w:r>
        <w:rPr>
          <w:sz w:val="20"/>
        </w:rPr>
        <w:t xml:space="preserve">2.8. Коэффициент недожога углеводородной смеси на факельной установке (CF</w:t>
      </w:r>
      <w:r>
        <w:rPr>
          <w:sz w:val="20"/>
          <w:vertAlign w:val="subscript"/>
        </w:rPr>
        <w:t xml:space="preserve">j,y</w:t>
      </w:r>
      <w:r>
        <w:rPr>
          <w:sz w:val="20"/>
        </w:rPr>
        <w:t xml:space="preserve">) определяется экспериментально или принимается в соответствии с </w:t>
      </w:r>
      <w:hyperlink w:history="0" w:anchor="P1192" w:tooltip="1">
        <w:r>
          <w:rPr>
            <w:sz w:val="20"/>
            <w:color w:val="0000ff"/>
          </w:rPr>
          <w:t xml:space="preserve">N 1</w:t>
        </w:r>
      </w:hyperlink>
      <w:r>
        <w:rPr>
          <w:sz w:val="20"/>
        </w:rPr>
        <w:t xml:space="preserve">, </w:t>
      </w:r>
      <w:hyperlink w:history="0" w:anchor="P1195" w:tooltip="2">
        <w:r>
          <w:rPr>
            <w:sz w:val="20"/>
            <w:color w:val="0000ff"/>
          </w:rPr>
          <w:t xml:space="preserve">2 таблицы 2.2</w:t>
        </w:r>
      </w:hyperlink>
      <w:r>
        <w:rPr>
          <w:sz w:val="20"/>
        </w:rPr>
        <w:t xml:space="preserve"> настоящего приложения в зависимости от условий сжигания углеводородных смесей (бессажевое или сажевое сжигание). При отсутствии фактических данных об условиях сжигания углеводородных смесей на факельной установке (бессажевом или сажевом сжигании) значения коэффициента недожога (CF</w:t>
      </w:r>
      <w:r>
        <w:rPr>
          <w:sz w:val="20"/>
          <w:vertAlign w:val="subscript"/>
        </w:rPr>
        <w:t xml:space="preserve">j,y</w:t>
      </w:r>
      <w:r>
        <w:rPr>
          <w:sz w:val="20"/>
        </w:rPr>
        <w:t xml:space="preserve">) принимается для месторождений или перерабатывающих предприятий в соответствии с </w:t>
      </w:r>
      <w:hyperlink w:history="0" w:anchor="P1198" w:tooltip="3">
        <w:r>
          <w:rPr>
            <w:sz w:val="20"/>
            <w:color w:val="0000ff"/>
          </w:rPr>
          <w:t xml:space="preserve">N 3</w:t>
        </w:r>
      </w:hyperlink>
      <w:r>
        <w:rPr>
          <w:sz w:val="20"/>
        </w:rPr>
        <w:t xml:space="preserve">, </w:t>
      </w:r>
      <w:hyperlink w:history="0" w:anchor="P1201" w:tooltip="4">
        <w:r>
          <w:rPr>
            <w:sz w:val="20"/>
            <w:color w:val="0000ff"/>
          </w:rPr>
          <w:t xml:space="preserve">4 таблицы 2.2</w:t>
        </w:r>
      </w:hyperlink>
      <w:r>
        <w:rPr>
          <w:sz w:val="20"/>
        </w:rPr>
        <w:t xml:space="preserve"> настоящего приложения.</w:t>
      </w:r>
    </w:p>
    <w:p>
      <w:pPr>
        <w:pStyle w:val="0"/>
        <w:jc w:val="both"/>
      </w:pPr>
      <w:r>
        <w:rPr>
          <w:sz w:val="20"/>
        </w:rPr>
      </w:r>
    </w:p>
    <w:bookmarkStart w:id="1147" w:name="P1147"/>
    <w:bookmarkEnd w:id="1147"/>
    <w:p>
      <w:pPr>
        <w:pStyle w:val="0"/>
        <w:jc w:val="center"/>
      </w:pPr>
      <w:r>
        <w:rPr>
          <w:sz w:val="20"/>
        </w:rPr>
        <w:t xml:space="preserve">Таблица 2.1 Коэффициенты выбросов парниковых газов</w:t>
      </w:r>
    </w:p>
    <w:p>
      <w:pPr>
        <w:pStyle w:val="0"/>
        <w:jc w:val="center"/>
      </w:pPr>
      <w:r>
        <w:rPr>
          <w:sz w:val="20"/>
        </w:rPr>
        <w:t xml:space="preserve">при сжигании углеводородных смесей на факельных установках,</w:t>
      </w:r>
    </w:p>
    <w:p>
      <w:pPr>
        <w:pStyle w:val="0"/>
        <w:jc w:val="center"/>
      </w:pPr>
      <w:r>
        <w:rPr>
          <w:sz w:val="20"/>
        </w:rPr>
        <w:t xml:space="preserve">применяемых при отсутствии фактических данных о компонентном</w:t>
      </w:r>
    </w:p>
    <w:p>
      <w:pPr>
        <w:pStyle w:val="0"/>
        <w:jc w:val="center"/>
      </w:pPr>
      <w:r>
        <w:rPr>
          <w:sz w:val="20"/>
        </w:rPr>
        <w:t xml:space="preserve">химическому составе сжигаемой углеводородной смеси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3686"/>
        <w:gridCol w:w="1020"/>
        <w:gridCol w:w="1335"/>
        <w:gridCol w:w="1020"/>
        <w:gridCol w:w="1258"/>
      </w:tblGrid>
      <w:tr>
        <w:tc>
          <w:tcPr>
            <w:tcW w:w="510" w:type="dxa"/>
            <w:vMerge w:val="restart"/>
          </w:tcPr>
          <w:p>
            <w:pPr>
              <w:pStyle w:val="0"/>
              <w:jc w:val="center"/>
            </w:pPr>
            <w:r>
              <w:rPr>
                <w:sz w:val="20"/>
              </w:rPr>
              <w:t xml:space="preserve">N</w:t>
            </w:r>
          </w:p>
        </w:tc>
        <w:tc>
          <w:tcPr>
            <w:tcW w:w="3686" w:type="dxa"/>
            <w:vMerge w:val="restart"/>
          </w:tcPr>
          <w:p>
            <w:pPr>
              <w:pStyle w:val="0"/>
              <w:jc w:val="center"/>
            </w:pPr>
            <w:r>
              <w:rPr>
                <w:sz w:val="20"/>
              </w:rPr>
              <w:t xml:space="preserve">Вид углеводородной смеси</w:t>
            </w:r>
          </w:p>
        </w:tc>
        <w:tc>
          <w:tcPr>
            <w:gridSpan w:val="2"/>
            <w:tcW w:w="2355" w:type="dxa"/>
          </w:tcPr>
          <w:p>
            <w:pPr>
              <w:pStyle w:val="0"/>
              <w:jc w:val="center"/>
            </w:pPr>
            <w:r>
              <w:rPr>
                <w:sz w:val="20"/>
              </w:rPr>
              <w:t xml:space="preserve">Коэффициент выбросов CO</w:t>
            </w:r>
            <w:r>
              <w:rPr>
                <w:sz w:val="20"/>
                <w:vertAlign w:val="subscript"/>
              </w:rPr>
              <w:t xml:space="preserve">2</w:t>
            </w:r>
            <w:r>
              <w:rPr>
                <w:sz w:val="20"/>
              </w:rPr>
              <w:t xml:space="preserve"> (EF</w:t>
            </w:r>
            <w:r>
              <w:rPr>
                <w:sz w:val="20"/>
                <w:vertAlign w:val="subscript"/>
              </w:rPr>
              <w:t xml:space="preserve">CO2,j,y</w:t>
            </w:r>
            <w:r>
              <w:rPr>
                <w:sz w:val="20"/>
              </w:rPr>
              <w:t xml:space="preserve">)</w:t>
            </w:r>
          </w:p>
        </w:tc>
        <w:tc>
          <w:tcPr>
            <w:gridSpan w:val="2"/>
            <w:tcW w:w="2278" w:type="dxa"/>
          </w:tcPr>
          <w:p>
            <w:pPr>
              <w:pStyle w:val="0"/>
              <w:jc w:val="center"/>
            </w:pPr>
            <w:r>
              <w:rPr>
                <w:sz w:val="20"/>
              </w:rPr>
              <w:t xml:space="preserve">Коэффициент выбросов CH</w:t>
            </w:r>
            <w:r>
              <w:rPr>
                <w:sz w:val="20"/>
                <w:vertAlign w:val="subscript"/>
              </w:rPr>
              <w:t xml:space="preserve">4</w:t>
            </w:r>
            <w:r>
              <w:rPr>
                <w:sz w:val="20"/>
              </w:rPr>
              <w:t xml:space="preserve"> (EF</w:t>
            </w:r>
            <w:r>
              <w:rPr>
                <w:sz w:val="20"/>
                <w:vertAlign w:val="subscript"/>
              </w:rPr>
              <w:t xml:space="preserve">CH4,j,y</w:t>
            </w:r>
            <w:r>
              <w:rPr>
                <w:sz w:val="20"/>
              </w:rPr>
              <w:t xml:space="preserve">), % об.</w:t>
            </w:r>
          </w:p>
        </w:tc>
      </w:tr>
      <w:tr>
        <w:tc>
          <w:tcPr>
            <w:vMerge w:val="continue"/>
          </w:tcPr>
          <w:p/>
        </w:tc>
        <w:tc>
          <w:tcPr>
            <w:vMerge w:val="continue"/>
          </w:tcPr>
          <w:p/>
        </w:tc>
        <w:tc>
          <w:tcPr>
            <w:tcW w:w="1020" w:type="dxa"/>
          </w:tcPr>
          <w:p>
            <w:pPr>
              <w:pStyle w:val="0"/>
              <w:jc w:val="center"/>
            </w:pPr>
            <w:r>
              <w:rPr>
                <w:sz w:val="20"/>
              </w:rPr>
              <w:t xml:space="preserve">т/т</w:t>
            </w:r>
          </w:p>
        </w:tc>
        <w:tc>
          <w:tcPr>
            <w:tcW w:w="1335" w:type="dxa"/>
          </w:tcPr>
          <w:p>
            <w:pPr>
              <w:pStyle w:val="0"/>
              <w:jc w:val="center"/>
            </w:pPr>
            <w:r>
              <w:rPr>
                <w:sz w:val="20"/>
              </w:rPr>
              <w:t xml:space="preserve">т/тыс. м</w:t>
            </w:r>
            <w:r>
              <w:rPr>
                <w:sz w:val="20"/>
                <w:vertAlign w:val="superscript"/>
              </w:rPr>
              <w:t xml:space="preserve">3</w:t>
            </w:r>
          </w:p>
        </w:tc>
        <w:tc>
          <w:tcPr>
            <w:tcW w:w="1020" w:type="dxa"/>
          </w:tcPr>
          <w:p>
            <w:pPr>
              <w:pStyle w:val="0"/>
              <w:jc w:val="center"/>
            </w:pPr>
            <w:r>
              <w:rPr>
                <w:sz w:val="20"/>
              </w:rPr>
              <w:t xml:space="preserve">т/т</w:t>
            </w:r>
          </w:p>
        </w:tc>
        <w:tc>
          <w:tcPr>
            <w:tcW w:w="1258" w:type="dxa"/>
          </w:tcPr>
          <w:p>
            <w:pPr>
              <w:pStyle w:val="0"/>
              <w:jc w:val="center"/>
            </w:pPr>
            <w:r>
              <w:rPr>
                <w:sz w:val="20"/>
              </w:rPr>
              <w:t xml:space="preserve">т/тыс. м</w:t>
            </w:r>
            <w:r>
              <w:rPr>
                <w:sz w:val="20"/>
                <w:vertAlign w:val="superscript"/>
              </w:rPr>
              <w:t xml:space="preserve">3</w:t>
            </w:r>
          </w:p>
        </w:tc>
      </w:tr>
      <w:tr>
        <w:tc>
          <w:tcPr>
            <w:tcW w:w="510" w:type="dxa"/>
            <w:vAlign w:val="center"/>
          </w:tcPr>
          <w:p>
            <w:pPr>
              <w:pStyle w:val="0"/>
            </w:pPr>
            <w:r>
              <w:rPr>
                <w:sz w:val="20"/>
              </w:rPr>
              <w:t xml:space="preserve">1</w:t>
            </w:r>
          </w:p>
        </w:tc>
        <w:tc>
          <w:tcPr>
            <w:tcW w:w="3686" w:type="dxa"/>
            <w:vAlign w:val="center"/>
          </w:tcPr>
          <w:p>
            <w:pPr>
              <w:pStyle w:val="0"/>
            </w:pPr>
            <w:r>
              <w:rPr>
                <w:sz w:val="20"/>
              </w:rPr>
              <w:t xml:space="preserve">Газ природный</w:t>
            </w:r>
          </w:p>
        </w:tc>
        <w:tc>
          <w:tcPr>
            <w:tcW w:w="1020" w:type="dxa"/>
            <w:vAlign w:val="center"/>
          </w:tcPr>
          <w:p>
            <w:pPr>
              <w:pStyle w:val="0"/>
            </w:pPr>
            <w:r>
              <w:rPr>
                <w:sz w:val="20"/>
              </w:rPr>
              <w:t xml:space="preserve">2,6986</w:t>
            </w:r>
          </w:p>
        </w:tc>
        <w:tc>
          <w:tcPr>
            <w:tcW w:w="1335" w:type="dxa"/>
            <w:vAlign w:val="center"/>
          </w:tcPr>
          <w:p>
            <w:pPr>
              <w:pStyle w:val="0"/>
            </w:pPr>
            <w:r>
              <w:rPr>
                <w:sz w:val="20"/>
              </w:rPr>
              <w:t xml:space="preserve">1,8263</w:t>
            </w:r>
          </w:p>
        </w:tc>
        <w:tc>
          <w:tcPr>
            <w:tcW w:w="1020" w:type="dxa"/>
            <w:vAlign w:val="center"/>
          </w:tcPr>
          <w:p>
            <w:pPr>
              <w:pStyle w:val="0"/>
            </w:pPr>
            <w:r>
              <w:rPr>
                <w:sz w:val="20"/>
              </w:rPr>
              <w:t xml:space="preserve">0,0006</w:t>
            </w:r>
          </w:p>
        </w:tc>
        <w:tc>
          <w:tcPr>
            <w:tcW w:w="1258" w:type="dxa"/>
            <w:vAlign w:val="center"/>
          </w:tcPr>
          <w:p>
            <w:pPr>
              <w:pStyle w:val="0"/>
            </w:pPr>
            <w:r>
              <w:rPr>
                <w:sz w:val="20"/>
              </w:rPr>
              <w:t xml:space="preserve">0,0004</w:t>
            </w:r>
          </w:p>
        </w:tc>
      </w:tr>
      <w:tr>
        <w:tc>
          <w:tcPr>
            <w:tcW w:w="510" w:type="dxa"/>
            <w:vAlign w:val="center"/>
          </w:tcPr>
          <w:p>
            <w:pPr>
              <w:pStyle w:val="0"/>
            </w:pPr>
            <w:r>
              <w:rPr>
                <w:sz w:val="20"/>
              </w:rPr>
              <w:t xml:space="preserve">2</w:t>
            </w:r>
          </w:p>
        </w:tc>
        <w:tc>
          <w:tcPr>
            <w:tcW w:w="3686" w:type="dxa"/>
            <w:vAlign w:val="center"/>
          </w:tcPr>
          <w:p>
            <w:pPr>
              <w:pStyle w:val="0"/>
            </w:pPr>
            <w:r>
              <w:rPr>
                <w:sz w:val="20"/>
              </w:rPr>
              <w:t xml:space="preserve">Попутный нефтяной газ</w:t>
            </w:r>
          </w:p>
        </w:tc>
        <w:tc>
          <w:tcPr>
            <w:tcW w:w="1020" w:type="dxa"/>
            <w:vAlign w:val="center"/>
          </w:tcPr>
          <w:p>
            <w:pPr>
              <w:pStyle w:val="0"/>
            </w:pPr>
            <w:r>
              <w:rPr>
                <w:sz w:val="20"/>
              </w:rPr>
              <w:t xml:space="preserve">2,6121</w:t>
            </w:r>
          </w:p>
        </w:tc>
        <w:tc>
          <w:tcPr>
            <w:tcW w:w="1335" w:type="dxa"/>
            <w:vAlign w:val="center"/>
          </w:tcPr>
          <w:p>
            <w:pPr>
              <w:pStyle w:val="0"/>
            </w:pPr>
            <w:r>
              <w:rPr>
                <w:sz w:val="20"/>
              </w:rPr>
              <w:t xml:space="preserve">3,3689</w:t>
            </w:r>
          </w:p>
        </w:tc>
        <w:tc>
          <w:tcPr>
            <w:tcW w:w="1020" w:type="dxa"/>
            <w:vAlign w:val="center"/>
          </w:tcPr>
          <w:p>
            <w:pPr>
              <w:pStyle w:val="0"/>
            </w:pPr>
            <w:r>
              <w:rPr>
                <w:sz w:val="20"/>
              </w:rPr>
              <w:t xml:space="preserve">0,0041</w:t>
            </w:r>
          </w:p>
        </w:tc>
        <w:tc>
          <w:tcPr>
            <w:tcW w:w="1258" w:type="dxa"/>
            <w:vAlign w:val="center"/>
          </w:tcPr>
          <w:p>
            <w:pPr>
              <w:pStyle w:val="0"/>
            </w:pPr>
            <w:r>
              <w:rPr>
                <w:sz w:val="20"/>
              </w:rPr>
              <w:t xml:space="preserve">0,0053</w:t>
            </w:r>
          </w:p>
        </w:tc>
      </w:tr>
      <w:tr>
        <w:tc>
          <w:tcPr>
            <w:tcW w:w="510" w:type="dxa"/>
            <w:vAlign w:val="center"/>
          </w:tcPr>
          <w:p>
            <w:pPr>
              <w:pStyle w:val="0"/>
            </w:pPr>
            <w:r>
              <w:rPr>
                <w:sz w:val="20"/>
              </w:rPr>
              <w:t xml:space="preserve">3</w:t>
            </w:r>
          </w:p>
        </w:tc>
        <w:tc>
          <w:tcPr>
            <w:tcW w:w="3686" w:type="dxa"/>
            <w:vAlign w:val="center"/>
          </w:tcPr>
          <w:p>
            <w:pPr>
              <w:pStyle w:val="0"/>
            </w:pPr>
            <w:r>
              <w:rPr>
                <w:sz w:val="20"/>
              </w:rPr>
              <w:t xml:space="preserve">Газ дегазации угольных пластов</w:t>
            </w:r>
          </w:p>
        </w:tc>
        <w:tc>
          <w:tcPr>
            <w:tcW w:w="1020" w:type="dxa"/>
            <w:vAlign w:val="center"/>
          </w:tcPr>
          <w:p>
            <w:pPr>
              <w:pStyle w:val="0"/>
            </w:pPr>
            <w:r>
              <w:rPr>
                <w:sz w:val="20"/>
              </w:rPr>
              <w:t xml:space="preserve">1,8863</w:t>
            </w:r>
          </w:p>
        </w:tc>
        <w:tc>
          <w:tcPr>
            <w:tcW w:w="1335" w:type="dxa"/>
            <w:vAlign w:val="center"/>
          </w:tcPr>
          <w:p>
            <w:pPr>
              <w:pStyle w:val="0"/>
            </w:pPr>
            <w:r>
              <w:rPr>
                <w:sz w:val="20"/>
              </w:rPr>
              <w:t xml:space="preserve">1,6294</w:t>
            </w:r>
          </w:p>
        </w:tc>
        <w:tc>
          <w:tcPr>
            <w:tcW w:w="1020" w:type="dxa"/>
            <w:vAlign w:val="center"/>
          </w:tcPr>
          <w:p>
            <w:pPr>
              <w:pStyle w:val="0"/>
            </w:pPr>
            <w:r>
              <w:rPr>
                <w:sz w:val="20"/>
              </w:rPr>
              <w:t xml:space="preserve">0,0206</w:t>
            </w:r>
          </w:p>
        </w:tc>
        <w:tc>
          <w:tcPr>
            <w:tcW w:w="1258" w:type="dxa"/>
            <w:vAlign w:val="center"/>
          </w:tcPr>
          <w:p>
            <w:pPr>
              <w:pStyle w:val="0"/>
            </w:pPr>
            <w:r>
              <w:rPr>
                <w:sz w:val="20"/>
              </w:rPr>
              <w:t xml:space="preserve">0,0178</w:t>
            </w:r>
          </w:p>
        </w:tc>
      </w:tr>
      <w:tr>
        <w:tc>
          <w:tcPr>
            <w:tcW w:w="510" w:type="dxa"/>
            <w:vAlign w:val="center"/>
          </w:tcPr>
          <w:p>
            <w:pPr>
              <w:pStyle w:val="0"/>
            </w:pPr>
            <w:r>
              <w:rPr>
                <w:sz w:val="20"/>
              </w:rPr>
              <w:t xml:space="preserve">4</w:t>
            </w:r>
          </w:p>
        </w:tc>
        <w:tc>
          <w:tcPr>
            <w:tcW w:w="3686" w:type="dxa"/>
            <w:vAlign w:val="center"/>
          </w:tcPr>
          <w:p>
            <w:pPr>
              <w:pStyle w:val="0"/>
            </w:pPr>
            <w:r>
              <w:rPr>
                <w:sz w:val="20"/>
              </w:rPr>
              <w:t xml:space="preserve">Газ газоконденсатных месторождений</w:t>
            </w:r>
          </w:p>
        </w:tc>
        <w:tc>
          <w:tcPr>
            <w:tcW w:w="1020" w:type="dxa"/>
            <w:vAlign w:val="center"/>
          </w:tcPr>
          <w:p>
            <w:pPr>
              <w:pStyle w:val="0"/>
            </w:pPr>
            <w:r>
              <w:rPr>
                <w:sz w:val="20"/>
              </w:rPr>
              <w:t xml:space="preserve">2,7470</w:t>
            </w:r>
          </w:p>
        </w:tc>
        <w:tc>
          <w:tcPr>
            <w:tcW w:w="1335" w:type="dxa"/>
            <w:vAlign w:val="center"/>
          </w:tcPr>
          <w:p>
            <w:pPr>
              <w:pStyle w:val="0"/>
            </w:pPr>
            <w:r>
              <w:rPr>
                <w:sz w:val="20"/>
              </w:rPr>
              <w:t xml:space="preserve">2,0245</w:t>
            </w:r>
          </w:p>
        </w:tc>
        <w:tc>
          <w:tcPr>
            <w:tcW w:w="1020" w:type="dxa"/>
            <w:vAlign w:val="center"/>
          </w:tcPr>
          <w:p>
            <w:pPr>
              <w:pStyle w:val="0"/>
            </w:pPr>
            <w:r>
              <w:rPr>
                <w:sz w:val="20"/>
              </w:rPr>
              <w:t xml:space="preserve">0,0005</w:t>
            </w:r>
          </w:p>
        </w:tc>
        <w:tc>
          <w:tcPr>
            <w:tcW w:w="1258" w:type="dxa"/>
            <w:vAlign w:val="center"/>
          </w:tcPr>
          <w:p>
            <w:pPr>
              <w:pStyle w:val="0"/>
            </w:pPr>
            <w:r>
              <w:rPr>
                <w:sz w:val="20"/>
              </w:rPr>
              <w:t xml:space="preserve">0,0004</w:t>
            </w:r>
          </w:p>
        </w:tc>
      </w:tr>
    </w:tbl>
    <w:p>
      <w:pPr>
        <w:pStyle w:val="0"/>
        <w:jc w:val="both"/>
      </w:pPr>
      <w:r>
        <w:rPr>
          <w:sz w:val="20"/>
        </w:rPr>
      </w:r>
    </w:p>
    <w:p>
      <w:pPr>
        <w:pStyle w:val="0"/>
        <w:jc w:val="center"/>
      </w:pPr>
      <w:r>
        <w:rPr>
          <w:sz w:val="20"/>
        </w:rPr>
        <w:t xml:space="preserve">Таблица 2.2 Коэффициенты недожога углеводородной смеси</w:t>
      </w:r>
    </w:p>
    <w:p>
      <w:pPr>
        <w:pStyle w:val="0"/>
        <w:jc w:val="center"/>
      </w:pPr>
      <w:r>
        <w:rPr>
          <w:sz w:val="20"/>
        </w:rPr>
        <w:t xml:space="preserve">на факельной установке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7"/>
        <w:gridCol w:w="5981"/>
        <w:gridCol w:w="2665"/>
      </w:tblGrid>
      <w:tr>
        <w:tc>
          <w:tcPr>
            <w:tcW w:w="397" w:type="dxa"/>
          </w:tcPr>
          <w:p>
            <w:pPr>
              <w:pStyle w:val="0"/>
              <w:jc w:val="center"/>
            </w:pPr>
            <w:r>
              <w:rPr>
                <w:sz w:val="20"/>
              </w:rPr>
              <w:t xml:space="preserve">N</w:t>
            </w:r>
          </w:p>
        </w:tc>
        <w:tc>
          <w:tcPr>
            <w:tcW w:w="5981" w:type="dxa"/>
          </w:tcPr>
          <w:p>
            <w:pPr>
              <w:pStyle w:val="0"/>
              <w:jc w:val="center"/>
            </w:pPr>
            <w:r>
              <w:rPr>
                <w:sz w:val="20"/>
              </w:rPr>
              <w:t xml:space="preserve">Условия сжигания на факельной установке</w:t>
            </w:r>
          </w:p>
        </w:tc>
        <w:tc>
          <w:tcPr>
            <w:tcW w:w="2665" w:type="dxa"/>
          </w:tcPr>
          <w:p>
            <w:pPr>
              <w:pStyle w:val="0"/>
              <w:jc w:val="center"/>
            </w:pPr>
            <w:r>
              <w:rPr>
                <w:sz w:val="20"/>
              </w:rPr>
              <w:t xml:space="preserve">Коэффициент недожога,</w:t>
            </w:r>
          </w:p>
          <w:p>
            <w:pPr>
              <w:pStyle w:val="0"/>
              <w:jc w:val="center"/>
            </w:pPr>
            <w:r>
              <w:rPr>
                <w:sz w:val="20"/>
              </w:rPr>
              <w:t xml:space="preserve">доля</w:t>
            </w:r>
          </w:p>
        </w:tc>
      </w:tr>
      <w:tr>
        <w:tc>
          <w:tcPr>
            <w:tcW w:w="397" w:type="dxa"/>
            <w:vAlign w:val="center"/>
          </w:tcPr>
          <w:bookmarkStart w:id="1192" w:name="P1192"/>
          <w:bookmarkEnd w:id="1192"/>
          <w:p>
            <w:pPr>
              <w:pStyle w:val="0"/>
            </w:pPr>
            <w:r>
              <w:rPr>
                <w:sz w:val="20"/>
              </w:rPr>
              <w:t xml:space="preserve">1</w:t>
            </w:r>
          </w:p>
        </w:tc>
        <w:tc>
          <w:tcPr>
            <w:tcW w:w="5981" w:type="dxa"/>
            <w:vAlign w:val="center"/>
          </w:tcPr>
          <w:p>
            <w:pPr>
              <w:pStyle w:val="0"/>
              <w:jc w:val="both"/>
            </w:pPr>
            <w:r>
              <w:rPr>
                <w:sz w:val="20"/>
              </w:rPr>
              <w:t xml:space="preserve">Бессажевое сжигание (в том числе природного газа некондиционных газовых и газоконденсатных смесей)</w:t>
            </w:r>
          </w:p>
        </w:tc>
        <w:tc>
          <w:tcPr>
            <w:tcW w:w="2665" w:type="dxa"/>
            <w:vAlign w:val="center"/>
          </w:tcPr>
          <w:p>
            <w:pPr>
              <w:pStyle w:val="0"/>
            </w:pPr>
            <w:r>
              <w:rPr>
                <w:sz w:val="20"/>
              </w:rPr>
              <w:t xml:space="preserve">0,0006</w:t>
            </w:r>
          </w:p>
        </w:tc>
      </w:tr>
      <w:tr>
        <w:tc>
          <w:tcPr>
            <w:tcW w:w="397" w:type="dxa"/>
            <w:vAlign w:val="center"/>
          </w:tcPr>
          <w:bookmarkStart w:id="1195" w:name="P1195"/>
          <w:bookmarkEnd w:id="1195"/>
          <w:p>
            <w:pPr>
              <w:pStyle w:val="0"/>
            </w:pPr>
            <w:r>
              <w:rPr>
                <w:sz w:val="20"/>
              </w:rPr>
              <w:t xml:space="preserve">2</w:t>
            </w:r>
          </w:p>
        </w:tc>
        <w:tc>
          <w:tcPr>
            <w:tcW w:w="5981" w:type="dxa"/>
            <w:vAlign w:val="center"/>
          </w:tcPr>
          <w:p>
            <w:pPr>
              <w:pStyle w:val="0"/>
              <w:jc w:val="both"/>
            </w:pPr>
            <w:r>
              <w:rPr>
                <w:sz w:val="20"/>
              </w:rPr>
              <w:t xml:space="preserve">Сажевое сжигание (в том числе некондиционного углеводородного конденсата)</w:t>
            </w:r>
          </w:p>
        </w:tc>
        <w:tc>
          <w:tcPr>
            <w:tcW w:w="2665" w:type="dxa"/>
            <w:vAlign w:val="center"/>
          </w:tcPr>
          <w:p>
            <w:pPr>
              <w:pStyle w:val="0"/>
            </w:pPr>
            <w:r>
              <w:rPr>
                <w:sz w:val="20"/>
              </w:rPr>
              <w:t xml:space="preserve">0,035</w:t>
            </w:r>
          </w:p>
        </w:tc>
      </w:tr>
      <w:tr>
        <w:tc>
          <w:tcPr>
            <w:tcW w:w="397" w:type="dxa"/>
            <w:vAlign w:val="center"/>
          </w:tcPr>
          <w:bookmarkStart w:id="1198" w:name="P1198"/>
          <w:bookmarkEnd w:id="1198"/>
          <w:p>
            <w:pPr>
              <w:pStyle w:val="0"/>
            </w:pPr>
            <w:r>
              <w:rPr>
                <w:sz w:val="20"/>
              </w:rPr>
              <w:t xml:space="preserve">3</w:t>
            </w:r>
          </w:p>
        </w:tc>
        <w:tc>
          <w:tcPr>
            <w:tcW w:w="5981" w:type="dxa"/>
            <w:vAlign w:val="center"/>
          </w:tcPr>
          <w:p>
            <w:pPr>
              <w:pStyle w:val="0"/>
              <w:jc w:val="both"/>
            </w:pPr>
            <w:r>
              <w:rPr>
                <w:sz w:val="20"/>
              </w:rPr>
              <w:t xml:space="preserve">Нефтяные, газоконденсатные и газовые месторождения</w:t>
            </w:r>
          </w:p>
        </w:tc>
        <w:tc>
          <w:tcPr>
            <w:tcW w:w="2665" w:type="dxa"/>
            <w:vAlign w:val="center"/>
          </w:tcPr>
          <w:p>
            <w:pPr>
              <w:pStyle w:val="0"/>
            </w:pPr>
            <w:r>
              <w:rPr>
                <w:sz w:val="20"/>
              </w:rPr>
              <w:t xml:space="preserve">0,02</w:t>
            </w:r>
          </w:p>
        </w:tc>
      </w:tr>
      <w:tr>
        <w:tc>
          <w:tcPr>
            <w:tcW w:w="397" w:type="dxa"/>
            <w:vAlign w:val="center"/>
          </w:tcPr>
          <w:bookmarkStart w:id="1201" w:name="P1201"/>
          <w:bookmarkEnd w:id="1201"/>
          <w:p>
            <w:pPr>
              <w:pStyle w:val="0"/>
            </w:pPr>
            <w:r>
              <w:rPr>
                <w:sz w:val="20"/>
              </w:rPr>
              <w:t xml:space="preserve">4</w:t>
            </w:r>
          </w:p>
        </w:tc>
        <w:tc>
          <w:tcPr>
            <w:tcW w:w="5981" w:type="dxa"/>
            <w:vAlign w:val="center"/>
          </w:tcPr>
          <w:p>
            <w:pPr>
              <w:pStyle w:val="0"/>
              <w:jc w:val="both"/>
            </w:pPr>
            <w:r>
              <w:rPr>
                <w:sz w:val="20"/>
              </w:rPr>
              <w:t xml:space="preserve">Нефтеперерабатывающие, нефтехимические, химические металлургические и прочие предприятия</w:t>
            </w:r>
          </w:p>
        </w:tc>
        <w:tc>
          <w:tcPr>
            <w:tcW w:w="2665" w:type="dxa"/>
            <w:vAlign w:val="center"/>
          </w:tcPr>
          <w:p>
            <w:pPr>
              <w:pStyle w:val="0"/>
            </w:pPr>
            <w:r>
              <w:rPr>
                <w:sz w:val="20"/>
              </w:rPr>
              <w:t xml:space="preserve">0,005</w:t>
            </w:r>
          </w:p>
        </w:tc>
      </w:tr>
    </w:tbl>
    <w:p>
      <w:pPr>
        <w:pStyle w:val="0"/>
        <w:jc w:val="both"/>
      </w:pPr>
      <w:r>
        <w:rPr>
          <w:sz w:val="20"/>
        </w:rPr>
      </w:r>
    </w:p>
    <w:bookmarkStart w:id="1205" w:name="P1205"/>
    <w:bookmarkEnd w:id="1205"/>
    <w:p>
      <w:pPr>
        <w:pStyle w:val="2"/>
        <w:outlineLvl w:val="2"/>
        <w:ind w:firstLine="540"/>
        <w:jc w:val="both"/>
      </w:pPr>
      <w:r>
        <w:rPr>
          <w:sz w:val="20"/>
        </w:rPr>
        <w:t xml:space="preserve">3. Фугитивные выбросы</w:t>
      </w:r>
    </w:p>
    <w:p>
      <w:pPr>
        <w:pStyle w:val="0"/>
        <w:spacing w:before="200" w:line-rule="auto"/>
        <w:ind w:firstLine="540"/>
        <w:jc w:val="both"/>
      </w:pPr>
      <w:r>
        <w:rPr>
          <w:sz w:val="20"/>
        </w:rPr>
        <w:t xml:space="preserve">3.1. Категория источников "фугитивные выбросы" включает организованные и неорганизованные выбросы CH</w:t>
      </w:r>
      <w:r>
        <w:rPr>
          <w:sz w:val="20"/>
          <w:vertAlign w:val="subscript"/>
        </w:rPr>
        <w:t xml:space="preserve">4</w:t>
      </w:r>
      <w:r>
        <w:rPr>
          <w:sz w:val="20"/>
        </w:rPr>
        <w:t xml:space="preserve"> и CO</w:t>
      </w:r>
      <w:r>
        <w:rPr>
          <w:sz w:val="20"/>
          <w:vertAlign w:val="subscript"/>
        </w:rPr>
        <w:t xml:space="preserve">2</w:t>
      </w:r>
      <w:r>
        <w:rPr>
          <w:sz w:val="20"/>
        </w:rPr>
        <w:t xml:space="preserve"> в атмосферу, возникающие в результате технологических операций, осуществляемых при добыче, транспортировке, хранении и переработке сырой нефти и природного газа, а также при добыче угля подземным способом.</w:t>
      </w:r>
    </w:p>
    <w:p>
      <w:pPr>
        <w:pStyle w:val="0"/>
        <w:spacing w:before="200" w:line-rule="auto"/>
        <w:ind w:firstLine="540"/>
        <w:jc w:val="both"/>
      </w:pPr>
      <w:r>
        <w:rPr>
          <w:sz w:val="20"/>
        </w:rPr>
        <w:t xml:space="preserve">3.2. В количественное определение фугитивных выбросов парниковых газов в организациях включаются организованные постоянные или залповые выбросы в результате удаления технологических газов в атмосферу через свечи и дефлекторы (отведение, рассеивание, стравливание) без сжигания или каталитического окисления. Технологические операции, приводящие к фугитивным выбросам, связанные с нефтью и газом, включают продувки скважин, технологических трубопроводов, участков газопроводов, технологического оборудования; стравливание из технологического оборудования, из коммуникаций, участков газопроводов; вытеснение воздуха газом; выветривание (дегазация); пуски, остановки, изменение режимов работы газоперекачивающих агрегатов, а также технологические операции, осуществляемые при добыче угля подземным способом (дегазация сопутствующих газов из угольных пластов и вентиляция воздуха угольных шахт).</w:t>
      </w:r>
    </w:p>
    <w:p>
      <w:pPr>
        <w:pStyle w:val="0"/>
        <w:spacing w:before="200" w:line-rule="auto"/>
        <w:ind w:firstLine="540"/>
        <w:jc w:val="both"/>
      </w:pPr>
      <w:r>
        <w:rPr>
          <w:sz w:val="20"/>
        </w:rPr>
        <w:t xml:space="preserve">3.3. В количественное определение фугитивных выбросов парниковых газов в организациях не включаются неорганизованные выбросы в результате утечек из технологического оборудования через сварные швы, фланцевые и резьбовые соединения, сальниковые уплотнения, штоки кранов, выбросы от добычи угля открытым способом, низкотемпературного окисления и неконтролируемого сжигания угля после добычи, выбросы от закрытых скважин и угольных шахт, выбросы при аварийных и чрезвычайных ситуациях.</w:t>
      </w:r>
    </w:p>
    <w:p>
      <w:pPr>
        <w:pStyle w:val="0"/>
        <w:spacing w:before="200" w:line-rule="auto"/>
        <w:ind w:firstLine="540"/>
        <w:jc w:val="both"/>
      </w:pPr>
      <w:r>
        <w:rPr>
          <w:sz w:val="20"/>
        </w:rPr>
        <w:t xml:space="preserve">3.4. Выбросы от стационарного сжигания топлива для технологических и энергетических целей и сжигания в факелах, осуществляемых при операциях, связанных с добычей и переработкой нефти, природного газа и угля, учитываются с использованием методов, изложенных в </w:t>
      </w:r>
      <w:hyperlink w:history="0" w:anchor="P308" w:tooltip="1. Стационарное сжигание топлива">
        <w:r>
          <w:rPr>
            <w:sz w:val="20"/>
            <w:color w:val="0000ff"/>
          </w:rPr>
          <w:t xml:space="preserve">пунктах 1</w:t>
        </w:r>
      </w:hyperlink>
      <w:r>
        <w:rPr>
          <w:sz w:val="20"/>
        </w:rPr>
        <w:t xml:space="preserve"> "Стационарное сжигание топлива", </w:t>
      </w:r>
      <w:hyperlink w:history="0" w:anchor="P1251" w:tooltip="4. Нефтепереработка">
        <w:r>
          <w:rPr>
            <w:sz w:val="20"/>
            <w:color w:val="0000ff"/>
          </w:rPr>
          <w:t xml:space="preserve">4</w:t>
        </w:r>
      </w:hyperlink>
      <w:r>
        <w:rPr>
          <w:sz w:val="20"/>
        </w:rPr>
        <w:t xml:space="preserve"> "Нефтепереработка", </w:t>
      </w:r>
      <w:hyperlink w:history="0" w:anchor="P1330" w:tooltip="5. Производство кокса">
        <w:r>
          <w:rPr>
            <w:sz w:val="20"/>
            <w:color w:val="0000ff"/>
          </w:rPr>
          <w:t xml:space="preserve">5</w:t>
        </w:r>
      </w:hyperlink>
      <w:r>
        <w:rPr>
          <w:sz w:val="20"/>
        </w:rPr>
        <w:t xml:space="preserve"> "Производство кокса", </w:t>
      </w:r>
      <w:hyperlink w:history="0" w:anchor="P1638" w:tooltip="12. Нефтехимическое производство">
        <w:r>
          <w:rPr>
            <w:sz w:val="20"/>
            <w:color w:val="0000ff"/>
          </w:rPr>
          <w:t xml:space="preserve">12</w:t>
        </w:r>
      </w:hyperlink>
      <w:r>
        <w:rPr>
          <w:sz w:val="20"/>
        </w:rPr>
        <w:t xml:space="preserve"> "Нефтехимическое производство" и </w:t>
      </w:r>
      <w:hyperlink w:history="0" w:anchor="P1775" w:tooltip="14. Черная металлургия">
        <w:r>
          <w:rPr>
            <w:sz w:val="20"/>
            <w:color w:val="0000ff"/>
          </w:rPr>
          <w:t xml:space="preserve">14</w:t>
        </w:r>
      </w:hyperlink>
      <w:r>
        <w:rPr>
          <w:sz w:val="20"/>
        </w:rPr>
        <w:t xml:space="preserve"> "Черная металлургия" настоящего приложения.</w:t>
      </w:r>
    </w:p>
    <w:p>
      <w:pPr>
        <w:pStyle w:val="0"/>
        <w:spacing w:before="200" w:line-rule="auto"/>
        <w:ind w:firstLine="540"/>
        <w:jc w:val="both"/>
      </w:pPr>
      <w:r>
        <w:rPr>
          <w:sz w:val="20"/>
        </w:rPr>
        <w:t xml:space="preserve">3.5. Количественное определение фугитивных выбросов парниковых газов осуществляется расчетным методом на основе данных о расходе углеводородной смеси для осуществления технологических операций или объеме их отведения (стравливания, рассеивания) без сжигания или каталитического окисления. Расчет выполняется по формуле (3.1):</w:t>
      </w:r>
    </w:p>
    <w:p>
      <w:pPr>
        <w:pStyle w:val="0"/>
        <w:jc w:val="both"/>
      </w:pPr>
      <w:r>
        <w:rPr>
          <w:sz w:val="20"/>
        </w:rPr>
      </w:r>
    </w:p>
    <w:p>
      <w:pPr>
        <w:pStyle w:val="0"/>
        <w:ind w:firstLine="540"/>
        <w:jc w:val="both"/>
      </w:pPr>
      <w:r>
        <w:rPr>
          <w:position w:val="-14"/>
        </w:rPr>
        <w:drawing>
          <wp:inline distT="0" distB="0" distL="0" distR="0">
            <wp:extent cx="2143125"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a:extLst>
                        <a:ext uri="{28A0092B-C50C-407E-A947-70E740481C1C}">
                          <a14:useLocalDpi xmlns:a14="http://schemas.microsoft.com/office/drawing/2010/main" val="0"/>
                        </a:ext>
                      </a:extLst>
                    </a:blip>
                    <a:srcRect/>
                    <a:stretch>
                      <a:fillRect/>
                    </a:stretch>
                  </pic:blipFill>
                  <pic:spPr bwMode="auto">
                    <a:xfrm>
                      <a:off x="0" y="0"/>
                      <a:ext cx="2143125" cy="304800"/>
                    </a:xfrm>
                    <a:prstGeom prst="rect">
                      <a:avLst/>
                    </a:prstGeom>
                    <a:noFill/>
                    <a:ln>
                      <a:noFill/>
                    </a:ln>
                  </pic:spPr>
                </pic:pic>
              </a:graphicData>
            </a:graphic>
          </wp:inline>
        </w:drawing>
      </w:r>
      <w:r>
        <w:rPr>
          <w:sz w:val="20"/>
        </w:rPr>
        <w:t xml:space="preserve">, (3.1)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E</w:t>
      </w:r>
      <w:r>
        <w:rPr>
          <w:sz w:val="20"/>
          <w:vertAlign w:val="subscript"/>
        </w:rPr>
        <w:t xml:space="preserve">i,y</w:t>
      </w:r>
      <w:r>
        <w:rPr>
          <w:sz w:val="20"/>
        </w:rPr>
        <w:t xml:space="preserve"> - фугитивные выбросы i-парникового газа за период y, т;</w:t>
      </w:r>
    </w:p>
    <w:p>
      <w:pPr>
        <w:pStyle w:val="0"/>
        <w:spacing w:before="200" w:line-rule="auto"/>
        <w:ind w:firstLine="540"/>
        <w:jc w:val="both"/>
      </w:pPr>
      <w:r>
        <w:rPr>
          <w:sz w:val="20"/>
        </w:rPr>
        <w:t xml:space="preserve">FC</w:t>
      </w:r>
      <w:r>
        <w:rPr>
          <w:sz w:val="20"/>
          <w:vertAlign w:val="subscript"/>
        </w:rPr>
        <w:t xml:space="preserve">j,y</w:t>
      </w:r>
      <w:r>
        <w:rPr>
          <w:sz w:val="20"/>
        </w:rPr>
        <w:t xml:space="preserve"> - расход j-углеводородной смеси на технологические операции (объем отведения без сжигания) за период y, тыс. м</w:t>
      </w:r>
      <w:r>
        <w:rPr>
          <w:sz w:val="20"/>
          <w:vertAlign w:val="superscript"/>
        </w:rPr>
        <w:t xml:space="preserve">3</w:t>
      </w:r>
      <w:r>
        <w:rPr>
          <w:sz w:val="20"/>
        </w:rPr>
        <w:t xml:space="preserve">;</w:t>
      </w:r>
    </w:p>
    <w:p>
      <w:pPr>
        <w:pStyle w:val="0"/>
        <w:spacing w:before="200" w:line-rule="auto"/>
        <w:ind w:firstLine="540"/>
        <w:jc w:val="both"/>
      </w:pPr>
      <w:r>
        <w:rPr>
          <w:sz w:val="20"/>
        </w:rPr>
        <w:t xml:space="preserve">W</w:t>
      </w:r>
      <w:r>
        <w:rPr>
          <w:sz w:val="20"/>
          <w:vertAlign w:val="subscript"/>
        </w:rPr>
        <w:t xml:space="preserve">i,j,y</w:t>
      </w:r>
      <w:r>
        <w:rPr>
          <w:sz w:val="20"/>
        </w:rPr>
        <w:t xml:space="preserve"> - содержание i-парникового газа в j-углеводородной смеси за период y, % об.;</w:t>
      </w:r>
    </w:p>
    <w:p>
      <w:pPr>
        <w:pStyle w:val="0"/>
        <w:spacing w:before="200" w:line-rule="auto"/>
        <w:ind w:firstLine="540"/>
        <w:jc w:val="both"/>
      </w:pPr>
      <w:r>
        <w:rPr>
          <w:position w:val="-8"/>
        </w:rPr>
        <w:drawing>
          <wp:inline distT="0" distB="0" distL="0" distR="0">
            <wp:extent cx="1524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Pr>
          <w:sz w:val="20"/>
        </w:rPr>
        <w:t xml:space="preserve"> - плотность i-парникового газа, кг/м</w:t>
      </w:r>
      <w:r>
        <w:rPr>
          <w:sz w:val="20"/>
          <w:vertAlign w:val="superscript"/>
        </w:rPr>
        <w:t xml:space="preserve">3</w:t>
      </w:r>
      <w:r>
        <w:rPr>
          <w:sz w:val="20"/>
        </w:rPr>
        <w:t xml:space="preserve"> (принимается по </w:t>
      </w:r>
      <w:hyperlink w:history="0" w:anchor="P1068" w:tooltip="Таблица 1.2 - Плотность диоксида углерода и метана">
        <w:r>
          <w:rPr>
            <w:sz w:val="20"/>
            <w:color w:val="0000ff"/>
          </w:rPr>
          <w:t xml:space="preserve">таблице 1.2</w:t>
        </w:r>
      </w:hyperlink>
      <w:r>
        <w:rPr>
          <w:sz w:val="20"/>
        </w:rPr>
        <w:t xml:space="preserve">);</w:t>
      </w:r>
    </w:p>
    <w:p>
      <w:pPr>
        <w:pStyle w:val="0"/>
        <w:spacing w:before="200" w:line-rule="auto"/>
        <w:ind w:firstLine="540"/>
        <w:jc w:val="both"/>
      </w:pPr>
      <w:r>
        <w:rPr>
          <w:sz w:val="20"/>
        </w:rPr>
        <w:t xml:space="preserve">i - CO</w:t>
      </w:r>
      <w:r>
        <w:rPr>
          <w:sz w:val="20"/>
          <w:vertAlign w:val="subscript"/>
        </w:rPr>
        <w:t xml:space="preserve">2</w:t>
      </w:r>
      <w:r>
        <w:rPr>
          <w:sz w:val="20"/>
        </w:rPr>
        <w:t xml:space="preserve">, CH</w:t>
      </w:r>
      <w:r>
        <w:rPr>
          <w:sz w:val="20"/>
          <w:vertAlign w:val="subscript"/>
        </w:rPr>
        <w:t xml:space="preserve">4</w:t>
      </w:r>
      <w:r>
        <w:rPr>
          <w:sz w:val="20"/>
        </w:rPr>
        <w:t xml:space="preserve">;</w:t>
      </w:r>
    </w:p>
    <w:p>
      <w:pPr>
        <w:pStyle w:val="0"/>
        <w:spacing w:before="200" w:line-rule="auto"/>
        <w:ind w:firstLine="540"/>
        <w:jc w:val="both"/>
      </w:pPr>
      <w:r>
        <w:rPr>
          <w:sz w:val="20"/>
        </w:rPr>
        <w:t xml:space="preserve">j - вид углеводородной смеси;</w:t>
      </w:r>
    </w:p>
    <w:p>
      <w:pPr>
        <w:pStyle w:val="0"/>
        <w:spacing w:before="200" w:line-rule="auto"/>
        <w:ind w:firstLine="540"/>
        <w:jc w:val="both"/>
      </w:pPr>
      <w:r>
        <w:rPr>
          <w:sz w:val="20"/>
        </w:rPr>
        <w:t xml:space="preserve">n - количество видов углеводородных смесей, используемых на технологические операции (отводимых без сжигания).</w:t>
      </w:r>
    </w:p>
    <w:p>
      <w:pPr>
        <w:pStyle w:val="0"/>
        <w:spacing w:before="200" w:line-rule="auto"/>
        <w:ind w:firstLine="540"/>
        <w:jc w:val="both"/>
      </w:pPr>
      <w:r>
        <w:rPr>
          <w:sz w:val="20"/>
        </w:rPr>
        <w:t xml:space="preserve">3.6. Расход углеводородной смеси на технологические операции и объем отведения углеводородных смесей без сжигания (FC</w:t>
      </w:r>
      <w:r>
        <w:rPr>
          <w:sz w:val="20"/>
          <w:vertAlign w:val="subscript"/>
        </w:rPr>
        <w:t xml:space="preserve">j,y</w:t>
      </w:r>
      <w:r>
        <w:rPr>
          <w:sz w:val="20"/>
        </w:rPr>
        <w:t xml:space="preserve">) определяется по фактическим инструментальным или расчетным данным за отчетный период.</w:t>
      </w:r>
    </w:p>
    <w:p>
      <w:pPr>
        <w:pStyle w:val="0"/>
        <w:spacing w:before="200" w:line-rule="auto"/>
        <w:ind w:firstLine="540"/>
        <w:jc w:val="both"/>
      </w:pPr>
      <w:r>
        <w:rPr>
          <w:sz w:val="20"/>
        </w:rPr>
        <w:t xml:space="preserve">3.7. При отсутствии фактических данных по компонентному химическому составу углеводородных смесей значения содержания CO</w:t>
      </w:r>
      <w:r>
        <w:rPr>
          <w:sz w:val="20"/>
          <w:vertAlign w:val="subscript"/>
        </w:rPr>
        <w:t xml:space="preserve">2</w:t>
      </w:r>
      <w:r>
        <w:rPr>
          <w:sz w:val="20"/>
        </w:rPr>
        <w:t xml:space="preserve"> (W</w:t>
      </w:r>
      <w:r>
        <w:rPr>
          <w:sz w:val="20"/>
          <w:vertAlign w:val="subscript"/>
        </w:rPr>
        <w:t xml:space="preserve">CO2,j,y</w:t>
      </w:r>
      <w:r>
        <w:rPr>
          <w:sz w:val="20"/>
        </w:rPr>
        <w:t xml:space="preserve">) и CH</w:t>
      </w:r>
      <w:r>
        <w:rPr>
          <w:sz w:val="20"/>
          <w:vertAlign w:val="subscript"/>
        </w:rPr>
        <w:t xml:space="preserve">4</w:t>
      </w:r>
      <w:r>
        <w:rPr>
          <w:sz w:val="20"/>
        </w:rPr>
        <w:t xml:space="preserve"> (W</w:t>
      </w:r>
      <w:r>
        <w:rPr>
          <w:sz w:val="20"/>
          <w:vertAlign w:val="subscript"/>
        </w:rPr>
        <w:t xml:space="preserve">CH4,j,y</w:t>
      </w:r>
      <w:r>
        <w:rPr>
          <w:sz w:val="20"/>
        </w:rPr>
        <w:t xml:space="preserve">) принимаются согласно данным, приведенным в таблице 3.1 настоящего приложения, либо иным справочным данным в соответствии с </w:t>
      </w:r>
      <w:hyperlink w:history="0" w:anchor="P62" w:tooltip="9. В качестве источников данных для количественного определения выбросов парниковых газов в части данных о деятельности и физико-химических характеристик материальных потоков используется документированная информация, сбор и консолидация которой осуществляется в рамках системы производственного контроля. Такими источниками являются:">
        <w:r>
          <w:rPr>
            <w:sz w:val="20"/>
            <w:color w:val="0000ff"/>
          </w:rPr>
          <w:t xml:space="preserve">пунктом 9</w:t>
        </w:r>
      </w:hyperlink>
      <w:r>
        <w:rPr>
          <w:sz w:val="20"/>
        </w:rPr>
        <w:t xml:space="preserve"> настоящей Методики.</w:t>
      </w:r>
    </w:p>
    <w:p>
      <w:pPr>
        <w:pStyle w:val="0"/>
        <w:jc w:val="both"/>
      </w:pPr>
      <w:r>
        <w:rPr>
          <w:sz w:val="20"/>
        </w:rPr>
      </w:r>
    </w:p>
    <w:p>
      <w:pPr>
        <w:pStyle w:val="0"/>
        <w:jc w:val="center"/>
      </w:pPr>
      <w:r>
        <w:rPr>
          <w:sz w:val="20"/>
        </w:rPr>
        <w:t xml:space="preserve">Таблица 3.1 Значения концентрации метана и диоксида</w:t>
      </w:r>
    </w:p>
    <w:p>
      <w:pPr>
        <w:pStyle w:val="0"/>
        <w:jc w:val="center"/>
      </w:pPr>
      <w:r>
        <w:rPr>
          <w:sz w:val="20"/>
        </w:rPr>
        <w:t xml:space="preserve">углерода для определения фугитивных выбросов, применимых</w:t>
      </w:r>
    </w:p>
    <w:p>
      <w:pPr>
        <w:pStyle w:val="0"/>
        <w:jc w:val="center"/>
      </w:pPr>
      <w:r>
        <w:rPr>
          <w:sz w:val="20"/>
        </w:rPr>
        <w:t xml:space="preserve">при отсутствии фактических данных компонентного состава</w:t>
      </w:r>
    </w:p>
    <w:p>
      <w:pPr>
        <w:pStyle w:val="0"/>
        <w:jc w:val="center"/>
      </w:pPr>
      <w:r>
        <w:rPr>
          <w:sz w:val="20"/>
        </w:rPr>
        <w:t xml:space="preserve">углеводородной смеси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4195"/>
        <w:gridCol w:w="2098"/>
        <w:gridCol w:w="2268"/>
      </w:tblGrid>
      <w:tr>
        <w:tc>
          <w:tcPr>
            <w:tcW w:w="454" w:type="dxa"/>
          </w:tcPr>
          <w:p>
            <w:pPr>
              <w:pStyle w:val="0"/>
              <w:jc w:val="center"/>
            </w:pPr>
            <w:r>
              <w:rPr>
                <w:sz w:val="20"/>
              </w:rPr>
              <w:t xml:space="preserve">N</w:t>
            </w:r>
          </w:p>
        </w:tc>
        <w:tc>
          <w:tcPr>
            <w:tcW w:w="4195" w:type="dxa"/>
          </w:tcPr>
          <w:p>
            <w:pPr>
              <w:pStyle w:val="0"/>
              <w:jc w:val="center"/>
            </w:pPr>
            <w:r>
              <w:rPr>
                <w:sz w:val="20"/>
              </w:rPr>
              <w:t xml:space="preserve">Вид углеводородной смеси</w:t>
            </w:r>
          </w:p>
        </w:tc>
        <w:tc>
          <w:tcPr>
            <w:tcW w:w="2098" w:type="dxa"/>
          </w:tcPr>
          <w:p>
            <w:pPr>
              <w:pStyle w:val="0"/>
              <w:jc w:val="center"/>
            </w:pPr>
            <w:r>
              <w:rPr>
                <w:sz w:val="20"/>
              </w:rPr>
              <w:t xml:space="preserve">Содержание CH</w:t>
            </w:r>
            <w:r>
              <w:rPr>
                <w:sz w:val="20"/>
                <w:vertAlign w:val="subscript"/>
              </w:rPr>
              <w:t xml:space="preserve">4</w:t>
            </w:r>
            <w:r>
              <w:rPr>
                <w:sz w:val="20"/>
              </w:rPr>
              <w:t xml:space="preserve"> (W</w:t>
            </w:r>
            <w:r>
              <w:rPr>
                <w:sz w:val="20"/>
                <w:vertAlign w:val="subscript"/>
              </w:rPr>
              <w:t xml:space="preserve">CH4,j,y</w:t>
            </w:r>
            <w:r>
              <w:rPr>
                <w:sz w:val="20"/>
              </w:rPr>
              <w:t xml:space="preserve">), % об.</w:t>
            </w:r>
          </w:p>
        </w:tc>
        <w:tc>
          <w:tcPr>
            <w:tcW w:w="2268" w:type="dxa"/>
          </w:tcPr>
          <w:p>
            <w:pPr>
              <w:pStyle w:val="0"/>
              <w:jc w:val="center"/>
            </w:pPr>
            <w:r>
              <w:rPr>
                <w:sz w:val="20"/>
              </w:rPr>
              <w:t xml:space="preserve">Содержание CO</w:t>
            </w:r>
            <w:r>
              <w:rPr>
                <w:sz w:val="20"/>
                <w:vertAlign w:val="subscript"/>
              </w:rPr>
              <w:t xml:space="preserve">2</w:t>
            </w:r>
            <w:r>
              <w:rPr>
                <w:sz w:val="20"/>
              </w:rPr>
              <w:t xml:space="preserve"> (W</w:t>
            </w:r>
            <w:r>
              <w:rPr>
                <w:sz w:val="20"/>
                <w:vertAlign w:val="subscript"/>
              </w:rPr>
              <w:t xml:space="preserve">CO2,j,y</w:t>
            </w:r>
            <w:r>
              <w:rPr>
                <w:sz w:val="20"/>
              </w:rPr>
              <w:t xml:space="preserve">), % об.</w:t>
            </w:r>
          </w:p>
        </w:tc>
      </w:tr>
      <w:tr>
        <w:tc>
          <w:tcPr>
            <w:tcW w:w="454" w:type="dxa"/>
          </w:tcPr>
          <w:p>
            <w:pPr>
              <w:pStyle w:val="0"/>
            </w:pPr>
            <w:r>
              <w:rPr>
                <w:sz w:val="20"/>
              </w:rPr>
              <w:t xml:space="preserve">1</w:t>
            </w:r>
          </w:p>
        </w:tc>
        <w:tc>
          <w:tcPr>
            <w:tcW w:w="4195" w:type="dxa"/>
            <w:vAlign w:val="center"/>
          </w:tcPr>
          <w:p>
            <w:pPr>
              <w:pStyle w:val="0"/>
            </w:pPr>
            <w:r>
              <w:rPr>
                <w:sz w:val="20"/>
              </w:rPr>
              <w:t xml:space="preserve">Газ природный (сероводородсодержащие месторождения)</w:t>
            </w:r>
          </w:p>
        </w:tc>
        <w:tc>
          <w:tcPr>
            <w:tcW w:w="2098" w:type="dxa"/>
            <w:vAlign w:val="center"/>
          </w:tcPr>
          <w:p>
            <w:pPr>
              <w:pStyle w:val="0"/>
            </w:pPr>
            <w:r>
              <w:rPr>
                <w:sz w:val="20"/>
              </w:rPr>
              <w:t xml:space="preserve">51,5</w:t>
            </w:r>
          </w:p>
        </w:tc>
        <w:tc>
          <w:tcPr>
            <w:tcW w:w="2268" w:type="dxa"/>
            <w:vAlign w:val="center"/>
          </w:tcPr>
          <w:p>
            <w:pPr>
              <w:pStyle w:val="0"/>
            </w:pPr>
            <w:r>
              <w:rPr>
                <w:sz w:val="20"/>
              </w:rPr>
              <w:t xml:space="preserve">14,2</w:t>
            </w:r>
          </w:p>
        </w:tc>
      </w:tr>
      <w:tr>
        <w:tc>
          <w:tcPr>
            <w:tcW w:w="454" w:type="dxa"/>
          </w:tcPr>
          <w:p>
            <w:pPr>
              <w:pStyle w:val="0"/>
            </w:pPr>
            <w:r>
              <w:rPr>
                <w:sz w:val="20"/>
              </w:rPr>
              <w:t xml:space="preserve">2</w:t>
            </w:r>
          </w:p>
        </w:tc>
        <w:tc>
          <w:tcPr>
            <w:tcW w:w="4195" w:type="dxa"/>
            <w:vAlign w:val="center"/>
          </w:tcPr>
          <w:p>
            <w:pPr>
              <w:pStyle w:val="0"/>
            </w:pPr>
            <w:r>
              <w:rPr>
                <w:sz w:val="20"/>
              </w:rPr>
              <w:t xml:space="preserve">Газ природный</w:t>
            </w:r>
          </w:p>
        </w:tc>
        <w:tc>
          <w:tcPr>
            <w:tcW w:w="2098" w:type="dxa"/>
            <w:vAlign w:val="center"/>
          </w:tcPr>
          <w:p>
            <w:pPr>
              <w:pStyle w:val="0"/>
            </w:pPr>
            <w:r>
              <w:rPr>
                <w:sz w:val="20"/>
              </w:rPr>
              <w:t xml:space="preserve">98,4</w:t>
            </w:r>
          </w:p>
        </w:tc>
        <w:tc>
          <w:tcPr>
            <w:tcW w:w="2268" w:type="dxa"/>
            <w:vAlign w:val="center"/>
          </w:tcPr>
          <w:p>
            <w:pPr>
              <w:pStyle w:val="0"/>
            </w:pPr>
            <w:r>
              <w:rPr>
                <w:sz w:val="20"/>
              </w:rPr>
              <w:t xml:space="preserve">0,04</w:t>
            </w:r>
          </w:p>
        </w:tc>
      </w:tr>
      <w:tr>
        <w:tc>
          <w:tcPr>
            <w:tcW w:w="454" w:type="dxa"/>
          </w:tcPr>
          <w:p>
            <w:pPr>
              <w:pStyle w:val="0"/>
            </w:pPr>
            <w:r>
              <w:rPr>
                <w:sz w:val="20"/>
              </w:rPr>
              <w:t xml:space="preserve">3</w:t>
            </w:r>
          </w:p>
        </w:tc>
        <w:tc>
          <w:tcPr>
            <w:tcW w:w="4195" w:type="dxa"/>
            <w:vAlign w:val="center"/>
          </w:tcPr>
          <w:p>
            <w:pPr>
              <w:pStyle w:val="0"/>
            </w:pPr>
            <w:r>
              <w:rPr>
                <w:sz w:val="20"/>
              </w:rPr>
              <w:t xml:space="preserve">Попутный нефтяной газ</w:t>
            </w:r>
          </w:p>
        </w:tc>
        <w:tc>
          <w:tcPr>
            <w:tcW w:w="2098" w:type="dxa"/>
            <w:vAlign w:val="center"/>
          </w:tcPr>
          <w:p>
            <w:pPr>
              <w:pStyle w:val="0"/>
            </w:pPr>
            <w:r>
              <w:rPr>
                <w:sz w:val="20"/>
              </w:rPr>
              <w:t xml:space="preserve">89,8</w:t>
            </w:r>
          </w:p>
        </w:tc>
        <w:tc>
          <w:tcPr>
            <w:tcW w:w="2268" w:type="dxa"/>
            <w:vAlign w:val="center"/>
          </w:tcPr>
          <w:p>
            <w:pPr>
              <w:pStyle w:val="0"/>
            </w:pPr>
            <w:r>
              <w:rPr>
                <w:sz w:val="20"/>
              </w:rPr>
              <w:t xml:space="preserve">8,4</w:t>
            </w:r>
          </w:p>
        </w:tc>
      </w:tr>
      <w:tr>
        <w:tc>
          <w:tcPr>
            <w:tcW w:w="454" w:type="dxa"/>
          </w:tcPr>
          <w:p>
            <w:pPr>
              <w:pStyle w:val="0"/>
            </w:pPr>
            <w:r>
              <w:rPr>
                <w:sz w:val="20"/>
              </w:rPr>
              <w:t xml:space="preserve">4</w:t>
            </w:r>
          </w:p>
        </w:tc>
        <w:tc>
          <w:tcPr>
            <w:tcW w:w="4195" w:type="dxa"/>
            <w:vAlign w:val="center"/>
          </w:tcPr>
          <w:p>
            <w:pPr>
              <w:pStyle w:val="0"/>
            </w:pPr>
            <w:r>
              <w:rPr>
                <w:sz w:val="20"/>
              </w:rPr>
              <w:t xml:space="preserve">Газ дегазации угольных пластов</w:t>
            </w:r>
          </w:p>
        </w:tc>
        <w:tc>
          <w:tcPr>
            <w:tcW w:w="2098" w:type="dxa"/>
            <w:vAlign w:val="center"/>
          </w:tcPr>
          <w:p>
            <w:pPr>
              <w:pStyle w:val="0"/>
            </w:pPr>
            <w:r>
              <w:rPr>
                <w:sz w:val="20"/>
              </w:rPr>
              <w:t xml:space="preserve">76,0</w:t>
            </w:r>
          </w:p>
        </w:tc>
        <w:tc>
          <w:tcPr>
            <w:tcW w:w="2268" w:type="dxa"/>
            <w:vAlign w:val="center"/>
          </w:tcPr>
          <w:p>
            <w:pPr>
              <w:pStyle w:val="0"/>
            </w:pPr>
            <w:r>
              <w:rPr>
                <w:sz w:val="20"/>
              </w:rPr>
              <w:t xml:space="preserve">10,6</w:t>
            </w:r>
          </w:p>
        </w:tc>
      </w:tr>
    </w:tbl>
    <w:p>
      <w:pPr>
        <w:pStyle w:val="0"/>
        <w:jc w:val="both"/>
      </w:pPr>
      <w:r>
        <w:rPr>
          <w:sz w:val="20"/>
        </w:rPr>
      </w:r>
    </w:p>
    <w:bookmarkStart w:id="1251" w:name="P1251"/>
    <w:bookmarkEnd w:id="1251"/>
    <w:p>
      <w:pPr>
        <w:pStyle w:val="2"/>
        <w:outlineLvl w:val="2"/>
        <w:ind w:firstLine="540"/>
        <w:jc w:val="both"/>
      </w:pPr>
      <w:r>
        <w:rPr>
          <w:sz w:val="20"/>
        </w:rPr>
        <w:t xml:space="preserve">4. Нефтепереработка</w:t>
      </w:r>
    </w:p>
    <w:p>
      <w:pPr>
        <w:pStyle w:val="0"/>
        <w:spacing w:before="200" w:line-rule="auto"/>
        <w:ind w:firstLine="540"/>
        <w:jc w:val="both"/>
      </w:pPr>
      <w:r>
        <w:rPr>
          <w:sz w:val="20"/>
        </w:rPr>
        <w:t xml:space="preserve">4.1. Данная категория источников выбросов парниковых газов включает выбросы CO</w:t>
      </w:r>
      <w:r>
        <w:rPr>
          <w:sz w:val="20"/>
          <w:vertAlign w:val="subscript"/>
        </w:rPr>
        <w:t xml:space="preserve">2</w:t>
      </w:r>
      <w:r>
        <w:rPr>
          <w:sz w:val="20"/>
        </w:rPr>
        <w:t xml:space="preserve"> от промышленных процессов, связанных с переработкой нефти на нефтеперерабатывающих предприятиях, возникающие в результате стационарного сжигания топлива, сжигания углеводородных смесей в факелах, каталитических процессов крекинга и риформинга, прокалки кокса и производства водорода.</w:t>
      </w:r>
    </w:p>
    <w:p>
      <w:pPr>
        <w:pStyle w:val="0"/>
        <w:spacing w:before="200" w:line-rule="auto"/>
        <w:ind w:firstLine="540"/>
        <w:jc w:val="both"/>
      </w:pPr>
      <w:r>
        <w:rPr>
          <w:sz w:val="20"/>
        </w:rPr>
        <w:t xml:space="preserve">4.2. Потенциальные выбросы парниковых газов в нефтеперерабатывающем производстве, связанные также с производством нефтяного кокса и окисленных битумов, сероочисткой, неорганизованными выбросами в результате утечек газообразного топлива рассчитываются по следующим формулам:</w:t>
      </w:r>
    </w:p>
    <w:p>
      <w:pPr>
        <w:pStyle w:val="0"/>
        <w:jc w:val="both"/>
      </w:pPr>
      <w:r>
        <w:rPr>
          <w:sz w:val="20"/>
        </w:rPr>
      </w:r>
    </w:p>
    <w:p>
      <w:pPr>
        <w:pStyle w:val="0"/>
        <w:ind w:firstLine="540"/>
        <w:jc w:val="both"/>
      </w:pPr>
      <w:r>
        <w:rPr>
          <w:sz w:val="20"/>
        </w:rPr>
        <w:t xml:space="preserve">ПГ утечки = М утечки · ПГП CH</w:t>
      </w:r>
      <w:r>
        <w:rPr>
          <w:sz w:val="20"/>
          <w:vertAlign w:val="subscript"/>
        </w:rPr>
        <w:t xml:space="preserve">4</w:t>
      </w:r>
      <w:r>
        <w:rPr>
          <w:sz w:val="20"/>
        </w:rPr>
        <w:t xml:space="preserve">;</w:t>
      </w:r>
    </w:p>
    <w:p>
      <w:pPr>
        <w:pStyle w:val="0"/>
        <w:jc w:val="both"/>
      </w:pPr>
      <w:r>
        <w:rPr>
          <w:sz w:val="20"/>
        </w:rPr>
      </w:r>
    </w:p>
    <w:p>
      <w:pPr>
        <w:pStyle w:val="0"/>
        <w:ind w:firstLine="540"/>
        <w:jc w:val="both"/>
      </w:pPr>
      <w:r>
        <w:rPr>
          <w:sz w:val="20"/>
        </w:rPr>
        <w:t xml:space="preserve">или</w:t>
      </w:r>
    </w:p>
    <w:p>
      <w:pPr>
        <w:pStyle w:val="0"/>
        <w:jc w:val="both"/>
      </w:pPr>
      <w:r>
        <w:rPr>
          <w:sz w:val="20"/>
        </w:rPr>
      </w:r>
    </w:p>
    <w:p>
      <w:pPr>
        <w:pStyle w:val="0"/>
        <w:ind w:firstLine="540"/>
        <w:jc w:val="both"/>
      </w:pPr>
      <w:r>
        <w:rPr>
          <w:sz w:val="20"/>
        </w:rPr>
        <w:t xml:space="preserve">ПГ утечки = М C1-C5 · 0,7 · ПГП CH</w:t>
      </w:r>
      <w:r>
        <w:rPr>
          <w:sz w:val="20"/>
          <w:vertAlign w:val="subscript"/>
        </w:rPr>
        <w:t xml:space="preserve">4</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М утечки - масса прямых утечек, т;</w:t>
      </w:r>
    </w:p>
    <w:p>
      <w:pPr>
        <w:pStyle w:val="0"/>
        <w:spacing w:before="200" w:line-rule="auto"/>
        <w:ind w:firstLine="540"/>
        <w:jc w:val="both"/>
      </w:pPr>
      <w:r>
        <w:rPr>
          <w:sz w:val="20"/>
        </w:rPr>
        <w:t xml:space="preserve">М C1-C5 масса предельных углеводородов от неорганизованных источников.</w:t>
      </w:r>
    </w:p>
    <w:p>
      <w:pPr>
        <w:pStyle w:val="0"/>
        <w:spacing w:before="200" w:line-rule="auto"/>
        <w:ind w:firstLine="540"/>
        <w:jc w:val="both"/>
      </w:pPr>
      <w:r>
        <w:rPr>
          <w:sz w:val="20"/>
        </w:rPr>
        <w:t xml:space="preserve">ПГП CH</w:t>
      </w:r>
      <w:r>
        <w:rPr>
          <w:sz w:val="20"/>
          <w:vertAlign w:val="subscript"/>
        </w:rPr>
        <w:t xml:space="preserve">4</w:t>
      </w:r>
      <w:r>
        <w:rPr>
          <w:sz w:val="20"/>
        </w:rPr>
        <w:t xml:space="preserve"> - потенциал глобального потепления = 25</w:t>
      </w:r>
    </w:p>
    <w:p>
      <w:pPr>
        <w:pStyle w:val="0"/>
        <w:spacing w:before="200" w:line-rule="auto"/>
        <w:ind w:firstLine="540"/>
        <w:jc w:val="both"/>
      </w:pPr>
      <w:r>
        <w:rPr>
          <w:sz w:val="20"/>
        </w:rPr>
        <w:t xml:space="preserve">4.3. Данная категория источников выбросов не включает выбросы парниковых газов от стационарного сжигания топлива, не связанного непосредственно с процессами нефтепереработки, а также выбросы при аварийных и чрезвычайных ситуациях. Выбросы N</w:t>
      </w:r>
      <w:r>
        <w:rPr>
          <w:sz w:val="20"/>
          <w:vertAlign w:val="subscript"/>
        </w:rPr>
        <w:t xml:space="preserve">2</w:t>
      </w:r>
      <w:r>
        <w:rPr>
          <w:sz w:val="20"/>
        </w:rPr>
        <w:t xml:space="preserve">O, потенциально возникающие при переработке нефти, не учитываются.</w:t>
      </w:r>
    </w:p>
    <w:p>
      <w:pPr>
        <w:pStyle w:val="0"/>
        <w:spacing w:before="200" w:line-rule="auto"/>
        <w:ind w:firstLine="540"/>
        <w:jc w:val="both"/>
      </w:pPr>
      <w:r>
        <w:rPr>
          <w:sz w:val="20"/>
        </w:rPr>
        <w:t xml:space="preserve">4.4. Количественное определение выбросов CO</w:t>
      </w:r>
      <w:r>
        <w:rPr>
          <w:sz w:val="20"/>
          <w:vertAlign w:val="subscript"/>
        </w:rPr>
        <w:t xml:space="preserve">2</w:t>
      </w:r>
      <w:r>
        <w:rPr>
          <w:sz w:val="20"/>
        </w:rPr>
        <w:t xml:space="preserve"> от стационарного сжигания топлива в технологических процессах нефтепереработки выполняется в соответствии с </w:t>
      </w:r>
      <w:hyperlink w:history="0" w:anchor="P308" w:tooltip="1. Стационарное сжигание топлива">
        <w:r>
          <w:rPr>
            <w:sz w:val="20"/>
            <w:color w:val="0000ff"/>
          </w:rPr>
          <w:t xml:space="preserve">пунктом 1</w:t>
        </w:r>
      </w:hyperlink>
      <w:r>
        <w:rPr>
          <w:sz w:val="20"/>
        </w:rPr>
        <w:t xml:space="preserve"> "Стационарное сжигание топлива" настоящего приложения.</w:t>
      </w:r>
    </w:p>
    <w:p>
      <w:pPr>
        <w:pStyle w:val="0"/>
        <w:spacing w:before="200" w:line-rule="auto"/>
        <w:ind w:firstLine="540"/>
        <w:jc w:val="both"/>
      </w:pPr>
      <w:r>
        <w:rPr>
          <w:sz w:val="20"/>
        </w:rPr>
        <w:t xml:space="preserve">4.5. Количественное определение выбросов CO</w:t>
      </w:r>
      <w:r>
        <w:rPr>
          <w:sz w:val="20"/>
          <w:vertAlign w:val="subscript"/>
        </w:rPr>
        <w:t xml:space="preserve">2</w:t>
      </w:r>
      <w:r>
        <w:rPr>
          <w:sz w:val="20"/>
        </w:rPr>
        <w:t xml:space="preserve"> от сжигания углеводородных смесей в факелах на нефтеперерабатывающих предприятиях выполняется в соответствии с </w:t>
      </w:r>
      <w:hyperlink w:history="0" w:anchor="P1088" w:tooltip="2. Сжигание в факелах">
        <w:r>
          <w:rPr>
            <w:sz w:val="20"/>
            <w:color w:val="0000ff"/>
          </w:rPr>
          <w:t xml:space="preserve">пунктом 2</w:t>
        </w:r>
      </w:hyperlink>
      <w:r>
        <w:rPr>
          <w:sz w:val="20"/>
        </w:rPr>
        <w:t xml:space="preserve"> "Сжигание в факелах" настоящего приложения.</w:t>
      </w:r>
    </w:p>
    <w:p>
      <w:pPr>
        <w:pStyle w:val="0"/>
        <w:spacing w:before="200" w:line-rule="auto"/>
        <w:ind w:firstLine="540"/>
        <w:jc w:val="both"/>
      </w:pPr>
      <w:r>
        <w:rPr>
          <w:sz w:val="20"/>
        </w:rPr>
        <w:t xml:space="preserve">4.6. Количественное определение выбросов CO</w:t>
      </w:r>
      <w:r>
        <w:rPr>
          <w:sz w:val="20"/>
          <w:vertAlign w:val="subscript"/>
        </w:rPr>
        <w:t xml:space="preserve">2</w:t>
      </w:r>
      <w:r>
        <w:rPr>
          <w:sz w:val="20"/>
        </w:rPr>
        <w:t xml:space="preserve"> от каталитических процессов переработки нефти, возникающих при выжиге кокса катализаторов (регенерации катализаторов) выполняется по формуле (4.1):</w:t>
      </w:r>
    </w:p>
    <w:p>
      <w:pPr>
        <w:pStyle w:val="0"/>
        <w:jc w:val="both"/>
      </w:pPr>
      <w:r>
        <w:rPr>
          <w:sz w:val="20"/>
        </w:rPr>
      </w:r>
    </w:p>
    <w:p>
      <w:pPr>
        <w:pStyle w:val="0"/>
        <w:ind w:firstLine="540"/>
        <w:jc w:val="both"/>
      </w:pPr>
      <w:r>
        <w:rPr>
          <w:sz w:val="20"/>
        </w:rPr>
        <w:t xml:space="preserve">E</w:t>
      </w:r>
      <w:r>
        <w:rPr>
          <w:sz w:val="20"/>
          <w:vertAlign w:val="subscript"/>
        </w:rPr>
        <w:t xml:space="preserve">CO2,y</w:t>
      </w:r>
      <w:r>
        <w:rPr>
          <w:sz w:val="20"/>
        </w:rPr>
        <w:t xml:space="preserve"> = M</w:t>
      </w:r>
      <w:r>
        <w:rPr>
          <w:sz w:val="20"/>
          <w:vertAlign w:val="subscript"/>
        </w:rPr>
        <w:t xml:space="preserve">кокс,y</w:t>
      </w:r>
      <w:r>
        <w:rPr>
          <w:sz w:val="20"/>
        </w:rPr>
        <w:t xml:space="preserve"> x W</w:t>
      </w:r>
      <w:r>
        <w:rPr>
          <w:sz w:val="20"/>
          <w:vertAlign w:val="subscript"/>
        </w:rPr>
        <w:t xml:space="preserve">C,кокс,y</w:t>
      </w:r>
      <w:r>
        <w:rPr>
          <w:sz w:val="20"/>
        </w:rPr>
        <w:t xml:space="preserve"> x 3,664, (4.1)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E</w:t>
      </w:r>
      <w:r>
        <w:rPr>
          <w:sz w:val="20"/>
          <w:vertAlign w:val="subscript"/>
        </w:rPr>
        <w:t xml:space="preserve">CO2,y</w:t>
      </w:r>
      <w:r>
        <w:rPr>
          <w:sz w:val="20"/>
        </w:rPr>
        <w:t xml:space="preserve"> - выбросы CO</w:t>
      </w:r>
      <w:r>
        <w:rPr>
          <w:sz w:val="20"/>
          <w:vertAlign w:val="subscript"/>
        </w:rPr>
        <w:t xml:space="preserve">2</w:t>
      </w:r>
      <w:r>
        <w:rPr>
          <w:sz w:val="20"/>
        </w:rPr>
        <w:t xml:space="preserve"> от регенерации катализаторов за период y, т CO</w:t>
      </w:r>
      <w:r>
        <w:rPr>
          <w:sz w:val="20"/>
          <w:vertAlign w:val="subscript"/>
        </w:rPr>
        <w:t xml:space="preserve">2</w:t>
      </w:r>
      <w:r>
        <w:rPr>
          <w:sz w:val="20"/>
        </w:rPr>
        <w:t xml:space="preserve">;</w:t>
      </w:r>
    </w:p>
    <w:p>
      <w:pPr>
        <w:pStyle w:val="0"/>
        <w:spacing w:before="200" w:line-rule="auto"/>
        <w:ind w:firstLine="540"/>
        <w:jc w:val="both"/>
      </w:pPr>
      <w:r>
        <w:rPr>
          <w:sz w:val="20"/>
        </w:rPr>
        <w:t xml:space="preserve">M</w:t>
      </w:r>
      <w:r>
        <w:rPr>
          <w:sz w:val="20"/>
          <w:vertAlign w:val="subscript"/>
        </w:rPr>
        <w:t xml:space="preserve">кокс,y</w:t>
      </w:r>
      <w:r>
        <w:rPr>
          <w:sz w:val="20"/>
        </w:rPr>
        <w:t xml:space="preserve"> - выгорание кокса на катализаторе в регенераторах установок каталитических процессов нефтепереработки за период y, т;</w:t>
      </w:r>
    </w:p>
    <w:p>
      <w:pPr>
        <w:pStyle w:val="0"/>
        <w:spacing w:before="200" w:line-rule="auto"/>
        <w:ind w:firstLine="540"/>
        <w:jc w:val="both"/>
      </w:pPr>
      <w:r>
        <w:rPr>
          <w:sz w:val="20"/>
        </w:rPr>
        <w:t xml:space="preserve">W</w:t>
      </w:r>
      <w:r>
        <w:rPr>
          <w:sz w:val="20"/>
          <w:vertAlign w:val="subscript"/>
        </w:rPr>
        <w:t xml:space="preserve">C,кокс,y</w:t>
      </w:r>
      <w:r>
        <w:rPr>
          <w:sz w:val="20"/>
        </w:rPr>
        <w:t xml:space="preserve"> - содержание углерода в коксе за период y, т C/т кокса;</w:t>
      </w:r>
    </w:p>
    <w:p>
      <w:pPr>
        <w:pStyle w:val="0"/>
        <w:spacing w:before="200" w:line-rule="auto"/>
        <w:ind w:firstLine="540"/>
        <w:jc w:val="both"/>
      </w:pPr>
      <w:r>
        <w:rPr>
          <w:sz w:val="20"/>
        </w:rPr>
        <w:t xml:space="preserve">3,664 - коэффициент перевода, т CO</w:t>
      </w:r>
      <w:r>
        <w:rPr>
          <w:sz w:val="20"/>
          <w:vertAlign w:val="subscript"/>
        </w:rPr>
        <w:t xml:space="preserve">2</w:t>
      </w:r>
      <w:r>
        <w:rPr>
          <w:sz w:val="20"/>
        </w:rPr>
        <w:t xml:space="preserve">/т C.</w:t>
      </w:r>
    </w:p>
    <w:p>
      <w:pPr>
        <w:pStyle w:val="0"/>
        <w:spacing w:before="200" w:line-rule="auto"/>
        <w:ind w:firstLine="540"/>
        <w:jc w:val="both"/>
      </w:pPr>
      <w:r>
        <w:rPr>
          <w:sz w:val="20"/>
        </w:rPr>
        <w:t xml:space="preserve">Масса кокса, выжигаемого при регенерации катализаторов (M</w:t>
      </w:r>
      <w:r>
        <w:rPr>
          <w:sz w:val="20"/>
          <w:vertAlign w:val="subscript"/>
        </w:rPr>
        <w:t xml:space="preserve">кокс,y</w:t>
      </w:r>
      <w:r>
        <w:rPr>
          <w:sz w:val="20"/>
        </w:rPr>
        <w:t xml:space="preserve">) принимается по фактическим данным организации за отчетный период. Содержание углерода в коксе (W</w:t>
      </w:r>
      <w:r>
        <w:rPr>
          <w:sz w:val="20"/>
          <w:vertAlign w:val="subscript"/>
        </w:rPr>
        <w:t xml:space="preserve">C,кокс,y</w:t>
      </w:r>
      <w:r>
        <w:rPr>
          <w:sz w:val="20"/>
        </w:rPr>
        <w:t xml:space="preserve">) определяется по фактическим данным организации за отчетный период или поставщика катализаторов, а при отсутствии таких данных принимается по умолчанию равным 0,94 т C/т кокса. Масса сгоревшего углерода при регенерации катализатора (M</w:t>
      </w:r>
      <w:r>
        <w:rPr>
          <w:sz w:val="20"/>
          <w:vertAlign w:val="subscript"/>
        </w:rPr>
        <w:t xml:space="preserve">кокс,y</w:t>
      </w:r>
      <w:r>
        <w:rPr>
          <w:sz w:val="20"/>
        </w:rPr>
        <w:t xml:space="preserve"> x W</w:t>
      </w:r>
      <w:r>
        <w:rPr>
          <w:sz w:val="20"/>
          <w:vertAlign w:val="subscript"/>
        </w:rPr>
        <w:t xml:space="preserve">C,кокс,y</w:t>
      </w:r>
      <w:r>
        <w:rPr>
          <w:sz w:val="20"/>
        </w:rPr>
        <w:t xml:space="preserve">) определяется по фактическим данным измерений в соответствии с </w:t>
      </w:r>
      <w:hyperlink w:history="0" w:anchor="P1278" w:tooltip="4.6.1. Для процесса каталитического крекинга, в котором регенерация катализатора происходит непрерывно, масса сгоревшего углерода определяется по формулам:">
        <w:r>
          <w:rPr>
            <w:sz w:val="20"/>
            <w:color w:val="0000ff"/>
          </w:rPr>
          <w:t xml:space="preserve">пунктами 4.6.1</w:t>
        </w:r>
      </w:hyperlink>
      <w:r>
        <w:rPr>
          <w:sz w:val="20"/>
        </w:rPr>
        <w:t xml:space="preserve">, </w:t>
      </w:r>
      <w:hyperlink w:history="0" w:anchor="P1298" w:tooltip="4.6.2. Для процессов гидрокрекинга, риформинга, гидроочистки, в которых регенерация катализатора происходит периодически, масса углерода сгоревшего при регенерации катализатора определяется по формуле:">
        <w:r>
          <w:rPr>
            <w:sz w:val="20"/>
            <w:color w:val="0000ff"/>
          </w:rPr>
          <w:t xml:space="preserve">4.6.2</w:t>
        </w:r>
      </w:hyperlink>
      <w:r>
        <w:rPr>
          <w:sz w:val="20"/>
        </w:rPr>
        <w:t xml:space="preserve">.</w:t>
      </w:r>
    </w:p>
    <w:bookmarkStart w:id="1278" w:name="P1278"/>
    <w:bookmarkEnd w:id="1278"/>
    <w:p>
      <w:pPr>
        <w:pStyle w:val="0"/>
        <w:spacing w:before="200" w:line-rule="auto"/>
        <w:ind w:firstLine="540"/>
        <w:jc w:val="both"/>
      </w:pPr>
      <w:r>
        <w:rPr>
          <w:sz w:val="20"/>
        </w:rPr>
        <w:t xml:space="preserve">4.6.1. Для процесса каталитического крекинга, в котором регенерация катализатора происходит непрерывно, масса сгоревшего углерода определяется по формулам:</w:t>
      </w:r>
    </w:p>
    <w:p>
      <w:pPr>
        <w:pStyle w:val="0"/>
        <w:jc w:val="both"/>
      </w:pPr>
      <w:r>
        <w:rPr>
          <w:sz w:val="20"/>
        </w:rPr>
      </w:r>
    </w:p>
    <w:p>
      <w:pPr>
        <w:pStyle w:val="0"/>
        <w:ind w:firstLine="540"/>
        <w:jc w:val="both"/>
      </w:pPr>
      <w:r>
        <w:rPr>
          <w:sz w:val="20"/>
        </w:rPr>
        <w:t xml:space="preserve">M</w:t>
      </w:r>
      <w:r>
        <w:rPr>
          <w:sz w:val="20"/>
          <w:vertAlign w:val="subscript"/>
        </w:rPr>
        <w:t xml:space="preserve">угл.,y</w:t>
      </w:r>
      <w:r>
        <w:rPr>
          <w:sz w:val="20"/>
        </w:rPr>
        <w:t xml:space="preserve"> = (Q</w:t>
      </w:r>
      <w:r>
        <w:rPr>
          <w:sz w:val="20"/>
          <w:vertAlign w:val="subscript"/>
        </w:rPr>
        <w:t xml:space="preserve">y</w:t>
      </w:r>
      <w:r>
        <w:rPr>
          <w:sz w:val="20"/>
        </w:rPr>
        <w:t xml:space="preserve"> x K</w:t>
      </w:r>
      <w:r>
        <w:rPr>
          <w:sz w:val="20"/>
          <w:vertAlign w:val="subscript"/>
        </w:rPr>
        <w:t xml:space="preserve">y</w:t>
      </w:r>
      <w:r>
        <w:rPr>
          <w:sz w:val="20"/>
        </w:rPr>
        <w:t xml:space="preserve">) / 100, (4.1.1)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M</w:t>
      </w:r>
      <w:r>
        <w:rPr>
          <w:sz w:val="20"/>
          <w:vertAlign w:val="subscript"/>
        </w:rPr>
        <w:t xml:space="preserve">угл.,y</w:t>
      </w:r>
      <w:r>
        <w:rPr>
          <w:sz w:val="20"/>
        </w:rPr>
        <w:t xml:space="preserve"> - масса сгоревшего углерода при регенерации катализатора за период y, т;</w:t>
      </w:r>
    </w:p>
    <w:p>
      <w:pPr>
        <w:pStyle w:val="0"/>
        <w:spacing w:before="200" w:line-rule="auto"/>
        <w:ind w:firstLine="540"/>
        <w:jc w:val="both"/>
      </w:pPr>
      <w:r>
        <w:rPr>
          <w:sz w:val="20"/>
        </w:rPr>
        <w:t xml:space="preserve">Q</w:t>
      </w:r>
      <w:r>
        <w:rPr>
          <w:sz w:val="20"/>
          <w:vertAlign w:val="subscript"/>
        </w:rPr>
        <w:t xml:space="preserve">y</w:t>
      </w:r>
      <w:r>
        <w:rPr>
          <w:sz w:val="20"/>
        </w:rPr>
        <w:t xml:space="preserve"> - масса сырья, переработанного за период y, т;</w:t>
      </w:r>
    </w:p>
    <w:p>
      <w:pPr>
        <w:pStyle w:val="0"/>
        <w:spacing w:before="200" w:line-rule="auto"/>
        <w:ind w:firstLine="540"/>
        <w:jc w:val="both"/>
      </w:pPr>
      <w:r>
        <w:rPr>
          <w:sz w:val="20"/>
        </w:rPr>
        <w:t xml:space="preserve">K</w:t>
      </w:r>
      <w:r>
        <w:rPr>
          <w:sz w:val="20"/>
          <w:vertAlign w:val="subscript"/>
        </w:rPr>
        <w:t xml:space="preserve">y</w:t>
      </w:r>
      <w:r>
        <w:rPr>
          <w:sz w:val="20"/>
        </w:rPr>
        <w:t xml:space="preserve"> - средневзвешенный выход углерода за период y, для которого определяется выброс парниковых газов, % мас.</w:t>
      </w:r>
    </w:p>
    <w:p>
      <w:pPr>
        <w:pStyle w:val="0"/>
        <w:jc w:val="both"/>
      </w:pPr>
      <w:r>
        <w:rPr>
          <w:sz w:val="20"/>
        </w:rPr>
      </w:r>
    </w:p>
    <w:p>
      <w:pPr>
        <w:pStyle w:val="0"/>
        <w:ind w:firstLine="540"/>
        <w:jc w:val="both"/>
      </w:pPr>
      <w:r>
        <w:rPr>
          <w:position w:val="-32"/>
        </w:rPr>
        <w:drawing>
          <wp:inline distT="0" distB="0" distL="0" distR="0">
            <wp:extent cx="2047875" cy="533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a:extLst>
                        <a:ext uri="{28A0092B-C50C-407E-A947-70E740481C1C}">
                          <a14:useLocalDpi xmlns:a14="http://schemas.microsoft.com/office/drawing/2010/main" val="0"/>
                        </a:ext>
                      </a:extLst>
                    </a:blip>
                    <a:srcRect/>
                    <a:stretch>
                      <a:fillRect/>
                    </a:stretch>
                  </pic:blipFill>
                  <pic:spPr bwMode="auto">
                    <a:xfrm>
                      <a:off x="0" y="0"/>
                      <a:ext cx="2047875" cy="533400"/>
                    </a:xfrm>
                    <a:prstGeom prst="rect">
                      <a:avLst/>
                    </a:prstGeom>
                    <a:noFill/>
                    <a:ln>
                      <a:noFill/>
                    </a:ln>
                  </pic:spPr>
                </pic:pic>
              </a:graphicData>
            </a:graphic>
          </wp:inline>
        </w:drawing>
      </w:r>
      <w:r>
        <w:rPr>
          <w:sz w:val="20"/>
        </w:rPr>
        <w:t xml:space="preserve">, (4.1.2)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w:t>
      </w:r>
      <w:r>
        <w:rPr>
          <w:sz w:val="20"/>
          <w:vertAlign w:val="subscript"/>
        </w:rPr>
        <w:t xml:space="preserve">i</w:t>
      </w:r>
      <w:r>
        <w:rPr>
          <w:sz w:val="20"/>
        </w:rPr>
        <w:t xml:space="preserve"> - расчетный выход углерода, одного из нескольких измерений, выполненных за период времени, для которого определяется выброс парниковых газов, % мас.;</w:t>
      </w:r>
    </w:p>
    <w:p>
      <w:pPr>
        <w:pStyle w:val="0"/>
        <w:spacing w:before="200" w:line-rule="auto"/>
        <w:ind w:firstLine="540"/>
        <w:jc w:val="both"/>
      </w:pPr>
      <w:r>
        <w:rPr>
          <w:sz w:val="20"/>
        </w:rPr>
        <w:t xml:space="preserve">m</w:t>
      </w:r>
      <w:r>
        <w:rPr>
          <w:sz w:val="20"/>
          <w:vertAlign w:val="subscript"/>
        </w:rPr>
        <w:t xml:space="preserve">i</w:t>
      </w:r>
      <w:r>
        <w:rPr>
          <w:sz w:val="20"/>
        </w:rPr>
        <w:t xml:space="preserve"> - масса сырья, переработанного за период времени между i-тым и i + 1 определением выхода углерода, т;</w:t>
      </w:r>
    </w:p>
    <w:p>
      <w:pPr>
        <w:pStyle w:val="0"/>
        <w:spacing w:before="200" w:line-rule="auto"/>
        <w:ind w:firstLine="540"/>
        <w:jc w:val="both"/>
      </w:pPr>
      <w:r>
        <w:rPr>
          <w:sz w:val="20"/>
        </w:rPr>
        <w:t xml:space="preserve">i - номер измерения, многократно выполняемого в течение периода y;</w:t>
      </w:r>
    </w:p>
    <w:p>
      <w:pPr>
        <w:pStyle w:val="0"/>
        <w:spacing w:before="200" w:line-rule="auto"/>
        <w:ind w:firstLine="540"/>
        <w:jc w:val="both"/>
      </w:pPr>
      <w:r>
        <w:rPr>
          <w:sz w:val="20"/>
        </w:rPr>
        <w:t xml:space="preserve">n - количество измерений каталитического крекинга за период y, для которого определяется выброс парниковых газов.</w:t>
      </w:r>
    </w:p>
    <w:p>
      <w:pPr>
        <w:pStyle w:val="0"/>
        <w:jc w:val="both"/>
      </w:pPr>
      <w:r>
        <w:rPr>
          <w:sz w:val="20"/>
        </w:rPr>
      </w:r>
    </w:p>
    <w:p>
      <w:pPr>
        <w:pStyle w:val="0"/>
        <w:ind w:firstLine="540"/>
        <w:jc w:val="both"/>
      </w:pPr>
      <w:r>
        <w:rPr>
          <w:position w:val="-11"/>
        </w:rPr>
        <w:drawing>
          <wp:inline distT="0" distB="0" distL="0" distR="0">
            <wp:extent cx="1171575"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a:extLst>
                        <a:ext uri="{28A0092B-C50C-407E-A947-70E740481C1C}">
                          <a14:useLocalDpi xmlns:a14="http://schemas.microsoft.com/office/drawing/2010/main" val="0"/>
                        </a:ext>
                      </a:extLst>
                    </a:blip>
                    <a:srcRect/>
                    <a:stretch>
                      <a:fillRect/>
                    </a:stretch>
                  </pic:blipFill>
                  <pic:spPr bwMode="auto">
                    <a:xfrm>
                      <a:off x="0" y="0"/>
                      <a:ext cx="1171575" cy="276225"/>
                    </a:xfrm>
                    <a:prstGeom prst="rect">
                      <a:avLst/>
                    </a:prstGeom>
                    <a:noFill/>
                    <a:ln>
                      <a:noFill/>
                    </a:ln>
                  </pic:spPr>
                </pic:pic>
              </a:graphicData>
            </a:graphic>
          </wp:inline>
        </w:drawing>
      </w:r>
      <w:r>
        <w:rPr>
          <w:sz w:val="20"/>
        </w:rPr>
        <w:t xml:space="preserve">, (4.1.3)</w:t>
      </w:r>
    </w:p>
    <w:p>
      <w:pPr>
        <w:pStyle w:val="0"/>
        <w:jc w:val="both"/>
      </w:pPr>
      <w:r>
        <w:rPr>
          <w:sz w:val="20"/>
        </w:rPr>
      </w:r>
    </w:p>
    <w:p>
      <w:pPr>
        <w:pStyle w:val="0"/>
        <w:ind w:firstLine="540"/>
        <w:jc w:val="both"/>
      </w:pPr>
      <w:r>
        <w:rPr>
          <w:sz w:val="20"/>
        </w:rPr>
        <w:t xml:space="preserve">Выход углерода каталитического крекинга (k</w:t>
      </w:r>
      <w:r>
        <w:rPr>
          <w:sz w:val="20"/>
          <w:vertAlign w:val="subscript"/>
        </w:rPr>
        <w:t xml:space="preserve">i</w:t>
      </w:r>
      <w:r>
        <w:rPr>
          <w:sz w:val="20"/>
        </w:rPr>
        <w:t xml:space="preserve">) определяется путем одновременной фиксации массовых расходов сырья и продуктов установки каталитического крекинга, измерения расхода дымовых газов регенератора, давления, температуры газов, также концентрации CO, CO</w:t>
      </w:r>
      <w:r>
        <w:rPr>
          <w:sz w:val="20"/>
          <w:vertAlign w:val="subscript"/>
        </w:rPr>
        <w:t xml:space="preserve">2</w:t>
      </w:r>
      <w:r>
        <w:rPr>
          <w:sz w:val="20"/>
        </w:rPr>
        <w:t xml:space="preserve"> в отходящих газах. По данным измерений составляется материальный баланс установки, производится расчет массы углерода сжигаемого на катализаторе в единицу времени на момент фиксации параметров. Выход углерода определяется делением массы углерода, сжигаемого на катализаторе в единицу времени на расход сырья в момент фиксации параметров.</w:t>
      </w:r>
    </w:p>
    <w:bookmarkStart w:id="1298" w:name="P1298"/>
    <w:bookmarkEnd w:id="1298"/>
    <w:p>
      <w:pPr>
        <w:pStyle w:val="0"/>
        <w:spacing w:before="200" w:line-rule="auto"/>
        <w:ind w:firstLine="540"/>
        <w:jc w:val="both"/>
      </w:pPr>
      <w:r>
        <w:rPr>
          <w:sz w:val="20"/>
        </w:rPr>
        <w:t xml:space="preserve">4.6.2. Для процессов гидрокрекинга, риформинга, гидроочистки, в которых регенерация катализатора происходит периодически, масса углерода сгоревшего при регенерации катализатора определяется по формуле:</w:t>
      </w:r>
    </w:p>
    <w:p>
      <w:pPr>
        <w:pStyle w:val="0"/>
        <w:jc w:val="both"/>
      </w:pPr>
      <w:r>
        <w:rPr>
          <w:sz w:val="20"/>
        </w:rPr>
      </w:r>
    </w:p>
    <w:p>
      <w:pPr>
        <w:pStyle w:val="0"/>
        <w:ind w:firstLine="540"/>
        <w:jc w:val="both"/>
      </w:pPr>
      <w:r>
        <w:rPr>
          <w:position w:val="-8"/>
        </w:rPr>
        <w:drawing>
          <wp:inline distT="0" distB="0" distL="0" distR="0">
            <wp:extent cx="14859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1485900" cy="238125"/>
                    </a:xfrm>
                    <a:prstGeom prst="rect">
                      <a:avLst/>
                    </a:prstGeom>
                    <a:noFill/>
                    <a:ln>
                      <a:noFill/>
                    </a:ln>
                  </pic:spPr>
                </pic:pic>
              </a:graphicData>
            </a:graphic>
          </wp:inline>
        </w:drawing>
      </w:r>
      <w:r>
        <w:rPr>
          <w:sz w:val="20"/>
        </w:rPr>
        <w:t xml:space="preserve">, (4.1.4)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M</w:t>
      </w:r>
      <w:r>
        <w:rPr>
          <w:sz w:val="20"/>
          <w:vertAlign w:val="subscript"/>
        </w:rPr>
        <w:t xml:space="preserve">угл.,y</w:t>
      </w:r>
      <w:r>
        <w:rPr>
          <w:sz w:val="20"/>
        </w:rPr>
        <w:t xml:space="preserve"> - масса сгоревшего углерода при регенерации катализатора за период y, т;</w:t>
      </w:r>
    </w:p>
    <w:p>
      <w:pPr>
        <w:pStyle w:val="0"/>
        <w:spacing w:before="200" w:line-rule="auto"/>
        <w:ind w:firstLine="540"/>
        <w:jc w:val="both"/>
      </w:pPr>
      <w:r>
        <w:rPr>
          <w:sz w:val="20"/>
        </w:rPr>
        <w:t xml:space="preserve">W</w:t>
      </w:r>
      <w:r>
        <w:rPr>
          <w:sz w:val="20"/>
          <w:vertAlign w:val="subscript"/>
        </w:rPr>
        <w:t xml:space="preserve">y</w:t>
      </w:r>
      <w:r>
        <w:rPr>
          <w:sz w:val="20"/>
        </w:rPr>
        <w:t xml:space="preserve"> - масса регенерируемого катализатора, т;</w:t>
      </w:r>
    </w:p>
    <w:p>
      <w:pPr>
        <w:pStyle w:val="0"/>
        <w:spacing w:before="200" w:line-rule="auto"/>
        <w:ind w:firstLine="540"/>
        <w:jc w:val="both"/>
      </w:pPr>
      <w:r>
        <w:rPr>
          <w:position w:val="-5"/>
        </w:rPr>
        <w:drawing>
          <wp:inline distT="0" distB="0" distL="0" distR="0">
            <wp:extent cx="2190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Pr>
          <w:sz w:val="20"/>
        </w:rPr>
        <w:t xml:space="preserve"> - уменьшение содержания углерода на катализаторе при регенерации, % мас.</w:t>
      </w:r>
    </w:p>
    <w:p>
      <w:pPr>
        <w:pStyle w:val="0"/>
        <w:spacing w:before="200" w:line-rule="auto"/>
        <w:ind w:firstLine="540"/>
        <w:jc w:val="both"/>
      </w:pPr>
      <w:r>
        <w:rPr>
          <w:sz w:val="20"/>
        </w:rPr>
        <w:t xml:space="preserve">4.7. Количественное определение выбросов CO</w:t>
      </w:r>
      <w:r>
        <w:rPr>
          <w:sz w:val="20"/>
          <w:vertAlign w:val="subscript"/>
        </w:rPr>
        <w:t xml:space="preserve">2</w:t>
      </w:r>
      <w:r>
        <w:rPr>
          <w:sz w:val="20"/>
        </w:rPr>
        <w:t xml:space="preserve"> от прокалки кокса выполняется по формуле (4.2):</w:t>
      </w:r>
    </w:p>
    <w:p>
      <w:pPr>
        <w:pStyle w:val="0"/>
        <w:jc w:val="both"/>
      </w:pPr>
      <w:r>
        <w:rPr>
          <w:sz w:val="20"/>
        </w:rPr>
      </w:r>
    </w:p>
    <w:p>
      <w:pPr>
        <w:pStyle w:val="0"/>
        <w:ind w:firstLine="540"/>
        <w:jc w:val="both"/>
      </w:pPr>
      <w:r>
        <w:rPr>
          <w:position w:val="-14"/>
        </w:rPr>
        <w:drawing>
          <wp:inline distT="0" distB="0" distL="0" distR="0">
            <wp:extent cx="4905375"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a:extLst>
                        <a:ext uri="{28A0092B-C50C-407E-A947-70E740481C1C}">
                          <a14:useLocalDpi xmlns:a14="http://schemas.microsoft.com/office/drawing/2010/main" val="0"/>
                        </a:ext>
                      </a:extLst>
                    </a:blip>
                    <a:srcRect/>
                    <a:stretch>
                      <a:fillRect/>
                    </a:stretch>
                  </pic:blipFill>
                  <pic:spPr bwMode="auto">
                    <a:xfrm>
                      <a:off x="0" y="0"/>
                      <a:ext cx="4905375" cy="304800"/>
                    </a:xfrm>
                    <a:prstGeom prst="rect">
                      <a:avLst/>
                    </a:prstGeom>
                    <a:noFill/>
                    <a:ln>
                      <a:noFill/>
                    </a:ln>
                  </pic:spPr>
                </pic:pic>
              </a:graphicData>
            </a:graphic>
          </wp:inline>
        </w:drawing>
      </w:r>
      <w:r>
        <w:rPr>
          <w:sz w:val="20"/>
        </w:rPr>
        <w:t xml:space="preserve">, (4.2)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3714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Pr>
          <w:sz w:val="20"/>
        </w:rPr>
        <w:t xml:space="preserve"> - выбросы CO</w:t>
      </w:r>
      <w:r>
        <w:rPr>
          <w:sz w:val="20"/>
          <w:vertAlign w:val="subscript"/>
        </w:rPr>
        <w:t xml:space="preserve">2</w:t>
      </w:r>
      <w:r>
        <w:rPr>
          <w:sz w:val="20"/>
        </w:rPr>
        <w:t xml:space="preserve"> от прокалки нефтяного кокса за период y, т CO</w:t>
      </w:r>
      <w:r>
        <w:rPr>
          <w:sz w:val="20"/>
          <w:vertAlign w:val="subscript"/>
        </w:rPr>
        <w:t xml:space="preserve">2</w:t>
      </w:r>
      <w:r>
        <w:rPr>
          <w:sz w:val="20"/>
        </w:rPr>
        <w:t xml:space="preserve">;</w:t>
      </w:r>
    </w:p>
    <w:p>
      <w:pPr>
        <w:pStyle w:val="0"/>
        <w:spacing w:before="200" w:line-rule="auto"/>
        <w:ind w:firstLine="540"/>
        <w:jc w:val="both"/>
      </w:pPr>
      <w:r>
        <w:rPr>
          <w:sz w:val="20"/>
        </w:rPr>
        <w:t xml:space="preserve">M</w:t>
      </w:r>
      <w:r>
        <w:rPr>
          <w:sz w:val="20"/>
          <w:vertAlign w:val="subscript"/>
        </w:rPr>
        <w:t xml:space="preserve">кокс сыр.,y</w:t>
      </w:r>
      <w:r>
        <w:rPr>
          <w:sz w:val="20"/>
        </w:rPr>
        <w:t xml:space="preserve"> - количество сырого кокса, поступившего на установку прокалки кокса за период y, т;</w:t>
      </w:r>
    </w:p>
    <w:p>
      <w:pPr>
        <w:pStyle w:val="0"/>
        <w:spacing w:before="200" w:line-rule="auto"/>
        <w:ind w:firstLine="540"/>
        <w:jc w:val="both"/>
      </w:pPr>
      <w:r>
        <w:rPr>
          <w:sz w:val="20"/>
        </w:rPr>
        <w:t xml:space="preserve">W</w:t>
      </w:r>
      <w:r>
        <w:rPr>
          <w:sz w:val="20"/>
          <w:vertAlign w:val="subscript"/>
        </w:rPr>
        <w:t xml:space="preserve">C,кокс сыр.,y</w:t>
      </w:r>
      <w:r>
        <w:rPr>
          <w:sz w:val="20"/>
        </w:rPr>
        <w:t xml:space="preserve"> - содержание углерода в сыром коксе, поступившем на установку прокалки кокса за период y, т C/т;</w:t>
      </w:r>
    </w:p>
    <w:p>
      <w:pPr>
        <w:pStyle w:val="0"/>
        <w:spacing w:before="200" w:line-rule="auto"/>
        <w:ind w:firstLine="540"/>
        <w:jc w:val="both"/>
      </w:pPr>
      <w:r>
        <w:rPr>
          <w:sz w:val="20"/>
        </w:rPr>
        <w:t xml:space="preserve">M</w:t>
      </w:r>
      <w:r>
        <w:rPr>
          <w:sz w:val="20"/>
          <w:vertAlign w:val="subscript"/>
        </w:rPr>
        <w:t xml:space="preserve">кокс прок,y</w:t>
      </w:r>
      <w:r>
        <w:rPr>
          <w:sz w:val="20"/>
        </w:rPr>
        <w:t xml:space="preserve"> - количество прокаленного кокса, полученного на установке прокалки кокса за период y, т;</w:t>
      </w:r>
    </w:p>
    <w:p>
      <w:pPr>
        <w:pStyle w:val="0"/>
        <w:spacing w:before="200" w:line-rule="auto"/>
        <w:ind w:firstLine="540"/>
        <w:jc w:val="both"/>
      </w:pPr>
      <w:r>
        <w:rPr>
          <w:sz w:val="20"/>
        </w:rPr>
        <w:t xml:space="preserve">M</w:t>
      </w:r>
      <w:r>
        <w:rPr>
          <w:sz w:val="20"/>
          <w:vertAlign w:val="subscript"/>
        </w:rPr>
        <w:t xml:space="preserve">кокс пыль,y</w:t>
      </w:r>
      <w:r>
        <w:rPr>
          <w:sz w:val="20"/>
        </w:rPr>
        <w:t xml:space="preserve"> - количество пыли от установки прокалки нефтяного кокса, уловленной системой пылеочистки за период y, т;</w:t>
      </w:r>
    </w:p>
    <w:p>
      <w:pPr>
        <w:pStyle w:val="0"/>
        <w:spacing w:before="200" w:line-rule="auto"/>
        <w:ind w:firstLine="540"/>
        <w:jc w:val="both"/>
      </w:pPr>
      <w:r>
        <w:rPr>
          <w:sz w:val="20"/>
        </w:rPr>
        <w:t xml:space="preserve">W</w:t>
      </w:r>
      <w:r>
        <w:rPr>
          <w:sz w:val="20"/>
          <w:vertAlign w:val="subscript"/>
        </w:rPr>
        <w:t xml:space="preserve">C,кокс прок.,y</w:t>
      </w:r>
      <w:r>
        <w:rPr>
          <w:sz w:val="20"/>
        </w:rPr>
        <w:t xml:space="preserve"> - содержание углерода в прокаленном коксе за период y, т C/т;</w:t>
      </w:r>
    </w:p>
    <w:p>
      <w:pPr>
        <w:pStyle w:val="0"/>
        <w:spacing w:before="200" w:line-rule="auto"/>
        <w:ind w:firstLine="540"/>
        <w:jc w:val="both"/>
      </w:pPr>
      <w:r>
        <w:rPr>
          <w:sz w:val="20"/>
        </w:rPr>
        <w:t xml:space="preserve">3,664 - коэффициент перевода, т CO</w:t>
      </w:r>
      <w:r>
        <w:rPr>
          <w:sz w:val="20"/>
          <w:vertAlign w:val="subscript"/>
        </w:rPr>
        <w:t xml:space="preserve">2</w:t>
      </w:r>
      <w:r>
        <w:rPr>
          <w:sz w:val="20"/>
        </w:rPr>
        <w:t xml:space="preserve">/т C.</w:t>
      </w:r>
    </w:p>
    <w:p>
      <w:pPr>
        <w:pStyle w:val="0"/>
        <w:spacing w:before="200" w:line-rule="auto"/>
        <w:ind w:firstLine="540"/>
        <w:jc w:val="both"/>
      </w:pPr>
      <w:r>
        <w:rPr>
          <w:sz w:val="20"/>
        </w:rPr>
        <w:t xml:space="preserve">Количество сырого кокса, поступившего на установку прокалки кокса (M</w:t>
      </w:r>
      <w:r>
        <w:rPr>
          <w:sz w:val="20"/>
          <w:vertAlign w:val="subscript"/>
        </w:rPr>
        <w:t xml:space="preserve">кокс сыр.,y</w:t>
      </w:r>
      <w:r>
        <w:rPr>
          <w:sz w:val="20"/>
        </w:rPr>
        <w:t xml:space="preserve">), количество прокаленного кокса (M</w:t>
      </w:r>
      <w:r>
        <w:rPr>
          <w:sz w:val="20"/>
          <w:vertAlign w:val="subscript"/>
        </w:rPr>
        <w:t xml:space="preserve">кокс прок,y</w:t>
      </w:r>
      <w:r>
        <w:rPr>
          <w:sz w:val="20"/>
        </w:rPr>
        <w:t xml:space="preserve">) и количество уловленной пыли (M</w:t>
      </w:r>
      <w:r>
        <w:rPr>
          <w:sz w:val="20"/>
          <w:vertAlign w:val="subscript"/>
        </w:rPr>
        <w:t xml:space="preserve">кокс пыль,y</w:t>
      </w:r>
      <w:r>
        <w:rPr>
          <w:sz w:val="20"/>
        </w:rPr>
        <w:t xml:space="preserve">) принимается по фактическим данным организации за отчетный период. Содержание углерода в сыром коксе (W</w:t>
      </w:r>
      <w:r>
        <w:rPr>
          <w:sz w:val="20"/>
          <w:vertAlign w:val="subscript"/>
        </w:rPr>
        <w:t xml:space="preserve">C,кокс сыр.,y</w:t>
      </w:r>
      <w:r>
        <w:rPr>
          <w:sz w:val="20"/>
        </w:rPr>
        <w:t xml:space="preserve">) и прокаленном коксе определяется по фактическим данным организации за отчетный период в соответствии с </w:t>
      </w:r>
      <w:hyperlink w:history="0" w:anchor="P308" w:tooltip="1. Стационарное сжигание топлива">
        <w:r>
          <w:rPr>
            <w:sz w:val="20"/>
            <w:color w:val="0000ff"/>
          </w:rPr>
          <w:t xml:space="preserve">пунктом 1</w:t>
        </w:r>
      </w:hyperlink>
      <w:r>
        <w:rPr>
          <w:sz w:val="20"/>
        </w:rPr>
        <w:t xml:space="preserve"> "Стационарное сжигание топлива" настоящего приложения или при отсутствии необходимых данных принимается по </w:t>
      </w:r>
      <w:hyperlink w:history="0" w:anchor="P418" w:tooltip="Таблица 1.1 Коэффициенты перевода расхода топлива">
        <w:r>
          <w:rPr>
            <w:sz w:val="20"/>
            <w:color w:val="0000ff"/>
          </w:rPr>
          <w:t xml:space="preserve">таблице 1.1</w:t>
        </w:r>
      </w:hyperlink>
      <w:r>
        <w:rPr>
          <w:sz w:val="20"/>
        </w:rPr>
        <w:t xml:space="preserve"> настоящего приложения, либо иным справочным данным в соответствии с </w:t>
      </w:r>
      <w:hyperlink w:history="0" w:anchor="P62" w:tooltip="9. В качестве источников данных для количественного определения выбросов парниковых газов в части данных о деятельности и физико-химических характеристик материальных потоков используется документированная информация, сбор и консолидация которой осуществляется в рамках системы производственного контроля. Такими источниками являются:">
        <w:r>
          <w:rPr>
            <w:sz w:val="20"/>
            <w:color w:val="0000ff"/>
          </w:rPr>
          <w:t xml:space="preserve">пунктом 9</w:t>
        </w:r>
      </w:hyperlink>
      <w:r>
        <w:rPr>
          <w:sz w:val="20"/>
        </w:rPr>
        <w:t xml:space="preserve"> настоящей Методики.</w:t>
      </w:r>
    </w:p>
    <w:p>
      <w:pPr>
        <w:pStyle w:val="0"/>
        <w:spacing w:before="200" w:line-rule="auto"/>
        <w:ind w:firstLine="540"/>
        <w:jc w:val="both"/>
      </w:pPr>
      <w:r>
        <w:rPr>
          <w:sz w:val="20"/>
        </w:rPr>
        <w:t xml:space="preserve">4.8. Количественное определение выбросов CO</w:t>
      </w:r>
      <w:r>
        <w:rPr>
          <w:sz w:val="20"/>
          <w:vertAlign w:val="subscript"/>
        </w:rPr>
        <w:t xml:space="preserve">2</w:t>
      </w:r>
      <w:r>
        <w:rPr>
          <w:sz w:val="20"/>
        </w:rPr>
        <w:t xml:space="preserve"> от производства водорода выполняется по формуле (4.3):</w:t>
      </w:r>
    </w:p>
    <w:p>
      <w:pPr>
        <w:pStyle w:val="0"/>
        <w:jc w:val="both"/>
      </w:pPr>
      <w:r>
        <w:rPr>
          <w:sz w:val="20"/>
        </w:rPr>
      </w:r>
    </w:p>
    <w:p>
      <w:pPr>
        <w:pStyle w:val="0"/>
        <w:ind w:firstLine="540"/>
        <w:jc w:val="both"/>
      </w:pPr>
      <w:r>
        <w:rPr>
          <w:sz w:val="20"/>
        </w:rPr>
        <w:t xml:space="preserve">E</w:t>
      </w:r>
      <w:r>
        <w:rPr>
          <w:sz w:val="20"/>
          <w:vertAlign w:val="subscript"/>
        </w:rPr>
        <w:t xml:space="preserve">CO2,y</w:t>
      </w:r>
      <w:r>
        <w:rPr>
          <w:sz w:val="20"/>
        </w:rPr>
        <w:t xml:space="preserve"> = RMC</w:t>
      </w:r>
      <w:r>
        <w:rPr>
          <w:sz w:val="20"/>
          <w:vertAlign w:val="subscript"/>
        </w:rPr>
        <w:t xml:space="preserve">i,y</w:t>
      </w:r>
      <w:r>
        <w:rPr>
          <w:sz w:val="20"/>
        </w:rPr>
        <w:t xml:space="preserve"> x W</w:t>
      </w:r>
      <w:r>
        <w:rPr>
          <w:sz w:val="20"/>
          <w:vertAlign w:val="subscript"/>
        </w:rPr>
        <w:t xml:space="preserve">C,i,y</w:t>
      </w:r>
      <w:r>
        <w:rPr>
          <w:sz w:val="20"/>
        </w:rPr>
        <w:t xml:space="preserve"> x 3,664, (4.3)</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E</w:t>
      </w:r>
      <w:r>
        <w:rPr>
          <w:sz w:val="20"/>
          <w:vertAlign w:val="subscript"/>
        </w:rPr>
        <w:t xml:space="preserve">CO2,y</w:t>
      </w:r>
      <w:r>
        <w:rPr>
          <w:sz w:val="20"/>
        </w:rPr>
        <w:t xml:space="preserve"> - выбросы CO</w:t>
      </w:r>
      <w:r>
        <w:rPr>
          <w:sz w:val="20"/>
          <w:vertAlign w:val="subscript"/>
        </w:rPr>
        <w:t xml:space="preserve">2</w:t>
      </w:r>
      <w:r>
        <w:rPr>
          <w:sz w:val="20"/>
        </w:rPr>
        <w:t xml:space="preserve"> от производства водорода за период y, т CO</w:t>
      </w:r>
      <w:r>
        <w:rPr>
          <w:sz w:val="20"/>
          <w:vertAlign w:val="subscript"/>
        </w:rPr>
        <w:t xml:space="preserve">2</w:t>
      </w:r>
      <w:r>
        <w:rPr>
          <w:sz w:val="20"/>
        </w:rPr>
        <w:t xml:space="preserve">;</w:t>
      </w:r>
    </w:p>
    <w:p>
      <w:pPr>
        <w:pStyle w:val="0"/>
        <w:spacing w:before="200" w:line-rule="auto"/>
        <w:ind w:firstLine="540"/>
        <w:jc w:val="both"/>
      </w:pPr>
      <w:r>
        <w:rPr>
          <w:sz w:val="20"/>
        </w:rPr>
        <w:t xml:space="preserve">RMC</w:t>
      </w:r>
      <w:r>
        <w:rPr>
          <w:sz w:val="20"/>
          <w:vertAlign w:val="subscript"/>
        </w:rPr>
        <w:t xml:space="preserve">i,y</w:t>
      </w:r>
      <w:r>
        <w:rPr>
          <w:sz w:val="20"/>
        </w:rPr>
        <w:t xml:space="preserve"> - расход i-углеродсодержащего сырья (топлива) на производство водорода за период y, т, тыс. м</w:t>
      </w:r>
      <w:r>
        <w:rPr>
          <w:sz w:val="20"/>
          <w:vertAlign w:val="superscript"/>
        </w:rPr>
        <w:t xml:space="preserve">3</w:t>
      </w:r>
      <w:r>
        <w:rPr>
          <w:sz w:val="20"/>
        </w:rPr>
        <w:t xml:space="preserve">, т у.т. или ТДж;</w:t>
      </w:r>
    </w:p>
    <w:p>
      <w:pPr>
        <w:pStyle w:val="0"/>
        <w:spacing w:before="200" w:line-rule="auto"/>
        <w:ind w:firstLine="540"/>
        <w:jc w:val="both"/>
      </w:pPr>
      <w:r>
        <w:rPr>
          <w:sz w:val="20"/>
        </w:rPr>
        <w:t xml:space="preserve">W</w:t>
      </w:r>
      <w:r>
        <w:rPr>
          <w:sz w:val="20"/>
          <w:vertAlign w:val="subscript"/>
        </w:rPr>
        <w:t xml:space="preserve">C,i,y</w:t>
      </w:r>
      <w:r>
        <w:rPr>
          <w:sz w:val="20"/>
        </w:rPr>
        <w:t xml:space="preserve"> - содержание углерода в i-углеродсодержащем сырье (топливе) за период y, т C/ед.;</w:t>
      </w:r>
    </w:p>
    <w:p>
      <w:pPr>
        <w:pStyle w:val="0"/>
        <w:spacing w:before="200" w:line-rule="auto"/>
        <w:ind w:firstLine="540"/>
        <w:jc w:val="both"/>
      </w:pPr>
      <w:r>
        <w:rPr>
          <w:sz w:val="20"/>
        </w:rPr>
        <w:t xml:space="preserve">i - вид углеродсодержащего сырья (топлива).</w:t>
      </w:r>
    </w:p>
    <w:p>
      <w:pPr>
        <w:pStyle w:val="0"/>
        <w:spacing w:before="200" w:line-rule="auto"/>
        <w:ind w:firstLine="540"/>
        <w:jc w:val="both"/>
      </w:pPr>
      <w:r>
        <w:rPr>
          <w:sz w:val="20"/>
        </w:rPr>
        <w:t xml:space="preserve">Расход углеродсодержащего сырья (топлива) на производство водорода (RMC</w:t>
      </w:r>
      <w:r>
        <w:rPr>
          <w:sz w:val="20"/>
          <w:vertAlign w:val="subscript"/>
        </w:rPr>
        <w:t xml:space="preserve">i,y</w:t>
      </w:r>
      <w:r>
        <w:rPr>
          <w:sz w:val="20"/>
        </w:rPr>
        <w:t xml:space="preserve">) принимается по фактическим данным организации за отчетный период. Содержание углерода в углеродсодержащем сырье (топливе) (W</w:t>
      </w:r>
      <w:r>
        <w:rPr>
          <w:sz w:val="20"/>
          <w:vertAlign w:val="subscript"/>
        </w:rPr>
        <w:t xml:space="preserve">C,i,y</w:t>
      </w:r>
      <w:r>
        <w:rPr>
          <w:sz w:val="20"/>
        </w:rPr>
        <w:t xml:space="preserve">) определяется по фактическим данным организации за отчетный период в соответствии с </w:t>
      </w:r>
      <w:hyperlink w:history="0" w:anchor="P308" w:tooltip="1. Стационарное сжигание топлива">
        <w:r>
          <w:rPr>
            <w:sz w:val="20"/>
            <w:color w:val="0000ff"/>
          </w:rPr>
          <w:t xml:space="preserve">пунктом 1</w:t>
        </w:r>
      </w:hyperlink>
      <w:r>
        <w:rPr>
          <w:sz w:val="20"/>
        </w:rPr>
        <w:t xml:space="preserve"> "Стационарное сжигание топлива" настоящего приложения или при отсутствии необходимых данных принимается по </w:t>
      </w:r>
      <w:hyperlink w:history="0" w:anchor="P418" w:tooltip="Таблица 1.1 Коэффициенты перевода расхода топлива">
        <w:r>
          <w:rPr>
            <w:sz w:val="20"/>
            <w:color w:val="0000ff"/>
          </w:rPr>
          <w:t xml:space="preserve">таблице 1.1</w:t>
        </w:r>
      </w:hyperlink>
      <w:r>
        <w:rPr>
          <w:sz w:val="20"/>
        </w:rPr>
        <w:t xml:space="preserve"> настоящего приложения.</w:t>
      </w:r>
    </w:p>
    <w:p>
      <w:pPr>
        <w:pStyle w:val="0"/>
        <w:jc w:val="both"/>
      </w:pPr>
      <w:r>
        <w:rPr>
          <w:sz w:val="20"/>
        </w:rPr>
      </w:r>
    </w:p>
    <w:bookmarkStart w:id="1330" w:name="P1330"/>
    <w:bookmarkEnd w:id="1330"/>
    <w:p>
      <w:pPr>
        <w:pStyle w:val="2"/>
        <w:outlineLvl w:val="2"/>
        <w:ind w:firstLine="540"/>
        <w:jc w:val="both"/>
      </w:pPr>
      <w:r>
        <w:rPr>
          <w:sz w:val="20"/>
        </w:rPr>
        <w:t xml:space="preserve">5. Производство кокса</w:t>
      </w:r>
    </w:p>
    <w:p>
      <w:pPr>
        <w:pStyle w:val="0"/>
        <w:spacing w:before="200" w:line-rule="auto"/>
        <w:ind w:firstLine="540"/>
        <w:jc w:val="both"/>
      </w:pPr>
      <w:r>
        <w:rPr>
          <w:sz w:val="20"/>
        </w:rPr>
        <w:t xml:space="preserve">5.1. Данная категория источников выбросов парниковых газов включает выбросы CO</w:t>
      </w:r>
      <w:r>
        <w:rPr>
          <w:sz w:val="20"/>
          <w:vertAlign w:val="subscript"/>
        </w:rPr>
        <w:t xml:space="preserve">2</w:t>
      </w:r>
      <w:r>
        <w:rPr>
          <w:sz w:val="20"/>
        </w:rPr>
        <w:t xml:space="preserve"> при производстве кокса, возникающие в результате сжигания топлива в печах коксования, окисления углерода кокса и коксующихся углей, сжигания сопутствующих продуктов производства кокса.</w:t>
      </w:r>
    </w:p>
    <w:p>
      <w:pPr>
        <w:pStyle w:val="0"/>
        <w:spacing w:before="200" w:line-rule="auto"/>
        <w:ind w:firstLine="540"/>
        <w:jc w:val="both"/>
      </w:pPr>
      <w:r>
        <w:rPr>
          <w:sz w:val="20"/>
        </w:rPr>
        <w:t xml:space="preserve">5.2. Данная категория источников выбросов не включает выбросы парниковых газов от стационарного сжигания топлива, не связанного непосредственно с производством кокса, утечек, связанных с распределением газообразного топлива, и выбросы при аварийных и чрезвычайных ситуациях.</w:t>
      </w:r>
    </w:p>
    <w:p>
      <w:pPr>
        <w:pStyle w:val="0"/>
        <w:spacing w:before="200" w:line-rule="auto"/>
        <w:ind w:firstLine="540"/>
        <w:jc w:val="both"/>
      </w:pPr>
      <w:r>
        <w:rPr>
          <w:sz w:val="20"/>
        </w:rPr>
        <w:t xml:space="preserve">Выбросы от стационарного сжигания топлива, не связанного непосредственно с производством кокса, определяются в соответствии с </w:t>
      </w:r>
      <w:hyperlink w:history="0" w:anchor="P308" w:tooltip="1. Стационарное сжигание топлива">
        <w:r>
          <w:rPr>
            <w:sz w:val="20"/>
            <w:color w:val="0000ff"/>
          </w:rPr>
          <w:t xml:space="preserve">пунктом 1</w:t>
        </w:r>
      </w:hyperlink>
      <w:r>
        <w:rPr>
          <w:sz w:val="20"/>
        </w:rPr>
        <w:t xml:space="preserve"> "Стационарное сжигание топлива" настоящего приложения. Если в организации не ведется раздельный учет сжигания топлива, коксового газа и других сопутствующих продуктов производства кокса в стационарных установках, не связанных непосредственно с производством кокса, выбросы CO</w:t>
      </w:r>
      <w:r>
        <w:rPr>
          <w:sz w:val="20"/>
          <w:vertAlign w:val="subscript"/>
        </w:rPr>
        <w:t xml:space="preserve">2</w:t>
      </w:r>
      <w:r>
        <w:rPr>
          <w:sz w:val="20"/>
        </w:rPr>
        <w:t xml:space="preserve"> от сжигания топлива в таких установках определяются в совокупности с выбросами от производства кокса в целом по организации с использованием </w:t>
      </w:r>
      <w:hyperlink w:history="0" w:anchor="P1339" w:tooltip=", (5.1)">
        <w:r>
          <w:rPr>
            <w:sz w:val="20"/>
            <w:color w:val="0000ff"/>
          </w:rPr>
          <w:t xml:space="preserve">формулы (5.1)</w:t>
        </w:r>
      </w:hyperlink>
      <w:r>
        <w:rPr>
          <w:sz w:val="20"/>
        </w:rPr>
        <w:t xml:space="preserve">.</w:t>
      </w:r>
    </w:p>
    <w:p>
      <w:pPr>
        <w:pStyle w:val="0"/>
        <w:spacing w:before="200" w:line-rule="auto"/>
        <w:ind w:firstLine="540"/>
        <w:jc w:val="both"/>
      </w:pPr>
      <w:r>
        <w:rPr>
          <w:sz w:val="20"/>
        </w:rPr>
        <w:t xml:space="preserve">В тех случаях, когда производство кокса входит в состав предприятия черной металлургии, объем выбросов CO</w:t>
      </w:r>
      <w:r>
        <w:rPr>
          <w:sz w:val="20"/>
          <w:vertAlign w:val="subscript"/>
        </w:rPr>
        <w:t xml:space="preserve">2</w:t>
      </w:r>
      <w:r>
        <w:rPr>
          <w:sz w:val="20"/>
        </w:rPr>
        <w:t xml:space="preserve"> от производства кокса определяется в совокупности с выбросами CO</w:t>
      </w:r>
      <w:r>
        <w:rPr>
          <w:sz w:val="20"/>
          <w:vertAlign w:val="subscript"/>
        </w:rPr>
        <w:t xml:space="preserve">2</w:t>
      </w:r>
      <w:r>
        <w:rPr>
          <w:sz w:val="20"/>
        </w:rPr>
        <w:t xml:space="preserve"> от других производств и источников металлургического предприятия в порядке, предусмотренном в </w:t>
      </w:r>
      <w:hyperlink w:history="0" w:anchor="P1775" w:tooltip="14. Черная металлургия">
        <w:r>
          <w:rPr>
            <w:sz w:val="20"/>
            <w:color w:val="0000ff"/>
          </w:rPr>
          <w:t xml:space="preserve">пункте 14</w:t>
        </w:r>
      </w:hyperlink>
      <w:r>
        <w:rPr>
          <w:sz w:val="20"/>
        </w:rPr>
        <w:t xml:space="preserve"> "Черная металлургия" настоящего приложения.</w:t>
      </w:r>
    </w:p>
    <w:p>
      <w:pPr>
        <w:pStyle w:val="0"/>
        <w:spacing w:before="200" w:line-rule="auto"/>
        <w:ind w:firstLine="540"/>
        <w:jc w:val="both"/>
      </w:pPr>
      <w:r>
        <w:rPr>
          <w:sz w:val="20"/>
        </w:rPr>
        <w:t xml:space="preserve">Выбросы от сжигания коксового газа на факельных установках учитываются в соответствии с </w:t>
      </w:r>
      <w:hyperlink w:history="0" w:anchor="P1088" w:tooltip="2. Сжигание в факелах">
        <w:r>
          <w:rPr>
            <w:sz w:val="20"/>
            <w:color w:val="0000ff"/>
          </w:rPr>
          <w:t xml:space="preserve">пунктом 2</w:t>
        </w:r>
      </w:hyperlink>
      <w:r>
        <w:rPr>
          <w:sz w:val="20"/>
        </w:rPr>
        <w:t xml:space="preserve"> "Сжигание в факелах" настоящего приложения, если объем сжигаемого на факелах коксового газов учитывается как сопутствующая продукция или отходы, не возвращенные в производство кокса.</w:t>
      </w:r>
    </w:p>
    <w:p>
      <w:pPr>
        <w:pStyle w:val="0"/>
        <w:spacing w:before="200" w:line-rule="auto"/>
        <w:ind w:firstLine="540"/>
        <w:jc w:val="both"/>
      </w:pPr>
      <w:r>
        <w:rPr>
          <w:sz w:val="20"/>
        </w:rPr>
        <w:t xml:space="preserve">5.3. Выбросы CH</w:t>
      </w:r>
      <w:r>
        <w:rPr>
          <w:sz w:val="20"/>
          <w:vertAlign w:val="subscript"/>
        </w:rPr>
        <w:t xml:space="preserve">4</w:t>
      </w:r>
      <w:r>
        <w:rPr>
          <w:sz w:val="20"/>
        </w:rPr>
        <w:t xml:space="preserve"> и N</w:t>
      </w:r>
      <w:r>
        <w:rPr>
          <w:sz w:val="20"/>
          <w:vertAlign w:val="subscript"/>
        </w:rPr>
        <w:t xml:space="preserve">2</w:t>
      </w:r>
      <w:r>
        <w:rPr>
          <w:sz w:val="20"/>
        </w:rPr>
        <w:t xml:space="preserve">O, потенциально возникающие при производстве кокса, не учитываются.</w:t>
      </w:r>
    </w:p>
    <w:p>
      <w:pPr>
        <w:pStyle w:val="0"/>
        <w:spacing w:before="200" w:line-rule="auto"/>
        <w:ind w:firstLine="540"/>
        <w:jc w:val="both"/>
      </w:pPr>
      <w:r>
        <w:rPr>
          <w:sz w:val="20"/>
        </w:rPr>
        <w:t xml:space="preserve">5.4. Количественное определение выбросов CO</w:t>
      </w:r>
      <w:r>
        <w:rPr>
          <w:sz w:val="20"/>
          <w:vertAlign w:val="subscript"/>
        </w:rPr>
        <w:t xml:space="preserve">2</w:t>
      </w:r>
      <w:r>
        <w:rPr>
          <w:sz w:val="20"/>
        </w:rPr>
        <w:t xml:space="preserve"> выполняется на основе составления углеродного баланса производства кокса с учетом всех входящих и выходящих материальных потоков по формуле (5.1):</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bookmarkStart w:id="1339" w:name="P1339"/>
    <w:bookmarkEnd w:id="1339"/>
    <w:p>
      <w:pPr>
        <w:pStyle w:val="0"/>
        <w:ind w:firstLine="540"/>
        <w:jc w:val="both"/>
      </w:pPr>
      <w:r>
        <w:rPr>
          <w:position w:val="-17"/>
        </w:rPr>
        <w:drawing>
          <wp:inline distT="0" distB="0" distL="0" distR="0">
            <wp:extent cx="6486525" cy="3524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6486525" cy="352425"/>
                    </a:xfrm>
                    <a:prstGeom prst="rect">
                      <a:avLst/>
                    </a:prstGeom>
                    <a:noFill/>
                    <a:ln>
                      <a:noFill/>
                    </a:ln>
                  </pic:spPr>
                </pic:pic>
              </a:graphicData>
            </a:graphic>
          </wp:inline>
        </w:drawing>
      </w:r>
      <w:r>
        <w:rPr>
          <w:sz w:val="20"/>
        </w:rPr>
        <w:t xml:space="preserve">, (5.1)</w:t>
      </w:r>
    </w:p>
    <w:p>
      <w:pPr>
        <w:sectPr>
          <w:headerReference w:type="default" r:id="rId42"/>
          <w:headerReference w:type="first" r:id="rId42"/>
          <w:footerReference w:type="default" r:id="rId43"/>
          <w:footerReference w:type="first" r:id="rId43"/>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E</w:t>
      </w:r>
      <w:r>
        <w:rPr>
          <w:sz w:val="20"/>
          <w:vertAlign w:val="subscript"/>
        </w:rPr>
        <w:t xml:space="preserve">CO2,y</w:t>
      </w:r>
      <w:r>
        <w:rPr>
          <w:sz w:val="20"/>
        </w:rPr>
        <w:t xml:space="preserve"> - выбросы CO</w:t>
      </w:r>
      <w:r>
        <w:rPr>
          <w:sz w:val="20"/>
          <w:vertAlign w:val="subscript"/>
        </w:rPr>
        <w:t xml:space="preserve">2</w:t>
      </w:r>
      <w:r>
        <w:rPr>
          <w:sz w:val="20"/>
        </w:rPr>
        <w:t xml:space="preserve"> от производства кокса за период y, т CO</w:t>
      </w:r>
      <w:r>
        <w:rPr>
          <w:sz w:val="20"/>
          <w:vertAlign w:val="subscript"/>
        </w:rPr>
        <w:t xml:space="preserve">2</w:t>
      </w:r>
      <w:r>
        <w:rPr>
          <w:sz w:val="20"/>
        </w:rPr>
        <w:t xml:space="preserve">;</w:t>
      </w:r>
    </w:p>
    <w:p>
      <w:pPr>
        <w:pStyle w:val="0"/>
        <w:spacing w:before="200" w:line-rule="auto"/>
        <w:ind w:firstLine="540"/>
        <w:jc w:val="both"/>
      </w:pPr>
      <w:r>
        <w:rPr>
          <w:sz w:val="20"/>
        </w:rPr>
        <w:t xml:space="preserve">RMC</w:t>
      </w:r>
      <w:r>
        <w:rPr>
          <w:sz w:val="20"/>
          <w:vertAlign w:val="subscript"/>
        </w:rPr>
        <w:t xml:space="preserve">кокс.уг.,y</w:t>
      </w:r>
      <w:r>
        <w:rPr>
          <w:sz w:val="20"/>
        </w:rPr>
        <w:t xml:space="preserve"> - расход коксующихся углей на производство кокса за период y, т;</w:t>
      </w:r>
    </w:p>
    <w:p>
      <w:pPr>
        <w:pStyle w:val="0"/>
        <w:spacing w:before="200" w:line-rule="auto"/>
        <w:ind w:firstLine="540"/>
        <w:jc w:val="both"/>
      </w:pPr>
      <w:r>
        <w:rPr>
          <w:sz w:val="20"/>
        </w:rPr>
        <w:t xml:space="preserve">W</w:t>
      </w:r>
      <w:r>
        <w:rPr>
          <w:sz w:val="20"/>
          <w:vertAlign w:val="subscript"/>
        </w:rPr>
        <w:t xml:space="preserve">C,кокс.уг.,y</w:t>
      </w:r>
      <w:r>
        <w:rPr>
          <w:sz w:val="20"/>
        </w:rPr>
        <w:t xml:space="preserve"> - содержание углерода в коксующихся углях за период y, т C/т;</w:t>
      </w:r>
    </w:p>
    <w:p>
      <w:pPr>
        <w:pStyle w:val="0"/>
        <w:spacing w:before="200" w:line-rule="auto"/>
        <w:ind w:firstLine="540"/>
        <w:jc w:val="both"/>
      </w:pPr>
      <w:r>
        <w:rPr>
          <w:sz w:val="20"/>
        </w:rPr>
        <w:t xml:space="preserve">FC</w:t>
      </w:r>
      <w:r>
        <w:rPr>
          <w:sz w:val="20"/>
          <w:vertAlign w:val="subscript"/>
        </w:rPr>
        <w:t xml:space="preserve">j,y</w:t>
      </w:r>
      <w:r>
        <w:rPr>
          <w:sz w:val="20"/>
        </w:rPr>
        <w:t xml:space="preserve"> - расход j-топлива на производство кокса за период y, т, тыс. м</w:t>
      </w:r>
      <w:r>
        <w:rPr>
          <w:sz w:val="20"/>
          <w:vertAlign w:val="superscript"/>
        </w:rPr>
        <w:t xml:space="preserve">3</w:t>
      </w:r>
      <w:r>
        <w:rPr>
          <w:sz w:val="20"/>
        </w:rPr>
        <w:t xml:space="preserve">, т у.т. или ТДж;</w:t>
      </w:r>
    </w:p>
    <w:p>
      <w:pPr>
        <w:pStyle w:val="0"/>
        <w:spacing w:before="200" w:line-rule="auto"/>
        <w:ind w:firstLine="540"/>
        <w:jc w:val="both"/>
      </w:pPr>
      <w:r>
        <w:rPr>
          <w:sz w:val="20"/>
        </w:rPr>
        <w:t xml:space="preserve">W</w:t>
      </w:r>
      <w:r>
        <w:rPr>
          <w:sz w:val="20"/>
          <w:vertAlign w:val="subscript"/>
        </w:rPr>
        <w:t xml:space="preserve">C,j,y</w:t>
      </w:r>
      <w:r>
        <w:rPr>
          <w:sz w:val="20"/>
        </w:rPr>
        <w:t xml:space="preserve"> - содержание углерода в j-топливе за период y, т C/ед.;</w:t>
      </w:r>
    </w:p>
    <w:p>
      <w:pPr>
        <w:pStyle w:val="0"/>
        <w:spacing w:before="200" w:line-rule="auto"/>
        <w:ind w:firstLine="540"/>
        <w:jc w:val="both"/>
      </w:pPr>
      <w:r>
        <w:rPr>
          <w:sz w:val="20"/>
        </w:rPr>
        <w:t xml:space="preserve">P</w:t>
      </w:r>
      <w:r>
        <w:rPr>
          <w:sz w:val="20"/>
          <w:vertAlign w:val="subscript"/>
        </w:rPr>
        <w:t xml:space="preserve">кокс,y</w:t>
      </w:r>
      <w:r>
        <w:rPr>
          <w:sz w:val="20"/>
        </w:rPr>
        <w:t xml:space="preserve"> - производство кокса за период y, т;</w:t>
      </w:r>
    </w:p>
    <w:p>
      <w:pPr>
        <w:pStyle w:val="0"/>
        <w:spacing w:before="200" w:line-rule="auto"/>
        <w:ind w:firstLine="540"/>
        <w:jc w:val="both"/>
      </w:pPr>
      <w:r>
        <w:rPr>
          <w:sz w:val="20"/>
        </w:rPr>
        <w:t xml:space="preserve">W</w:t>
      </w:r>
      <w:r>
        <w:rPr>
          <w:sz w:val="20"/>
          <w:vertAlign w:val="subscript"/>
        </w:rPr>
        <w:t xml:space="preserve">C,кокс,y</w:t>
      </w:r>
      <w:r>
        <w:rPr>
          <w:sz w:val="20"/>
        </w:rPr>
        <w:t xml:space="preserve"> - содержание углерода в коксе за период y, т C/т;</w:t>
      </w:r>
    </w:p>
    <w:p>
      <w:pPr>
        <w:pStyle w:val="0"/>
        <w:spacing w:before="200" w:line-rule="auto"/>
        <w:ind w:firstLine="540"/>
        <w:jc w:val="both"/>
      </w:pPr>
      <w:r>
        <w:rPr>
          <w:sz w:val="20"/>
        </w:rPr>
        <w:t xml:space="preserve">SP</w:t>
      </w:r>
      <w:r>
        <w:rPr>
          <w:sz w:val="20"/>
          <w:vertAlign w:val="subscript"/>
        </w:rPr>
        <w:t xml:space="preserve">l,y</w:t>
      </w:r>
      <w:r>
        <w:rPr>
          <w:sz w:val="20"/>
        </w:rPr>
        <w:t xml:space="preserve"> - производство сопутствующей продукции или образование отходов, не возвращенных в производство кокса, за период y, т, тыс. м</w:t>
      </w:r>
      <w:r>
        <w:rPr>
          <w:sz w:val="20"/>
          <w:vertAlign w:val="superscript"/>
        </w:rPr>
        <w:t xml:space="preserve">3</w:t>
      </w:r>
      <w:r>
        <w:rPr>
          <w:sz w:val="20"/>
        </w:rPr>
        <w:t xml:space="preserve">, т у.т. или ТДж;</w:t>
      </w:r>
    </w:p>
    <w:p>
      <w:pPr>
        <w:pStyle w:val="0"/>
        <w:spacing w:before="200" w:line-rule="auto"/>
        <w:ind w:firstLine="540"/>
        <w:jc w:val="both"/>
      </w:pPr>
      <w:r>
        <w:rPr>
          <w:sz w:val="20"/>
        </w:rPr>
        <w:t xml:space="preserve">W</w:t>
      </w:r>
      <w:r>
        <w:rPr>
          <w:sz w:val="20"/>
          <w:vertAlign w:val="subscript"/>
        </w:rPr>
        <w:t xml:space="preserve">C,l,y</w:t>
      </w:r>
      <w:r>
        <w:rPr>
          <w:sz w:val="20"/>
        </w:rPr>
        <w:t xml:space="preserve"> - содержание углерода в сопутствующей продукции или отходах, т C/ед.;</w:t>
      </w:r>
    </w:p>
    <w:p>
      <w:pPr>
        <w:pStyle w:val="0"/>
        <w:spacing w:before="200" w:line-rule="auto"/>
        <w:ind w:firstLine="540"/>
        <w:jc w:val="both"/>
      </w:pPr>
      <w:r>
        <w:rPr>
          <w:sz w:val="20"/>
        </w:rPr>
        <w:t xml:space="preserve">j - вид топлива (природный газ, коксовый газ, другие виды топлива);</w:t>
      </w:r>
    </w:p>
    <w:p>
      <w:pPr>
        <w:pStyle w:val="0"/>
        <w:spacing w:before="200" w:line-rule="auto"/>
        <w:ind w:firstLine="540"/>
        <w:jc w:val="both"/>
      </w:pPr>
      <w:r>
        <w:rPr>
          <w:sz w:val="20"/>
        </w:rPr>
        <w:t xml:space="preserve">l - вид сопутствующей продукции или отходов (коксовый газ, каменноугольная смола, бензол, другие).</w:t>
      </w:r>
    </w:p>
    <w:p>
      <w:pPr>
        <w:pStyle w:val="0"/>
        <w:spacing w:before="200" w:line-rule="auto"/>
        <w:ind w:firstLine="540"/>
        <w:jc w:val="both"/>
      </w:pPr>
      <w:r>
        <w:rPr>
          <w:sz w:val="20"/>
        </w:rPr>
        <w:t xml:space="preserve">5.5. Количество производимого кокса (P</w:t>
      </w:r>
      <w:r>
        <w:rPr>
          <w:sz w:val="20"/>
          <w:vertAlign w:val="subscript"/>
        </w:rPr>
        <w:t xml:space="preserve">кокс,y</w:t>
      </w:r>
      <w:r>
        <w:rPr>
          <w:sz w:val="20"/>
        </w:rPr>
        <w:t xml:space="preserve">), сопутствующей продукции и отходов (SP</w:t>
      </w:r>
      <w:r>
        <w:rPr>
          <w:sz w:val="20"/>
          <w:vertAlign w:val="subscript"/>
        </w:rPr>
        <w:t xml:space="preserve">l,y</w:t>
      </w:r>
      <w:r>
        <w:rPr>
          <w:sz w:val="20"/>
        </w:rPr>
        <w:t xml:space="preserve">), расходуемых коксующихся углей (RMC</w:t>
      </w:r>
      <w:r>
        <w:rPr>
          <w:sz w:val="20"/>
          <w:vertAlign w:val="subscript"/>
        </w:rPr>
        <w:t xml:space="preserve">кокс.уг.,y</w:t>
      </w:r>
      <w:r>
        <w:rPr>
          <w:sz w:val="20"/>
        </w:rPr>
        <w:t xml:space="preserve">) и топлива (FC</w:t>
      </w:r>
      <w:r>
        <w:rPr>
          <w:sz w:val="20"/>
          <w:vertAlign w:val="subscript"/>
        </w:rPr>
        <w:t xml:space="preserve">j,y</w:t>
      </w:r>
      <w:r>
        <w:rPr>
          <w:sz w:val="20"/>
        </w:rPr>
        <w:t xml:space="preserve">) определяются по фактическим данным организации за отчетный период в соответствии с </w:t>
      </w:r>
      <w:hyperlink w:history="0" w:anchor="P62" w:tooltip="9. В качестве источников данных для количественного определения выбросов парниковых газов в части данных о деятельности и физико-химических характеристик материальных потоков используется документированная информация, сбор и консолидация которой осуществляется в рамках системы производственного контроля. Такими источниками являются:">
        <w:r>
          <w:rPr>
            <w:sz w:val="20"/>
            <w:color w:val="0000ff"/>
          </w:rPr>
          <w:t xml:space="preserve">пунктом 9</w:t>
        </w:r>
      </w:hyperlink>
      <w:r>
        <w:rPr>
          <w:sz w:val="20"/>
        </w:rPr>
        <w:t xml:space="preserve"> настоящей Методики.</w:t>
      </w:r>
    </w:p>
    <w:p>
      <w:pPr>
        <w:pStyle w:val="0"/>
        <w:spacing w:before="200" w:line-rule="auto"/>
        <w:ind w:firstLine="540"/>
        <w:jc w:val="both"/>
      </w:pPr>
      <w:r>
        <w:rPr>
          <w:sz w:val="20"/>
        </w:rPr>
        <w:t xml:space="preserve">При использовании в шихте для коксования углей, отличных от коксующихся, они должны быть также учтены в расчетах, как входящие углеродсодержащие материалы (RMC</w:t>
      </w:r>
      <w:r>
        <w:rPr>
          <w:sz w:val="20"/>
          <w:vertAlign w:val="subscript"/>
        </w:rPr>
        <w:t xml:space="preserve">кокс.уг.,y</w:t>
      </w:r>
      <w:r>
        <w:rPr>
          <w:sz w:val="20"/>
        </w:rPr>
        <w:t xml:space="preserve">). Расход топлива на производство кокса (FC</w:t>
      </w:r>
      <w:r>
        <w:rPr>
          <w:sz w:val="20"/>
          <w:vertAlign w:val="subscript"/>
        </w:rPr>
        <w:t xml:space="preserve">j,y</w:t>
      </w:r>
      <w:r>
        <w:rPr>
          <w:sz w:val="20"/>
        </w:rPr>
        <w:t xml:space="preserve">) не должен включать коксовый газ, полученный в процессе производства кокса. Выход сопутствующей продукции и отходов (SP</w:t>
      </w:r>
      <w:r>
        <w:rPr>
          <w:sz w:val="20"/>
          <w:vertAlign w:val="subscript"/>
        </w:rPr>
        <w:t xml:space="preserve">l,y</w:t>
      </w:r>
      <w:r>
        <w:rPr>
          <w:sz w:val="20"/>
        </w:rPr>
        <w:t xml:space="preserve">) не должен включать коксовый газ и другие продукты коксования, сжигаемые на факельных установках или печах дожига.</w:t>
      </w:r>
    </w:p>
    <w:p>
      <w:pPr>
        <w:pStyle w:val="0"/>
        <w:spacing w:before="200" w:line-rule="auto"/>
        <w:ind w:firstLine="540"/>
        <w:jc w:val="both"/>
      </w:pPr>
      <w:r>
        <w:rPr>
          <w:sz w:val="20"/>
        </w:rPr>
        <w:t xml:space="preserve">5.6. Содержание углерода в коксе (W</w:t>
      </w:r>
      <w:r>
        <w:rPr>
          <w:sz w:val="20"/>
          <w:vertAlign w:val="subscript"/>
        </w:rPr>
        <w:t xml:space="preserve">C,кокс,y</w:t>
      </w:r>
      <w:r>
        <w:rPr>
          <w:sz w:val="20"/>
        </w:rPr>
        <w:t xml:space="preserve">), сопутствующей продукции и отходах (W</w:t>
      </w:r>
      <w:r>
        <w:rPr>
          <w:sz w:val="20"/>
          <w:vertAlign w:val="subscript"/>
        </w:rPr>
        <w:t xml:space="preserve">C,l,y</w:t>
      </w:r>
      <w:r>
        <w:rPr>
          <w:sz w:val="20"/>
        </w:rPr>
        <w:t xml:space="preserve">), в коксующемся угле (W</w:t>
      </w:r>
      <w:r>
        <w:rPr>
          <w:sz w:val="20"/>
          <w:vertAlign w:val="subscript"/>
        </w:rPr>
        <w:t xml:space="preserve">C,кокс.уг.,y</w:t>
      </w:r>
      <w:r>
        <w:rPr>
          <w:sz w:val="20"/>
        </w:rPr>
        <w:t xml:space="preserve">) и топливе (W</w:t>
      </w:r>
      <w:r>
        <w:rPr>
          <w:sz w:val="20"/>
          <w:vertAlign w:val="subscript"/>
        </w:rPr>
        <w:t xml:space="preserve">C,j,y</w:t>
      </w:r>
      <w:r>
        <w:rPr>
          <w:sz w:val="20"/>
        </w:rPr>
        <w:t xml:space="preserve">) принимается по фактическим данным организации за отчетный период. При отсутствии фактических данных используются значения, приведенные в </w:t>
      </w:r>
      <w:hyperlink w:history="0" w:anchor="P418" w:tooltip="Таблица 1.1 Коэффициенты перевода расхода топлива">
        <w:r>
          <w:rPr>
            <w:sz w:val="20"/>
            <w:color w:val="0000ff"/>
          </w:rPr>
          <w:t xml:space="preserve">таблице 1.1</w:t>
        </w:r>
      </w:hyperlink>
      <w:r>
        <w:rPr>
          <w:sz w:val="20"/>
        </w:rPr>
        <w:t xml:space="preserve"> настоящего приложения, либо иные справочные данные в соответствии с </w:t>
      </w:r>
      <w:hyperlink w:history="0" w:anchor="P62" w:tooltip="9. В качестве источников данных для количественного определения выбросов парниковых газов в части данных о деятельности и физико-химических характеристик материальных потоков используется документированная информация, сбор и консолидация которой осуществляется в рамках системы производственного контроля. Такими источниками являются:">
        <w:r>
          <w:rPr>
            <w:sz w:val="20"/>
            <w:color w:val="0000ff"/>
          </w:rPr>
          <w:t xml:space="preserve">пунктом 9</w:t>
        </w:r>
      </w:hyperlink>
      <w:r>
        <w:rPr>
          <w:sz w:val="20"/>
        </w:rPr>
        <w:t xml:space="preserve"> настоящей Методики.</w:t>
      </w:r>
    </w:p>
    <w:p>
      <w:pPr>
        <w:pStyle w:val="0"/>
        <w:jc w:val="both"/>
      </w:pPr>
      <w:r>
        <w:rPr>
          <w:sz w:val="20"/>
        </w:rPr>
      </w:r>
    </w:p>
    <w:bookmarkStart w:id="1357" w:name="P1357"/>
    <w:bookmarkEnd w:id="1357"/>
    <w:p>
      <w:pPr>
        <w:pStyle w:val="2"/>
        <w:outlineLvl w:val="2"/>
        <w:ind w:firstLine="540"/>
        <w:jc w:val="both"/>
      </w:pPr>
      <w:r>
        <w:rPr>
          <w:sz w:val="20"/>
        </w:rPr>
        <w:t xml:space="preserve">6. Производство цемента</w:t>
      </w:r>
    </w:p>
    <w:p>
      <w:pPr>
        <w:pStyle w:val="0"/>
        <w:spacing w:before="200" w:line-rule="auto"/>
        <w:ind w:firstLine="540"/>
        <w:jc w:val="both"/>
      </w:pPr>
      <w:r>
        <w:rPr>
          <w:sz w:val="20"/>
        </w:rPr>
        <w:t xml:space="preserve">6.1. Данная категория источников выбросов парниковых газов включает выбросы CO</w:t>
      </w:r>
      <w:r>
        <w:rPr>
          <w:sz w:val="20"/>
          <w:vertAlign w:val="subscript"/>
        </w:rPr>
        <w:t xml:space="preserve">2</w:t>
      </w:r>
      <w:r>
        <w:rPr>
          <w:sz w:val="20"/>
        </w:rPr>
        <w:t xml:space="preserve">, возникающие при производстве цемента в процессе получения клинкера в результате кальцинации (высокотемпературного разложения) карбонатного сырья, а также при использовании углеродсодержащих некарбонатных материалов при производстве клинкера.</w:t>
      </w:r>
    </w:p>
    <w:p>
      <w:pPr>
        <w:pStyle w:val="0"/>
        <w:spacing w:before="200" w:line-rule="auto"/>
        <w:ind w:firstLine="540"/>
        <w:jc w:val="both"/>
      </w:pPr>
      <w:r>
        <w:rPr>
          <w:sz w:val="20"/>
        </w:rPr>
        <w:t xml:space="preserve">6.2. В данную категорию источников парниковых газов не включаются выбросы CO</w:t>
      </w:r>
      <w:r>
        <w:rPr>
          <w:sz w:val="20"/>
          <w:vertAlign w:val="subscript"/>
        </w:rPr>
        <w:t xml:space="preserve">2</w:t>
      </w:r>
      <w:r>
        <w:rPr>
          <w:sz w:val="20"/>
        </w:rPr>
        <w:t xml:space="preserve"> от сжигания топлива в печах обжига при производстве клинкера и других стационарных источников выбросов. Выбросы от стационарного сжигания топлива определяются в соответствии с </w:t>
      </w:r>
      <w:hyperlink w:history="0" w:anchor="P308" w:tooltip="1. Стационарное сжигание топлива">
        <w:r>
          <w:rPr>
            <w:sz w:val="20"/>
            <w:color w:val="0000ff"/>
          </w:rPr>
          <w:t xml:space="preserve">пунктом 1</w:t>
        </w:r>
      </w:hyperlink>
      <w:r>
        <w:rPr>
          <w:sz w:val="20"/>
        </w:rPr>
        <w:t xml:space="preserve"> "Стационарное сжигание топлива" настоящего приложения.</w:t>
      </w:r>
    </w:p>
    <w:p>
      <w:pPr>
        <w:pStyle w:val="0"/>
        <w:spacing w:before="200" w:line-rule="auto"/>
        <w:ind w:firstLine="540"/>
        <w:jc w:val="both"/>
      </w:pPr>
      <w:r>
        <w:rPr>
          <w:sz w:val="20"/>
        </w:rPr>
        <w:t xml:space="preserve">6.3. При производстве цемента применяется сырье и топливо, содержащие биомассу, в результате использования которых возникают дополнительные выбросы парниковых газов. При выполнении организациями количественной оценки выбросов парниковых газов от использования биомассы, эти данные не суммируются с другими выбросами парниковых газов.</w:t>
      </w:r>
    </w:p>
    <w:p>
      <w:pPr>
        <w:pStyle w:val="0"/>
        <w:spacing w:before="200" w:line-rule="auto"/>
        <w:ind w:firstLine="540"/>
        <w:jc w:val="both"/>
      </w:pPr>
      <w:r>
        <w:rPr>
          <w:sz w:val="20"/>
        </w:rPr>
        <w:t xml:space="preserve">6.4. Количественное определение выбросов CO</w:t>
      </w:r>
      <w:r>
        <w:rPr>
          <w:sz w:val="20"/>
          <w:vertAlign w:val="subscript"/>
        </w:rPr>
        <w:t xml:space="preserve">2</w:t>
      </w:r>
      <w:r>
        <w:rPr>
          <w:sz w:val="20"/>
        </w:rPr>
        <w:t xml:space="preserve"> от производства цемента выполняется для отдельных обжиговых печей, технологий производства цемента или по организации в целом одним из следующих методов:</w:t>
      </w:r>
    </w:p>
    <w:p>
      <w:pPr>
        <w:pStyle w:val="0"/>
        <w:spacing w:before="200" w:line-rule="auto"/>
        <w:ind w:firstLine="540"/>
        <w:jc w:val="both"/>
      </w:pPr>
      <w:r>
        <w:rPr>
          <w:sz w:val="20"/>
        </w:rPr>
        <w:t xml:space="preserve">расчет выбросов CO</w:t>
      </w:r>
      <w:r>
        <w:rPr>
          <w:sz w:val="20"/>
          <w:vertAlign w:val="subscript"/>
        </w:rPr>
        <w:t xml:space="preserve">2</w:t>
      </w:r>
      <w:r>
        <w:rPr>
          <w:sz w:val="20"/>
        </w:rPr>
        <w:t xml:space="preserve"> на основе данных о расходе карбонатного сырья и углеродсодержащих нетопливных материалов;</w:t>
      </w:r>
    </w:p>
    <w:p>
      <w:pPr>
        <w:pStyle w:val="0"/>
        <w:spacing w:before="200" w:line-rule="auto"/>
        <w:ind w:firstLine="540"/>
        <w:jc w:val="both"/>
      </w:pPr>
      <w:r>
        <w:rPr>
          <w:sz w:val="20"/>
        </w:rPr>
        <w:t xml:space="preserve">расчет выбросов CO</w:t>
      </w:r>
      <w:r>
        <w:rPr>
          <w:sz w:val="20"/>
          <w:vertAlign w:val="subscript"/>
        </w:rPr>
        <w:t xml:space="preserve">2</w:t>
      </w:r>
      <w:r>
        <w:rPr>
          <w:sz w:val="20"/>
        </w:rPr>
        <w:t xml:space="preserve"> на основе данных о производстве клинкера и расходе углеродсодержащих нетопливных материалов.</w:t>
      </w:r>
    </w:p>
    <w:p>
      <w:pPr>
        <w:pStyle w:val="0"/>
        <w:spacing w:before="200" w:line-rule="auto"/>
        <w:ind w:firstLine="540"/>
        <w:jc w:val="both"/>
      </w:pPr>
      <w:r>
        <w:rPr>
          <w:sz w:val="20"/>
        </w:rPr>
        <w:t xml:space="preserve">Выбор метода количественного определения выбросов осуществляется организациями исходя из доступности исходных данных для выполнения расчетов по </w:t>
      </w:r>
      <w:hyperlink w:history="0" w:anchor="P1369" w:tooltip=", (6.1)">
        <w:r>
          <w:rPr>
            <w:sz w:val="20"/>
            <w:color w:val="0000ff"/>
          </w:rPr>
          <w:t xml:space="preserve">формулам (6.1</w:t>
        </w:r>
      </w:hyperlink>
      <w:r>
        <w:rPr>
          <w:sz w:val="20"/>
        </w:rPr>
        <w:t xml:space="preserve">, </w:t>
      </w:r>
      <w:hyperlink w:history="0" w:anchor="P1394" w:tooltip=", (6.2)">
        <w:r>
          <w:rPr>
            <w:sz w:val="20"/>
            <w:color w:val="0000ff"/>
          </w:rPr>
          <w:t xml:space="preserve">6.2</w:t>
        </w:r>
      </w:hyperlink>
      <w:r>
        <w:rPr>
          <w:sz w:val="20"/>
        </w:rPr>
        <w:t xml:space="preserve">) и обеспечения наилучшей точности результатов.</w:t>
      </w:r>
    </w:p>
    <w:p>
      <w:pPr>
        <w:pStyle w:val="0"/>
        <w:ind w:firstLine="540"/>
        <w:jc w:val="both"/>
      </w:pPr>
      <w:r>
        <w:rPr>
          <w:sz w:val="20"/>
        </w:rPr>
      </w:r>
    </w:p>
    <w:p>
      <w:pPr>
        <w:pStyle w:val="2"/>
        <w:outlineLvl w:val="3"/>
        <w:ind w:firstLine="540"/>
        <w:jc w:val="both"/>
      </w:pPr>
      <w:r>
        <w:rPr>
          <w:sz w:val="20"/>
        </w:rPr>
        <w:t xml:space="preserve">6.5. Расчет выбросов CO</w:t>
      </w:r>
      <w:r>
        <w:rPr>
          <w:sz w:val="20"/>
          <w:vertAlign w:val="subscript"/>
        </w:rPr>
        <w:t xml:space="preserve">2</w:t>
      </w:r>
      <w:r>
        <w:rPr>
          <w:sz w:val="20"/>
        </w:rPr>
        <w:t xml:space="preserve"> на основе данных о расходе карбонатного сырья и углеродсодержащих нетопливных материалов.</w:t>
      </w:r>
    </w:p>
    <w:p>
      <w:pPr>
        <w:pStyle w:val="0"/>
        <w:spacing w:before="200" w:line-rule="auto"/>
        <w:ind w:firstLine="540"/>
        <w:jc w:val="both"/>
      </w:pPr>
      <w:r>
        <w:rPr>
          <w:sz w:val="20"/>
        </w:rPr>
        <w:t xml:space="preserve">6.5.1. Расчет выбросов выполняется по формуле (6.1):</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bookmarkStart w:id="1369" w:name="P1369"/>
    <w:bookmarkEnd w:id="1369"/>
    <w:p>
      <w:pPr>
        <w:pStyle w:val="0"/>
        <w:ind w:firstLine="540"/>
        <w:jc w:val="both"/>
      </w:pPr>
      <w:r>
        <w:rPr>
          <w:position w:val="-14"/>
        </w:rPr>
        <w:drawing>
          <wp:inline distT="0" distB="0" distL="0" distR="0">
            <wp:extent cx="6734175"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a:extLst>
                        <a:ext uri="{28A0092B-C50C-407E-A947-70E740481C1C}">
                          <a14:useLocalDpi xmlns:a14="http://schemas.microsoft.com/office/drawing/2010/main" val="0"/>
                        </a:ext>
                      </a:extLst>
                    </a:blip>
                    <a:srcRect/>
                    <a:stretch>
                      <a:fillRect/>
                    </a:stretch>
                  </pic:blipFill>
                  <pic:spPr bwMode="auto">
                    <a:xfrm>
                      <a:off x="0" y="0"/>
                      <a:ext cx="6734175" cy="304800"/>
                    </a:xfrm>
                    <a:prstGeom prst="rect">
                      <a:avLst/>
                    </a:prstGeom>
                    <a:noFill/>
                    <a:ln>
                      <a:noFill/>
                    </a:ln>
                  </pic:spPr>
                </pic:pic>
              </a:graphicData>
            </a:graphic>
          </wp:inline>
        </w:drawing>
      </w:r>
      <w:r>
        <w:rPr>
          <w:sz w:val="20"/>
        </w:rPr>
        <w:t xml:space="preserve">, (6.1)</w:t>
      </w:r>
    </w:p>
    <w:p>
      <w:pPr>
        <w:sectPr>
          <w:headerReference w:type="default" r:id="rId42"/>
          <w:headerReference w:type="first" r:id="rId42"/>
          <w:footerReference w:type="default" r:id="rId43"/>
          <w:footerReference w:type="first" r:id="rId43"/>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E</w:t>
      </w:r>
      <w:r>
        <w:rPr>
          <w:sz w:val="20"/>
          <w:vertAlign w:val="subscript"/>
        </w:rPr>
        <w:t xml:space="preserve">CO2,y</w:t>
      </w:r>
      <w:r>
        <w:rPr>
          <w:sz w:val="20"/>
        </w:rPr>
        <w:t xml:space="preserve"> - выбросы CO</w:t>
      </w:r>
      <w:r>
        <w:rPr>
          <w:sz w:val="20"/>
          <w:vertAlign w:val="subscript"/>
        </w:rPr>
        <w:t xml:space="preserve">2</w:t>
      </w:r>
      <w:r>
        <w:rPr>
          <w:sz w:val="20"/>
        </w:rPr>
        <w:t xml:space="preserve"> от производства цемента за период y, т CO</w:t>
      </w:r>
      <w:r>
        <w:rPr>
          <w:sz w:val="20"/>
          <w:vertAlign w:val="subscript"/>
        </w:rPr>
        <w:t xml:space="preserve">2</w:t>
      </w:r>
      <w:r>
        <w:rPr>
          <w:sz w:val="20"/>
        </w:rPr>
        <w:t xml:space="preserve">;</w:t>
      </w:r>
    </w:p>
    <w:p>
      <w:pPr>
        <w:pStyle w:val="0"/>
        <w:spacing w:before="200" w:line-rule="auto"/>
        <w:ind w:firstLine="540"/>
        <w:jc w:val="both"/>
      </w:pPr>
      <w:r>
        <w:rPr>
          <w:sz w:val="20"/>
        </w:rPr>
        <w:t xml:space="preserve">M</w:t>
      </w:r>
      <w:r>
        <w:rPr>
          <w:sz w:val="20"/>
          <w:vertAlign w:val="subscript"/>
        </w:rPr>
        <w:t xml:space="preserve">j,y</w:t>
      </w:r>
      <w:r>
        <w:rPr>
          <w:sz w:val="20"/>
        </w:rPr>
        <w:t xml:space="preserve"> - масса карбоната j, израсходованного в обжиговой печи за период y, т;</w:t>
      </w:r>
    </w:p>
    <w:p>
      <w:pPr>
        <w:pStyle w:val="0"/>
        <w:spacing w:before="200" w:line-rule="auto"/>
        <w:ind w:firstLine="540"/>
        <w:jc w:val="both"/>
      </w:pPr>
      <w:r>
        <w:rPr>
          <w:sz w:val="20"/>
        </w:rPr>
        <w:t xml:space="preserve">EF</w:t>
      </w:r>
      <w:r>
        <w:rPr>
          <w:sz w:val="20"/>
          <w:vertAlign w:val="subscript"/>
        </w:rPr>
        <w:t xml:space="preserve">j</w:t>
      </w:r>
      <w:r>
        <w:rPr>
          <w:sz w:val="20"/>
        </w:rPr>
        <w:t xml:space="preserve"> - коэффициент выбросов для карбоната j, т CO</w:t>
      </w:r>
      <w:r>
        <w:rPr>
          <w:sz w:val="20"/>
          <w:vertAlign w:val="subscript"/>
        </w:rPr>
        <w:t xml:space="preserve">2</w:t>
      </w:r>
      <w:r>
        <w:rPr>
          <w:sz w:val="20"/>
        </w:rPr>
        <w:t xml:space="preserve">/т;</w:t>
      </w:r>
    </w:p>
    <w:p>
      <w:pPr>
        <w:pStyle w:val="0"/>
        <w:spacing w:before="200" w:line-rule="auto"/>
        <w:ind w:firstLine="540"/>
        <w:jc w:val="both"/>
      </w:pPr>
      <w:r>
        <w:rPr>
          <w:sz w:val="20"/>
        </w:rPr>
        <w:t xml:space="preserve">F</w:t>
      </w:r>
      <w:r>
        <w:rPr>
          <w:sz w:val="20"/>
          <w:vertAlign w:val="subscript"/>
        </w:rPr>
        <w:t xml:space="preserve">j,y</w:t>
      </w:r>
      <w:r>
        <w:rPr>
          <w:sz w:val="20"/>
        </w:rPr>
        <w:t xml:space="preserve"> - степень кальцинирования карбоната j за период y, доля;</w:t>
      </w:r>
    </w:p>
    <w:p>
      <w:pPr>
        <w:pStyle w:val="0"/>
        <w:spacing w:before="200" w:line-rule="auto"/>
        <w:ind w:firstLine="540"/>
        <w:jc w:val="both"/>
      </w:pPr>
      <w:r>
        <w:rPr>
          <w:sz w:val="20"/>
        </w:rPr>
        <w:t xml:space="preserve">M</w:t>
      </w:r>
      <w:r>
        <w:rPr>
          <w:sz w:val="20"/>
          <w:vertAlign w:val="subscript"/>
        </w:rPr>
        <w:t xml:space="preserve">CD,y</w:t>
      </w:r>
      <w:r>
        <w:rPr>
          <w:sz w:val="20"/>
        </w:rPr>
        <w:t xml:space="preserve"> - масса цементной пыли, не возвращенной в обжиговую печь за период y, т;</w:t>
      </w:r>
    </w:p>
    <w:p>
      <w:pPr>
        <w:pStyle w:val="0"/>
        <w:spacing w:before="200" w:line-rule="auto"/>
        <w:ind w:firstLine="540"/>
        <w:jc w:val="both"/>
      </w:pPr>
      <w:r>
        <w:rPr>
          <w:sz w:val="20"/>
        </w:rPr>
        <w:t xml:space="preserve">W</w:t>
      </w:r>
      <w:r>
        <w:rPr>
          <w:sz w:val="20"/>
          <w:vertAlign w:val="subscript"/>
        </w:rPr>
        <w:t xml:space="preserve">j,CD,y</w:t>
      </w:r>
      <w:r>
        <w:rPr>
          <w:sz w:val="20"/>
        </w:rPr>
        <w:t xml:space="preserve"> - массовая доля исходного карбоната j в составе цементной пыли, не возвращенной в обжиговую печь за период y, доля;</w:t>
      </w:r>
    </w:p>
    <w:p>
      <w:pPr>
        <w:pStyle w:val="0"/>
        <w:spacing w:before="200" w:line-rule="auto"/>
        <w:ind w:firstLine="540"/>
        <w:jc w:val="both"/>
      </w:pPr>
      <w:r>
        <w:rPr>
          <w:sz w:val="20"/>
        </w:rPr>
        <w:t xml:space="preserve">F</w:t>
      </w:r>
      <w:r>
        <w:rPr>
          <w:sz w:val="20"/>
          <w:vertAlign w:val="subscript"/>
        </w:rPr>
        <w:t xml:space="preserve">CD,y</w:t>
      </w:r>
      <w:r>
        <w:rPr>
          <w:sz w:val="20"/>
        </w:rPr>
        <w:t xml:space="preserve"> - степень кальцинирования цементной пыли, не возвращенной в обжиговую печь, доля;</w:t>
      </w:r>
    </w:p>
    <w:p>
      <w:pPr>
        <w:pStyle w:val="0"/>
        <w:spacing w:before="200" w:line-rule="auto"/>
        <w:ind w:firstLine="540"/>
        <w:jc w:val="both"/>
      </w:pPr>
      <w:r>
        <w:rPr>
          <w:sz w:val="20"/>
        </w:rPr>
        <w:t xml:space="preserve">RMC</w:t>
      </w:r>
      <w:r>
        <w:rPr>
          <w:sz w:val="20"/>
          <w:vertAlign w:val="subscript"/>
        </w:rPr>
        <w:t xml:space="preserve">k,y</w:t>
      </w:r>
      <w:r>
        <w:rPr>
          <w:sz w:val="20"/>
        </w:rPr>
        <w:t xml:space="preserve"> - расход углеродсодержащего нетопливного сырьевого материала k, т;</w:t>
      </w:r>
    </w:p>
    <w:p>
      <w:pPr>
        <w:pStyle w:val="0"/>
        <w:spacing w:before="200" w:line-rule="auto"/>
        <w:ind w:firstLine="540"/>
        <w:jc w:val="both"/>
      </w:pPr>
      <w:r>
        <w:rPr>
          <w:sz w:val="20"/>
        </w:rPr>
        <w:t xml:space="preserve">W</w:t>
      </w:r>
      <w:r>
        <w:rPr>
          <w:sz w:val="20"/>
          <w:vertAlign w:val="subscript"/>
        </w:rPr>
        <w:t xml:space="preserve">C,k,y</w:t>
      </w:r>
      <w:r>
        <w:rPr>
          <w:sz w:val="20"/>
        </w:rPr>
        <w:t xml:space="preserve"> - содержание углерода в составе нетопливного сырьевого материала k, доля;</w:t>
      </w:r>
    </w:p>
    <w:p>
      <w:pPr>
        <w:pStyle w:val="0"/>
        <w:spacing w:before="200" w:line-rule="auto"/>
        <w:ind w:firstLine="540"/>
        <w:jc w:val="both"/>
      </w:pPr>
      <w:r>
        <w:rPr>
          <w:sz w:val="20"/>
        </w:rPr>
        <w:t xml:space="preserve">3,664 - коэффициент перевода, т CO</w:t>
      </w:r>
      <w:r>
        <w:rPr>
          <w:sz w:val="20"/>
          <w:vertAlign w:val="subscript"/>
        </w:rPr>
        <w:t xml:space="preserve">2</w:t>
      </w:r>
      <w:r>
        <w:rPr>
          <w:sz w:val="20"/>
        </w:rPr>
        <w:t xml:space="preserve">/т C;</w:t>
      </w:r>
    </w:p>
    <w:p>
      <w:pPr>
        <w:pStyle w:val="0"/>
        <w:spacing w:before="200" w:line-rule="auto"/>
        <w:ind w:firstLine="540"/>
        <w:jc w:val="both"/>
      </w:pPr>
      <w:r>
        <w:rPr>
          <w:sz w:val="20"/>
        </w:rPr>
        <w:t xml:space="preserve">j - вид карбоната, подаваемого в обжиговую печь (кальцит, магнезит и другие);</w:t>
      </w:r>
    </w:p>
    <w:p>
      <w:pPr>
        <w:pStyle w:val="0"/>
        <w:spacing w:before="200" w:line-rule="auto"/>
        <w:ind w:firstLine="540"/>
        <w:jc w:val="both"/>
      </w:pPr>
      <w:r>
        <w:rPr>
          <w:sz w:val="20"/>
        </w:rPr>
        <w:t xml:space="preserve">n - количество видов карбонатов, подаваемых в обжиговую печь;</w:t>
      </w:r>
    </w:p>
    <w:p>
      <w:pPr>
        <w:pStyle w:val="0"/>
        <w:spacing w:before="200" w:line-rule="auto"/>
        <w:ind w:firstLine="540"/>
        <w:jc w:val="both"/>
      </w:pPr>
      <w:r>
        <w:rPr>
          <w:sz w:val="20"/>
        </w:rPr>
        <w:t xml:space="preserve">k - вид углеродсодержащего нетопливного сырьевого материала, подаваемого в обжиговую печь (кероген, зольная пыль и другие);</w:t>
      </w:r>
    </w:p>
    <w:p>
      <w:pPr>
        <w:pStyle w:val="0"/>
        <w:spacing w:before="200" w:line-rule="auto"/>
        <w:ind w:firstLine="540"/>
        <w:jc w:val="both"/>
      </w:pPr>
      <w:r>
        <w:rPr>
          <w:sz w:val="20"/>
        </w:rPr>
        <w:t xml:space="preserve">m - количество углеродсодержащих нетопливных сырьевых материалов, подаваемых в обжиговую печь.</w:t>
      </w:r>
    </w:p>
    <w:p>
      <w:pPr>
        <w:pStyle w:val="0"/>
        <w:spacing w:before="200" w:line-rule="auto"/>
        <w:ind w:firstLine="540"/>
        <w:jc w:val="both"/>
      </w:pPr>
      <w:r>
        <w:rPr>
          <w:sz w:val="20"/>
        </w:rPr>
        <w:t xml:space="preserve">6.5.2. Масса карбоната j, израсходованного в обжиговой печи за отчетный период (M</w:t>
      </w:r>
      <w:r>
        <w:rPr>
          <w:sz w:val="20"/>
          <w:vertAlign w:val="subscript"/>
        </w:rPr>
        <w:t xml:space="preserve">j,y</w:t>
      </w:r>
      <w:r>
        <w:rPr>
          <w:sz w:val="20"/>
        </w:rPr>
        <w:t xml:space="preserve">) определяется по результатам измерений (взвешивания) карбонатного сырья за вычетом содержания влаги и примесей (при наличии соответствующих данных). Расход карбонатного сырья, которое не подвергается обжигу, а используется на этапе конечного размола при приготовлении цемента, исключается из рассмотрения. Значение коэффициента выбросов для карбоната j (EF</w:t>
      </w:r>
      <w:r>
        <w:rPr>
          <w:sz w:val="20"/>
          <w:vertAlign w:val="subscript"/>
        </w:rPr>
        <w:t xml:space="preserve">j</w:t>
      </w:r>
      <w:r>
        <w:rPr>
          <w:sz w:val="20"/>
        </w:rPr>
        <w:t xml:space="preserve">) принимается по </w:t>
      </w:r>
      <w:hyperlink w:history="0" w:anchor="P1414" w:tooltip="Таблица 6.1 Коэффициенты выбросов CO2">
        <w:r>
          <w:rPr>
            <w:sz w:val="20"/>
            <w:color w:val="0000ff"/>
          </w:rPr>
          <w:t xml:space="preserve">таблице 6.1</w:t>
        </w:r>
      </w:hyperlink>
      <w:r>
        <w:rPr>
          <w:sz w:val="20"/>
        </w:rPr>
        <w:t xml:space="preserve"> настоящего приложения или при отсутствии необходимых данных рассчитывается как стехиометрическое отношение молекулярной массы CO</w:t>
      </w:r>
      <w:r>
        <w:rPr>
          <w:sz w:val="20"/>
          <w:vertAlign w:val="subscript"/>
        </w:rPr>
        <w:t xml:space="preserve">2</w:t>
      </w:r>
      <w:r>
        <w:rPr>
          <w:sz w:val="20"/>
        </w:rPr>
        <w:t xml:space="preserve"> к молекулярной массе карбоната. Степень кальцинирования карбоната j (F</w:t>
      </w:r>
      <w:r>
        <w:rPr>
          <w:sz w:val="20"/>
          <w:vertAlign w:val="subscript"/>
        </w:rPr>
        <w:t xml:space="preserve">j,y</w:t>
      </w:r>
      <w:r>
        <w:rPr>
          <w:sz w:val="20"/>
        </w:rPr>
        <w:t xml:space="preserve">) определяется на основе фактических данных измерений содержания карбонатов в клинкере отнесенных к общему количеству, израсходованных карбонатов за отчетный период, выраженных в тоннах, а при отсутствии фактических данных принимается для всего карбонатного сырья равным 1,0 (или 100%).</w:t>
      </w:r>
    </w:p>
    <w:p>
      <w:pPr>
        <w:pStyle w:val="0"/>
        <w:spacing w:before="200" w:line-rule="auto"/>
        <w:ind w:firstLine="540"/>
        <w:jc w:val="both"/>
      </w:pPr>
      <w:r>
        <w:rPr>
          <w:sz w:val="20"/>
        </w:rPr>
        <w:t xml:space="preserve">6.5.3. Поправка (уменьшение) количества выбросов CO</w:t>
      </w:r>
      <w:r>
        <w:rPr>
          <w:sz w:val="20"/>
          <w:vertAlign w:val="subscript"/>
        </w:rPr>
        <w:t xml:space="preserve">2</w:t>
      </w:r>
      <w:r>
        <w:rPr>
          <w:sz w:val="20"/>
        </w:rPr>
        <w:t xml:space="preserve"> от производства цемента, связанная с неполным кальцинированием карбонатов удаленных с цементной пылью, осуществляется организациями в случае, если в организации имеются фактические данные о степени кальцинирования карбонатов в составе цементной пыли. В противном случае, степень кальцинирования цементной пыли (F</w:t>
      </w:r>
      <w:r>
        <w:rPr>
          <w:sz w:val="20"/>
          <w:vertAlign w:val="subscript"/>
        </w:rPr>
        <w:t xml:space="preserve">CD,y</w:t>
      </w:r>
      <w:r>
        <w:rPr>
          <w:sz w:val="20"/>
        </w:rPr>
        <w:t xml:space="preserve">) принимается равной 1,0 (или 100%), что дает нулевую вычитаемую поправку.</w:t>
      </w:r>
    </w:p>
    <w:p>
      <w:pPr>
        <w:pStyle w:val="0"/>
        <w:spacing w:before="200" w:line-rule="auto"/>
        <w:ind w:firstLine="540"/>
        <w:jc w:val="both"/>
      </w:pPr>
      <w:r>
        <w:rPr>
          <w:sz w:val="20"/>
        </w:rPr>
        <w:t xml:space="preserve">6.5.4. Масса цементной пыли, не возвращенной в обжиговую печь за отчетный период (M</w:t>
      </w:r>
      <w:r>
        <w:rPr>
          <w:sz w:val="20"/>
          <w:vertAlign w:val="subscript"/>
        </w:rPr>
        <w:t xml:space="preserve">CD,y</w:t>
      </w:r>
      <w:r>
        <w:rPr>
          <w:sz w:val="20"/>
        </w:rPr>
        <w:t xml:space="preserve">), оценивается организациями на основе результатов измерений или расчетов. Массовая доля исходного карбоната j в составе цементной пыли, не возвращенной в обжиговую печь (W</w:t>
      </w:r>
      <w:r>
        <w:rPr>
          <w:sz w:val="20"/>
          <w:vertAlign w:val="subscript"/>
        </w:rPr>
        <w:t xml:space="preserve">j,CD,y</w:t>
      </w:r>
      <w:r>
        <w:rPr>
          <w:sz w:val="20"/>
        </w:rPr>
        <w:t xml:space="preserve">), принимается равной доли соответствующего карбоната j в составе сырья, израсходованного в обжиговой печи за отчетный период. Степень кальцинирования цементной пыли, не возвращенной в обжиговую печь (F</w:t>
      </w:r>
      <w:r>
        <w:rPr>
          <w:sz w:val="20"/>
          <w:vertAlign w:val="subscript"/>
        </w:rPr>
        <w:t xml:space="preserve">CD,y</w:t>
      </w:r>
      <w:r>
        <w:rPr>
          <w:sz w:val="20"/>
        </w:rPr>
        <w:t xml:space="preserve">), определяется по фактическим данным измерений. Значение коэффициента выбросов для карбоната j (EF</w:t>
      </w:r>
      <w:r>
        <w:rPr>
          <w:sz w:val="20"/>
          <w:vertAlign w:val="subscript"/>
        </w:rPr>
        <w:t xml:space="preserve">j</w:t>
      </w:r>
      <w:r>
        <w:rPr>
          <w:sz w:val="20"/>
        </w:rPr>
        <w:t xml:space="preserve">) принимается по </w:t>
      </w:r>
      <w:hyperlink w:history="0" w:anchor="P1414" w:tooltip="Таблица 6.1 Коэффициенты выбросов CO2">
        <w:r>
          <w:rPr>
            <w:sz w:val="20"/>
            <w:color w:val="0000ff"/>
          </w:rPr>
          <w:t xml:space="preserve">таблице 6.1</w:t>
        </w:r>
      </w:hyperlink>
      <w:r>
        <w:rPr>
          <w:sz w:val="20"/>
        </w:rPr>
        <w:t xml:space="preserve"> настоящего приложения или при отсутствии необходимых данных рассчитывается как стехиометрическое отношение молекулярной массы CO</w:t>
      </w:r>
      <w:r>
        <w:rPr>
          <w:sz w:val="20"/>
          <w:vertAlign w:val="subscript"/>
        </w:rPr>
        <w:t xml:space="preserve">2</w:t>
      </w:r>
      <w:r>
        <w:rPr>
          <w:sz w:val="20"/>
        </w:rPr>
        <w:t xml:space="preserve"> к молекулярной массе карбоната.</w:t>
      </w:r>
    </w:p>
    <w:p>
      <w:pPr>
        <w:pStyle w:val="0"/>
        <w:spacing w:before="200" w:line-rule="auto"/>
        <w:ind w:firstLine="540"/>
        <w:jc w:val="both"/>
      </w:pPr>
      <w:r>
        <w:rPr>
          <w:sz w:val="20"/>
        </w:rPr>
        <w:t xml:space="preserve">6.5.5. При использовании в обжиговых печах углеродсодержащих нетопливных сырьевых материалов, за исключением карбонатов, организации определяют расход таких материалов за отчетный период (RMC</w:t>
      </w:r>
      <w:r>
        <w:rPr>
          <w:sz w:val="20"/>
          <w:vertAlign w:val="subscript"/>
        </w:rPr>
        <w:t xml:space="preserve">k,y</w:t>
      </w:r>
      <w:r>
        <w:rPr>
          <w:sz w:val="20"/>
        </w:rPr>
        <w:t xml:space="preserve">) по результатам фактических измерений (взвешивания), а содержание углерода в них за отчетный период (W</w:t>
      </w:r>
      <w:r>
        <w:rPr>
          <w:sz w:val="20"/>
          <w:vertAlign w:val="subscript"/>
        </w:rPr>
        <w:t xml:space="preserve">C,k,y</w:t>
      </w:r>
      <w:r>
        <w:rPr>
          <w:sz w:val="20"/>
        </w:rPr>
        <w:t xml:space="preserve">) принимается по результатам испытаний или справочным данным.</w:t>
      </w:r>
    </w:p>
    <w:p>
      <w:pPr>
        <w:pStyle w:val="0"/>
        <w:ind w:firstLine="540"/>
        <w:jc w:val="both"/>
      </w:pPr>
      <w:r>
        <w:rPr>
          <w:sz w:val="20"/>
        </w:rPr>
      </w:r>
    </w:p>
    <w:p>
      <w:pPr>
        <w:pStyle w:val="2"/>
        <w:outlineLvl w:val="3"/>
        <w:ind w:firstLine="540"/>
        <w:jc w:val="both"/>
      </w:pPr>
      <w:r>
        <w:rPr>
          <w:sz w:val="20"/>
        </w:rPr>
        <w:t xml:space="preserve">6.6. Расчет выбросов CO</w:t>
      </w:r>
      <w:r>
        <w:rPr>
          <w:sz w:val="20"/>
          <w:vertAlign w:val="subscript"/>
        </w:rPr>
        <w:t xml:space="preserve">2</w:t>
      </w:r>
      <w:r>
        <w:rPr>
          <w:sz w:val="20"/>
        </w:rPr>
        <w:t xml:space="preserve"> на основе данных о производстве клинкера и расходе углеродсодержащих нетопливных материалов</w:t>
      </w:r>
    </w:p>
    <w:p>
      <w:pPr>
        <w:pStyle w:val="0"/>
        <w:spacing w:before="200" w:line-rule="auto"/>
        <w:ind w:firstLine="540"/>
        <w:jc w:val="both"/>
      </w:pPr>
      <w:r>
        <w:rPr>
          <w:sz w:val="20"/>
        </w:rPr>
        <w:t xml:space="preserve">6.6.1. Расчет выбросов выполняется по формуле (6.2):</w:t>
      </w:r>
    </w:p>
    <w:p>
      <w:pPr>
        <w:pStyle w:val="0"/>
        <w:jc w:val="both"/>
      </w:pPr>
      <w:r>
        <w:rPr>
          <w:sz w:val="20"/>
        </w:rPr>
      </w:r>
    </w:p>
    <w:bookmarkStart w:id="1394" w:name="P1394"/>
    <w:bookmarkEnd w:id="1394"/>
    <w:p>
      <w:pPr>
        <w:pStyle w:val="0"/>
        <w:ind w:firstLine="540"/>
        <w:jc w:val="both"/>
      </w:pPr>
      <w:r>
        <w:rPr>
          <w:position w:val="-23"/>
        </w:rPr>
        <w:drawing>
          <wp:inline distT="0" distB="0" distL="0" distR="0">
            <wp:extent cx="576262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a:extLst>
                        <a:ext uri="{28A0092B-C50C-407E-A947-70E740481C1C}">
                          <a14:useLocalDpi xmlns:a14="http://schemas.microsoft.com/office/drawing/2010/main" val="0"/>
                        </a:ext>
                      </a:extLst>
                    </a:blip>
                    <a:srcRect/>
                    <a:stretch>
                      <a:fillRect/>
                    </a:stretch>
                  </pic:blipFill>
                  <pic:spPr bwMode="auto">
                    <a:xfrm>
                      <a:off x="0" y="0"/>
                      <a:ext cx="5762625" cy="428625"/>
                    </a:xfrm>
                    <a:prstGeom prst="rect">
                      <a:avLst/>
                    </a:prstGeom>
                    <a:noFill/>
                    <a:ln>
                      <a:noFill/>
                    </a:ln>
                  </pic:spPr>
                </pic:pic>
              </a:graphicData>
            </a:graphic>
          </wp:inline>
        </w:drawing>
      </w:r>
      <w:r>
        <w:rPr>
          <w:sz w:val="20"/>
        </w:rPr>
        <w:t xml:space="preserve">, (6.2)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E</w:t>
      </w:r>
      <w:r>
        <w:rPr>
          <w:sz w:val="20"/>
          <w:vertAlign w:val="subscript"/>
        </w:rPr>
        <w:t xml:space="preserve">CO2,y</w:t>
      </w:r>
      <w:r>
        <w:rPr>
          <w:sz w:val="20"/>
        </w:rPr>
        <w:t xml:space="preserve"> - выбросы CO</w:t>
      </w:r>
      <w:r>
        <w:rPr>
          <w:sz w:val="20"/>
          <w:vertAlign w:val="subscript"/>
        </w:rPr>
        <w:t xml:space="preserve">2</w:t>
      </w:r>
      <w:r>
        <w:rPr>
          <w:sz w:val="20"/>
        </w:rPr>
        <w:t xml:space="preserve"> от производства цемента за период y, т CO</w:t>
      </w:r>
      <w:r>
        <w:rPr>
          <w:sz w:val="20"/>
          <w:vertAlign w:val="subscript"/>
        </w:rPr>
        <w:t xml:space="preserve">2</w:t>
      </w:r>
      <w:r>
        <w:rPr>
          <w:sz w:val="20"/>
        </w:rPr>
        <w:t xml:space="preserve">;</w:t>
      </w:r>
    </w:p>
    <w:p>
      <w:pPr>
        <w:pStyle w:val="0"/>
        <w:spacing w:before="200" w:line-rule="auto"/>
        <w:ind w:firstLine="540"/>
        <w:jc w:val="both"/>
      </w:pPr>
      <w:r>
        <w:rPr>
          <w:sz w:val="20"/>
        </w:rPr>
        <w:t xml:space="preserve">CP</w:t>
      </w:r>
      <w:r>
        <w:rPr>
          <w:sz w:val="20"/>
          <w:vertAlign w:val="subscript"/>
        </w:rPr>
        <w:t xml:space="preserve">y</w:t>
      </w:r>
      <w:r>
        <w:rPr>
          <w:sz w:val="20"/>
        </w:rPr>
        <w:t xml:space="preserve"> - производство клинкера за период y, т;</w:t>
      </w:r>
    </w:p>
    <w:p>
      <w:pPr>
        <w:pStyle w:val="0"/>
        <w:spacing w:before="200" w:line-rule="auto"/>
        <w:ind w:firstLine="540"/>
        <w:jc w:val="both"/>
      </w:pPr>
      <w:r>
        <w:rPr>
          <w:sz w:val="20"/>
        </w:rPr>
        <w:t xml:space="preserve">W</w:t>
      </w:r>
      <w:r>
        <w:rPr>
          <w:sz w:val="20"/>
          <w:vertAlign w:val="subscript"/>
        </w:rPr>
        <w:t xml:space="preserve">i,C,y</w:t>
      </w:r>
      <w:r>
        <w:rPr>
          <w:sz w:val="20"/>
        </w:rPr>
        <w:t xml:space="preserve"> - массовая доля i-оксида (CaO, MgO) в клинкере, полученного при кальцинировании карбонатного сырья за период y, доля;</w:t>
      </w:r>
    </w:p>
    <w:p>
      <w:pPr>
        <w:pStyle w:val="0"/>
        <w:spacing w:before="200" w:line-rule="auto"/>
        <w:ind w:firstLine="540"/>
        <w:jc w:val="both"/>
      </w:pPr>
      <w:r>
        <w:rPr>
          <w:sz w:val="20"/>
        </w:rPr>
        <w:t xml:space="preserve">EF</w:t>
      </w:r>
      <w:r>
        <w:rPr>
          <w:sz w:val="20"/>
          <w:vertAlign w:val="subscript"/>
        </w:rPr>
        <w:t xml:space="preserve">CO2,i</w:t>
      </w:r>
      <w:r>
        <w:rPr>
          <w:sz w:val="20"/>
        </w:rPr>
        <w:t xml:space="preserve"> - коэффициент выбросов для оксида i, полученного из карбонатного сырья т CO</w:t>
      </w:r>
      <w:r>
        <w:rPr>
          <w:sz w:val="20"/>
          <w:vertAlign w:val="subscript"/>
        </w:rPr>
        <w:t xml:space="preserve">2</w:t>
      </w:r>
      <w:r>
        <w:rPr>
          <w:sz w:val="20"/>
        </w:rPr>
        <w:t xml:space="preserve">/т;</w:t>
      </w:r>
    </w:p>
    <w:p>
      <w:pPr>
        <w:pStyle w:val="0"/>
        <w:spacing w:before="200" w:line-rule="auto"/>
        <w:ind w:firstLine="540"/>
        <w:jc w:val="both"/>
      </w:pPr>
      <w:r>
        <w:rPr>
          <w:sz w:val="20"/>
        </w:rPr>
        <w:t xml:space="preserve">M</w:t>
      </w:r>
      <w:r>
        <w:rPr>
          <w:sz w:val="20"/>
          <w:vertAlign w:val="subscript"/>
        </w:rPr>
        <w:t xml:space="preserve">CD,y</w:t>
      </w:r>
      <w:r>
        <w:rPr>
          <w:sz w:val="20"/>
        </w:rPr>
        <w:t xml:space="preserve"> - масса цементной пыли, не возвращенной в обжиговую печь за период y, т;</w:t>
      </w:r>
    </w:p>
    <w:p>
      <w:pPr>
        <w:pStyle w:val="0"/>
        <w:spacing w:before="200" w:line-rule="auto"/>
        <w:ind w:firstLine="540"/>
        <w:jc w:val="both"/>
      </w:pPr>
      <w:r>
        <w:rPr>
          <w:sz w:val="20"/>
        </w:rPr>
        <w:t xml:space="preserve">W</w:t>
      </w:r>
      <w:r>
        <w:rPr>
          <w:sz w:val="20"/>
          <w:vertAlign w:val="subscript"/>
        </w:rPr>
        <w:t xml:space="preserve">i,CD,y</w:t>
      </w:r>
      <w:r>
        <w:rPr>
          <w:sz w:val="20"/>
        </w:rPr>
        <w:t xml:space="preserve"> - массовая доля i-оксида (CaO, MgO) в цементной пыли, не возвращенной в обжиговую печь за период y, доля;</w:t>
      </w:r>
    </w:p>
    <w:p>
      <w:pPr>
        <w:pStyle w:val="0"/>
        <w:spacing w:before="200" w:line-rule="auto"/>
        <w:ind w:firstLine="540"/>
        <w:jc w:val="both"/>
      </w:pPr>
      <w:r>
        <w:rPr>
          <w:sz w:val="20"/>
        </w:rPr>
        <w:t xml:space="preserve">RMC</w:t>
      </w:r>
      <w:r>
        <w:rPr>
          <w:sz w:val="20"/>
          <w:vertAlign w:val="subscript"/>
        </w:rPr>
        <w:t xml:space="preserve">k,y</w:t>
      </w:r>
      <w:r>
        <w:rPr>
          <w:sz w:val="20"/>
        </w:rPr>
        <w:t xml:space="preserve"> - расход углеродсодержащего нетопливного сырьевого материала k, т;</w:t>
      </w:r>
    </w:p>
    <w:p>
      <w:pPr>
        <w:pStyle w:val="0"/>
        <w:spacing w:before="200" w:line-rule="auto"/>
        <w:ind w:firstLine="540"/>
        <w:jc w:val="both"/>
      </w:pPr>
      <w:r>
        <w:rPr>
          <w:sz w:val="20"/>
        </w:rPr>
        <w:t xml:space="preserve">W</w:t>
      </w:r>
      <w:r>
        <w:rPr>
          <w:sz w:val="20"/>
          <w:vertAlign w:val="subscript"/>
        </w:rPr>
        <w:t xml:space="preserve">C,k,y</w:t>
      </w:r>
      <w:r>
        <w:rPr>
          <w:sz w:val="20"/>
        </w:rPr>
        <w:t xml:space="preserve"> - содержание углерода в составе нетопливного сырьевого материала k, доля;</w:t>
      </w:r>
    </w:p>
    <w:p>
      <w:pPr>
        <w:pStyle w:val="0"/>
        <w:spacing w:before="200" w:line-rule="auto"/>
        <w:ind w:firstLine="540"/>
        <w:jc w:val="both"/>
      </w:pPr>
      <w:r>
        <w:rPr>
          <w:sz w:val="20"/>
        </w:rPr>
        <w:t xml:space="preserve">3,664 - коэффициент перевода, т CO</w:t>
      </w:r>
      <w:r>
        <w:rPr>
          <w:sz w:val="20"/>
          <w:vertAlign w:val="subscript"/>
        </w:rPr>
        <w:t xml:space="preserve">2</w:t>
      </w:r>
      <w:r>
        <w:rPr>
          <w:sz w:val="20"/>
        </w:rPr>
        <w:t xml:space="preserve">/т C;</w:t>
      </w:r>
    </w:p>
    <w:p>
      <w:pPr>
        <w:pStyle w:val="0"/>
        <w:spacing w:before="200" w:line-rule="auto"/>
        <w:ind w:firstLine="540"/>
        <w:jc w:val="both"/>
      </w:pPr>
      <w:r>
        <w:rPr>
          <w:sz w:val="20"/>
        </w:rPr>
        <w:t xml:space="preserve">i - оксиды (CaO, MgO) в клинкере и цементной пыли;</w:t>
      </w:r>
    </w:p>
    <w:p>
      <w:pPr>
        <w:pStyle w:val="0"/>
        <w:spacing w:before="200" w:line-rule="auto"/>
        <w:ind w:firstLine="540"/>
        <w:jc w:val="both"/>
      </w:pPr>
      <w:r>
        <w:rPr>
          <w:sz w:val="20"/>
        </w:rPr>
        <w:t xml:space="preserve">n - количество видов оксидов (CaO, MgO) в клинкере и цементной пыли;</w:t>
      </w:r>
    </w:p>
    <w:p>
      <w:pPr>
        <w:pStyle w:val="0"/>
        <w:spacing w:before="200" w:line-rule="auto"/>
        <w:ind w:firstLine="540"/>
        <w:jc w:val="both"/>
      </w:pPr>
      <w:r>
        <w:rPr>
          <w:sz w:val="20"/>
        </w:rPr>
        <w:t xml:space="preserve">k - вид углеродсодержащего нетопливного сырьевого материала, подаваемого в обжиговую печь (кероген, зольная пыль и другие);</w:t>
      </w:r>
    </w:p>
    <w:p>
      <w:pPr>
        <w:pStyle w:val="0"/>
        <w:spacing w:before="200" w:line-rule="auto"/>
        <w:ind w:firstLine="540"/>
        <w:jc w:val="both"/>
      </w:pPr>
      <w:r>
        <w:rPr>
          <w:sz w:val="20"/>
        </w:rPr>
        <w:t xml:space="preserve">m - количество видов карбонатов, подаваемых в обжиговую печь.</w:t>
      </w:r>
    </w:p>
    <w:p>
      <w:pPr>
        <w:pStyle w:val="0"/>
        <w:spacing w:before="200" w:line-rule="auto"/>
        <w:ind w:firstLine="540"/>
        <w:jc w:val="both"/>
      </w:pPr>
      <w:r>
        <w:rPr>
          <w:sz w:val="20"/>
        </w:rPr>
        <w:t xml:space="preserve">6.6.2. Производство клинкера (CP</w:t>
      </w:r>
      <w:r>
        <w:rPr>
          <w:sz w:val="20"/>
          <w:vertAlign w:val="subscript"/>
        </w:rPr>
        <w:t xml:space="preserve">y</w:t>
      </w:r>
      <w:r>
        <w:rPr>
          <w:sz w:val="20"/>
        </w:rPr>
        <w:t xml:space="preserve">) принимается по фактическим данным организации за отчетный период. Массовое содержание CaO и MgO в клинкере, полученного при кальцинировании карбонатного сырья (W</w:t>
      </w:r>
      <w:r>
        <w:rPr>
          <w:sz w:val="20"/>
          <w:vertAlign w:val="subscript"/>
        </w:rPr>
        <w:t xml:space="preserve">i,C,y</w:t>
      </w:r>
      <w:r>
        <w:rPr>
          <w:sz w:val="20"/>
        </w:rPr>
        <w:t xml:space="preserve">) определяется по результатам лабораторных измерений содержания соответствующих оксидов в клинкере за отчетный период за вычетом доли оксидов, поступающих из некарбонатного сырья и содержащихся в не кальцинированных карбонатах в клинкере. Если некарбонатные источники CaO и MgO не применяются при производстве клинкера и лабораторные измерения содержания не кальцинированных карбонатов в клинкере на проводятся, значение (W</w:t>
      </w:r>
      <w:r>
        <w:rPr>
          <w:sz w:val="20"/>
          <w:vertAlign w:val="subscript"/>
        </w:rPr>
        <w:t xml:space="preserve">i,C,y</w:t>
      </w:r>
      <w:r>
        <w:rPr>
          <w:sz w:val="20"/>
        </w:rPr>
        <w:t xml:space="preserve">) принимается равным содержанию соответствующих оксидов в клинкере. Значение коэффициента выбросов для i-оксида (EF</w:t>
      </w:r>
      <w:r>
        <w:rPr>
          <w:sz w:val="20"/>
          <w:vertAlign w:val="subscript"/>
        </w:rPr>
        <w:t xml:space="preserve">i</w:t>
      </w:r>
      <w:r>
        <w:rPr>
          <w:sz w:val="20"/>
        </w:rPr>
        <w:t xml:space="preserve">) принимается по </w:t>
      </w:r>
      <w:hyperlink w:history="0" w:anchor="P1428" w:tooltip="Таблица 6.2 Коэффициенты выбросов CO2 для некоторых оксидов,">
        <w:r>
          <w:rPr>
            <w:sz w:val="20"/>
            <w:color w:val="0000ff"/>
          </w:rPr>
          <w:t xml:space="preserve">таблице 6.2</w:t>
        </w:r>
      </w:hyperlink>
      <w:r>
        <w:rPr>
          <w:sz w:val="20"/>
        </w:rPr>
        <w:t xml:space="preserve"> настоящего приложения.</w:t>
      </w:r>
    </w:p>
    <w:p>
      <w:pPr>
        <w:pStyle w:val="0"/>
        <w:spacing w:before="200" w:line-rule="auto"/>
        <w:ind w:firstLine="540"/>
        <w:jc w:val="both"/>
      </w:pPr>
      <w:r>
        <w:rPr>
          <w:sz w:val="20"/>
        </w:rPr>
        <w:t xml:space="preserve">6.6.3. Масса цементной пыли, не возвращенной в обжиговую печь за отчетный период (M</w:t>
      </w:r>
      <w:r>
        <w:rPr>
          <w:sz w:val="20"/>
          <w:vertAlign w:val="subscript"/>
        </w:rPr>
        <w:t xml:space="preserve">CD,y</w:t>
      </w:r>
      <w:r>
        <w:rPr>
          <w:sz w:val="20"/>
        </w:rPr>
        <w:t xml:space="preserve">), оценивается организациями на основе результатов измерений или расчетов. Массовое содержание CaO и MgO в цементной пыли, не возвращенной в обжиговую печь за отчетный период (W</w:t>
      </w:r>
      <w:r>
        <w:rPr>
          <w:sz w:val="20"/>
          <w:vertAlign w:val="subscript"/>
        </w:rPr>
        <w:t xml:space="preserve">i,CD,y</w:t>
      </w:r>
      <w:r>
        <w:rPr>
          <w:sz w:val="20"/>
        </w:rPr>
        <w:t xml:space="preserve">), определяется по результатам лабораторных измерений содержания соответствующих оксидов в цементной пыли за отчетный период за вычетом доли оксидов, поступающих из некарбонатного сырья и содержащихся в не кальцинированных карбонатах цементной пыли. Значение массовой доли CaO и MgO в цементной пыли (W</w:t>
      </w:r>
      <w:r>
        <w:rPr>
          <w:sz w:val="20"/>
          <w:vertAlign w:val="subscript"/>
        </w:rPr>
        <w:t xml:space="preserve">i,CD,y</w:t>
      </w:r>
      <w:r>
        <w:rPr>
          <w:sz w:val="20"/>
        </w:rPr>
        <w:t xml:space="preserve">) принимается равным соответствующему значению для клинкера (W</w:t>
      </w:r>
      <w:r>
        <w:rPr>
          <w:sz w:val="20"/>
          <w:vertAlign w:val="subscript"/>
        </w:rPr>
        <w:t xml:space="preserve">i,C,y</w:t>
      </w:r>
      <w:r>
        <w:rPr>
          <w:sz w:val="20"/>
        </w:rPr>
        <w:t xml:space="preserve">), в случае, если данных лабораторных измерений отсутствуют. Значение коэффициента выбросов для i-оксида (EF</w:t>
      </w:r>
      <w:r>
        <w:rPr>
          <w:sz w:val="20"/>
          <w:vertAlign w:val="subscript"/>
        </w:rPr>
        <w:t xml:space="preserve">i</w:t>
      </w:r>
      <w:r>
        <w:rPr>
          <w:sz w:val="20"/>
        </w:rPr>
        <w:t xml:space="preserve">) принимается по </w:t>
      </w:r>
      <w:hyperlink w:history="0" w:anchor="P1428" w:tooltip="Таблица 6.2 Коэффициенты выбросов CO2 для некоторых оксидов,">
        <w:r>
          <w:rPr>
            <w:sz w:val="20"/>
            <w:color w:val="0000ff"/>
          </w:rPr>
          <w:t xml:space="preserve">таблице 6.2</w:t>
        </w:r>
      </w:hyperlink>
      <w:r>
        <w:rPr>
          <w:sz w:val="20"/>
        </w:rPr>
        <w:t xml:space="preserve"> настоящего приложения.</w:t>
      </w:r>
    </w:p>
    <w:p>
      <w:pPr>
        <w:pStyle w:val="0"/>
        <w:spacing w:before="200" w:line-rule="auto"/>
        <w:ind w:firstLine="540"/>
        <w:jc w:val="both"/>
      </w:pPr>
      <w:r>
        <w:rPr>
          <w:sz w:val="20"/>
        </w:rPr>
        <w:t xml:space="preserve">6.6.4. При использовании в обжиговых печах углеродсодержащих нетопливных сырьевых материалов, за исключением карбонатов, организации определяют расход таких материалов за отчетный период (RMC</w:t>
      </w:r>
      <w:r>
        <w:rPr>
          <w:sz w:val="20"/>
          <w:vertAlign w:val="subscript"/>
        </w:rPr>
        <w:t xml:space="preserve">k,y</w:t>
      </w:r>
      <w:r>
        <w:rPr>
          <w:sz w:val="20"/>
        </w:rPr>
        <w:t xml:space="preserve">) по результатам фактических измерений (взвешивания), а содержание углерода в них за отчетный период (W</w:t>
      </w:r>
      <w:r>
        <w:rPr>
          <w:sz w:val="20"/>
          <w:vertAlign w:val="subscript"/>
        </w:rPr>
        <w:t xml:space="preserve">C,k,y</w:t>
      </w:r>
      <w:r>
        <w:rPr>
          <w:sz w:val="20"/>
        </w:rPr>
        <w:t xml:space="preserve">) принимается по результатам испытаний или справочным данным.</w:t>
      </w:r>
    </w:p>
    <w:p>
      <w:pPr>
        <w:pStyle w:val="0"/>
        <w:jc w:val="both"/>
      </w:pPr>
      <w:r>
        <w:rPr>
          <w:sz w:val="20"/>
        </w:rPr>
      </w:r>
    </w:p>
    <w:bookmarkStart w:id="1414" w:name="P1414"/>
    <w:bookmarkEnd w:id="1414"/>
    <w:p>
      <w:pPr>
        <w:pStyle w:val="0"/>
        <w:jc w:val="center"/>
      </w:pPr>
      <w:r>
        <w:rPr>
          <w:sz w:val="20"/>
        </w:rPr>
        <w:t xml:space="preserve">Таблица 6.1 Коэффициенты выбросов CO</w:t>
      </w:r>
      <w:r>
        <w:rPr>
          <w:sz w:val="20"/>
          <w:vertAlign w:val="subscript"/>
        </w:rPr>
        <w:t xml:space="preserve">2</w:t>
      </w:r>
    </w:p>
    <w:p>
      <w:pPr>
        <w:pStyle w:val="0"/>
        <w:jc w:val="center"/>
      </w:pPr>
      <w:r>
        <w:rPr>
          <w:sz w:val="20"/>
        </w:rPr>
        <w:t xml:space="preserve">для некоторых карбонатов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35"/>
        <w:gridCol w:w="4535"/>
      </w:tblGrid>
      <w:tr>
        <w:tc>
          <w:tcPr>
            <w:tcW w:w="4535" w:type="dxa"/>
          </w:tcPr>
          <w:p>
            <w:pPr>
              <w:pStyle w:val="0"/>
              <w:jc w:val="center"/>
            </w:pPr>
            <w:r>
              <w:rPr>
                <w:sz w:val="20"/>
              </w:rPr>
              <w:t xml:space="preserve">Химическая формула карбоната</w:t>
            </w:r>
          </w:p>
        </w:tc>
        <w:tc>
          <w:tcPr>
            <w:tcW w:w="4535" w:type="dxa"/>
          </w:tcPr>
          <w:p>
            <w:pPr>
              <w:pStyle w:val="0"/>
              <w:jc w:val="center"/>
            </w:pPr>
            <w:r>
              <w:rPr>
                <w:sz w:val="20"/>
              </w:rPr>
              <w:t xml:space="preserve">Коэффициент выбросов (EF</w:t>
            </w:r>
            <w:r>
              <w:rPr>
                <w:sz w:val="20"/>
                <w:vertAlign w:val="subscript"/>
              </w:rPr>
              <w:t xml:space="preserve">i</w:t>
            </w:r>
            <w:r>
              <w:rPr>
                <w:sz w:val="20"/>
              </w:rPr>
              <w:t xml:space="preserve">), т CO</w:t>
            </w:r>
            <w:r>
              <w:rPr>
                <w:sz w:val="20"/>
                <w:vertAlign w:val="subscript"/>
              </w:rPr>
              <w:t xml:space="preserve">2</w:t>
            </w:r>
            <w:r>
              <w:rPr>
                <w:sz w:val="20"/>
              </w:rPr>
              <w:t xml:space="preserve">/т</w:t>
            </w:r>
          </w:p>
        </w:tc>
      </w:tr>
      <w:tr>
        <w:tc>
          <w:tcPr>
            <w:tcW w:w="4535" w:type="dxa"/>
          </w:tcPr>
          <w:p>
            <w:pPr>
              <w:pStyle w:val="0"/>
            </w:pPr>
            <w:r>
              <w:rPr>
                <w:sz w:val="20"/>
              </w:rPr>
              <w:t xml:space="preserve">CaCO</w:t>
            </w:r>
            <w:r>
              <w:rPr>
                <w:sz w:val="20"/>
                <w:vertAlign w:val="subscript"/>
              </w:rPr>
              <w:t xml:space="preserve">3</w:t>
            </w:r>
          </w:p>
        </w:tc>
        <w:tc>
          <w:tcPr>
            <w:tcW w:w="4535" w:type="dxa"/>
          </w:tcPr>
          <w:p>
            <w:pPr>
              <w:pStyle w:val="0"/>
            </w:pPr>
            <w:r>
              <w:rPr>
                <w:sz w:val="20"/>
              </w:rPr>
              <w:t xml:space="preserve">0,440</w:t>
            </w:r>
          </w:p>
        </w:tc>
      </w:tr>
      <w:tr>
        <w:tc>
          <w:tcPr>
            <w:tcW w:w="4535" w:type="dxa"/>
          </w:tcPr>
          <w:p>
            <w:pPr>
              <w:pStyle w:val="0"/>
            </w:pPr>
            <w:r>
              <w:rPr>
                <w:sz w:val="20"/>
              </w:rPr>
              <w:t xml:space="preserve">MgCO</w:t>
            </w:r>
            <w:r>
              <w:rPr>
                <w:sz w:val="20"/>
                <w:vertAlign w:val="subscript"/>
              </w:rPr>
              <w:t xml:space="preserve">3</w:t>
            </w:r>
          </w:p>
        </w:tc>
        <w:tc>
          <w:tcPr>
            <w:tcW w:w="4535" w:type="dxa"/>
          </w:tcPr>
          <w:p>
            <w:pPr>
              <w:pStyle w:val="0"/>
            </w:pPr>
            <w:r>
              <w:rPr>
                <w:sz w:val="20"/>
              </w:rPr>
              <w:t xml:space="preserve">0,522</w:t>
            </w:r>
          </w:p>
        </w:tc>
      </w:tr>
      <w:tr>
        <w:tc>
          <w:tcPr>
            <w:tcW w:w="4535" w:type="dxa"/>
          </w:tcPr>
          <w:p>
            <w:pPr>
              <w:pStyle w:val="0"/>
            </w:pPr>
            <w:r>
              <w:rPr>
                <w:sz w:val="20"/>
              </w:rPr>
              <w:t xml:space="preserve">CaMg(CO</w:t>
            </w:r>
            <w:r>
              <w:rPr>
                <w:sz w:val="20"/>
                <w:vertAlign w:val="subscript"/>
              </w:rPr>
              <w:t xml:space="preserve">3</w:t>
            </w:r>
            <w:r>
              <w:rPr>
                <w:sz w:val="20"/>
              </w:rPr>
              <w:t xml:space="preserve">) </w:t>
            </w:r>
            <w:r>
              <w:rPr>
                <w:sz w:val="20"/>
                <w:vertAlign w:val="subscript"/>
              </w:rPr>
              <w:t xml:space="preserve">2</w:t>
            </w:r>
          </w:p>
        </w:tc>
        <w:tc>
          <w:tcPr>
            <w:tcW w:w="4535" w:type="dxa"/>
          </w:tcPr>
          <w:p>
            <w:pPr>
              <w:pStyle w:val="0"/>
            </w:pPr>
            <w:r>
              <w:rPr>
                <w:sz w:val="20"/>
              </w:rPr>
              <w:t xml:space="preserve">0,477</w:t>
            </w:r>
          </w:p>
        </w:tc>
      </w:tr>
      <w:tr>
        <w:tc>
          <w:tcPr>
            <w:tcW w:w="4535" w:type="dxa"/>
          </w:tcPr>
          <w:p>
            <w:pPr>
              <w:pStyle w:val="0"/>
            </w:pPr>
            <w:r>
              <w:rPr>
                <w:sz w:val="20"/>
              </w:rPr>
              <w:t xml:space="preserve">FeCO</w:t>
            </w:r>
            <w:r>
              <w:rPr>
                <w:sz w:val="20"/>
                <w:vertAlign w:val="subscript"/>
              </w:rPr>
              <w:t xml:space="preserve">3</w:t>
            </w:r>
          </w:p>
        </w:tc>
        <w:tc>
          <w:tcPr>
            <w:tcW w:w="4535" w:type="dxa"/>
          </w:tcPr>
          <w:p>
            <w:pPr>
              <w:pStyle w:val="0"/>
            </w:pPr>
            <w:r>
              <w:rPr>
                <w:sz w:val="20"/>
              </w:rPr>
              <w:t xml:space="preserve">0,380</w:t>
            </w:r>
          </w:p>
        </w:tc>
      </w:tr>
    </w:tbl>
    <w:p>
      <w:pPr>
        <w:pStyle w:val="0"/>
        <w:jc w:val="both"/>
      </w:pPr>
      <w:r>
        <w:rPr>
          <w:sz w:val="20"/>
        </w:rPr>
      </w:r>
    </w:p>
    <w:bookmarkStart w:id="1428" w:name="P1428"/>
    <w:bookmarkEnd w:id="1428"/>
    <w:p>
      <w:pPr>
        <w:pStyle w:val="0"/>
        <w:jc w:val="center"/>
      </w:pPr>
      <w:r>
        <w:rPr>
          <w:sz w:val="20"/>
        </w:rPr>
        <w:t xml:space="preserve">Таблица 6.2 Коэффициенты выбросов CO</w:t>
      </w:r>
      <w:r>
        <w:rPr>
          <w:sz w:val="20"/>
          <w:vertAlign w:val="subscript"/>
        </w:rPr>
        <w:t xml:space="preserve">2</w:t>
      </w:r>
      <w:r>
        <w:rPr>
          <w:sz w:val="20"/>
        </w:rPr>
        <w:t xml:space="preserve"> для некоторых оксидов,</w:t>
      </w:r>
    </w:p>
    <w:p>
      <w:pPr>
        <w:pStyle w:val="0"/>
        <w:jc w:val="center"/>
      </w:pPr>
      <w:r>
        <w:rPr>
          <w:sz w:val="20"/>
        </w:rPr>
        <w:t xml:space="preserve">полученных из карбонатного сырья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35"/>
        <w:gridCol w:w="4535"/>
      </w:tblGrid>
      <w:tr>
        <w:tc>
          <w:tcPr>
            <w:tcW w:w="4535" w:type="dxa"/>
          </w:tcPr>
          <w:p>
            <w:pPr>
              <w:pStyle w:val="0"/>
              <w:jc w:val="center"/>
            </w:pPr>
            <w:r>
              <w:rPr>
                <w:sz w:val="20"/>
              </w:rPr>
              <w:t xml:space="preserve">Химическая формула оксида</w:t>
            </w:r>
          </w:p>
        </w:tc>
        <w:tc>
          <w:tcPr>
            <w:tcW w:w="4535" w:type="dxa"/>
          </w:tcPr>
          <w:p>
            <w:pPr>
              <w:pStyle w:val="0"/>
              <w:jc w:val="center"/>
            </w:pPr>
            <w:r>
              <w:rPr>
                <w:sz w:val="20"/>
              </w:rPr>
              <w:t xml:space="preserve">Коэффициент выбросов (EF</w:t>
            </w:r>
            <w:r>
              <w:rPr>
                <w:sz w:val="20"/>
                <w:vertAlign w:val="subscript"/>
              </w:rPr>
              <w:t xml:space="preserve">j</w:t>
            </w:r>
            <w:r>
              <w:rPr>
                <w:sz w:val="20"/>
              </w:rPr>
              <w:t xml:space="preserve">), т CO</w:t>
            </w:r>
            <w:r>
              <w:rPr>
                <w:sz w:val="20"/>
                <w:vertAlign w:val="subscript"/>
              </w:rPr>
              <w:t xml:space="preserve">2</w:t>
            </w:r>
            <w:r>
              <w:rPr>
                <w:sz w:val="20"/>
              </w:rPr>
              <w:t xml:space="preserve">/т</w:t>
            </w:r>
          </w:p>
        </w:tc>
      </w:tr>
      <w:tr>
        <w:tc>
          <w:tcPr>
            <w:tcW w:w="4535" w:type="dxa"/>
          </w:tcPr>
          <w:p>
            <w:pPr>
              <w:pStyle w:val="0"/>
            </w:pPr>
            <w:r>
              <w:rPr>
                <w:sz w:val="20"/>
              </w:rPr>
              <w:t xml:space="preserve">CaO</w:t>
            </w:r>
          </w:p>
        </w:tc>
        <w:tc>
          <w:tcPr>
            <w:tcW w:w="4535" w:type="dxa"/>
          </w:tcPr>
          <w:p>
            <w:pPr>
              <w:pStyle w:val="0"/>
            </w:pPr>
            <w:r>
              <w:rPr>
                <w:sz w:val="20"/>
              </w:rPr>
              <w:t xml:space="preserve">0,785</w:t>
            </w:r>
          </w:p>
        </w:tc>
      </w:tr>
      <w:tr>
        <w:tc>
          <w:tcPr>
            <w:tcW w:w="4535" w:type="dxa"/>
          </w:tcPr>
          <w:p>
            <w:pPr>
              <w:pStyle w:val="0"/>
            </w:pPr>
            <w:r>
              <w:rPr>
                <w:sz w:val="20"/>
              </w:rPr>
              <w:t xml:space="preserve">MgO</w:t>
            </w:r>
          </w:p>
        </w:tc>
        <w:tc>
          <w:tcPr>
            <w:tcW w:w="4535" w:type="dxa"/>
          </w:tcPr>
          <w:p>
            <w:pPr>
              <w:pStyle w:val="0"/>
            </w:pPr>
            <w:r>
              <w:rPr>
                <w:sz w:val="20"/>
              </w:rPr>
              <w:t xml:space="preserve">1,092</w:t>
            </w:r>
          </w:p>
        </w:tc>
      </w:tr>
    </w:tbl>
    <w:p>
      <w:pPr>
        <w:pStyle w:val="0"/>
        <w:jc w:val="both"/>
      </w:pPr>
      <w:r>
        <w:rPr>
          <w:sz w:val="20"/>
        </w:rPr>
      </w:r>
    </w:p>
    <w:p>
      <w:pPr>
        <w:pStyle w:val="2"/>
        <w:outlineLvl w:val="2"/>
        <w:ind w:firstLine="540"/>
        <w:jc w:val="both"/>
      </w:pPr>
      <w:r>
        <w:rPr>
          <w:sz w:val="20"/>
        </w:rPr>
        <w:t xml:space="preserve">7. Производство извести</w:t>
      </w:r>
    </w:p>
    <w:p>
      <w:pPr>
        <w:pStyle w:val="0"/>
        <w:spacing w:before="200" w:line-rule="auto"/>
        <w:ind w:firstLine="540"/>
        <w:jc w:val="both"/>
      </w:pPr>
      <w:r>
        <w:rPr>
          <w:sz w:val="20"/>
        </w:rPr>
        <w:t xml:space="preserve">7.1. Данная категория источников выбросов парниковых газов включает выбросы CO</w:t>
      </w:r>
      <w:r>
        <w:rPr>
          <w:sz w:val="20"/>
          <w:vertAlign w:val="subscript"/>
        </w:rPr>
        <w:t xml:space="preserve">2</w:t>
      </w:r>
      <w:r>
        <w:rPr>
          <w:sz w:val="20"/>
        </w:rPr>
        <w:t xml:space="preserve">, образующиеся при производстве извести, обжиге известняка, доломита и магнезита в результате кальцинации (высокотемпературного разложения) карбонатного сырья (CaCO</w:t>
      </w:r>
      <w:r>
        <w:rPr>
          <w:sz w:val="20"/>
          <w:vertAlign w:val="subscript"/>
        </w:rPr>
        <w:t xml:space="preserve">3</w:t>
      </w:r>
      <w:r>
        <w:rPr>
          <w:sz w:val="20"/>
        </w:rPr>
        <w:t xml:space="preserve">, MgCO</w:t>
      </w:r>
      <w:r>
        <w:rPr>
          <w:sz w:val="20"/>
          <w:vertAlign w:val="subscript"/>
        </w:rPr>
        <w:t xml:space="preserve">3</w:t>
      </w:r>
      <w:r>
        <w:rPr>
          <w:sz w:val="20"/>
        </w:rPr>
        <w:t xml:space="preserve">, CaMg(CO</w:t>
      </w:r>
      <w:r>
        <w:rPr>
          <w:sz w:val="20"/>
          <w:vertAlign w:val="subscript"/>
        </w:rPr>
        <w:t xml:space="preserve">3</w:t>
      </w:r>
      <w:r>
        <w:rPr>
          <w:sz w:val="20"/>
        </w:rPr>
        <w:t xml:space="preserve">)</w:t>
      </w:r>
      <w:r>
        <w:rPr>
          <w:sz w:val="20"/>
          <w:vertAlign w:val="subscript"/>
        </w:rPr>
        <w:t xml:space="preserve">2</w:t>
      </w:r>
      <w:r>
        <w:rPr>
          <w:sz w:val="20"/>
        </w:rPr>
        <w:t xml:space="preserve">) с получением извести всех типов, включая гашеную (гидратированную) известь.</w:t>
      </w:r>
    </w:p>
    <w:p>
      <w:pPr>
        <w:pStyle w:val="0"/>
        <w:spacing w:before="200" w:line-rule="auto"/>
        <w:ind w:firstLine="540"/>
        <w:jc w:val="both"/>
      </w:pPr>
      <w:r>
        <w:rPr>
          <w:sz w:val="20"/>
        </w:rPr>
        <w:t xml:space="preserve">7.2. В данную категорию источников парниковых газов не включаются выбросы CO</w:t>
      </w:r>
      <w:r>
        <w:rPr>
          <w:sz w:val="20"/>
          <w:vertAlign w:val="subscript"/>
        </w:rPr>
        <w:t xml:space="preserve">2</w:t>
      </w:r>
      <w:r>
        <w:rPr>
          <w:sz w:val="20"/>
        </w:rPr>
        <w:t xml:space="preserve"> от сжигания топлива в печах обжига при производстве извести и других стационарных источников выбросов. Выбросы от стационарного сжигания топлива определяются в соответствии с </w:t>
      </w:r>
      <w:hyperlink w:history="0" w:anchor="P308" w:tooltip="1. Стационарное сжигание топлива">
        <w:r>
          <w:rPr>
            <w:sz w:val="20"/>
            <w:color w:val="0000ff"/>
          </w:rPr>
          <w:t xml:space="preserve">пунктом 1</w:t>
        </w:r>
      </w:hyperlink>
      <w:r>
        <w:rPr>
          <w:sz w:val="20"/>
        </w:rPr>
        <w:t xml:space="preserve"> "Стационарное сжигание топлива" настоящего приложения.</w:t>
      </w:r>
    </w:p>
    <w:p>
      <w:pPr>
        <w:pStyle w:val="0"/>
        <w:spacing w:before="200" w:line-rule="auto"/>
        <w:ind w:firstLine="540"/>
        <w:jc w:val="both"/>
      </w:pPr>
      <w:r>
        <w:rPr>
          <w:sz w:val="20"/>
        </w:rPr>
        <w:t xml:space="preserve">В тех случаях, когда производство извести входит в состав предприятия черной металлургии, объем выбросов CO</w:t>
      </w:r>
      <w:r>
        <w:rPr>
          <w:sz w:val="20"/>
          <w:vertAlign w:val="subscript"/>
        </w:rPr>
        <w:t xml:space="preserve">2</w:t>
      </w:r>
      <w:r>
        <w:rPr>
          <w:sz w:val="20"/>
        </w:rPr>
        <w:t xml:space="preserve"> от производства извести определяется в совокупности с выбросами CO</w:t>
      </w:r>
      <w:r>
        <w:rPr>
          <w:sz w:val="20"/>
          <w:vertAlign w:val="subscript"/>
        </w:rPr>
        <w:t xml:space="preserve">2</w:t>
      </w:r>
      <w:r>
        <w:rPr>
          <w:sz w:val="20"/>
        </w:rPr>
        <w:t xml:space="preserve"> от других производств и источников металлургического предприятия в порядке, предусмотренном в </w:t>
      </w:r>
      <w:hyperlink w:history="0" w:anchor="P1775" w:tooltip="14. Черная металлургия">
        <w:r>
          <w:rPr>
            <w:sz w:val="20"/>
            <w:color w:val="0000ff"/>
          </w:rPr>
          <w:t xml:space="preserve">пункте 14</w:t>
        </w:r>
      </w:hyperlink>
      <w:r>
        <w:rPr>
          <w:sz w:val="20"/>
        </w:rPr>
        <w:t xml:space="preserve"> "Черная металлургия" настоящего приложения.</w:t>
      </w:r>
    </w:p>
    <w:p>
      <w:pPr>
        <w:pStyle w:val="0"/>
        <w:spacing w:before="200" w:line-rule="auto"/>
        <w:ind w:firstLine="540"/>
        <w:jc w:val="both"/>
      </w:pPr>
      <w:r>
        <w:rPr>
          <w:sz w:val="20"/>
        </w:rPr>
        <w:t xml:space="preserve">7.3. Количественное определение выбросов CO</w:t>
      </w:r>
      <w:r>
        <w:rPr>
          <w:sz w:val="20"/>
          <w:vertAlign w:val="subscript"/>
        </w:rPr>
        <w:t xml:space="preserve">2</w:t>
      </w:r>
      <w:r>
        <w:rPr>
          <w:sz w:val="20"/>
        </w:rPr>
        <w:t xml:space="preserve"> от производства извести выполняется для отдельных обжиговых печей, технологий производства извести или по организации в целом одним из следующих методов:</w:t>
      </w:r>
    </w:p>
    <w:p>
      <w:pPr>
        <w:pStyle w:val="0"/>
        <w:spacing w:before="200" w:line-rule="auto"/>
        <w:ind w:firstLine="540"/>
        <w:jc w:val="both"/>
      </w:pPr>
      <w:r>
        <w:rPr>
          <w:sz w:val="20"/>
        </w:rPr>
        <w:t xml:space="preserve">расчет выбросов CO</w:t>
      </w:r>
      <w:r>
        <w:rPr>
          <w:sz w:val="20"/>
          <w:vertAlign w:val="subscript"/>
        </w:rPr>
        <w:t xml:space="preserve">2</w:t>
      </w:r>
      <w:r>
        <w:rPr>
          <w:sz w:val="20"/>
        </w:rPr>
        <w:t xml:space="preserve"> на основе данных о расходе карбонатного сырья;</w:t>
      </w:r>
    </w:p>
    <w:p>
      <w:pPr>
        <w:pStyle w:val="0"/>
        <w:spacing w:before="200" w:line-rule="auto"/>
        <w:ind w:firstLine="540"/>
        <w:jc w:val="both"/>
      </w:pPr>
      <w:r>
        <w:rPr>
          <w:sz w:val="20"/>
        </w:rPr>
        <w:t xml:space="preserve">расчет выбросов CO</w:t>
      </w:r>
      <w:r>
        <w:rPr>
          <w:sz w:val="20"/>
          <w:vertAlign w:val="subscript"/>
        </w:rPr>
        <w:t xml:space="preserve">2</w:t>
      </w:r>
      <w:r>
        <w:rPr>
          <w:sz w:val="20"/>
        </w:rPr>
        <w:t xml:space="preserve"> на основе данных о производстве извести.</w:t>
      </w:r>
    </w:p>
    <w:p>
      <w:pPr>
        <w:pStyle w:val="0"/>
        <w:spacing w:before="200" w:line-rule="auto"/>
        <w:ind w:firstLine="540"/>
        <w:jc w:val="both"/>
      </w:pPr>
      <w:r>
        <w:rPr>
          <w:sz w:val="20"/>
        </w:rPr>
        <w:t xml:space="preserve">Выбор метода количественного определения выбросов осуществляется организациями исходя из доступности исходных данных для выполнения расчетов по </w:t>
      </w:r>
      <w:hyperlink w:history="0" w:anchor="P1450" w:tooltip=", (7.1)">
        <w:r>
          <w:rPr>
            <w:sz w:val="20"/>
            <w:color w:val="0000ff"/>
          </w:rPr>
          <w:t xml:space="preserve">формулам (7.1</w:t>
        </w:r>
      </w:hyperlink>
      <w:r>
        <w:rPr>
          <w:sz w:val="20"/>
        </w:rPr>
        <w:t xml:space="preserve">, </w:t>
      </w:r>
      <w:hyperlink w:history="0" w:anchor="P1469" w:tooltip=", (7.2)">
        <w:r>
          <w:rPr>
            <w:sz w:val="20"/>
            <w:color w:val="0000ff"/>
          </w:rPr>
          <w:t xml:space="preserve">7.2</w:t>
        </w:r>
      </w:hyperlink>
      <w:r>
        <w:rPr>
          <w:sz w:val="20"/>
        </w:rPr>
        <w:t xml:space="preserve">) и обеспечения наилучшей точности результатов.</w:t>
      </w:r>
    </w:p>
    <w:p>
      <w:pPr>
        <w:pStyle w:val="0"/>
        <w:ind w:firstLine="540"/>
        <w:jc w:val="both"/>
      </w:pPr>
      <w:r>
        <w:rPr>
          <w:sz w:val="20"/>
        </w:rPr>
      </w:r>
    </w:p>
    <w:p>
      <w:pPr>
        <w:pStyle w:val="2"/>
        <w:outlineLvl w:val="3"/>
        <w:ind w:firstLine="540"/>
        <w:jc w:val="both"/>
      </w:pPr>
      <w:r>
        <w:rPr>
          <w:sz w:val="20"/>
        </w:rPr>
        <w:t xml:space="preserve">7.4. Расчет выбросов CO</w:t>
      </w:r>
      <w:r>
        <w:rPr>
          <w:sz w:val="20"/>
          <w:vertAlign w:val="subscript"/>
        </w:rPr>
        <w:t xml:space="preserve">2</w:t>
      </w:r>
      <w:r>
        <w:rPr>
          <w:sz w:val="20"/>
        </w:rPr>
        <w:t xml:space="preserve"> на основе данных о расходе карбонатного сырья</w:t>
      </w:r>
    </w:p>
    <w:p>
      <w:pPr>
        <w:pStyle w:val="0"/>
        <w:spacing w:before="200" w:line-rule="auto"/>
        <w:ind w:firstLine="540"/>
        <w:jc w:val="both"/>
      </w:pPr>
      <w:r>
        <w:rPr>
          <w:sz w:val="20"/>
        </w:rPr>
        <w:t xml:space="preserve">7.4.1. Расчет выбросов выполняется по формуле (7.1):</w:t>
      </w:r>
    </w:p>
    <w:p>
      <w:pPr>
        <w:pStyle w:val="0"/>
        <w:jc w:val="both"/>
      </w:pPr>
      <w:r>
        <w:rPr>
          <w:sz w:val="20"/>
        </w:rPr>
      </w:r>
    </w:p>
    <w:bookmarkStart w:id="1450" w:name="P1450"/>
    <w:bookmarkEnd w:id="1450"/>
    <w:p>
      <w:pPr>
        <w:pStyle w:val="0"/>
        <w:ind w:firstLine="540"/>
        <w:jc w:val="both"/>
      </w:pPr>
      <w:r>
        <w:rPr>
          <w:position w:val="-25"/>
        </w:rPr>
        <w:drawing>
          <wp:inline distT="0" distB="0" distL="0" distR="0">
            <wp:extent cx="4410075" cy="4476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a:extLst>
                        <a:ext uri="{28A0092B-C50C-407E-A947-70E740481C1C}">
                          <a14:useLocalDpi xmlns:a14="http://schemas.microsoft.com/office/drawing/2010/main" val="0"/>
                        </a:ext>
                      </a:extLst>
                    </a:blip>
                    <a:srcRect/>
                    <a:stretch>
                      <a:fillRect/>
                    </a:stretch>
                  </pic:blipFill>
                  <pic:spPr bwMode="auto">
                    <a:xfrm>
                      <a:off x="0" y="0"/>
                      <a:ext cx="4410075" cy="447675"/>
                    </a:xfrm>
                    <a:prstGeom prst="rect">
                      <a:avLst/>
                    </a:prstGeom>
                    <a:noFill/>
                    <a:ln>
                      <a:noFill/>
                    </a:ln>
                  </pic:spPr>
                </pic:pic>
              </a:graphicData>
            </a:graphic>
          </wp:inline>
        </w:drawing>
      </w:r>
      <w:r>
        <w:rPr>
          <w:sz w:val="20"/>
        </w:rPr>
        <w:t xml:space="preserve">, (7.1)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E</w:t>
      </w:r>
      <w:r>
        <w:rPr>
          <w:sz w:val="20"/>
          <w:vertAlign w:val="subscript"/>
        </w:rPr>
        <w:t xml:space="preserve">CO2,y</w:t>
      </w:r>
      <w:r>
        <w:rPr>
          <w:sz w:val="20"/>
        </w:rPr>
        <w:t xml:space="preserve"> - выбросы CO</w:t>
      </w:r>
      <w:r>
        <w:rPr>
          <w:sz w:val="20"/>
          <w:vertAlign w:val="subscript"/>
        </w:rPr>
        <w:t xml:space="preserve">2</w:t>
      </w:r>
      <w:r>
        <w:rPr>
          <w:sz w:val="20"/>
        </w:rPr>
        <w:t xml:space="preserve"> от производства извести за период y, т CO</w:t>
      </w:r>
      <w:r>
        <w:rPr>
          <w:sz w:val="20"/>
          <w:vertAlign w:val="subscript"/>
        </w:rPr>
        <w:t xml:space="preserve">2</w:t>
      </w:r>
      <w:r>
        <w:rPr>
          <w:sz w:val="20"/>
        </w:rPr>
        <w:t xml:space="preserve">;</w:t>
      </w:r>
    </w:p>
    <w:p>
      <w:pPr>
        <w:pStyle w:val="0"/>
        <w:spacing w:before="200" w:line-rule="auto"/>
        <w:ind w:firstLine="540"/>
        <w:jc w:val="both"/>
      </w:pPr>
      <w:r>
        <w:rPr>
          <w:sz w:val="20"/>
        </w:rPr>
        <w:t xml:space="preserve">M</w:t>
      </w:r>
      <w:r>
        <w:rPr>
          <w:sz w:val="20"/>
          <w:vertAlign w:val="subscript"/>
        </w:rPr>
        <w:t xml:space="preserve">j,y</w:t>
      </w:r>
      <w:r>
        <w:rPr>
          <w:sz w:val="20"/>
        </w:rPr>
        <w:t xml:space="preserve"> - масса карбоната j, израсходованного в обжиговой печи за период y, т;</w:t>
      </w:r>
    </w:p>
    <w:p>
      <w:pPr>
        <w:pStyle w:val="0"/>
        <w:spacing w:before="200" w:line-rule="auto"/>
        <w:ind w:firstLine="540"/>
        <w:jc w:val="both"/>
      </w:pPr>
      <w:r>
        <w:rPr>
          <w:sz w:val="20"/>
        </w:rPr>
        <w:t xml:space="preserve">EF</w:t>
      </w:r>
      <w:r>
        <w:rPr>
          <w:sz w:val="20"/>
          <w:vertAlign w:val="subscript"/>
        </w:rPr>
        <w:t xml:space="preserve">CO2,j</w:t>
      </w:r>
      <w:r>
        <w:rPr>
          <w:sz w:val="20"/>
        </w:rPr>
        <w:t xml:space="preserve"> - коэффициент выбросов для карбоната j, т CO</w:t>
      </w:r>
      <w:r>
        <w:rPr>
          <w:sz w:val="20"/>
          <w:vertAlign w:val="subscript"/>
        </w:rPr>
        <w:t xml:space="preserve">2</w:t>
      </w:r>
      <w:r>
        <w:rPr>
          <w:sz w:val="20"/>
        </w:rPr>
        <w:t xml:space="preserve">/т;</w:t>
      </w:r>
    </w:p>
    <w:p>
      <w:pPr>
        <w:pStyle w:val="0"/>
        <w:spacing w:before="200" w:line-rule="auto"/>
        <w:ind w:firstLine="540"/>
        <w:jc w:val="both"/>
      </w:pPr>
      <w:r>
        <w:rPr>
          <w:sz w:val="20"/>
        </w:rPr>
        <w:t xml:space="preserve">F</w:t>
      </w:r>
      <w:r>
        <w:rPr>
          <w:sz w:val="20"/>
          <w:vertAlign w:val="subscript"/>
        </w:rPr>
        <w:t xml:space="preserve">j,y</w:t>
      </w:r>
      <w:r>
        <w:rPr>
          <w:sz w:val="20"/>
        </w:rPr>
        <w:t xml:space="preserve"> - степень кальцинирования карбоната j за период y, доля;</w:t>
      </w:r>
    </w:p>
    <w:p>
      <w:pPr>
        <w:pStyle w:val="0"/>
        <w:spacing w:before="200" w:line-rule="auto"/>
        <w:ind w:firstLine="540"/>
        <w:jc w:val="both"/>
      </w:pPr>
      <w:r>
        <w:rPr>
          <w:sz w:val="20"/>
        </w:rPr>
        <w:t xml:space="preserve">M</w:t>
      </w:r>
      <w:r>
        <w:rPr>
          <w:sz w:val="20"/>
          <w:vertAlign w:val="subscript"/>
        </w:rPr>
        <w:t xml:space="preserve">LD,y</w:t>
      </w:r>
      <w:r>
        <w:rPr>
          <w:sz w:val="20"/>
        </w:rPr>
        <w:t xml:space="preserve"> - масса известковой пыли, образованной за период y, т;</w:t>
      </w:r>
    </w:p>
    <w:p>
      <w:pPr>
        <w:pStyle w:val="0"/>
        <w:spacing w:before="200" w:line-rule="auto"/>
        <w:ind w:firstLine="540"/>
        <w:jc w:val="both"/>
      </w:pPr>
      <w:r>
        <w:rPr>
          <w:sz w:val="20"/>
        </w:rPr>
        <w:t xml:space="preserve">W</w:t>
      </w:r>
      <w:r>
        <w:rPr>
          <w:sz w:val="20"/>
          <w:vertAlign w:val="subscript"/>
        </w:rPr>
        <w:t xml:space="preserve">j,LD,y</w:t>
      </w:r>
      <w:r>
        <w:rPr>
          <w:sz w:val="20"/>
        </w:rPr>
        <w:t xml:space="preserve"> - массовая доля исходного карбоната j в составе известковой пыли за период y, доля;</w:t>
      </w:r>
    </w:p>
    <w:p>
      <w:pPr>
        <w:pStyle w:val="0"/>
        <w:spacing w:before="200" w:line-rule="auto"/>
        <w:ind w:firstLine="540"/>
        <w:jc w:val="both"/>
      </w:pPr>
      <w:r>
        <w:rPr>
          <w:sz w:val="20"/>
        </w:rPr>
        <w:t xml:space="preserve">F</w:t>
      </w:r>
      <w:r>
        <w:rPr>
          <w:sz w:val="20"/>
          <w:vertAlign w:val="subscript"/>
        </w:rPr>
        <w:t xml:space="preserve">LD,y</w:t>
      </w:r>
      <w:r>
        <w:rPr>
          <w:sz w:val="20"/>
        </w:rPr>
        <w:t xml:space="preserve"> - степень кальцинирования известковой пыли, доля;</w:t>
      </w:r>
    </w:p>
    <w:p>
      <w:pPr>
        <w:pStyle w:val="0"/>
        <w:spacing w:before="200" w:line-rule="auto"/>
        <w:ind w:firstLine="540"/>
        <w:jc w:val="both"/>
      </w:pPr>
      <w:r>
        <w:rPr>
          <w:sz w:val="20"/>
        </w:rPr>
        <w:t xml:space="preserve">j - вид карбоната, подаваемого в обжиговую печь (кальцит, магнезит и другие);</w:t>
      </w:r>
    </w:p>
    <w:p>
      <w:pPr>
        <w:pStyle w:val="0"/>
        <w:spacing w:before="200" w:line-rule="auto"/>
        <w:ind w:firstLine="540"/>
        <w:jc w:val="both"/>
      </w:pPr>
      <w:r>
        <w:rPr>
          <w:sz w:val="20"/>
        </w:rPr>
        <w:t xml:space="preserve">n - количество видов карбонатов, подаваемых в обжиговую печь.</w:t>
      </w:r>
    </w:p>
    <w:p>
      <w:pPr>
        <w:pStyle w:val="0"/>
        <w:spacing w:before="200" w:line-rule="auto"/>
        <w:ind w:firstLine="540"/>
        <w:jc w:val="both"/>
      </w:pPr>
      <w:r>
        <w:rPr>
          <w:sz w:val="20"/>
        </w:rPr>
        <w:t xml:space="preserve">7.4.2. Масса карбоната j, израсходованного в обжиговой печи за отчетный период (M</w:t>
      </w:r>
      <w:r>
        <w:rPr>
          <w:sz w:val="20"/>
          <w:vertAlign w:val="subscript"/>
        </w:rPr>
        <w:t xml:space="preserve">j,y</w:t>
      </w:r>
      <w:r>
        <w:rPr>
          <w:sz w:val="20"/>
        </w:rPr>
        <w:t xml:space="preserve">) определяется организациями по результатам измерений (взвешивания) карбонатного сырья за вычетом содержания влаги и примесей (при наличии соответствующих данных). Значение коэффициента выбросов для карбоната j (EF</w:t>
      </w:r>
      <w:r>
        <w:rPr>
          <w:sz w:val="20"/>
          <w:vertAlign w:val="subscript"/>
        </w:rPr>
        <w:t xml:space="preserve">CO2,j</w:t>
      </w:r>
      <w:r>
        <w:rPr>
          <w:sz w:val="20"/>
        </w:rPr>
        <w:t xml:space="preserve">) принимается по </w:t>
      </w:r>
      <w:hyperlink w:history="0" w:anchor="P1414" w:tooltip="Таблица 6.1 Коэффициенты выбросов CO2">
        <w:r>
          <w:rPr>
            <w:sz w:val="20"/>
            <w:color w:val="0000ff"/>
          </w:rPr>
          <w:t xml:space="preserve">таблице 6.1</w:t>
        </w:r>
      </w:hyperlink>
      <w:r>
        <w:rPr>
          <w:sz w:val="20"/>
        </w:rPr>
        <w:t xml:space="preserve"> настоящего приложения или при отсутствии необходимых данных рассчитывается как стехиометрическое отношение молекулярной массы CO</w:t>
      </w:r>
      <w:r>
        <w:rPr>
          <w:sz w:val="20"/>
          <w:vertAlign w:val="subscript"/>
        </w:rPr>
        <w:t xml:space="preserve">2</w:t>
      </w:r>
      <w:r>
        <w:rPr>
          <w:sz w:val="20"/>
        </w:rPr>
        <w:t xml:space="preserve"> к молекулярной массе карбоната. Степень кальцинирования карбоната j (F</w:t>
      </w:r>
      <w:r>
        <w:rPr>
          <w:sz w:val="20"/>
          <w:vertAlign w:val="subscript"/>
        </w:rPr>
        <w:t xml:space="preserve">j,y</w:t>
      </w:r>
      <w:r>
        <w:rPr>
          <w:sz w:val="20"/>
        </w:rPr>
        <w:t xml:space="preserve">) определяется на основе фактических данных измерений содержания карбонатов в извести отнесенных к общему количеству, израсходованных карбонатов за отчетный период, выраженных в тоннах, а при отсутствии фактических данных принимается для всего карбонатного сырья равным 1,0 (или 100%).</w:t>
      </w:r>
    </w:p>
    <w:p>
      <w:pPr>
        <w:pStyle w:val="0"/>
        <w:spacing w:before="200" w:line-rule="auto"/>
        <w:ind w:firstLine="540"/>
        <w:jc w:val="both"/>
      </w:pPr>
      <w:r>
        <w:rPr>
          <w:sz w:val="20"/>
        </w:rPr>
        <w:t xml:space="preserve">7.4.3. Поправка (уменьшение) количества выбросов CO</w:t>
      </w:r>
      <w:r>
        <w:rPr>
          <w:sz w:val="20"/>
          <w:vertAlign w:val="subscript"/>
        </w:rPr>
        <w:t xml:space="preserve">2</w:t>
      </w:r>
      <w:r>
        <w:rPr>
          <w:sz w:val="20"/>
        </w:rPr>
        <w:t xml:space="preserve"> от производства извести, связанная с неполным кальцинированием карбонатов удаленных с известковой пылью и другими сопутствующими продуктами и отходами производства, осуществляется организациями в случае, если в организации имеются фактические данные о степени кальцинирования карбонатов в составе известковой пыли и других сопутствующих отходах. В противном случае, степень кальцинирования известковой пыли (F</w:t>
      </w:r>
      <w:r>
        <w:rPr>
          <w:sz w:val="20"/>
          <w:vertAlign w:val="subscript"/>
        </w:rPr>
        <w:t xml:space="preserve">LD,y</w:t>
      </w:r>
      <w:r>
        <w:rPr>
          <w:sz w:val="20"/>
        </w:rPr>
        <w:t xml:space="preserve">) принимается равной 1,0 (или 100%), что дает нулевую вычитаемую поправку.</w:t>
      </w:r>
    </w:p>
    <w:p>
      <w:pPr>
        <w:pStyle w:val="0"/>
        <w:spacing w:before="200" w:line-rule="auto"/>
        <w:ind w:firstLine="540"/>
        <w:jc w:val="both"/>
      </w:pPr>
      <w:r>
        <w:rPr>
          <w:sz w:val="20"/>
        </w:rPr>
        <w:t xml:space="preserve">7.4.4. Масса известковой пыли, образованной при производстве извести за отчетный период (M</w:t>
      </w:r>
      <w:r>
        <w:rPr>
          <w:sz w:val="20"/>
          <w:vertAlign w:val="subscript"/>
        </w:rPr>
        <w:t xml:space="preserve">LD,y</w:t>
      </w:r>
      <w:r>
        <w:rPr>
          <w:sz w:val="20"/>
        </w:rPr>
        <w:t xml:space="preserve">), оценивается организациями на основе результатов измерений или расчетов. Массовая доля исходного карбоната j в составе известковой пыли, не возвращенной в обжиговую печь (W</w:t>
      </w:r>
      <w:r>
        <w:rPr>
          <w:sz w:val="20"/>
          <w:vertAlign w:val="subscript"/>
        </w:rPr>
        <w:t xml:space="preserve">j,LD,y</w:t>
      </w:r>
      <w:r>
        <w:rPr>
          <w:sz w:val="20"/>
        </w:rPr>
        <w:t xml:space="preserve">), принимается равной доли соответствующего карбоната j в составе сырья, израсходованного в обжиговой печи за отчетный период. Степень кальцинирования известковой пыли, не возвращенной в обжиговую печь (F</w:t>
      </w:r>
      <w:r>
        <w:rPr>
          <w:sz w:val="20"/>
          <w:vertAlign w:val="subscript"/>
        </w:rPr>
        <w:t xml:space="preserve">LD,y</w:t>
      </w:r>
      <w:r>
        <w:rPr>
          <w:sz w:val="20"/>
        </w:rPr>
        <w:t xml:space="preserve">), определяется по фактическим данным измерений. Значение коэффициента выбросов для карбоната j (EF</w:t>
      </w:r>
      <w:r>
        <w:rPr>
          <w:sz w:val="20"/>
          <w:vertAlign w:val="subscript"/>
        </w:rPr>
        <w:t xml:space="preserve">CO2,j</w:t>
      </w:r>
      <w:r>
        <w:rPr>
          <w:sz w:val="20"/>
        </w:rPr>
        <w:t xml:space="preserve">) принимается по </w:t>
      </w:r>
      <w:hyperlink w:history="0" w:anchor="P1414" w:tooltip="Таблица 6.1 Коэффициенты выбросов CO2">
        <w:r>
          <w:rPr>
            <w:sz w:val="20"/>
            <w:color w:val="0000ff"/>
          </w:rPr>
          <w:t xml:space="preserve">таблице 6.1</w:t>
        </w:r>
      </w:hyperlink>
      <w:r>
        <w:rPr>
          <w:sz w:val="20"/>
        </w:rPr>
        <w:t xml:space="preserve"> настоящего приложения или при отсутствии необходимых данных рассчитывается как стехиометрическое отношение молекулярной массы CO</w:t>
      </w:r>
      <w:r>
        <w:rPr>
          <w:sz w:val="20"/>
          <w:vertAlign w:val="subscript"/>
        </w:rPr>
        <w:t xml:space="preserve">2</w:t>
      </w:r>
      <w:r>
        <w:rPr>
          <w:sz w:val="20"/>
        </w:rPr>
        <w:t xml:space="preserve"> к молекулярной массе карбоната.</w:t>
      </w:r>
    </w:p>
    <w:p>
      <w:pPr>
        <w:pStyle w:val="0"/>
        <w:ind w:firstLine="540"/>
        <w:jc w:val="both"/>
      </w:pPr>
      <w:r>
        <w:rPr>
          <w:sz w:val="20"/>
        </w:rPr>
      </w:r>
    </w:p>
    <w:p>
      <w:pPr>
        <w:pStyle w:val="2"/>
        <w:outlineLvl w:val="3"/>
        <w:ind w:firstLine="540"/>
        <w:jc w:val="both"/>
      </w:pPr>
      <w:r>
        <w:rPr>
          <w:sz w:val="20"/>
        </w:rPr>
        <w:t xml:space="preserve">7.5. Расчет выбросов CO</w:t>
      </w:r>
      <w:r>
        <w:rPr>
          <w:sz w:val="20"/>
          <w:vertAlign w:val="subscript"/>
        </w:rPr>
        <w:t xml:space="preserve">2</w:t>
      </w:r>
      <w:r>
        <w:rPr>
          <w:sz w:val="20"/>
        </w:rPr>
        <w:t xml:space="preserve"> на основе данных о производстве извести</w:t>
      </w:r>
    </w:p>
    <w:p>
      <w:pPr>
        <w:pStyle w:val="0"/>
        <w:spacing w:before="200" w:line-rule="auto"/>
        <w:ind w:firstLine="540"/>
        <w:jc w:val="both"/>
      </w:pPr>
      <w:r>
        <w:rPr>
          <w:sz w:val="20"/>
        </w:rPr>
        <w:t xml:space="preserve">7.5.1. Расчет выбросов выполняется по формуле (7.2):</w:t>
      </w:r>
    </w:p>
    <w:p>
      <w:pPr>
        <w:pStyle w:val="0"/>
        <w:jc w:val="both"/>
      </w:pPr>
      <w:r>
        <w:rPr>
          <w:sz w:val="20"/>
        </w:rPr>
      </w:r>
    </w:p>
    <w:bookmarkStart w:id="1469" w:name="P1469"/>
    <w:bookmarkEnd w:id="1469"/>
    <w:p>
      <w:pPr>
        <w:pStyle w:val="0"/>
        <w:ind w:firstLine="540"/>
        <w:jc w:val="both"/>
      </w:pPr>
      <w:r>
        <w:rPr>
          <w:position w:val="-13"/>
        </w:rPr>
        <w:drawing>
          <wp:inline distT="0" distB="0" distL="0" distR="0">
            <wp:extent cx="4076700" cy="2952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a:extLst>
                        <a:ext uri="{28A0092B-C50C-407E-A947-70E740481C1C}">
                          <a14:useLocalDpi xmlns:a14="http://schemas.microsoft.com/office/drawing/2010/main" val="0"/>
                        </a:ext>
                      </a:extLst>
                    </a:blip>
                    <a:srcRect/>
                    <a:stretch>
                      <a:fillRect/>
                    </a:stretch>
                  </pic:blipFill>
                  <pic:spPr bwMode="auto">
                    <a:xfrm>
                      <a:off x="0" y="0"/>
                      <a:ext cx="4076700" cy="295275"/>
                    </a:xfrm>
                    <a:prstGeom prst="rect">
                      <a:avLst/>
                    </a:prstGeom>
                    <a:noFill/>
                    <a:ln>
                      <a:noFill/>
                    </a:ln>
                  </pic:spPr>
                </pic:pic>
              </a:graphicData>
            </a:graphic>
          </wp:inline>
        </w:drawing>
      </w:r>
      <w:r>
        <w:rPr>
          <w:sz w:val="20"/>
        </w:rPr>
        <w:t xml:space="preserve">, (7.2)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E</w:t>
      </w:r>
      <w:r>
        <w:rPr>
          <w:sz w:val="20"/>
          <w:vertAlign w:val="subscript"/>
        </w:rPr>
        <w:t xml:space="preserve">CO2,y</w:t>
      </w:r>
      <w:r>
        <w:rPr>
          <w:sz w:val="20"/>
        </w:rPr>
        <w:t xml:space="preserve"> - выбросы CO</w:t>
      </w:r>
      <w:r>
        <w:rPr>
          <w:sz w:val="20"/>
          <w:vertAlign w:val="subscript"/>
        </w:rPr>
        <w:t xml:space="preserve">2</w:t>
      </w:r>
      <w:r>
        <w:rPr>
          <w:sz w:val="20"/>
        </w:rPr>
        <w:t xml:space="preserve"> от производства извести за период y, т CO</w:t>
      </w:r>
      <w:r>
        <w:rPr>
          <w:sz w:val="20"/>
          <w:vertAlign w:val="subscript"/>
        </w:rPr>
        <w:t xml:space="preserve">2</w:t>
      </w:r>
      <w:r>
        <w:rPr>
          <w:sz w:val="20"/>
        </w:rPr>
        <w:t xml:space="preserve">;</w:t>
      </w:r>
    </w:p>
    <w:p>
      <w:pPr>
        <w:pStyle w:val="0"/>
        <w:spacing w:before="200" w:line-rule="auto"/>
        <w:ind w:firstLine="540"/>
        <w:jc w:val="both"/>
      </w:pPr>
      <w:r>
        <w:rPr>
          <w:sz w:val="20"/>
        </w:rPr>
        <w:t xml:space="preserve">LP</w:t>
      </w:r>
      <w:r>
        <w:rPr>
          <w:sz w:val="20"/>
          <w:vertAlign w:val="subscript"/>
        </w:rPr>
        <w:t xml:space="preserve">y</w:t>
      </w:r>
      <w:r>
        <w:rPr>
          <w:sz w:val="20"/>
        </w:rPr>
        <w:t xml:space="preserve"> - производство извести за период y, т;</w:t>
      </w:r>
    </w:p>
    <w:p>
      <w:pPr>
        <w:pStyle w:val="0"/>
        <w:spacing w:before="200" w:line-rule="auto"/>
        <w:ind w:firstLine="540"/>
        <w:jc w:val="both"/>
      </w:pPr>
      <w:r>
        <w:rPr>
          <w:sz w:val="20"/>
        </w:rPr>
        <w:t xml:space="preserve">W</w:t>
      </w:r>
      <w:r>
        <w:rPr>
          <w:sz w:val="20"/>
          <w:vertAlign w:val="subscript"/>
        </w:rPr>
        <w:t xml:space="preserve">i,L,y</w:t>
      </w:r>
      <w:r>
        <w:rPr>
          <w:sz w:val="20"/>
        </w:rPr>
        <w:t xml:space="preserve"> - массовая доля i-оксида (CaO, MgO) в извести за период y, доля;</w:t>
      </w:r>
    </w:p>
    <w:p>
      <w:pPr>
        <w:pStyle w:val="0"/>
        <w:spacing w:before="200" w:line-rule="auto"/>
        <w:ind w:firstLine="540"/>
        <w:jc w:val="both"/>
      </w:pPr>
      <w:r>
        <w:rPr>
          <w:sz w:val="20"/>
        </w:rPr>
        <w:t xml:space="preserve">EF</w:t>
      </w:r>
      <w:r>
        <w:rPr>
          <w:sz w:val="20"/>
          <w:vertAlign w:val="subscript"/>
        </w:rPr>
        <w:t xml:space="preserve">CO2,i</w:t>
      </w:r>
      <w:r>
        <w:rPr>
          <w:sz w:val="20"/>
        </w:rPr>
        <w:t xml:space="preserve"> - коэффициент выбросов для оксида i, полученного из карбонатного сырья, т CO</w:t>
      </w:r>
      <w:r>
        <w:rPr>
          <w:sz w:val="20"/>
          <w:vertAlign w:val="subscript"/>
        </w:rPr>
        <w:t xml:space="preserve">2</w:t>
      </w:r>
      <w:r>
        <w:rPr>
          <w:sz w:val="20"/>
        </w:rPr>
        <w:t xml:space="preserve">/т;</w:t>
      </w:r>
    </w:p>
    <w:p>
      <w:pPr>
        <w:pStyle w:val="0"/>
        <w:spacing w:before="200" w:line-rule="auto"/>
        <w:ind w:firstLine="540"/>
        <w:jc w:val="both"/>
      </w:pPr>
      <w:r>
        <w:rPr>
          <w:sz w:val="20"/>
        </w:rPr>
        <w:t xml:space="preserve">M</w:t>
      </w:r>
      <w:r>
        <w:rPr>
          <w:sz w:val="20"/>
          <w:vertAlign w:val="subscript"/>
        </w:rPr>
        <w:t xml:space="preserve">LD,y</w:t>
      </w:r>
      <w:r>
        <w:rPr>
          <w:sz w:val="20"/>
        </w:rPr>
        <w:t xml:space="preserve"> - масса известковой пыли, образованной за период y, т;</w:t>
      </w:r>
    </w:p>
    <w:p>
      <w:pPr>
        <w:pStyle w:val="0"/>
        <w:spacing w:before="200" w:line-rule="auto"/>
        <w:ind w:firstLine="540"/>
        <w:jc w:val="both"/>
      </w:pPr>
      <w:r>
        <w:rPr>
          <w:sz w:val="20"/>
        </w:rPr>
        <w:t xml:space="preserve">W</w:t>
      </w:r>
      <w:r>
        <w:rPr>
          <w:sz w:val="20"/>
          <w:vertAlign w:val="subscript"/>
        </w:rPr>
        <w:t xml:space="preserve">i,LD,y</w:t>
      </w:r>
      <w:r>
        <w:rPr>
          <w:sz w:val="20"/>
        </w:rPr>
        <w:t xml:space="preserve"> - массовая доля i-оксида (CaO, MgO) в известковой пыли за период y, доля;</w:t>
      </w:r>
    </w:p>
    <w:p>
      <w:pPr>
        <w:pStyle w:val="0"/>
        <w:spacing w:before="200" w:line-rule="auto"/>
        <w:ind w:firstLine="540"/>
        <w:jc w:val="both"/>
      </w:pPr>
      <w:r>
        <w:rPr>
          <w:sz w:val="20"/>
        </w:rPr>
        <w:t xml:space="preserve">i - оксиды (CaO, MgO) в извести и известковой пыли;</w:t>
      </w:r>
    </w:p>
    <w:p>
      <w:pPr>
        <w:pStyle w:val="0"/>
        <w:spacing w:before="200" w:line-rule="auto"/>
        <w:ind w:firstLine="540"/>
        <w:jc w:val="both"/>
      </w:pPr>
      <w:r>
        <w:rPr>
          <w:sz w:val="20"/>
        </w:rPr>
        <w:t xml:space="preserve">n - количество видов оксидов (CaO, MgO) в извести и известковой пыли.</w:t>
      </w:r>
    </w:p>
    <w:p>
      <w:pPr>
        <w:pStyle w:val="0"/>
        <w:spacing w:before="200" w:line-rule="auto"/>
        <w:ind w:firstLine="540"/>
        <w:jc w:val="both"/>
      </w:pPr>
      <w:r>
        <w:rPr>
          <w:sz w:val="20"/>
        </w:rPr>
        <w:t xml:space="preserve">7.5.2. Производство извести (LP</w:t>
      </w:r>
      <w:r>
        <w:rPr>
          <w:sz w:val="20"/>
          <w:vertAlign w:val="subscript"/>
        </w:rPr>
        <w:t xml:space="preserve">y</w:t>
      </w:r>
      <w:r>
        <w:rPr>
          <w:sz w:val="20"/>
        </w:rPr>
        <w:t xml:space="preserve">) принимается по фактическим данным организации за отчетный период. Массовое содержание CaO и MgO в извести, полученных при кальцинировании карбонатного сырья (W</w:t>
      </w:r>
      <w:r>
        <w:rPr>
          <w:sz w:val="20"/>
          <w:vertAlign w:val="subscript"/>
        </w:rPr>
        <w:t xml:space="preserve">i,L,y</w:t>
      </w:r>
      <w:r>
        <w:rPr>
          <w:sz w:val="20"/>
        </w:rPr>
        <w:t xml:space="preserve">) определяется по результатам лабораторных измерений содержания соответствующих оксидов в извести за отчетный период за вычетом доли оксидов, поступающих из некарбонатного сырья и содержащихся в не кальцинированных карбонатах извести. Значение коэффициента выбросов для i-оксида (EF</w:t>
      </w:r>
      <w:r>
        <w:rPr>
          <w:sz w:val="20"/>
          <w:vertAlign w:val="subscript"/>
        </w:rPr>
        <w:t xml:space="preserve">CO2,i</w:t>
      </w:r>
      <w:r>
        <w:rPr>
          <w:sz w:val="20"/>
        </w:rPr>
        <w:t xml:space="preserve">) принимается по </w:t>
      </w:r>
      <w:hyperlink w:history="0" w:anchor="P1428" w:tooltip="Таблица 6.2 Коэффициенты выбросов CO2 для некоторых оксидов,">
        <w:r>
          <w:rPr>
            <w:sz w:val="20"/>
            <w:color w:val="0000ff"/>
          </w:rPr>
          <w:t xml:space="preserve">таблице 6.2</w:t>
        </w:r>
      </w:hyperlink>
      <w:r>
        <w:rPr>
          <w:sz w:val="20"/>
        </w:rPr>
        <w:t xml:space="preserve"> настоящего приложения.</w:t>
      </w:r>
    </w:p>
    <w:p>
      <w:pPr>
        <w:pStyle w:val="0"/>
        <w:spacing w:before="200" w:line-rule="auto"/>
        <w:ind w:firstLine="540"/>
        <w:jc w:val="both"/>
      </w:pPr>
      <w:r>
        <w:rPr>
          <w:sz w:val="20"/>
        </w:rPr>
        <w:t xml:space="preserve">7.5.3. Масса известковой пыли, образованной при производстве извести за отчетный период (M</w:t>
      </w:r>
      <w:r>
        <w:rPr>
          <w:sz w:val="20"/>
          <w:vertAlign w:val="subscript"/>
        </w:rPr>
        <w:t xml:space="preserve">LD,y</w:t>
      </w:r>
      <w:r>
        <w:rPr>
          <w:sz w:val="20"/>
        </w:rPr>
        <w:t xml:space="preserve">), оценивается организациями на основе результатов измерений или расчетов. Массовое содержание CaO и MgO в известковой пыли, образованной за отчетный период (W</w:t>
      </w:r>
      <w:r>
        <w:rPr>
          <w:sz w:val="20"/>
          <w:vertAlign w:val="subscript"/>
        </w:rPr>
        <w:t xml:space="preserve">i,LD,y</w:t>
      </w:r>
      <w:r>
        <w:rPr>
          <w:sz w:val="20"/>
        </w:rPr>
        <w:t xml:space="preserve">), определяется по результатам лабораторных измерений содержания соответствующих оксидов в известковой пыли за отчетный период за вычетом доли оксидов, поступающих из некарбонатного сырья и содержащихся в не кальцинированных карбонатах известковой пыли. Значение коэффициента выбросов для i-оксида (EF</w:t>
      </w:r>
      <w:r>
        <w:rPr>
          <w:sz w:val="20"/>
          <w:vertAlign w:val="subscript"/>
        </w:rPr>
        <w:t xml:space="preserve">i</w:t>
      </w:r>
      <w:r>
        <w:rPr>
          <w:sz w:val="20"/>
        </w:rPr>
        <w:t xml:space="preserve">) принимается по </w:t>
      </w:r>
      <w:hyperlink w:history="0" w:anchor="P1428" w:tooltip="Таблица 6.2 Коэффициенты выбросов CO2 для некоторых оксидов,">
        <w:r>
          <w:rPr>
            <w:sz w:val="20"/>
            <w:color w:val="0000ff"/>
          </w:rPr>
          <w:t xml:space="preserve">таблице 6.2</w:t>
        </w:r>
      </w:hyperlink>
      <w:r>
        <w:rPr>
          <w:sz w:val="20"/>
        </w:rPr>
        <w:t xml:space="preserve"> настоящего приложения.</w:t>
      </w:r>
    </w:p>
    <w:p>
      <w:pPr>
        <w:pStyle w:val="0"/>
        <w:spacing w:before="200" w:line-rule="auto"/>
        <w:ind w:firstLine="540"/>
        <w:jc w:val="both"/>
      </w:pPr>
      <w:r>
        <w:rPr>
          <w:sz w:val="20"/>
        </w:rPr>
        <w:t xml:space="preserve">7.5.4. В расчет выбросов CO</w:t>
      </w:r>
      <w:r>
        <w:rPr>
          <w:sz w:val="20"/>
          <w:vertAlign w:val="subscript"/>
        </w:rPr>
        <w:t xml:space="preserve">2</w:t>
      </w:r>
      <w:r>
        <w:rPr>
          <w:sz w:val="20"/>
        </w:rPr>
        <w:t xml:space="preserve"> от производства извести по </w:t>
      </w:r>
      <w:hyperlink w:history="0" w:anchor="P1469" w:tooltip=", (7.2)">
        <w:r>
          <w:rPr>
            <w:sz w:val="20"/>
            <w:color w:val="0000ff"/>
          </w:rPr>
          <w:t xml:space="preserve">формуле (7.2)</w:t>
        </w:r>
      </w:hyperlink>
      <w:r>
        <w:rPr>
          <w:sz w:val="20"/>
        </w:rPr>
        <w:t xml:space="preserve"> должны быть включены другие продукты и отходы производства извести, за исключением известковой пыли, в случае их образования за отчетный период. Расчет выполняется так же, как для известковой пыли с учетом массы образования материалов и содержанием в них оксидов CaO и MgO, полученных из карбонатного сырья.</w:t>
      </w:r>
    </w:p>
    <w:p>
      <w:pPr>
        <w:pStyle w:val="0"/>
        <w:jc w:val="both"/>
      </w:pPr>
      <w:r>
        <w:rPr>
          <w:sz w:val="20"/>
        </w:rPr>
      </w:r>
    </w:p>
    <w:p>
      <w:pPr>
        <w:pStyle w:val="2"/>
        <w:outlineLvl w:val="2"/>
        <w:ind w:firstLine="540"/>
        <w:jc w:val="both"/>
      </w:pPr>
      <w:r>
        <w:rPr>
          <w:sz w:val="20"/>
        </w:rPr>
        <w:t xml:space="preserve">8. Производство стекла</w:t>
      </w:r>
    </w:p>
    <w:p>
      <w:pPr>
        <w:pStyle w:val="0"/>
        <w:spacing w:before="200" w:line-rule="auto"/>
        <w:ind w:firstLine="540"/>
        <w:jc w:val="both"/>
      </w:pPr>
      <w:r>
        <w:rPr>
          <w:sz w:val="20"/>
        </w:rPr>
        <w:t xml:space="preserve">8.1. Данная категория источников выбросов парниковых газов включает выбросы CO</w:t>
      </w:r>
      <w:r>
        <w:rPr>
          <w:sz w:val="20"/>
          <w:vertAlign w:val="subscript"/>
        </w:rPr>
        <w:t xml:space="preserve">2</w:t>
      </w:r>
      <w:r>
        <w:rPr>
          <w:sz w:val="20"/>
        </w:rPr>
        <w:t xml:space="preserve"> при производстве всех типов стекла, включая тарное стекло, листовое стекло, стекловолокно и стеклянной ваты (категория минеральной ваты), возникающие от стекловаренных печей непрерывного или периодического действия в результате высокотемпературного расплавления карбонатов щелочных и щелочноземельных элементов (CaCO</w:t>
      </w:r>
      <w:r>
        <w:rPr>
          <w:sz w:val="20"/>
          <w:vertAlign w:val="subscript"/>
        </w:rPr>
        <w:t xml:space="preserve">3</w:t>
      </w:r>
      <w:r>
        <w:rPr>
          <w:sz w:val="20"/>
        </w:rPr>
        <w:t xml:space="preserve">, CaMg(CO</w:t>
      </w:r>
      <w:r>
        <w:rPr>
          <w:sz w:val="20"/>
          <w:vertAlign w:val="subscript"/>
        </w:rPr>
        <w:t xml:space="preserve">3</w:t>
      </w:r>
      <w:r>
        <w:rPr>
          <w:sz w:val="20"/>
        </w:rPr>
        <w:t xml:space="preserve">)</w:t>
      </w:r>
      <w:r>
        <w:rPr>
          <w:sz w:val="20"/>
          <w:vertAlign w:val="subscript"/>
        </w:rPr>
        <w:t xml:space="preserve">2</w:t>
      </w:r>
      <w:r>
        <w:rPr>
          <w:sz w:val="20"/>
        </w:rPr>
        <w:t xml:space="preserve">, Na</w:t>
      </w:r>
      <w:r>
        <w:rPr>
          <w:sz w:val="20"/>
          <w:vertAlign w:val="subscript"/>
        </w:rPr>
        <w:t xml:space="preserve">2</w:t>
      </w:r>
      <w:r>
        <w:rPr>
          <w:sz w:val="20"/>
        </w:rPr>
        <w:t xml:space="preserve">CO</w:t>
      </w:r>
      <w:r>
        <w:rPr>
          <w:sz w:val="20"/>
          <w:vertAlign w:val="subscript"/>
        </w:rPr>
        <w:t xml:space="preserve">3</w:t>
      </w:r>
      <w:r>
        <w:rPr>
          <w:sz w:val="20"/>
        </w:rPr>
        <w:t xml:space="preserve">, BaCO</w:t>
      </w:r>
      <w:r>
        <w:rPr>
          <w:sz w:val="20"/>
          <w:vertAlign w:val="subscript"/>
        </w:rPr>
        <w:t xml:space="preserve">3</w:t>
      </w:r>
      <w:r>
        <w:rPr>
          <w:sz w:val="20"/>
        </w:rPr>
        <w:t xml:space="preserve">, K</w:t>
      </w:r>
      <w:r>
        <w:rPr>
          <w:sz w:val="20"/>
          <w:vertAlign w:val="subscript"/>
        </w:rPr>
        <w:t xml:space="preserve">2</w:t>
      </w:r>
      <w:r>
        <w:rPr>
          <w:sz w:val="20"/>
        </w:rPr>
        <w:t xml:space="preserve">CO</w:t>
      </w:r>
      <w:r>
        <w:rPr>
          <w:sz w:val="20"/>
          <w:vertAlign w:val="subscript"/>
        </w:rPr>
        <w:t xml:space="preserve">3</w:t>
      </w:r>
      <w:r>
        <w:rPr>
          <w:sz w:val="20"/>
        </w:rPr>
        <w:t xml:space="preserve"> и другие).</w:t>
      </w:r>
    </w:p>
    <w:p>
      <w:pPr>
        <w:pStyle w:val="0"/>
        <w:spacing w:before="200" w:line-rule="auto"/>
        <w:ind w:firstLine="540"/>
        <w:jc w:val="both"/>
      </w:pPr>
      <w:r>
        <w:rPr>
          <w:sz w:val="20"/>
        </w:rPr>
        <w:t xml:space="preserve">8.2. В данную категорию источников парниковых газов не включаются выбросы CO</w:t>
      </w:r>
      <w:r>
        <w:rPr>
          <w:sz w:val="20"/>
          <w:vertAlign w:val="subscript"/>
        </w:rPr>
        <w:t xml:space="preserve">2</w:t>
      </w:r>
      <w:r>
        <w:rPr>
          <w:sz w:val="20"/>
        </w:rPr>
        <w:t xml:space="preserve"> от сжигания топлива в стекловаренных печах и других стационарных источниках выбросов, а также окисления углеродсодержащих добавок. Выбросы от стационарного сжигания топлива определяются в соответствии с </w:t>
      </w:r>
      <w:hyperlink w:history="0" w:anchor="P308" w:tooltip="1. Стационарное сжигание топлива">
        <w:r>
          <w:rPr>
            <w:sz w:val="20"/>
            <w:color w:val="0000ff"/>
          </w:rPr>
          <w:t xml:space="preserve">пунктом 1</w:t>
        </w:r>
      </w:hyperlink>
      <w:r>
        <w:rPr>
          <w:sz w:val="20"/>
        </w:rPr>
        <w:t xml:space="preserve"> "Стационарное сжигание топлива" настоящего приложения.</w:t>
      </w:r>
    </w:p>
    <w:p>
      <w:pPr>
        <w:pStyle w:val="0"/>
        <w:spacing w:before="200" w:line-rule="auto"/>
        <w:ind w:firstLine="540"/>
        <w:jc w:val="both"/>
      </w:pPr>
      <w:r>
        <w:rPr>
          <w:sz w:val="20"/>
        </w:rPr>
        <w:t xml:space="preserve">8.3. Количественное определение выбросов CO</w:t>
      </w:r>
      <w:r>
        <w:rPr>
          <w:sz w:val="20"/>
          <w:vertAlign w:val="subscript"/>
        </w:rPr>
        <w:t xml:space="preserve">2</w:t>
      </w:r>
      <w:r>
        <w:rPr>
          <w:sz w:val="20"/>
        </w:rPr>
        <w:t xml:space="preserve"> при производстве стекла осуществляется расчетным методом для отдельных стекловаренных печей или организации в целом по формуле (8.1):</w:t>
      </w:r>
    </w:p>
    <w:p>
      <w:pPr>
        <w:pStyle w:val="0"/>
        <w:jc w:val="both"/>
      </w:pPr>
      <w:r>
        <w:rPr>
          <w:sz w:val="20"/>
        </w:rPr>
      </w:r>
    </w:p>
    <w:p>
      <w:pPr>
        <w:pStyle w:val="0"/>
        <w:ind w:firstLine="540"/>
        <w:jc w:val="both"/>
      </w:pPr>
      <w:r>
        <w:rPr>
          <w:position w:val="-14"/>
        </w:rPr>
        <w:drawing>
          <wp:inline distT="0" distB="0" distL="0" distR="0">
            <wp:extent cx="2066925"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a:extLst>
                        <a:ext uri="{28A0092B-C50C-407E-A947-70E740481C1C}">
                          <a14:useLocalDpi xmlns:a14="http://schemas.microsoft.com/office/drawing/2010/main" val="0"/>
                        </a:ext>
                      </a:extLst>
                    </a:blip>
                    <a:srcRect/>
                    <a:stretch>
                      <a:fillRect/>
                    </a:stretch>
                  </pic:blipFill>
                  <pic:spPr bwMode="auto">
                    <a:xfrm>
                      <a:off x="0" y="0"/>
                      <a:ext cx="2066925" cy="304800"/>
                    </a:xfrm>
                    <a:prstGeom prst="rect">
                      <a:avLst/>
                    </a:prstGeom>
                    <a:noFill/>
                    <a:ln>
                      <a:noFill/>
                    </a:ln>
                  </pic:spPr>
                </pic:pic>
              </a:graphicData>
            </a:graphic>
          </wp:inline>
        </w:drawing>
      </w:r>
      <w:r>
        <w:rPr>
          <w:sz w:val="20"/>
        </w:rPr>
        <w:t xml:space="preserve">, (8.1)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E</w:t>
      </w:r>
      <w:r>
        <w:rPr>
          <w:sz w:val="20"/>
          <w:vertAlign w:val="subscript"/>
        </w:rPr>
        <w:t xml:space="preserve">CO2,y</w:t>
      </w:r>
      <w:r>
        <w:rPr>
          <w:sz w:val="20"/>
        </w:rPr>
        <w:t xml:space="preserve"> - выбросы CO</w:t>
      </w:r>
      <w:r>
        <w:rPr>
          <w:sz w:val="20"/>
          <w:vertAlign w:val="subscript"/>
        </w:rPr>
        <w:t xml:space="preserve">2</w:t>
      </w:r>
      <w:r>
        <w:rPr>
          <w:sz w:val="20"/>
        </w:rPr>
        <w:t xml:space="preserve"> от производства стекла за период y, т CO</w:t>
      </w:r>
      <w:r>
        <w:rPr>
          <w:sz w:val="20"/>
          <w:vertAlign w:val="subscript"/>
        </w:rPr>
        <w:t xml:space="preserve">2</w:t>
      </w:r>
      <w:r>
        <w:rPr>
          <w:sz w:val="20"/>
        </w:rPr>
        <w:t xml:space="preserve">;</w:t>
      </w:r>
    </w:p>
    <w:p>
      <w:pPr>
        <w:pStyle w:val="0"/>
        <w:spacing w:before="200" w:line-rule="auto"/>
        <w:ind w:firstLine="540"/>
        <w:jc w:val="both"/>
      </w:pPr>
      <w:r>
        <w:rPr>
          <w:sz w:val="20"/>
        </w:rPr>
        <w:t xml:space="preserve">M</w:t>
      </w:r>
      <w:r>
        <w:rPr>
          <w:sz w:val="20"/>
          <w:vertAlign w:val="subscript"/>
        </w:rPr>
        <w:t xml:space="preserve">j,y</w:t>
      </w:r>
      <w:r>
        <w:rPr>
          <w:sz w:val="20"/>
        </w:rPr>
        <w:t xml:space="preserve"> - масса карбоната j, израсходованного в стекловаренных печах за период y, т;</w:t>
      </w:r>
    </w:p>
    <w:p>
      <w:pPr>
        <w:pStyle w:val="0"/>
        <w:spacing w:before="200" w:line-rule="auto"/>
        <w:ind w:firstLine="540"/>
        <w:jc w:val="both"/>
      </w:pPr>
      <w:r>
        <w:rPr>
          <w:sz w:val="20"/>
        </w:rPr>
        <w:t xml:space="preserve">EF</w:t>
      </w:r>
      <w:r>
        <w:rPr>
          <w:sz w:val="20"/>
          <w:vertAlign w:val="subscript"/>
        </w:rPr>
        <w:t xml:space="preserve">j</w:t>
      </w:r>
      <w:r>
        <w:rPr>
          <w:sz w:val="20"/>
        </w:rPr>
        <w:t xml:space="preserve"> - коэффициент выбросов для карбоната j, т CO</w:t>
      </w:r>
      <w:r>
        <w:rPr>
          <w:sz w:val="20"/>
          <w:vertAlign w:val="subscript"/>
        </w:rPr>
        <w:t xml:space="preserve">2</w:t>
      </w:r>
      <w:r>
        <w:rPr>
          <w:sz w:val="20"/>
        </w:rPr>
        <w:t xml:space="preserve">/т;</w:t>
      </w:r>
    </w:p>
    <w:p>
      <w:pPr>
        <w:pStyle w:val="0"/>
        <w:spacing w:before="200" w:line-rule="auto"/>
        <w:ind w:firstLine="540"/>
        <w:jc w:val="both"/>
      </w:pPr>
      <w:r>
        <w:rPr>
          <w:sz w:val="20"/>
        </w:rPr>
        <w:t xml:space="preserve">F</w:t>
      </w:r>
      <w:r>
        <w:rPr>
          <w:sz w:val="20"/>
          <w:vertAlign w:val="subscript"/>
        </w:rPr>
        <w:t xml:space="preserve">j,y</w:t>
      </w:r>
      <w:r>
        <w:rPr>
          <w:sz w:val="20"/>
        </w:rPr>
        <w:t xml:space="preserve"> - степень кальцинирования карбоната j за период y, доля;</w:t>
      </w:r>
    </w:p>
    <w:p>
      <w:pPr>
        <w:pStyle w:val="0"/>
        <w:spacing w:before="200" w:line-rule="auto"/>
        <w:ind w:firstLine="540"/>
        <w:jc w:val="both"/>
      </w:pPr>
      <w:r>
        <w:rPr>
          <w:sz w:val="20"/>
        </w:rPr>
        <w:t xml:space="preserve">j - вид карбоната, подаваемого в обжиговую печь (CaCO</w:t>
      </w:r>
      <w:r>
        <w:rPr>
          <w:sz w:val="20"/>
          <w:vertAlign w:val="subscript"/>
        </w:rPr>
        <w:t xml:space="preserve">3</w:t>
      </w:r>
      <w:r>
        <w:rPr>
          <w:sz w:val="20"/>
        </w:rPr>
        <w:t xml:space="preserve">, CaMg(CO</w:t>
      </w:r>
      <w:r>
        <w:rPr>
          <w:sz w:val="20"/>
          <w:vertAlign w:val="subscript"/>
        </w:rPr>
        <w:t xml:space="preserve">3</w:t>
      </w:r>
      <w:r>
        <w:rPr>
          <w:sz w:val="20"/>
        </w:rPr>
        <w:t xml:space="preserve">)</w:t>
      </w:r>
      <w:r>
        <w:rPr>
          <w:sz w:val="20"/>
          <w:vertAlign w:val="subscript"/>
        </w:rPr>
        <w:t xml:space="preserve">2</w:t>
      </w:r>
      <w:r>
        <w:rPr>
          <w:sz w:val="20"/>
        </w:rPr>
        <w:t xml:space="preserve">, Na</w:t>
      </w:r>
      <w:r>
        <w:rPr>
          <w:sz w:val="20"/>
          <w:vertAlign w:val="subscript"/>
        </w:rPr>
        <w:t xml:space="preserve">2</w:t>
      </w:r>
      <w:r>
        <w:rPr>
          <w:sz w:val="20"/>
        </w:rPr>
        <w:t xml:space="preserve">CO</w:t>
      </w:r>
      <w:r>
        <w:rPr>
          <w:sz w:val="20"/>
          <w:vertAlign w:val="subscript"/>
        </w:rPr>
        <w:t xml:space="preserve">3</w:t>
      </w:r>
      <w:r>
        <w:rPr>
          <w:sz w:val="20"/>
        </w:rPr>
        <w:t xml:space="preserve"> и другие);</w:t>
      </w:r>
    </w:p>
    <w:p>
      <w:pPr>
        <w:pStyle w:val="0"/>
        <w:spacing w:before="200" w:line-rule="auto"/>
        <w:ind w:firstLine="540"/>
        <w:jc w:val="both"/>
      </w:pPr>
      <w:r>
        <w:rPr>
          <w:sz w:val="20"/>
        </w:rPr>
        <w:t xml:space="preserve">n - количество видов карбонатов, подаваемых в стекловаренные печи.</w:t>
      </w:r>
    </w:p>
    <w:p>
      <w:pPr>
        <w:pStyle w:val="0"/>
        <w:spacing w:before="200" w:line-rule="auto"/>
        <w:ind w:firstLine="540"/>
        <w:jc w:val="both"/>
      </w:pPr>
      <w:r>
        <w:rPr>
          <w:sz w:val="20"/>
        </w:rPr>
        <w:t xml:space="preserve">8.4. Масса карбоната j, израсходованного для производства стекла (M</w:t>
      </w:r>
      <w:r>
        <w:rPr>
          <w:sz w:val="20"/>
          <w:vertAlign w:val="subscript"/>
        </w:rPr>
        <w:t xml:space="preserve">j,y</w:t>
      </w:r>
      <w:r>
        <w:rPr>
          <w:sz w:val="20"/>
        </w:rPr>
        <w:t xml:space="preserve">), определяется по фактическим данным организации за отчетный период за вычетом содержания влаги и примесей (при наличии соответствующих данных). При определении расхода карбонатного сырья не учитываются карбонатные материалы, произведенные методом карбонизации гидроксидов.</w:t>
      </w:r>
    </w:p>
    <w:p>
      <w:pPr>
        <w:pStyle w:val="0"/>
        <w:spacing w:before="200" w:line-rule="auto"/>
        <w:ind w:firstLine="540"/>
        <w:jc w:val="both"/>
      </w:pPr>
      <w:r>
        <w:rPr>
          <w:sz w:val="20"/>
        </w:rPr>
        <w:t xml:space="preserve">8.5. Значение коэффициента выбросов для карбоната j (EF</w:t>
      </w:r>
      <w:r>
        <w:rPr>
          <w:sz w:val="20"/>
          <w:vertAlign w:val="subscript"/>
        </w:rPr>
        <w:t xml:space="preserve">j</w:t>
      </w:r>
      <w:r>
        <w:rPr>
          <w:sz w:val="20"/>
        </w:rPr>
        <w:t xml:space="preserve">) принимается по </w:t>
      </w:r>
      <w:hyperlink w:history="0" w:anchor="P1414" w:tooltip="Таблица 6.1 Коэффициенты выбросов CO2">
        <w:r>
          <w:rPr>
            <w:sz w:val="20"/>
            <w:color w:val="0000ff"/>
          </w:rPr>
          <w:t xml:space="preserve">таблице 6.1</w:t>
        </w:r>
      </w:hyperlink>
      <w:r>
        <w:rPr>
          <w:sz w:val="20"/>
        </w:rPr>
        <w:t xml:space="preserve"> и </w:t>
      </w:r>
      <w:hyperlink w:history="0" w:anchor="P1502" w:tooltip="Таблица 8.1 Коэффициенты выбросов CO2">
        <w:r>
          <w:rPr>
            <w:sz w:val="20"/>
            <w:color w:val="0000ff"/>
          </w:rPr>
          <w:t xml:space="preserve">8.1</w:t>
        </w:r>
      </w:hyperlink>
      <w:r>
        <w:rPr>
          <w:sz w:val="20"/>
        </w:rPr>
        <w:t xml:space="preserve"> настоящего приложения или при отсутствии необходимых данных рассчитывается как стехиометрическое отношение молекулярной массы CO</w:t>
      </w:r>
      <w:r>
        <w:rPr>
          <w:sz w:val="20"/>
          <w:vertAlign w:val="subscript"/>
        </w:rPr>
        <w:t xml:space="preserve">2</w:t>
      </w:r>
      <w:r>
        <w:rPr>
          <w:sz w:val="20"/>
        </w:rPr>
        <w:t xml:space="preserve"> к молекулярной массе карбоната.</w:t>
      </w:r>
    </w:p>
    <w:p>
      <w:pPr>
        <w:pStyle w:val="0"/>
        <w:spacing w:before="200" w:line-rule="auto"/>
        <w:ind w:firstLine="540"/>
        <w:jc w:val="both"/>
      </w:pPr>
      <w:r>
        <w:rPr>
          <w:sz w:val="20"/>
        </w:rPr>
        <w:t xml:space="preserve">8.6. Степень кальцинирования карбоната j (F</w:t>
      </w:r>
      <w:r>
        <w:rPr>
          <w:sz w:val="20"/>
          <w:vertAlign w:val="subscript"/>
        </w:rPr>
        <w:t xml:space="preserve">j,y</w:t>
      </w:r>
      <w:r>
        <w:rPr>
          <w:sz w:val="20"/>
        </w:rPr>
        <w:t xml:space="preserve">) определяется на основе фактических данных измерений содержания карбонатов в стекле отнесенных к общему количеству, израсходованных карбонатов за отчетный период, выраженных в тоннах, а при отсутствии фактических данных принимается для всего карбонатного сырья равным 1,0 (или 100%).</w:t>
      </w:r>
    </w:p>
    <w:p>
      <w:pPr>
        <w:pStyle w:val="0"/>
        <w:jc w:val="both"/>
      </w:pPr>
      <w:r>
        <w:rPr>
          <w:sz w:val="20"/>
        </w:rPr>
      </w:r>
    </w:p>
    <w:bookmarkStart w:id="1502" w:name="P1502"/>
    <w:bookmarkEnd w:id="1502"/>
    <w:p>
      <w:pPr>
        <w:pStyle w:val="0"/>
        <w:jc w:val="center"/>
      </w:pPr>
      <w:r>
        <w:rPr>
          <w:sz w:val="20"/>
        </w:rPr>
        <w:t xml:space="preserve">Таблица 8.1 Коэффициенты выбросов CO</w:t>
      </w:r>
      <w:r>
        <w:rPr>
          <w:sz w:val="20"/>
          <w:vertAlign w:val="subscript"/>
        </w:rPr>
        <w:t xml:space="preserve">2</w:t>
      </w:r>
    </w:p>
    <w:p>
      <w:pPr>
        <w:pStyle w:val="0"/>
        <w:jc w:val="center"/>
      </w:pPr>
      <w:r>
        <w:rPr>
          <w:sz w:val="20"/>
        </w:rPr>
        <w:t xml:space="preserve">для некоторых карбонатов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19"/>
        <w:gridCol w:w="4252"/>
      </w:tblGrid>
      <w:tr>
        <w:tc>
          <w:tcPr>
            <w:tcW w:w="4819" w:type="dxa"/>
          </w:tcPr>
          <w:p>
            <w:pPr>
              <w:pStyle w:val="0"/>
              <w:jc w:val="center"/>
            </w:pPr>
            <w:r>
              <w:rPr>
                <w:sz w:val="20"/>
              </w:rPr>
              <w:t xml:space="preserve">Химическая формула карбоната</w:t>
            </w:r>
          </w:p>
        </w:tc>
        <w:tc>
          <w:tcPr>
            <w:tcW w:w="4252" w:type="dxa"/>
          </w:tcPr>
          <w:p>
            <w:pPr>
              <w:pStyle w:val="0"/>
              <w:jc w:val="center"/>
            </w:pPr>
            <w:r>
              <w:rPr>
                <w:sz w:val="20"/>
              </w:rPr>
              <w:t xml:space="preserve">Коэффициент выбросов (EF</w:t>
            </w:r>
            <w:r>
              <w:rPr>
                <w:sz w:val="20"/>
                <w:vertAlign w:val="subscript"/>
              </w:rPr>
              <w:t xml:space="preserve">j</w:t>
            </w:r>
            <w:r>
              <w:rPr>
                <w:sz w:val="20"/>
              </w:rPr>
              <w:t xml:space="preserve">), т CO</w:t>
            </w:r>
            <w:r>
              <w:rPr>
                <w:sz w:val="20"/>
                <w:vertAlign w:val="subscript"/>
              </w:rPr>
              <w:t xml:space="preserve">2</w:t>
            </w:r>
            <w:r>
              <w:rPr>
                <w:sz w:val="20"/>
              </w:rPr>
              <w:t xml:space="preserve">/т</w:t>
            </w:r>
          </w:p>
        </w:tc>
      </w:tr>
      <w:tr>
        <w:tc>
          <w:tcPr>
            <w:tcW w:w="4819" w:type="dxa"/>
            <w:vAlign w:val="center"/>
          </w:tcPr>
          <w:p>
            <w:pPr>
              <w:pStyle w:val="0"/>
            </w:pPr>
            <w:r>
              <w:rPr>
                <w:sz w:val="20"/>
              </w:rPr>
              <w:t xml:space="preserve">Na</w:t>
            </w:r>
            <w:r>
              <w:rPr>
                <w:sz w:val="20"/>
                <w:vertAlign w:val="subscript"/>
              </w:rPr>
              <w:t xml:space="preserve">2</w:t>
            </w:r>
            <w:r>
              <w:rPr>
                <w:sz w:val="20"/>
              </w:rPr>
              <w:t xml:space="preserve">CO</w:t>
            </w:r>
            <w:r>
              <w:rPr>
                <w:sz w:val="20"/>
                <w:vertAlign w:val="subscript"/>
              </w:rPr>
              <w:t xml:space="preserve">3</w:t>
            </w:r>
          </w:p>
        </w:tc>
        <w:tc>
          <w:tcPr>
            <w:tcW w:w="4252" w:type="dxa"/>
            <w:vAlign w:val="center"/>
          </w:tcPr>
          <w:p>
            <w:pPr>
              <w:pStyle w:val="0"/>
            </w:pPr>
            <w:r>
              <w:rPr>
                <w:sz w:val="20"/>
              </w:rPr>
              <w:t xml:space="preserve">0,415</w:t>
            </w:r>
          </w:p>
        </w:tc>
      </w:tr>
      <w:tr>
        <w:tc>
          <w:tcPr>
            <w:tcW w:w="4819" w:type="dxa"/>
            <w:vAlign w:val="center"/>
          </w:tcPr>
          <w:p>
            <w:pPr>
              <w:pStyle w:val="0"/>
            </w:pPr>
            <w:r>
              <w:rPr>
                <w:sz w:val="20"/>
              </w:rPr>
              <w:t xml:space="preserve">NaHCO</w:t>
            </w:r>
            <w:r>
              <w:rPr>
                <w:sz w:val="20"/>
                <w:vertAlign w:val="subscript"/>
              </w:rPr>
              <w:t xml:space="preserve">3</w:t>
            </w:r>
          </w:p>
        </w:tc>
        <w:tc>
          <w:tcPr>
            <w:tcW w:w="4252" w:type="dxa"/>
            <w:vAlign w:val="center"/>
          </w:tcPr>
          <w:p>
            <w:pPr>
              <w:pStyle w:val="0"/>
            </w:pPr>
            <w:r>
              <w:rPr>
                <w:sz w:val="20"/>
              </w:rPr>
              <w:t xml:space="preserve">0,524</w:t>
            </w:r>
          </w:p>
        </w:tc>
      </w:tr>
      <w:tr>
        <w:tc>
          <w:tcPr>
            <w:tcW w:w="4819" w:type="dxa"/>
            <w:vAlign w:val="center"/>
          </w:tcPr>
          <w:p>
            <w:pPr>
              <w:pStyle w:val="0"/>
            </w:pPr>
            <w:r>
              <w:rPr>
                <w:sz w:val="20"/>
              </w:rPr>
              <w:t xml:space="preserve">BaCO</w:t>
            </w:r>
            <w:r>
              <w:rPr>
                <w:sz w:val="20"/>
                <w:vertAlign w:val="subscript"/>
              </w:rPr>
              <w:t xml:space="preserve">3</w:t>
            </w:r>
          </w:p>
        </w:tc>
        <w:tc>
          <w:tcPr>
            <w:tcW w:w="4252" w:type="dxa"/>
            <w:vAlign w:val="center"/>
          </w:tcPr>
          <w:p>
            <w:pPr>
              <w:pStyle w:val="0"/>
            </w:pPr>
            <w:r>
              <w:rPr>
                <w:sz w:val="20"/>
              </w:rPr>
              <w:t xml:space="preserve">0,223</w:t>
            </w:r>
          </w:p>
        </w:tc>
      </w:tr>
      <w:tr>
        <w:tc>
          <w:tcPr>
            <w:tcW w:w="4819" w:type="dxa"/>
            <w:vAlign w:val="center"/>
          </w:tcPr>
          <w:p>
            <w:pPr>
              <w:pStyle w:val="0"/>
            </w:pPr>
            <w:r>
              <w:rPr>
                <w:sz w:val="20"/>
              </w:rPr>
              <w:t xml:space="preserve">K</w:t>
            </w:r>
            <w:r>
              <w:rPr>
                <w:sz w:val="20"/>
                <w:vertAlign w:val="subscript"/>
              </w:rPr>
              <w:t xml:space="preserve">2</w:t>
            </w:r>
            <w:r>
              <w:rPr>
                <w:sz w:val="20"/>
              </w:rPr>
              <w:t xml:space="preserve">CO</w:t>
            </w:r>
            <w:r>
              <w:rPr>
                <w:sz w:val="20"/>
                <w:vertAlign w:val="subscript"/>
              </w:rPr>
              <w:t xml:space="preserve">3</w:t>
            </w:r>
          </w:p>
        </w:tc>
        <w:tc>
          <w:tcPr>
            <w:tcW w:w="4252" w:type="dxa"/>
            <w:vAlign w:val="center"/>
          </w:tcPr>
          <w:p>
            <w:pPr>
              <w:pStyle w:val="0"/>
            </w:pPr>
            <w:r>
              <w:rPr>
                <w:sz w:val="20"/>
              </w:rPr>
              <w:t xml:space="preserve">0,318</w:t>
            </w:r>
          </w:p>
        </w:tc>
      </w:tr>
      <w:tr>
        <w:tc>
          <w:tcPr>
            <w:tcW w:w="4819" w:type="dxa"/>
            <w:vAlign w:val="center"/>
          </w:tcPr>
          <w:p>
            <w:pPr>
              <w:pStyle w:val="0"/>
            </w:pPr>
            <w:r>
              <w:rPr>
                <w:sz w:val="20"/>
              </w:rPr>
              <w:t xml:space="preserve">Li</w:t>
            </w:r>
            <w:r>
              <w:rPr>
                <w:sz w:val="20"/>
                <w:vertAlign w:val="subscript"/>
              </w:rPr>
              <w:t xml:space="preserve">2</w:t>
            </w:r>
            <w:r>
              <w:rPr>
                <w:sz w:val="20"/>
              </w:rPr>
              <w:t xml:space="preserve">CO</w:t>
            </w:r>
            <w:r>
              <w:rPr>
                <w:sz w:val="20"/>
                <w:vertAlign w:val="subscript"/>
              </w:rPr>
              <w:t xml:space="preserve">3</w:t>
            </w:r>
          </w:p>
        </w:tc>
        <w:tc>
          <w:tcPr>
            <w:tcW w:w="4252" w:type="dxa"/>
            <w:vAlign w:val="center"/>
          </w:tcPr>
          <w:p>
            <w:pPr>
              <w:pStyle w:val="0"/>
            </w:pPr>
            <w:r>
              <w:rPr>
                <w:sz w:val="20"/>
              </w:rPr>
              <w:t xml:space="preserve">0,596</w:t>
            </w:r>
          </w:p>
        </w:tc>
      </w:tr>
      <w:tr>
        <w:tc>
          <w:tcPr>
            <w:tcW w:w="4819" w:type="dxa"/>
            <w:vAlign w:val="center"/>
          </w:tcPr>
          <w:p>
            <w:pPr>
              <w:pStyle w:val="0"/>
            </w:pPr>
            <w:r>
              <w:rPr>
                <w:sz w:val="20"/>
              </w:rPr>
              <w:t xml:space="preserve">SrCO</w:t>
            </w:r>
            <w:r>
              <w:rPr>
                <w:sz w:val="20"/>
                <w:vertAlign w:val="subscript"/>
              </w:rPr>
              <w:t xml:space="preserve">3</w:t>
            </w:r>
          </w:p>
        </w:tc>
        <w:tc>
          <w:tcPr>
            <w:tcW w:w="4252" w:type="dxa"/>
            <w:vAlign w:val="center"/>
          </w:tcPr>
          <w:p>
            <w:pPr>
              <w:pStyle w:val="0"/>
            </w:pPr>
            <w:r>
              <w:rPr>
                <w:sz w:val="20"/>
              </w:rPr>
              <w:t xml:space="preserve">0,284</w:t>
            </w:r>
          </w:p>
        </w:tc>
      </w:tr>
    </w:tbl>
    <w:p>
      <w:pPr>
        <w:pStyle w:val="0"/>
        <w:jc w:val="both"/>
      </w:pPr>
      <w:r>
        <w:rPr>
          <w:sz w:val="20"/>
        </w:rPr>
      </w:r>
    </w:p>
    <w:p>
      <w:pPr>
        <w:pStyle w:val="2"/>
        <w:outlineLvl w:val="2"/>
        <w:ind w:firstLine="540"/>
        <w:jc w:val="both"/>
      </w:pPr>
      <w:r>
        <w:rPr>
          <w:sz w:val="20"/>
        </w:rPr>
        <w:t xml:space="preserve">9. Производство керамических изделий.</w:t>
      </w:r>
    </w:p>
    <w:p>
      <w:pPr>
        <w:pStyle w:val="0"/>
        <w:spacing w:before="200" w:line-rule="auto"/>
        <w:ind w:firstLine="540"/>
        <w:jc w:val="both"/>
      </w:pPr>
      <w:r>
        <w:rPr>
          <w:sz w:val="20"/>
        </w:rPr>
        <w:t xml:space="preserve">9.1. Данная категория источников выбросов парниковых газов включает выбросы CO</w:t>
      </w:r>
      <w:r>
        <w:rPr>
          <w:sz w:val="20"/>
          <w:vertAlign w:val="subscript"/>
        </w:rPr>
        <w:t xml:space="preserve">2</w:t>
      </w:r>
      <w:r>
        <w:rPr>
          <w:sz w:val="20"/>
        </w:rPr>
        <w:t xml:space="preserve"> при производстве кирпичей, кровельной черепицы, глазурованных керамических труб, огнеупорных и керамзитовых изделий, напольной и стеновой плитки, столовых и декоративных предметов (бытовая керамика), керамической сантехники, технической керамики и неорганических абразивных материалов.</w:t>
      </w:r>
    </w:p>
    <w:p>
      <w:pPr>
        <w:pStyle w:val="0"/>
        <w:spacing w:before="200" w:line-rule="auto"/>
        <w:ind w:firstLine="540"/>
        <w:jc w:val="both"/>
      </w:pPr>
      <w:r>
        <w:rPr>
          <w:sz w:val="20"/>
        </w:rPr>
        <w:t xml:space="preserve">9.2. В данную категорию источников парниковых газов не включаются выбросы CO</w:t>
      </w:r>
      <w:r>
        <w:rPr>
          <w:sz w:val="20"/>
          <w:vertAlign w:val="subscript"/>
        </w:rPr>
        <w:t xml:space="preserve">2</w:t>
      </w:r>
      <w:r>
        <w:rPr>
          <w:sz w:val="20"/>
        </w:rPr>
        <w:t xml:space="preserve"> от сжигания топлива в печах обжига и других стационарных источников выбросов. Выбросы от стационарного сжигания топлива определяются в соответствии с </w:t>
      </w:r>
      <w:hyperlink w:history="0" w:anchor="P308" w:tooltip="1. Стационарное сжигание топлива">
        <w:r>
          <w:rPr>
            <w:sz w:val="20"/>
            <w:color w:val="0000ff"/>
          </w:rPr>
          <w:t xml:space="preserve">пунктом 1</w:t>
        </w:r>
      </w:hyperlink>
      <w:r>
        <w:rPr>
          <w:sz w:val="20"/>
        </w:rPr>
        <w:t xml:space="preserve"> "Стационарное сжигание топлива" настоящего приложения.</w:t>
      </w:r>
    </w:p>
    <w:p>
      <w:pPr>
        <w:pStyle w:val="0"/>
        <w:spacing w:before="200" w:line-rule="auto"/>
        <w:ind w:firstLine="540"/>
        <w:jc w:val="both"/>
      </w:pPr>
      <w:r>
        <w:rPr>
          <w:sz w:val="20"/>
        </w:rPr>
        <w:t xml:space="preserve">9.3. Количественное определение выбросов CO</w:t>
      </w:r>
      <w:r>
        <w:rPr>
          <w:sz w:val="20"/>
          <w:vertAlign w:val="subscript"/>
        </w:rPr>
        <w:t xml:space="preserve">2</w:t>
      </w:r>
      <w:r>
        <w:rPr>
          <w:sz w:val="20"/>
        </w:rPr>
        <w:t xml:space="preserve"> от производства керамических изделий выполняется по формуле (9.1):</w:t>
      </w:r>
    </w:p>
    <w:p>
      <w:pPr>
        <w:pStyle w:val="0"/>
        <w:jc w:val="both"/>
      </w:pPr>
      <w:r>
        <w:rPr>
          <w:sz w:val="20"/>
        </w:rPr>
      </w:r>
    </w:p>
    <w:p>
      <w:pPr>
        <w:pStyle w:val="0"/>
        <w:ind w:firstLine="540"/>
        <w:jc w:val="both"/>
      </w:pPr>
      <w:r>
        <w:rPr>
          <w:position w:val="-14"/>
        </w:rPr>
        <w:drawing>
          <wp:inline distT="0" distB="0" distL="0" distR="0">
            <wp:extent cx="2505075"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a:extLst>
                        <a:ext uri="{28A0092B-C50C-407E-A947-70E740481C1C}">
                          <a14:useLocalDpi xmlns:a14="http://schemas.microsoft.com/office/drawing/2010/main" val="0"/>
                        </a:ext>
                      </a:extLst>
                    </a:blip>
                    <a:srcRect/>
                    <a:stretch>
                      <a:fillRect/>
                    </a:stretch>
                  </pic:blipFill>
                  <pic:spPr bwMode="auto">
                    <a:xfrm>
                      <a:off x="0" y="0"/>
                      <a:ext cx="2505075" cy="304800"/>
                    </a:xfrm>
                    <a:prstGeom prst="rect">
                      <a:avLst/>
                    </a:prstGeom>
                    <a:noFill/>
                    <a:ln>
                      <a:noFill/>
                    </a:ln>
                  </pic:spPr>
                </pic:pic>
              </a:graphicData>
            </a:graphic>
          </wp:inline>
        </w:drawing>
      </w:r>
      <w:r>
        <w:rPr>
          <w:sz w:val="20"/>
        </w:rPr>
        <w:t xml:space="preserve">, (9.1)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E</w:t>
      </w:r>
      <w:r>
        <w:rPr>
          <w:sz w:val="20"/>
          <w:vertAlign w:val="subscript"/>
        </w:rPr>
        <w:t xml:space="preserve">CO2,y</w:t>
      </w:r>
      <w:r>
        <w:rPr>
          <w:sz w:val="20"/>
        </w:rPr>
        <w:t xml:space="preserve"> - выбросы CO</w:t>
      </w:r>
      <w:r>
        <w:rPr>
          <w:sz w:val="20"/>
          <w:vertAlign w:val="subscript"/>
        </w:rPr>
        <w:t xml:space="preserve">2</w:t>
      </w:r>
      <w:r>
        <w:rPr>
          <w:sz w:val="20"/>
        </w:rPr>
        <w:t xml:space="preserve"> от производства керамических изделий за период y, т CO</w:t>
      </w:r>
      <w:r>
        <w:rPr>
          <w:sz w:val="20"/>
          <w:vertAlign w:val="subscript"/>
        </w:rPr>
        <w:t xml:space="preserve">2</w:t>
      </w:r>
      <w:r>
        <w:rPr>
          <w:sz w:val="20"/>
        </w:rPr>
        <w:t xml:space="preserve">;</w:t>
      </w:r>
    </w:p>
    <w:p>
      <w:pPr>
        <w:pStyle w:val="0"/>
        <w:spacing w:before="200" w:line-rule="auto"/>
        <w:ind w:firstLine="540"/>
        <w:jc w:val="both"/>
      </w:pPr>
      <w:r>
        <w:rPr>
          <w:sz w:val="20"/>
        </w:rPr>
        <w:t xml:space="preserve">M</w:t>
      </w:r>
      <w:r>
        <w:rPr>
          <w:sz w:val="20"/>
          <w:vertAlign w:val="subscript"/>
        </w:rPr>
        <w:t xml:space="preserve">j,y</w:t>
      </w:r>
      <w:r>
        <w:rPr>
          <w:sz w:val="20"/>
        </w:rPr>
        <w:t xml:space="preserve"> - расход минерального сырья, содержащего карбонат j, загруженное в обжиговую печь за период y, т;</w:t>
      </w:r>
    </w:p>
    <w:p>
      <w:pPr>
        <w:pStyle w:val="0"/>
        <w:spacing w:before="200" w:line-rule="auto"/>
        <w:ind w:firstLine="540"/>
        <w:jc w:val="both"/>
      </w:pPr>
      <w:r>
        <w:rPr>
          <w:sz w:val="20"/>
        </w:rPr>
        <w:t xml:space="preserve">MF</w:t>
      </w:r>
      <w:r>
        <w:rPr>
          <w:sz w:val="20"/>
          <w:vertAlign w:val="subscript"/>
        </w:rPr>
        <w:t xml:space="preserve">j,y</w:t>
      </w:r>
      <w:r>
        <w:rPr>
          <w:sz w:val="20"/>
        </w:rPr>
        <w:t xml:space="preserve"> - содержание карбоната j в минеральном сырье, доля;</w:t>
      </w:r>
    </w:p>
    <w:p>
      <w:pPr>
        <w:pStyle w:val="0"/>
        <w:spacing w:before="200" w:line-rule="auto"/>
        <w:ind w:firstLine="540"/>
        <w:jc w:val="both"/>
      </w:pPr>
      <w:r>
        <w:rPr>
          <w:sz w:val="20"/>
        </w:rPr>
        <w:t xml:space="preserve">EF</w:t>
      </w:r>
      <w:r>
        <w:rPr>
          <w:sz w:val="20"/>
          <w:vertAlign w:val="subscript"/>
        </w:rPr>
        <w:t xml:space="preserve">CO2,j</w:t>
      </w:r>
      <w:r>
        <w:rPr>
          <w:sz w:val="20"/>
        </w:rPr>
        <w:t xml:space="preserve"> - коэффициент выбросов для карбоната j, т CO</w:t>
      </w:r>
      <w:r>
        <w:rPr>
          <w:sz w:val="20"/>
          <w:vertAlign w:val="subscript"/>
        </w:rPr>
        <w:t xml:space="preserve">2</w:t>
      </w:r>
      <w:r>
        <w:rPr>
          <w:sz w:val="20"/>
        </w:rPr>
        <w:t xml:space="preserve">/т;</w:t>
      </w:r>
    </w:p>
    <w:p>
      <w:pPr>
        <w:pStyle w:val="0"/>
        <w:spacing w:before="200" w:line-rule="auto"/>
        <w:ind w:firstLine="540"/>
        <w:jc w:val="both"/>
      </w:pPr>
      <w:r>
        <w:rPr>
          <w:sz w:val="20"/>
        </w:rPr>
        <w:t xml:space="preserve">F</w:t>
      </w:r>
      <w:r>
        <w:rPr>
          <w:sz w:val="20"/>
          <w:vertAlign w:val="subscript"/>
        </w:rPr>
        <w:t xml:space="preserve">j,y</w:t>
      </w:r>
      <w:r>
        <w:rPr>
          <w:sz w:val="20"/>
        </w:rPr>
        <w:t xml:space="preserve"> - степень кальцинирования карбоната j за период y, доля;</w:t>
      </w:r>
    </w:p>
    <w:p>
      <w:pPr>
        <w:pStyle w:val="0"/>
        <w:spacing w:before="200" w:line-rule="auto"/>
        <w:ind w:firstLine="540"/>
        <w:jc w:val="both"/>
      </w:pPr>
      <w:r>
        <w:rPr>
          <w:sz w:val="20"/>
        </w:rPr>
        <w:t xml:space="preserve">j - вид карбоната, подаваемого с минеральным сырьем в обжиговую печь (кальцит, магнезит и другие);</w:t>
      </w:r>
    </w:p>
    <w:p>
      <w:pPr>
        <w:pStyle w:val="0"/>
        <w:spacing w:before="200" w:line-rule="auto"/>
        <w:ind w:firstLine="540"/>
        <w:jc w:val="both"/>
      </w:pPr>
      <w:r>
        <w:rPr>
          <w:sz w:val="20"/>
        </w:rPr>
        <w:t xml:space="preserve">n - количество видов карбонатов, подаваемых в обжиговую печь.</w:t>
      </w:r>
    </w:p>
    <w:p>
      <w:pPr>
        <w:pStyle w:val="0"/>
        <w:spacing w:before="200" w:line-rule="auto"/>
        <w:ind w:firstLine="540"/>
        <w:jc w:val="both"/>
      </w:pPr>
      <w:r>
        <w:rPr>
          <w:sz w:val="20"/>
        </w:rPr>
        <w:t xml:space="preserve">9.4. Расход минерального сырья, содержащего карбонаты, загруженного в обжиговую печь для производства керамических изделий (M</w:t>
      </w:r>
      <w:r>
        <w:rPr>
          <w:sz w:val="20"/>
          <w:vertAlign w:val="subscript"/>
        </w:rPr>
        <w:t xml:space="preserve">j,y</w:t>
      </w:r>
      <w:r>
        <w:rPr>
          <w:sz w:val="20"/>
        </w:rPr>
        <w:t xml:space="preserve">), принимается по фактическим данным организации за отчетный период. Содержание карбонатов в минеральном сырье (MF</w:t>
      </w:r>
      <w:r>
        <w:rPr>
          <w:sz w:val="20"/>
          <w:vertAlign w:val="subscript"/>
        </w:rPr>
        <w:t xml:space="preserve">j,y</w:t>
      </w:r>
      <w:r>
        <w:rPr>
          <w:sz w:val="20"/>
        </w:rPr>
        <w:t xml:space="preserve">) определяется по фактическим данным измерений или справочным данным для соответствующих видов сырья.</w:t>
      </w:r>
    </w:p>
    <w:p>
      <w:pPr>
        <w:pStyle w:val="0"/>
        <w:spacing w:before="200" w:line-rule="auto"/>
        <w:ind w:firstLine="540"/>
        <w:jc w:val="both"/>
      </w:pPr>
      <w:r>
        <w:rPr>
          <w:sz w:val="20"/>
        </w:rPr>
        <w:t xml:space="preserve">9.5. Степень кальцинирования карбоната j (F</w:t>
      </w:r>
      <w:r>
        <w:rPr>
          <w:sz w:val="20"/>
          <w:vertAlign w:val="subscript"/>
        </w:rPr>
        <w:t xml:space="preserve">j,y</w:t>
      </w:r>
      <w:r>
        <w:rPr>
          <w:sz w:val="20"/>
        </w:rPr>
        <w:t xml:space="preserve">) определяется на основе фактических данных измерений содержания карбонатов в керамической продукции, отнесенных к общему количеству, израсходованных карбонатов за отчетный период, выраженных в тоннах, а при отсутствии фактических данных принимается для всего карбонатного сырья равным 1,0 (или 100%).</w:t>
      </w:r>
    </w:p>
    <w:p>
      <w:pPr>
        <w:pStyle w:val="0"/>
        <w:spacing w:before="200" w:line-rule="auto"/>
        <w:ind w:firstLine="540"/>
        <w:jc w:val="both"/>
      </w:pPr>
      <w:r>
        <w:rPr>
          <w:sz w:val="20"/>
        </w:rPr>
        <w:t xml:space="preserve">9.6. Значение коэффициента выбросов для карбоната j (EF</w:t>
      </w:r>
      <w:r>
        <w:rPr>
          <w:sz w:val="20"/>
          <w:vertAlign w:val="subscript"/>
        </w:rPr>
        <w:t xml:space="preserve">CO2,j</w:t>
      </w:r>
      <w:r>
        <w:rPr>
          <w:sz w:val="20"/>
        </w:rPr>
        <w:t xml:space="preserve">) принимается по </w:t>
      </w:r>
      <w:hyperlink w:history="0" w:anchor="P1414" w:tooltip="Таблица 6.1 Коэффициенты выбросов CO2">
        <w:r>
          <w:rPr>
            <w:sz w:val="20"/>
            <w:color w:val="0000ff"/>
          </w:rPr>
          <w:t xml:space="preserve">таблице 6.1</w:t>
        </w:r>
      </w:hyperlink>
      <w:r>
        <w:rPr>
          <w:sz w:val="20"/>
        </w:rPr>
        <w:t xml:space="preserve"> настоящего приложения или при отсутствии необходимых данных рассчитывается как стехиометрическое отношение молекулярной массы CO</w:t>
      </w:r>
      <w:r>
        <w:rPr>
          <w:sz w:val="20"/>
          <w:vertAlign w:val="subscript"/>
        </w:rPr>
        <w:t xml:space="preserve">2</w:t>
      </w:r>
      <w:r>
        <w:rPr>
          <w:sz w:val="20"/>
        </w:rPr>
        <w:t xml:space="preserve"> к молекулярной массе карбоната.</w:t>
      </w:r>
    </w:p>
    <w:p>
      <w:pPr>
        <w:pStyle w:val="0"/>
        <w:jc w:val="both"/>
      </w:pPr>
      <w:r>
        <w:rPr>
          <w:sz w:val="20"/>
        </w:rPr>
      </w:r>
    </w:p>
    <w:p>
      <w:pPr>
        <w:pStyle w:val="2"/>
        <w:outlineLvl w:val="2"/>
        <w:ind w:firstLine="540"/>
        <w:jc w:val="both"/>
      </w:pPr>
      <w:r>
        <w:rPr>
          <w:sz w:val="20"/>
        </w:rPr>
        <w:t xml:space="preserve">10. Производство аммиака</w:t>
      </w:r>
    </w:p>
    <w:p>
      <w:pPr>
        <w:pStyle w:val="0"/>
        <w:spacing w:before="200" w:line-rule="auto"/>
        <w:ind w:firstLine="540"/>
        <w:jc w:val="both"/>
      </w:pPr>
      <w:r>
        <w:rPr>
          <w:sz w:val="20"/>
        </w:rPr>
        <w:t xml:space="preserve">10.1. Данная категория источников выбросов парниковых газов включает выбросы CO</w:t>
      </w:r>
      <w:r>
        <w:rPr>
          <w:sz w:val="20"/>
          <w:vertAlign w:val="subscript"/>
        </w:rPr>
        <w:t xml:space="preserve">2</w:t>
      </w:r>
      <w:r>
        <w:rPr>
          <w:sz w:val="20"/>
        </w:rPr>
        <w:t xml:space="preserve"> при производстве аммиака (NH</w:t>
      </w:r>
      <w:r>
        <w:rPr>
          <w:sz w:val="20"/>
          <w:vertAlign w:val="subscript"/>
        </w:rPr>
        <w:t xml:space="preserve">3</w:t>
      </w:r>
      <w:r>
        <w:rPr>
          <w:sz w:val="20"/>
        </w:rPr>
        <w:t xml:space="preserve">) методом парового реформинга газообразного углеродсодержащего сырья или частичного окисления жидкого или твердого углеродсодержащего сырья.</w:t>
      </w:r>
    </w:p>
    <w:p>
      <w:pPr>
        <w:pStyle w:val="0"/>
        <w:spacing w:before="200" w:line-rule="auto"/>
        <w:ind w:firstLine="540"/>
        <w:jc w:val="both"/>
      </w:pPr>
      <w:r>
        <w:rPr>
          <w:sz w:val="20"/>
        </w:rPr>
        <w:t xml:space="preserve">10.2. При использовании диоксида углерода (CO</w:t>
      </w:r>
      <w:r>
        <w:rPr>
          <w:sz w:val="20"/>
          <w:vertAlign w:val="subscript"/>
        </w:rPr>
        <w:t xml:space="preserve">2</w:t>
      </w:r>
      <w:r>
        <w:rPr>
          <w:sz w:val="20"/>
        </w:rPr>
        <w:t xml:space="preserve">), образованного в процессе производства аммиака, в качестве сырья для получения карбамида (мочевины), товарного CO</w:t>
      </w:r>
      <w:r>
        <w:rPr>
          <w:sz w:val="20"/>
          <w:vertAlign w:val="subscript"/>
        </w:rPr>
        <w:t xml:space="preserve">2</w:t>
      </w:r>
      <w:r>
        <w:rPr>
          <w:sz w:val="20"/>
        </w:rPr>
        <w:t xml:space="preserve"> или других химических веществ, выбросы CO</w:t>
      </w:r>
      <w:r>
        <w:rPr>
          <w:sz w:val="20"/>
          <w:vertAlign w:val="subscript"/>
        </w:rPr>
        <w:t xml:space="preserve">2</w:t>
      </w:r>
      <w:r>
        <w:rPr>
          <w:sz w:val="20"/>
        </w:rPr>
        <w:t xml:space="preserve"> от производства аммиака должны быть определены за вычетом количества CO</w:t>
      </w:r>
      <w:r>
        <w:rPr>
          <w:sz w:val="20"/>
          <w:vertAlign w:val="subscript"/>
        </w:rPr>
        <w:t xml:space="preserve">2</w:t>
      </w:r>
      <w:r>
        <w:rPr>
          <w:sz w:val="20"/>
        </w:rPr>
        <w:t xml:space="preserve">, уловленного и использованного для производства других веществ.</w:t>
      </w:r>
    </w:p>
    <w:p>
      <w:pPr>
        <w:pStyle w:val="0"/>
        <w:spacing w:before="200" w:line-rule="auto"/>
        <w:ind w:firstLine="540"/>
        <w:jc w:val="both"/>
      </w:pPr>
      <w:r>
        <w:rPr>
          <w:sz w:val="20"/>
        </w:rPr>
        <w:t xml:space="preserve">10.3. Выбросы CO</w:t>
      </w:r>
      <w:r>
        <w:rPr>
          <w:sz w:val="20"/>
          <w:vertAlign w:val="subscript"/>
        </w:rPr>
        <w:t xml:space="preserve">2</w:t>
      </w:r>
      <w:r>
        <w:rPr>
          <w:sz w:val="20"/>
        </w:rPr>
        <w:t xml:space="preserve">, связанные с использованием топлива для осуществления технологических процессов производства аммиака должны учитываться в данной категории. Выбросы от стационарного сжигания топлива для других технологических и энергетических целей определяются в соответствии с </w:t>
      </w:r>
      <w:hyperlink w:history="0" w:anchor="P308" w:tooltip="1. Стационарное сжигание топлива">
        <w:r>
          <w:rPr>
            <w:sz w:val="20"/>
            <w:color w:val="0000ff"/>
          </w:rPr>
          <w:t xml:space="preserve">пунктом 1</w:t>
        </w:r>
      </w:hyperlink>
      <w:r>
        <w:rPr>
          <w:sz w:val="20"/>
        </w:rPr>
        <w:t xml:space="preserve"> "Стационарное сжигание топлива" настоящего приложения.</w:t>
      </w:r>
    </w:p>
    <w:p>
      <w:pPr>
        <w:pStyle w:val="0"/>
        <w:spacing w:before="200" w:line-rule="auto"/>
        <w:ind w:firstLine="540"/>
        <w:jc w:val="both"/>
      </w:pPr>
      <w:r>
        <w:rPr>
          <w:sz w:val="20"/>
        </w:rPr>
        <w:t xml:space="preserve">10.4. Количественное определение выбросов CO</w:t>
      </w:r>
      <w:r>
        <w:rPr>
          <w:sz w:val="20"/>
          <w:vertAlign w:val="subscript"/>
        </w:rPr>
        <w:t xml:space="preserve">2</w:t>
      </w:r>
      <w:r>
        <w:rPr>
          <w:sz w:val="20"/>
        </w:rPr>
        <w:t xml:space="preserve"> от производства аммиака выполняется расчетным методом по формуле (10.1):</w:t>
      </w:r>
    </w:p>
    <w:p>
      <w:pPr>
        <w:pStyle w:val="0"/>
        <w:jc w:val="both"/>
      </w:pPr>
      <w:r>
        <w:rPr>
          <w:sz w:val="20"/>
        </w:rPr>
      </w:r>
    </w:p>
    <w:p>
      <w:pPr>
        <w:pStyle w:val="0"/>
        <w:ind w:firstLine="540"/>
        <w:jc w:val="both"/>
      </w:pPr>
      <w:r>
        <w:rPr>
          <w:position w:val="-14"/>
        </w:rPr>
        <w:drawing>
          <wp:inline distT="0" distB="0" distL="0" distR="0">
            <wp:extent cx="2828925"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a:extLst>
                        <a:ext uri="{28A0092B-C50C-407E-A947-70E740481C1C}">
                          <a14:useLocalDpi xmlns:a14="http://schemas.microsoft.com/office/drawing/2010/main" val="0"/>
                        </a:ext>
                      </a:extLst>
                    </a:blip>
                    <a:srcRect/>
                    <a:stretch>
                      <a:fillRect/>
                    </a:stretch>
                  </pic:blipFill>
                  <pic:spPr bwMode="auto">
                    <a:xfrm>
                      <a:off x="0" y="0"/>
                      <a:ext cx="2828925" cy="304800"/>
                    </a:xfrm>
                    <a:prstGeom prst="rect">
                      <a:avLst/>
                    </a:prstGeom>
                    <a:noFill/>
                    <a:ln>
                      <a:noFill/>
                    </a:ln>
                  </pic:spPr>
                </pic:pic>
              </a:graphicData>
            </a:graphic>
          </wp:inline>
        </w:drawing>
      </w:r>
      <w:r>
        <w:rPr>
          <w:sz w:val="20"/>
        </w:rPr>
        <w:t xml:space="preserve">, (10.1)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3810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Pr>
          <w:sz w:val="20"/>
        </w:rPr>
        <w:t xml:space="preserve"> - выбросы CO</w:t>
      </w:r>
      <w:r>
        <w:rPr>
          <w:sz w:val="20"/>
          <w:vertAlign w:val="subscript"/>
        </w:rPr>
        <w:t xml:space="preserve">2</w:t>
      </w:r>
      <w:r>
        <w:rPr>
          <w:sz w:val="20"/>
        </w:rPr>
        <w:t xml:space="preserve"> от производства аммиака за период y, т CO</w:t>
      </w:r>
      <w:r>
        <w:rPr>
          <w:sz w:val="20"/>
          <w:vertAlign w:val="subscript"/>
        </w:rPr>
        <w:t xml:space="preserve">2</w:t>
      </w:r>
      <w:r>
        <w:rPr>
          <w:sz w:val="20"/>
        </w:rPr>
        <w:t xml:space="preserve">;</w:t>
      </w:r>
    </w:p>
    <w:p>
      <w:pPr>
        <w:pStyle w:val="0"/>
        <w:spacing w:before="200" w:line-rule="auto"/>
        <w:ind w:firstLine="540"/>
        <w:jc w:val="both"/>
      </w:pPr>
      <w:r>
        <w:rPr>
          <w:sz w:val="20"/>
        </w:rPr>
        <w:t xml:space="preserve">RMC</w:t>
      </w:r>
      <w:r>
        <w:rPr>
          <w:sz w:val="20"/>
          <w:vertAlign w:val="subscript"/>
        </w:rPr>
        <w:t xml:space="preserve">j,y</w:t>
      </w:r>
      <w:r>
        <w:rPr>
          <w:sz w:val="20"/>
        </w:rPr>
        <w:t xml:space="preserve"> - расход углеродсодержащего сырья (топлива) j на производство аммиака за период y, тыс. м</w:t>
      </w:r>
      <w:r>
        <w:rPr>
          <w:sz w:val="20"/>
          <w:vertAlign w:val="superscript"/>
        </w:rPr>
        <w:t xml:space="preserve">3</w:t>
      </w:r>
      <w:r>
        <w:rPr>
          <w:sz w:val="20"/>
        </w:rPr>
        <w:t xml:space="preserve">, т, т у.т. или ТДж;</w:t>
      </w:r>
    </w:p>
    <w:p>
      <w:pPr>
        <w:pStyle w:val="0"/>
        <w:spacing w:before="200" w:line-rule="auto"/>
        <w:ind w:firstLine="540"/>
        <w:jc w:val="both"/>
      </w:pPr>
      <w:r>
        <w:rPr>
          <w:sz w:val="20"/>
        </w:rPr>
        <w:t xml:space="preserve">EF</w:t>
      </w:r>
      <w:r>
        <w:rPr>
          <w:sz w:val="20"/>
          <w:vertAlign w:val="subscript"/>
        </w:rPr>
        <w:t xml:space="preserve">CO2,j,y</w:t>
      </w:r>
      <w:r>
        <w:rPr>
          <w:sz w:val="20"/>
        </w:rPr>
        <w:t xml:space="preserve"> - коэффициент выбросов CO</w:t>
      </w:r>
      <w:r>
        <w:rPr>
          <w:sz w:val="20"/>
          <w:vertAlign w:val="subscript"/>
        </w:rPr>
        <w:t xml:space="preserve">2</w:t>
      </w:r>
      <w:r>
        <w:rPr>
          <w:sz w:val="20"/>
        </w:rPr>
        <w:t xml:space="preserve"> от использования углеродсодержащего сырья (топлива) j за период y, т CO</w:t>
      </w:r>
      <w:r>
        <w:rPr>
          <w:sz w:val="20"/>
          <w:vertAlign w:val="subscript"/>
        </w:rPr>
        <w:t xml:space="preserve">2</w:t>
      </w:r>
      <w:r>
        <w:rPr>
          <w:sz w:val="20"/>
        </w:rPr>
        <w:t xml:space="preserve">/ед.;</w:t>
      </w:r>
    </w:p>
    <w:p>
      <w:pPr>
        <w:pStyle w:val="0"/>
        <w:spacing w:before="200" w:line-rule="auto"/>
        <w:ind w:firstLine="540"/>
        <w:jc w:val="both"/>
      </w:pPr>
      <w:r>
        <w:rPr>
          <w:sz w:val="20"/>
        </w:rPr>
        <w:t xml:space="preserve">OF</w:t>
      </w:r>
      <w:r>
        <w:rPr>
          <w:sz w:val="20"/>
          <w:vertAlign w:val="subscript"/>
        </w:rPr>
        <w:t xml:space="preserve">j,y</w:t>
      </w:r>
      <w:r>
        <w:rPr>
          <w:sz w:val="20"/>
        </w:rPr>
        <w:t xml:space="preserve"> - коэффициент окисления углеродсодержащего сырья (топлива) j, доля;</w:t>
      </w:r>
    </w:p>
    <w:p>
      <w:pPr>
        <w:pStyle w:val="0"/>
        <w:spacing w:before="200" w:line-rule="auto"/>
        <w:ind w:firstLine="540"/>
        <w:jc w:val="both"/>
      </w:pPr>
      <w:r>
        <w:rPr>
          <w:sz w:val="20"/>
        </w:rPr>
        <w:t xml:space="preserve">R</w:t>
      </w:r>
      <w:r>
        <w:rPr>
          <w:sz w:val="20"/>
          <w:vertAlign w:val="subscript"/>
        </w:rPr>
        <w:t xml:space="preserve">CO2</w:t>
      </w:r>
      <w:r>
        <w:rPr>
          <w:sz w:val="20"/>
        </w:rPr>
        <w:t xml:space="preserve"> - масса CO</w:t>
      </w:r>
      <w:r>
        <w:rPr>
          <w:sz w:val="20"/>
          <w:vertAlign w:val="subscript"/>
        </w:rPr>
        <w:t xml:space="preserve">2</w:t>
      </w:r>
      <w:r>
        <w:rPr>
          <w:sz w:val="20"/>
        </w:rPr>
        <w:t xml:space="preserve">, образовавшегося в процессе производства аммиака, извлеченного для дальнейшего использования в качестве сырья для получения товарной продукции, т;</w:t>
      </w:r>
    </w:p>
    <w:p>
      <w:pPr>
        <w:pStyle w:val="0"/>
        <w:spacing w:before="200" w:line-rule="auto"/>
        <w:ind w:firstLine="540"/>
        <w:jc w:val="both"/>
      </w:pPr>
      <w:r>
        <w:rPr>
          <w:sz w:val="20"/>
        </w:rPr>
        <w:t xml:space="preserve">j - вид углеродсодержащего сырья (топлива);</w:t>
      </w:r>
    </w:p>
    <w:p>
      <w:pPr>
        <w:pStyle w:val="0"/>
        <w:spacing w:before="200" w:line-rule="auto"/>
        <w:ind w:firstLine="540"/>
        <w:jc w:val="both"/>
      </w:pPr>
      <w:r>
        <w:rPr>
          <w:sz w:val="20"/>
        </w:rPr>
        <w:t xml:space="preserve">n - количество видов углеродсодержащего сырья (топлива), используемых за период y.</w:t>
      </w:r>
    </w:p>
    <w:p>
      <w:pPr>
        <w:pStyle w:val="0"/>
        <w:spacing w:before="200" w:line-rule="auto"/>
        <w:ind w:firstLine="540"/>
        <w:jc w:val="both"/>
      </w:pPr>
      <w:r>
        <w:rPr>
          <w:sz w:val="20"/>
        </w:rPr>
        <w:t xml:space="preserve">10.5. Расход углеродсодержащего сырья и топлива (RMC</w:t>
      </w:r>
      <w:r>
        <w:rPr>
          <w:sz w:val="20"/>
          <w:vertAlign w:val="subscript"/>
        </w:rPr>
        <w:t xml:space="preserve">j,y</w:t>
      </w:r>
      <w:r>
        <w:rPr>
          <w:sz w:val="20"/>
        </w:rPr>
        <w:t xml:space="preserve">), используемого на технологические и энергетические цели при производстве аммиака, принимается по фактическим данным организации за отчетный период.</w:t>
      </w:r>
    </w:p>
    <w:p>
      <w:pPr>
        <w:pStyle w:val="0"/>
        <w:spacing w:before="200" w:line-rule="auto"/>
        <w:ind w:firstLine="540"/>
        <w:jc w:val="both"/>
      </w:pPr>
      <w:r>
        <w:rPr>
          <w:sz w:val="20"/>
        </w:rPr>
        <w:t xml:space="preserve">10.6. Коэффициент выбросов CO</w:t>
      </w:r>
      <w:r>
        <w:rPr>
          <w:sz w:val="20"/>
          <w:vertAlign w:val="subscript"/>
        </w:rPr>
        <w:t xml:space="preserve">2</w:t>
      </w:r>
      <w:r>
        <w:rPr>
          <w:sz w:val="20"/>
        </w:rPr>
        <w:t xml:space="preserve"> для используемых видов углеродсодержащего сырья и топлива (EF</w:t>
      </w:r>
      <w:r>
        <w:rPr>
          <w:sz w:val="20"/>
          <w:vertAlign w:val="subscript"/>
        </w:rPr>
        <w:t xml:space="preserve">CO2,j,y</w:t>
      </w:r>
      <w:r>
        <w:rPr>
          <w:sz w:val="20"/>
        </w:rPr>
        <w:t xml:space="preserve">) рассчитывается на основе фактических данных о компонентном составе газообразного топлива и содержании углерода в твердом и жидком топливе по формулам (</w:t>
      </w:r>
      <w:hyperlink w:history="0" w:anchor="P344" w:tooltip=", (1.3)">
        <w:r>
          <w:rPr>
            <w:sz w:val="20"/>
            <w:color w:val="0000ff"/>
          </w:rPr>
          <w:t xml:space="preserve">1.3</w:t>
        </w:r>
      </w:hyperlink>
      <w:r>
        <w:rPr>
          <w:sz w:val="20"/>
        </w:rPr>
        <w:t xml:space="preserve"> - </w:t>
      </w:r>
      <w:hyperlink w:history="0" w:anchor="P363" w:tooltip=", (1.5)">
        <w:r>
          <w:rPr>
            <w:sz w:val="20"/>
            <w:color w:val="0000ff"/>
          </w:rPr>
          <w:t xml:space="preserve">1.5</w:t>
        </w:r>
      </w:hyperlink>
      <w:r>
        <w:rPr>
          <w:sz w:val="20"/>
        </w:rPr>
        <w:t xml:space="preserve">) пункта 1 "Стационарное сжигание топлива" настоящего приложения.</w:t>
      </w:r>
    </w:p>
    <w:p>
      <w:pPr>
        <w:pStyle w:val="0"/>
        <w:spacing w:before="200" w:line-rule="auto"/>
        <w:ind w:firstLine="540"/>
        <w:jc w:val="both"/>
      </w:pPr>
      <w:r>
        <w:rPr>
          <w:sz w:val="20"/>
        </w:rPr>
        <w:t xml:space="preserve">При отсутствии фактических данных по компонентному химическому составу газообразного топлива и содержанию углерода в твердом и жидком топливе за отчетный период используются значения коэффициентов выбросов для соответствующих видов топлива, представленные в </w:t>
      </w:r>
      <w:hyperlink w:history="0" w:anchor="P418" w:tooltip="Таблица 1.1 Коэффициенты перевода расхода топлива">
        <w:r>
          <w:rPr>
            <w:sz w:val="20"/>
            <w:color w:val="0000ff"/>
          </w:rPr>
          <w:t xml:space="preserve">таблице 1.1</w:t>
        </w:r>
      </w:hyperlink>
      <w:r>
        <w:rPr>
          <w:sz w:val="20"/>
        </w:rPr>
        <w:t xml:space="preserve"> настоящего приложения, либо иные справочные данные в соответствии с </w:t>
      </w:r>
      <w:hyperlink w:history="0" w:anchor="P62" w:tooltip="9. В качестве источников данных для количественного определения выбросов парниковых газов в части данных о деятельности и физико-химических характеристик материальных потоков используется документированная информация, сбор и консолидация которой осуществляется в рамках системы производственного контроля. Такими источниками являются:">
        <w:r>
          <w:rPr>
            <w:sz w:val="20"/>
            <w:color w:val="0000ff"/>
          </w:rPr>
          <w:t xml:space="preserve">пунктом 9</w:t>
        </w:r>
      </w:hyperlink>
      <w:r>
        <w:rPr>
          <w:sz w:val="20"/>
        </w:rPr>
        <w:t xml:space="preserve"> настоящей Методики.</w:t>
      </w:r>
    </w:p>
    <w:p>
      <w:pPr>
        <w:pStyle w:val="0"/>
        <w:spacing w:before="200" w:line-rule="auto"/>
        <w:ind w:firstLine="540"/>
        <w:jc w:val="both"/>
      </w:pPr>
      <w:r>
        <w:rPr>
          <w:sz w:val="20"/>
        </w:rPr>
        <w:t xml:space="preserve">10.7. Коэффициент окисления (OF</w:t>
      </w:r>
      <w:r>
        <w:rPr>
          <w:sz w:val="20"/>
          <w:vertAlign w:val="subscript"/>
        </w:rPr>
        <w:t xml:space="preserve">j,y</w:t>
      </w:r>
      <w:r>
        <w:rPr>
          <w:sz w:val="20"/>
        </w:rPr>
        <w:t xml:space="preserve">) принимается для всех видов газообразного, жидкого и твердого углеродсодержащего сырья (топлива) по умолчанию равным 1,0 (соответствует 100% окислению).</w:t>
      </w:r>
    </w:p>
    <w:p>
      <w:pPr>
        <w:pStyle w:val="0"/>
        <w:spacing w:before="200" w:line-rule="auto"/>
        <w:ind w:firstLine="540"/>
        <w:jc w:val="both"/>
      </w:pPr>
      <w:r>
        <w:rPr>
          <w:sz w:val="20"/>
        </w:rPr>
        <w:t xml:space="preserve">10.8. Если в процессе производства аммиака часть образованного углекислого газа (CO</w:t>
      </w:r>
      <w:r>
        <w:rPr>
          <w:sz w:val="20"/>
          <w:vertAlign w:val="subscript"/>
        </w:rPr>
        <w:t xml:space="preserve">2</w:t>
      </w:r>
      <w:r>
        <w:rPr>
          <w:sz w:val="20"/>
        </w:rPr>
        <w:t xml:space="preserve">) улавливается и используется в качестве сырья для производства карбамида и другой товарной продукции, содержащей углерод, то объем выбросов CO</w:t>
      </w:r>
      <w:r>
        <w:rPr>
          <w:sz w:val="20"/>
          <w:vertAlign w:val="subscript"/>
        </w:rPr>
        <w:t xml:space="preserve">2</w:t>
      </w:r>
      <w:r>
        <w:rPr>
          <w:sz w:val="20"/>
        </w:rPr>
        <w:t xml:space="preserve"> от производства аммиака должен быть скорректирован на соответствующее количество CO</w:t>
      </w:r>
      <w:r>
        <w:rPr>
          <w:sz w:val="20"/>
          <w:vertAlign w:val="subscript"/>
        </w:rPr>
        <w:t xml:space="preserve">2</w:t>
      </w:r>
      <w:r>
        <w:rPr>
          <w:sz w:val="20"/>
        </w:rPr>
        <w:t xml:space="preserve"> (R</w:t>
      </w:r>
      <w:r>
        <w:rPr>
          <w:sz w:val="20"/>
          <w:vertAlign w:val="subscript"/>
        </w:rPr>
        <w:t xml:space="preserve">CO2</w:t>
      </w:r>
      <w:r>
        <w:rPr>
          <w:sz w:val="20"/>
        </w:rPr>
        <w:t xml:space="preserve">) на основе оценок или материальных балансов производства.</w:t>
      </w:r>
    </w:p>
    <w:p>
      <w:pPr>
        <w:pStyle w:val="0"/>
        <w:jc w:val="both"/>
      </w:pPr>
      <w:r>
        <w:rPr>
          <w:sz w:val="20"/>
        </w:rPr>
      </w:r>
    </w:p>
    <w:p>
      <w:pPr>
        <w:pStyle w:val="2"/>
        <w:outlineLvl w:val="2"/>
        <w:ind w:firstLine="540"/>
        <w:jc w:val="both"/>
      </w:pPr>
      <w:r>
        <w:rPr>
          <w:sz w:val="20"/>
        </w:rPr>
        <w:t xml:space="preserve">11. Производство азотной кислоты, капролактама, глиоксаля и глиоксиловой кислоты</w:t>
      </w:r>
    </w:p>
    <w:p>
      <w:pPr>
        <w:pStyle w:val="0"/>
        <w:spacing w:before="200" w:line-rule="auto"/>
        <w:ind w:firstLine="540"/>
        <w:jc w:val="both"/>
      </w:pPr>
      <w:r>
        <w:rPr>
          <w:sz w:val="20"/>
        </w:rPr>
        <w:t xml:space="preserve">11.1. Данная категория источников выбросов включает выбросы N</w:t>
      </w:r>
      <w:r>
        <w:rPr>
          <w:sz w:val="20"/>
          <w:vertAlign w:val="subscript"/>
        </w:rPr>
        <w:t xml:space="preserve">2</w:t>
      </w:r>
      <w:r>
        <w:rPr>
          <w:sz w:val="20"/>
        </w:rPr>
        <w:t xml:space="preserve">O при производстве азотной кислоты, капролактама, глиоксаля и глиоксиловой кислоты, образующиеся как побочный продукт при каталитическом окислении аммиака и протекании химических реакций с окислами азота и азотной кислотой в процессе производства. Выбросы N</w:t>
      </w:r>
      <w:r>
        <w:rPr>
          <w:sz w:val="20"/>
          <w:vertAlign w:val="subscript"/>
        </w:rPr>
        <w:t xml:space="preserve">2</w:t>
      </w:r>
      <w:r>
        <w:rPr>
          <w:sz w:val="20"/>
        </w:rPr>
        <w:t xml:space="preserve">O зависят от применяемых технологий очистки и разрушения отходящих газов, которые необходимо принимать во внимание при количественном определении выбросов парниковых газов.</w:t>
      </w:r>
    </w:p>
    <w:p>
      <w:pPr>
        <w:pStyle w:val="0"/>
        <w:spacing w:before="200" w:line-rule="auto"/>
        <w:ind w:firstLine="540"/>
        <w:jc w:val="both"/>
      </w:pPr>
      <w:r>
        <w:rPr>
          <w:sz w:val="20"/>
        </w:rPr>
        <w:t xml:space="preserve">11.2. Выбросы от сжигания топлива в химическом производстве для энергетических и технологических целей определяются в соответствии с </w:t>
      </w:r>
      <w:hyperlink w:history="0" w:anchor="P308" w:tooltip="1. Стационарное сжигание топлива">
        <w:r>
          <w:rPr>
            <w:sz w:val="20"/>
            <w:color w:val="0000ff"/>
          </w:rPr>
          <w:t xml:space="preserve">пунктом 1</w:t>
        </w:r>
      </w:hyperlink>
      <w:r>
        <w:rPr>
          <w:sz w:val="20"/>
        </w:rPr>
        <w:t xml:space="preserve"> "Стационарное сжигание топлива" настоящего приложения и не включаются в данную категорию.</w:t>
      </w:r>
    </w:p>
    <w:p>
      <w:pPr>
        <w:pStyle w:val="0"/>
        <w:spacing w:before="200" w:line-rule="auto"/>
        <w:ind w:firstLine="540"/>
        <w:jc w:val="both"/>
      </w:pPr>
      <w:r>
        <w:rPr>
          <w:sz w:val="20"/>
        </w:rPr>
        <w:t xml:space="preserve">11.3. Количественное определение выбросов N</w:t>
      </w:r>
      <w:r>
        <w:rPr>
          <w:sz w:val="20"/>
          <w:vertAlign w:val="subscript"/>
        </w:rPr>
        <w:t xml:space="preserve">2</w:t>
      </w:r>
      <w:r>
        <w:rPr>
          <w:sz w:val="20"/>
        </w:rPr>
        <w:t xml:space="preserve">O при производстве азотной кислоты, капролактама, глиоксаля и глиоксиловой кислоты осуществляется одним из следующих методов:</w:t>
      </w:r>
    </w:p>
    <w:p>
      <w:pPr>
        <w:pStyle w:val="0"/>
        <w:spacing w:before="200" w:line-rule="auto"/>
        <w:ind w:firstLine="540"/>
        <w:jc w:val="both"/>
      </w:pPr>
      <w:r>
        <w:rPr>
          <w:sz w:val="20"/>
        </w:rPr>
        <w:t xml:space="preserve">расчет выбросов N</w:t>
      </w:r>
      <w:r>
        <w:rPr>
          <w:sz w:val="20"/>
          <w:vertAlign w:val="subscript"/>
        </w:rPr>
        <w:t xml:space="preserve">2</w:t>
      </w:r>
      <w:r>
        <w:rPr>
          <w:sz w:val="20"/>
        </w:rPr>
        <w:t xml:space="preserve">O на основе данных измерений концентрации N</w:t>
      </w:r>
      <w:r>
        <w:rPr>
          <w:sz w:val="20"/>
          <w:vertAlign w:val="subscript"/>
        </w:rPr>
        <w:t xml:space="preserve">2</w:t>
      </w:r>
      <w:r>
        <w:rPr>
          <w:sz w:val="20"/>
        </w:rPr>
        <w:t xml:space="preserve">O и расхода отходящих газов от установок химического производства;</w:t>
      </w:r>
    </w:p>
    <w:p>
      <w:pPr>
        <w:pStyle w:val="0"/>
        <w:spacing w:before="200" w:line-rule="auto"/>
        <w:ind w:firstLine="540"/>
        <w:jc w:val="both"/>
      </w:pPr>
      <w:r>
        <w:rPr>
          <w:sz w:val="20"/>
        </w:rPr>
        <w:t xml:space="preserve">расчет выбросов N</w:t>
      </w:r>
      <w:r>
        <w:rPr>
          <w:sz w:val="20"/>
          <w:vertAlign w:val="subscript"/>
        </w:rPr>
        <w:t xml:space="preserve">2</w:t>
      </w:r>
      <w:r>
        <w:rPr>
          <w:sz w:val="20"/>
        </w:rPr>
        <w:t xml:space="preserve">O на основе данных о производстве химической продукции и коэффициентах выбросов.</w:t>
      </w:r>
    </w:p>
    <w:p>
      <w:pPr>
        <w:pStyle w:val="0"/>
        <w:spacing w:before="200" w:line-rule="auto"/>
        <w:ind w:firstLine="540"/>
        <w:jc w:val="both"/>
      </w:pPr>
      <w:r>
        <w:rPr>
          <w:sz w:val="20"/>
        </w:rPr>
        <w:t xml:space="preserve">Выбор метода количественного определения выбросов осуществляется организациями исходя из доступности исходных данных для выполнения расчетов по формулам и обеспечения наилучшей точности результатов.</w:t>
      </w:r>
    </w:p>
    <w:p>
      <w:pPr>
        <w:pStyle w:val="0"/>
        <w:ind w:firstLine="540"/>
        <w:jc w:val="both"/>
      </w:pPr>
      <w:r>
        <w:rPr>
          <w:sz w:val="20"/>
        </w:rPr>
      </w:r>
    </w:p>
    <w:p>
      <w:pPr>
        <w:pStyle w:val="2"/>
        <w:outlineLvl w:val="3"/>
        <w:ind w:firstLine="540"/>
        <w:jc w:val="both"/>
      </w:pPr>
      <w:r>
        <w:rPr>
          <w:sz w:val="20"/>
        </w:rPr>
        <w:t xml:space="preserve">11.4. Расчет выбросов N</w:t>
      </w:r>
      <w:r>
        <w:rPr>
          <w:sz w:val="20"/>
          <w:vertAlign w:val="subscript"/>
        </w:rPr>
        <w:t xml:space="preserve">2</w:t>
      </w:r>
      <w:r>
        <w:rPr>
          <w:sz w:val="20"/>
        </w:rPr>
        <w:t xml:space="preserve">O на основе данных измерений концентрации N</w:t>
      </w:r>
      <w:r>
        <w:rPr>
          <w:sz w:val="20"/>
          <w:vertAlign w:val="subscript"/>
        </w:rPr>
        <w:t xml:space="preserve">2</w:t>
      </w:r>
      <w:r>
        <w:rPr>
          <w:sz w:val="20"/>
        </w:rPr>
        <w:t xml:space="preserve">O и расхода отходящих газов от установок химического производства:</w:t>
      </w:r>
    </w:p>
    <w:p>
      <w:pPr>
        <w:pStyle w:val="0"/>
        <w:spacing w:before="200" w:line-rule="auto"/>
        <w:ind w:firstLine="540"/>
        <w:jc w:val="both"/>
      </w:pPr>
      <w:r>
        <w:rPr>
          <w:sz w:val="20"/>
        </w:rPr>
        <w:t xml:space="preserve">11.4.1. Расчет выбросов выполняется по формуле (11.1)</w:t>
      </w:r>
    </w:p>
    <w:p>
      <w:pPr>
        <w:pStyle w:val="0"/>
        <w:jc w:val="both"/>
      </w:pPr>
      <w:r>
        <w:rPr>
          <w:sz w:val="20"/>
        </w:rPr>
      </w:r>
    </w:p>
    <w:p>
      <w:pPr>
        <w:pStyle w:val="0"/>
        <w:ind w:firstLine="540"/>
        <w:jc w:val="both"/>
      </w:pPr>
      <w:r>
        <w:rPr>
          <w:sz w:val="20"/>
        </w:rPr>
        <w:t xml:space="preserve">E</w:t>
      </w:r>
      <w:r>
        <w:rPr>
          <w:sz w:val="20"/>
          <w:vertAlign w:val="subscript"/>
        </w:rPr>
        <w:t xml:space="preserve">N2O,i,y</w:t>
      </w:r>
      <w:r>
        <w:rPr>
          <w:sz w:val="20"/>
        </w:rPr>
        <w:t xml:space="preserve"> = Q</w:t>
      </w:r>
      <w:r>
        <w:rPr>
          <w:sz w:val="20"/>
          <w:vertAlign w:val="subscript"/>
        </w:rPr>
        <w:t xml:space="preserve">i,y</w:t>
      </w:r>
      <w:r>
        <w:rPr>
          <w:sz w:val="20"/>
        </w:rPr>
        <w:t xml:space="preserve"> x C</w:t>
      </w:r>
      <w:r>
        <w:rPr>
          <w:sz w:val="20"/>
          <w:vertAlign w:val="subscript"/>
        </w:rPr>
        <w:t xml:space="preserve">N2O,i,y</w:t>
      </w:r>
      <w:r>
        <w:rPr>
          <w:sz w:val="20"/>
        </w:rPr>
        <w:t xml:space="preserve"> x 10</w:t>
      </w:r>
      <w:r>
        <w:rPr>
          <w:sz w:val="20"/>
          <w:vertAlign w:val="superscript"/>
        </w:rPr>
        <w:t xml:space="preserve">-9</w:t>
      </w:r>
      <w:r>
        <w:rPr>
          <w:sz w:val="20"/>
        </w:rPr>
        <w:t xml:space="preserve">, (11.1)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E</w:t>
      </w:r>
      <w:r>
        <w:rPr>
          <w:sz w:val="20"/>
          <w:vertAlign w:val="subscript"/>
        </w:rPr>
        <w:t xml:space="preserve">N2O,i,y</w:t>
      </w:r>
      <w:r>
        <w:rPr>
          <w:sz w:val="20"/>
        </w:rPr>
        <w:t xml:space="preserve"> - выбросы N</w:t>
      </w:r>
      <w:r>
        <w:rPr>
          <w:sz w:val="20"/>
          <w:vertAlign w:val="subscript"/>
        </w:rPr>
        <w:t xml:space="preserve">2</w:t>
      </w:r>
      <w:r>
        <w:rPr>
          <w:sz w:val="20"/>
        </w:rPr>
        <w:t xml:space="preserve">O от производства химической продукции i за период y, т N</w:t>
      </w:r>
      <w:r>
        <w:rPr>
          <w:sz w:val="20"/>
          <w:vertAlign w:val="subscript"/>
        </w:rPr>
        <w:t xml:space="preserve">2</w:t>
      </w:r>
      <w:r>
        <w:rPr>
          <w:sz w:val="20"/>
        </w:rPr>
        <w:t xml:space="preserve">O;</w:t>
      </w:r>
    </w:p>
    <w:p>
      <w:pPr>
        <w:pStyle w:val="0"/>
        <w:spacing w:before="200" w:line-rule="auto"/>
        <w:ind w:firstLine="540"/>
        <w:jc w:val="both"/>
      </w:pPr>
      <w:r>
        <w:rPr>
          <w:sz w:val="20"/>
        </w:rPr>
        <w:t xml:space="preserve">Q</w:t>
      </w:r>
      <w:r>
        <w:rPr>
          <w:sz w:val="20"/>
          <w:vertAlign w:val="subscript"/>
        </w:rPr>
        <w:t xml:space="preserve">i,y</w:t>
      </w:r>
      <w:r>
        <w:rPr>
          <w:sz w:val="20"/>
        </w:rPr>
        <w:t xml:space="preserve"> - расход отходящих газов от установки производства химической продукции i выбрасываемых в атмосферу за период y, м</w:t>
      </w:r>
      <w:r>
        <w:rPr>
          <w:sz w:val="20"/>
          <w:vertAlign w:val="superscript"/>
        </w:rPr>
        <w:t xml:space="preserve">3</w:t>
      </w:r>
      <w:r>
        <w:rPr>
          <w:sz w:val="20"/>
        </w:rPr>
        <w:t xml:space="preserve"> (кг);</w:t>
      </w:r>
    </w:p>
    <w:p>
      <w:pPr>
        <w:pStyle w:val="0"/>
        <w:spacing w:before="200" w:line-rule="auto"/>
        <w:ind w:firstLine="540"/>
        <w:jc w:val="both"/>
      </w:pPr>
      <w:r>
        <w:rPr>
          <w:sz w:val="20"/>
        </w:rPr>
        <w:t xml:space="preserve">C</w:t>
      </w:r>
      <w:r>
        <w:rPr>
          <w:sz w:val="20"/>
          <w:vertAlign w:val="subscript"/>
        </w:rPr>
        <w:t xml:space="preserve">N2O,i,y</w:t>
      </w:r>
      <w:r>
        <w:rPr>
          <w:sz w:val="20"/>
        </w:rPr>
        <w:t xml:space="preserve"> - средняя концентрация N</w:t>
      </w:r>
      <w:r>
        <w:rPr>
          <w:sz w:val="20"/>
          <w:vertAlign w:val="subscript"/>
        </w:rPr>
        <w:t xml:space="preserve">2</w:t>
      </w:r>
      <w:r>
        <w:rPr>
          <w:sz w:val="20"/>
        </w:rPr>
        <w:t xml:space="preserve">O в отходящих газах, выбрасываемых в атмосферу от установки производства химической продукции i за период y, мг/м</w:t>
      </w:r>
      <w:r>
        <w:rPr>
          <w:sz w:val="20"/>
          <w:vertAlign w:val="superscript"/>
        </w:rPr>
        <w:t xml:space="preserve">3</w:t>
      </w:r>
      <w:r>
        <w:rPr>
          <w:sz w:val="20"/>
        </w:rPr>
        <w:t xml:space="preserve"> (мг/кг);</w:t>
      </w:r>
    </w:p>
    <w:p>
      <w:pPr>
        <w:pStyle w:val="0"/>
        <w:spacing w:before="200" w:line-rule="auto"/>
        <w:ind w:firstLine="540"/>
        <w:jc w:val="both"/>
      </w:pPr>
      <w:r>
        <w:rPr>
          <w:sz w:val="20"/>
        </w:rPr>
        <w:t xml:space="preserve">i - вид производимой химической продукции (азотная кислота, капролактам, глиоксаль и глиоксиловая кислота).</w:t>
      </w:r>
    </w:p>
    <w:p>
      <w:pPr>
        <w:pStyle w:val="0"/>
        <w:spacing w:before="200" w:line-rule="auto"/>
        <w:ind w:firstLine="540"/>
        <w:jc w:val="both"/>
      </w:pPr>
      <w:r>
        <w:rPr>
          <w:sz w:val="20"/>
        </w:rPr>
        <w:t xml:space="preserve">11.4.2. Расход отходящих газов от установки производства химической продукции i выбрасываемых в атмосферу (Q</w:t>
      </w:r>
      <w:r>
        <w:rPr>
          <w:sz w:val="20"/>
          <w:vertAlign w:val="subscript"/>
        </w:rPr>
        <w:t xml:space="preserve">i,y</w:t>
      </w:r>
      <w:r>
        <w:rPr>
          <w:sz w:val="20"/>
        </w:rPr>
        <w:t xml:space="preserve">) определяется путем непрерывных или периодических измерений. Периодические измерения должны проводиться не реже 1 раза в три месяца и использоваться для определения расхода отходящих газов с учетом продолжительности работы установки в течение отчетного периода.</w:t>
      </w:r>
    </w:p>
    <w:p>
      <w:pPr>
        <w:pStyle w:val="0"/>
        <w:spacing w:before="200" w:line-rule="auto"/>
        <w:ind w:firstLine="540"/>
        <w:jc w:val="both"/>
      </w:pPr>
      <w:r>
        <w:rPr>
          <w:sz w:val="20"/>
        </w:rPr>
        <w:t xml:space="preserve">11.4.3. Концентрация N</w:t>
      </w:r>
      <w:r>
        <w:rPr>
          <w:sz w:val="20"/>
          <w:vertAlign w:val="subscript"/>
        </w:rPr>
        <w:t xml:space="preserve">2</w:t>
      </w:r>
      <w:r>
        <w:rPr>
          <w:sz w:val="20"/>
        </w:rPr>
        <w:t xml:space="preserve">O в отходящих газах, выбрасываемых в атмосферу, определяется путем непрерывных или периодических измерений. Измерения концентрации N</w:t>
      </w:r>
      <w:r>
        <w:rPr>
          <w:sz w:val="20"/>
          <w:vertAlign w:val="subscript"/>
        </w:rPr>
        <w:t xml:space="preserve">2</w:t>
      </w:r>
      <w:r>
        <w:rPr>
          <w:sz w:val="20"/>
        </w:rPr>
        <w:t xml:space="preserve">O в отходящих газах должно проводиться после всех применяемых систем очистки и разрушения отходящих газов. Периодические измерения должны проводиться не реже 1 раза в три месяца.</w:t>
      </w:r>
    </w:p>
    <w:p>
      <w:pPr>
        <w:pStyle w:val="0"/>
        <w:ind w:firstLine="540"/>
        <w:jc w:val="both"/>
      </w:pPr>
      <w:r>
        <w:rPr>
          <w:sz w:val="20"/>
        </w:rPr>
      </w:r>
    </w:p>
    <w:p>
      <w:pPr>
        <w:pStyle w:val="2"/>
        <w:outlineLvl w:val="3"/>
        <w:ind w:firstLine="540"/>
        <w:jc w:val="both"/>
      </w:pPr>
      <w:r>
        <w:rPr>
          <w:sz w:val="20"/>
        </w:rPr>
        <w:t xml:space="preserve">11.5. Расчет выбросов N</w:t>
      </w:r>
      <w:r>
        <w:rPr>
          <w:sz w:val="20"/>
          <w:vertAlign w:val="subscript"/>
        </w:rPr>
        <w:t xml:space="preserve">2</w:t>
      </w:r>
      <w:r>
        <w:rPr>
          <w:sz w:val="20"/>
        </w:rPr>
        <w:t xml:space="preserve">O на основе данных о производстве химической продукции и коэффициентах выбросов:</w:t>
      </w:r>
    </w:p>
    <w:p>
      <w:pPr>
        <w:pStyle w:val="0"/>
        <w:spacing w:before="200" w:line-rule="auto"/>
        <w:ind w:firstLine="540"/>
        <w:jc w:val="both"/>
      </w:pPr>
      <w:r>
        <w:rPr>
          <w:sz w:val="20"/>
        </w:rPr>
        <w:t xml:space="preserve">11.5.1. Расчет выполняется по формуле (11.2):</w:t>
      </w:r>
    </w:p>
    <w:p>
      <w:pPr>
        <w:pStyle w:val="0"/>
        <w:jc w:val="both"/>
      </w:pPr>
      <w:r>
        <w:rPr>
          <w:sz w:val="20"/>
        </w:rPr>
      </w:r>
    </w:p>
    <w:p>
      <w:pPr>
        <w:pStyle w:val="0"/>
        <w:ind w:firstLine="540"/>
        <w:jc w:val="both"/>
      </w:pPr>
      <w:r>
        <w:rPr>
          <w:sz w:val="20"/>
        </w:rPr>
        <w:t xml:space="preserve">E</w:t>
      </w:r>
      <w:r>
        <w:rPr>
          <w:sz w:val="20"/>
          <w:vertAlign w:val="subscript"/>
        </w:rPr>
        <w:t xml:space="preserve">N2O,i,y</w:t>
      </w:r>
      <w:r>
        <w:rPr>
          <w:sz w:val="20"/>
        </w:rPr>
        <w:t xml:space="preserve"> = P</w:t>
      </w:r>
      <w:r>
        <w:rPr>
          <w:sz w:val="20"/>
          <w:vertAlign w:val="subscript"/>
        </w:rPr>
        <w:t xml:space="preserve">i,y</w:t>
      </w:r>
      <w:r>
        <w:rPr>
          <w:sz w:val="20"/>
        </w:rPr>
        <w:t xml:space="preserve"> x EF</w:t>
      </w:r>
      <w:r>
        <w:rPr>
          <w:sz w:val="20"/>
          <w:vertAlign w:val="subscript"/>
        </w:rPr>
        <w:t xml:space="preserve">N2O,i,y</w:t>
      </w:r>
      <w:r>
        <w:rPr>
          <w:sz w:val="20"/>
        </w:rPr>
        <w:t xml:space="preserve"> x 10</w:t>
      </w:r>
      <w:r>
        <w:rPr>
          <w:sz w:val="20"/>
          <w:vertAlign w:val="superscript"/>
        </w:rPr>
        <w:t xml:space="preserve">-3</w:t>
      </w:r>
      <w:r>
        <w:rPr>
          <w:sz w:val="20"/>
        </w:rPr>
        <w:t xml:space="preserve">, (11.2)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E</w:t>
      </w:r>
      <w:r>
        <w:rPr>
          <w:sz w:val="20"/>
          <w:vertAlign w:val="subscript"/>
        </w:rPr>
        <w:t xml:space="preserve">N2O,i,y</w:t>
      </w:r>
      <w:r>
        <w:rPr>
          <w:sz w:val="20"/>
        </w:rPr>
        <w:t xml:space="preserve"> - выбросы N</w:t>
      </w:r>
      <w:r>
        <w:rPr>
          <w:sz w:val="20"/>
          <w:vertAlign w:val="subscript"/>
        </w:rPr>
        <w:t xml:space="preserve">2</w:t>
      </w:r>
      <w:r>
        <w:rPr>
          <w:sz w:val="20"/>
        </w:rPr>
        <w:t xml:space="preserve">O от производства химической продукции i за период y, т N</w:t>
      </w:r>
      <w:r>
        <w:rPr>
          <w:sz w:val="20"/>
          <w:vertAlign w:val="subscript"/>
        </w:rPr>
        <w:t xml:space="preserve">2</w:t>
      </w:r>
      <w:r>
        <w:rPr>
          <w:sz w:val="20"/>
        </w:rPr>
        <w:t xml:space="preserve">O;</w:t>
      </w:r>
    </w:p>
    <w:p>
      <w:pPr>
        <w:pStyle w:val="0"/>
        <w:spacing w:before="200" w:line-rule="auto"/>
        <w:ind w:firstLine="540"/>
        <w:jc w:val="both"/>
      </w:pPr>
      <w:r>
        <w:rPr>
          <w:sz w:val="20"/>
        </w:rPr>
        <w:t xml:space="preserve">P</w:t>
      </w:r>
      <w:r>
        <w:rPr>
          <w:sz w:val="20"/>
          <w:vertAlign w:val="subscript"/>
        </w:rPr>
        <w:t xml:space="preserve">i,y</w:t>
      </w:r>
      <w:r>
        <w:rPr>
          <w:sz w:val="20"/>
        </w:rPr>
        <w:t xml:space="preserve"> - производство химической продукции i за период y, т;</w:t>
      </w:r>
    </w:p>
    <w:p>
      <w:pPr>
        <w:pStyle w:val="0"/>
        <w:spacing w:before="200" w:line-rule="auto"/>
        <w:ind w:firstLine="540"/>
        <w:jc w:val="both"/>
      </w:pPr>
      <w:r>
        <w:rPr>
          <w:sz w:val="20"/>
        </w:rPr>
        <w:t xml:space="preserve">EF</w:t>
      </w:r>
      <w:r>
        <w:rPr>
          <w:sz w:val="20"/>
          <w:vertAlign w:val="subscript"/>
        </w:rPr>
        <w:t xml:space="preserve">N2O,i,y</w:t>
      </w:r>
      <w:r>
        <w:rPr>
          <w:sz w:val="20"/>
        </w:rPr>
        <w:t xml:space="preserve"> - коэффициент выбросов N</w:t>
      </w:r>
      <w:r>
        <w:rPr>
          <w:sz w:val="20"/>
          <w:vertAlign w:val="subscript"/>
        </w:rPr>
        <w:t xml:space="preserve">2</w:t>
      </w:r>
      <w:r>
        <w:rPr>
          <w:sz w:val="20"/>
        </w:rPr>
        <w:t xml:space="preserve">O от производства химической продукции i за период y, кг/т;</w:t>
      </w:r>
    </w:p>
    <w:p>
      <w:pPr>
        <w:pStyle w:val="0"/>
        <w:spacing w:before="200" w:line-rule="auto"/>
        <w:ind w:firstLine="540"/>
        <w:jc w:val="both"/>
      </w:pPr>
      <w:r>
        <w:rPr>
          <w:sz w:val="20"/>
        </w:rPr>
        <w:t xml:space="preserve">i - вид производимой химической продукции (азотная кислота, капролактам, глиоксаль и глиоксиловая кислота).</w:t>
      </w:r>
    </w:p>
    <w:p>
      <w:pPr>
        <w:pStyle w:val="0"/>
        <w:spacing w:before="200" w:line-rule="auto"/>
        <w:ind w:firstLine="540"/>
        <w:jc w:val="both"/>
      </w:pPr>
      <w:r>
        <w:rPr>
          <w:sz w:val="20"/>
        </w:rPr>
        <w:t xml:space="preserve">11.5.2. Производство химической продукции (P</w:t>
      </w:r>
      <w:r>
        <w:rPr>
          <w:sz w:val="20"/>
          <w:vertAlign w:val="subscript"/>
        </w:rPr>
        <w:t xml:space="preserve">i,y</w:t>
      </w:r>
      <w:r>
        <w:rPr>
          <w:sz w:val="20"/>
        </w:rPr>
        <w:t xml:space="preserve">) принимается по фактическим данным организации за отчетный период. Производство химической продукции (азотная кислота, капролактам, глиоксаль и глиоксиловая кислота) должно включать общее количество производимой продукции данного вида в организации, а не только товарной продукции, отпущенной сторонним потребителям. Количество произведенной азотной кислоты определяется в пересчете на 100% азотную кислоту.</w:t>
      </w:r>
    </w:p>
    <w:p>
      <w:pPr>
        <w:pStyle w:val="0"/>
        <w:spacing w:before="200" w:line-rule="auto"/>
        <w:ind w:firstLine="540"/>
        <w:jc w:val="both"/>
      </w:pPr>
      <w:r>
        <w:rPr>
          <w:sz w:val="20"/>
        </w:rPr>
        <w:t xml:space="preserve">11.5.3. Коэффициент выбросов (EF</w:t>
      </w:r>
      <w:r>
        <w:rPr>
          <w:sz w:val="20"/>
          <w:vertAlign w:val="subscript"/>
        </w:rPr>
        <w:t xml:space="preserve">N2O,i,y</w:t>
      </w:r>
      <w:r>
        <w:rPr>
          <w:sz w:val="20"/>
        </w:rPr>
        <w:t xml:space="preserve">) рассчитывается по формуле (11.3), а при отсутствии возможности выполнения необходимых измерений принимается по </w:t>
      </w:r>
      <w:hyperlink w:history="0" w:anchor="P1605" w:tooltip="Таблица 11.1 Коэффициенты выбросов N2O">
        <w:r>
          <w:rPr>
            <w:sz w:val="20"/>
            <w:color w:val="0000ff"/>
          </w:rPr>
          <w:t xml:space="preserve">таблице 11.1</w:t>
        </w:r>
      </w:hyperlink>
      <w:r>
        <w:rPr>
          <w:sz w:val="20"/>
        </w:rPr>
        <w:t xml:space="preserve"> настоящего приложения.</w:t>
      </w:r>
    </w:p>
    <w:p>
      <w:pPr>
        <w:pStyle w:val="0"/>
        <w:jc w:val="both"/>
      </w:pPr>
      <w:r>
        <w:rPr>
          <w:sz w:val="20"/>
        </w:rPr>
      </w:r>
    </w:p>
    <w:p>
      <w:pPr>
        <w:pStyle w:val="0"/>
        <w:ind w:firstLine="540"/>
        <w:jc w:val="both"/>
      </w:pPr>
      <w:r>
        <w:rPr>
          <w:position w:val="-28"/>
        </w:rPr>
        <w:drawing>
          <wp:inline distT="0" distB="0" distL="0" distR="0">
            <wp:extent cx="18192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a:extLst>
                        <a:ext uri="{28A0092B-C50C-407E-A947-70E740481C1C}">
                          <a14:useLocalDpi xmlns:a14="http://schemas.microsoft.com/office/drawing/2010/main" val="0"/>
                        </a:ext>
                      </a:extLst>
                    </a:blip>
                    <a:srcRect/>
                    <a:stretch>
                      <a:fillRect/>
                    </a:stretch>
                  </pic:blipFill>
                  <pic:spPr bwMode="auto">
                    <a:xfrm>
                      <a:off x="0" y="0"/>
                      <a:ext cx="1819275" cy="485775"/>
                    </a:xfrm>
                    <a:prstGeom prst="rect">
                      <a:avLst/>
                    </a:prstGeom>
                    <a:noFill/>
                    <a:ln>
                      <a:noFill/>
                    </a:ln>
                  </pic:spPr>
                </pic:pic>
              </a:graphicData>
            </a:graphic>
          </wp:inline>
        </w:drawing>
      </w:r>
      <w:r>
        <w:rPr>
          <w:sz w:val="20"/>
        </w:rPr>
        <w:t xml:space="preserve">, (11.3)</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EF</w:t>
      </w:r>
      <w:r>
        <w:rPr>
          <w:sz w:val="20"/>
          <w:vertAlign w:val="subscript"/>
        </w:rPr>
        <w:t xml:space="preserve">N2O,i,y</w:t>
      </w:r>
      <w:r>
        <w:rPr>
          <w:sz w:val="20"/>
        </w:rPr>
        <w:t xml:space="preserve"> </w:t>
      </w:r>
      <w:r>
        <w:rPr>
          <w:sz w:val="20"/>
          <w:vertAlign w:val="superscript"/>
        </w:rPr>
        <w:t xml:space="preserve">_</w:t>
      </w:r>
      <w:r>
        <w:rPr>
          <w:sz w:val="20"/>
        </w:rPr>
        <w:t xml:space="preserve"> коэффициент выбросов N</w:t>
      </w:r>
      <w:r>
        <w:rPr>
          <w:sz w:val="20"/>
          <w:vertAlign w:val="subscript"/>
        </w:rPr>
        <w:t xml:space="preserve">2</w:t>
      </w:r>
      <w:r>
        <w:rPr>
          <w:sz w:val="20"/>
        </w:rPr>
        <w:t xml:space="preserve">O от производства химической продукции i за период y, кг/т;</w:t>
      </w:r>
    </w:p>
    <w:p>
      <w:pPr>
        <w:pStyle w:val="0"/>
        <w:spacing w:before="200" w:line-rule="auto"/>
        <w:ind w:firstLine="540"/>
        <w:jc w:val="both"/>
      </w:pPr>
      <w:r>
        <w:rPr>
          <w:sz w:val="20"/>
        </w:rPr>
        <w:t xml:space="preserve">Q</w:t>
      </w:r>
      <w:r>
        <w:rPr>
          <w:sz w:val="20"/>
          <w:vertAlign w:val="subscript"/>
        </w:rPr>
        <w:t xml:space="preserve">i,y</w:t>
      </w:r>
      <w:r>
        <w:rPr>
          <w:sz w:val="20"/>
        </w:rPr>
        <w:t xml:space="preserve"> - средний расход отходящих газов от установки производства химической продукции i выбрасываемых в атмосферу за период y, м</w:t>
      </w:r>
      <w:r>
        <w:rPr>
          <w:sz w:val="20"/>
          <w:vertAlign w:val="superscript"/>
        </w:rPr>
        <w:t xml:space="preserve">3</w:t>
      </w:r>
      <w:r>
        <w:rPr>
          <w:sz w:val="20"/>
        </w:rPr>
        <w:t xml:space="preserve">/час (кг/час);</w:t>
      </w:r>
    </w:p>
    <w:p>
      <w:pPr>
        <w:pStyle w:val="0"/>
        <w:spacing w:before="200" w:line-rule="auto"/>
        <w:ind w:firstLine="540"/>
        <w:jc w:val="both"/>
      </w:pPr>
      <w:r>
        <w:rPr>
          <w:sz w:val="20"/>
        </w:rPr>
        <w:t xml:space="preserve">C</w:t>
      </w:r>
      <w:r>
        <w:rPr>
          <w:sz w:val="20"/>
          <w:vertAlign w:val="subscript"/>
        </w:rPr>
        <w:t xml:space="preserve">N2O,i,y</w:t>
      </w:r>
      <w:r>
        <w:rPr>
          <w:sz w:val="20"/>
        </w:rPr>
        <w:t xml:space="preserve"> </w:t>
      </w:r>
      <w:r>
        <w:rPr>
          <w:sz w:val="20"/>
          <w:vertAlign w:val="superscript"/>
        </w:rPr>
        <w:t xml:space="preserve">_</w:t>
      </w:r>
      <w:r>
        <w:rPr>
          <w:sz w:val="20"/>
        </w:rPr>
        <w:t xml:space="preserve"> средняя концентрация N</w:t>
      </w:r>
      <w:r>
        <w:rPr>
          <w:sz w:val="20"/>
          <w:vertAlign w:val="subscript"/>
        </w:rPr>
        <w:t xml:space="preserve">2</w:t>
      </w:r>
      <w:r>
        <w:rPr>
          <w:sz w:val="20"/>
        </w:rPr>
        <w:t xml:space="preserve">O в отходящих газах, выбрасываемых в атмосферу от установки производства химической продукции i за период y, мг/м</w:t>
      </w:r>
      <w:r>
        <w:rPr>
          <w:sz w:val="20"/>
          <w:vertAlign w:val="superscript"/>
        </w:rPr>
        <w:t xml:space="preserve">3</w:t>
      </w:r>
      <w:r>
        <w:rPr>
          <w:sz w:val="20"/>
        </w:rPr>
        <w:t xml:space="preserve"> (мг/кг);</w:t>
      </w:r>
    </w:p>
    <w:p>
      <w:pPr>
        <w:pStyle w:val="0"/>
        <w:spacing w:before="200" w:line-rule="auto"/>
        <w:ind w:firstLine="540"/>
        <w:jc w:val="both"/>
      </w:pPr>
      <w:r>
        <w:rPr>
          <w:sz w:val="20"/>
        </w:rPr>
        <w:t xml:space="preserve">P</w:t>
      </w:r>
      <w:r>
        <w:rPr>
          <w:sz w:val="20"/>
          <w:vertAlign w:val="subscript"/>
        </w:rPr>
        <w:t xml:space="preserve">i,y</w:t>
      </w:r>
      <w:r>
        <w:rPr>
          <w:sz w:val="20"/>
        </w:rPr>
        <w:t xml:space="preserve"> - среднее производство химической продукции i за период y, т/час;</w:t>
      </w:r>
    </w:p>
    <w:p>
      <w:pPr>
        <w:pStyle w:val="0"/>
        <w:spacing w:before="200" w:line-rule="auto"/>
        <w:ind w:firstLine="540"/>
        <w:jc w:val="both"/>
      </w:pPr>
      <w:r>
        <w:rPr>
          <w:sz w:val="20"/>
        </w:rPr>
        <w:t xml:space="preserve">i - вид производимой химической продукции (азотная кислота, капролактам, глиоксаль и глиоксиловая кислота).</w:t>
      </w:r>
    </w:p>
    <w:p>
      <w:pPr>
        <w:pStyle w:val="0"/>
        <w:spacing w:before="200" w:line-rule="auto"/>
        <w:ind w:firstLine="540"/>
        <w:jc w:val="both"/>
      </w:pPr>
      <w:r>
        <w:rPr>
          <w:sz w:val="20"/>
        </w:rPr>
        <w:t xml:space="preserve">11.5.4. Коэффициент выбросов N</w:t>
      </w:r>
      <w:r>
        <w:rPr>
          <w:sz w:val="20"/>
          <w:vertAlign w:val="subscript"/>
        </w:rPr>
        <w:t xml:space="preserve">2</w:t>
      </w:r>
      <w:r>
        <w:rPr>
          <w:sz w:val="20"/>
        </w:rPr>
        <w:t xml:space="preserve">O от производства химической продукции i должен определяться ежегодно на основе измерений расхода отходящих газов, концентрации N</w:t>
      </w:r>
      <w:r>
        <w:rPr>
          <w:sz w:val="20"/>
          <w:vertAlign w:val="subscript"/>
        </w:rPr>
        <w:t xml:space="preserve">2</w:t>
      </w:r>
      <w:r>
        <w:rPr>
          <w:sz w:val="20"/>
        </w:rPr>
        <w:t xml:space="preserve">O в отходящих газах и производства продукции за соответствующий период, выполненных при нормальных условиях ведения технологического процесса. Измерения концентрации N</w:t>
      </w:r>
      <w:r>
        <w:rPr>
          <w:sz w:val="20"/>
          <w:vertAlign w:val="subscript"/>
        </w:rPr>
        <w:t xml:space="preserve">2</w:t>
      </w:r>
      <w:r>
        <w:rPr>
          <w:sz w:val="20"/>
        </w:rPr>
        <w:t xml:space="preserve">O в отходящих газах должно проводиться после всех применяемых систем очистки и разрушения отходящих газов. За исключением сжигания в открытых факельных системах, измерения в которых проводить в коллекторе перед сжиганием. Производство химической продукции должно включать общее количество производимой продукции данного вида в организации, а не только товарной продукции, отпущенной сторонним потребителям.</w:t>
      </w:r>
    </w:p>
    <w:p>
      <w:pPr>
        <w:pStyle w:val="0"/>
        <w:jc w:val="both"/>
      </w:pPr>
      <w:r>
        <w:rPr>
          <w:sz w:val="20"/>
        </w:rPr>
      </w:r>
    </w:p>
    <w:bookmarkStart w:id="1605" w:name="P1605"/>
    <w:bookmarkEnd w:id="1605"/>
    <w:p>
      <w:pPr>
        <w:pStyle w:val="0"/>
        <w:jc w:val="center"/>
      </w:pPr>
      <w:r>
        <w:rPr>
          <w:sz w:val="20"/>
        </w:rPr>
        <w:t xml:space="preserve">Таблица 11.1 Коэффициенты выбросов N</w:t>
      </w:r>
      <w:r>
        <w:rPr>
          <w:sz w:val="20"/>
          <w:vertAlign w:val="subscript"/>
        </w:rPr>
        <w:t xml:space="preserve">2</w:t>
      </w:r>
      <w:r>
        <w:rPr>
          <w:sz w:val="20"/>
        </w:rPr>
        <w:t xml:space="preserve">O</w:t>
      </w:r>
    </w:p>
    <w:p>
      <w:pPr>
        <w:pStyle w:val="0"/>
        <w:jc w:val="center"/>
      </w:pPr>
      <w:r>
        <w:rPr>
          <w:sz w:val="20"/>
        </w:rPr>
        <w:t xml:space="preserve">для производства азотной кислоты, капролактама, глиоксаля,</w:t>
      </w:r>
    </w:p>
    <w:p>
      <w:pPr>
        <w:pStyle w:val="0"/>
        <w:jc w:val="center"/>
      </w:pPr>
      <w:r>
        <w:rPr>
          <w:sz w:val="20"/>
        </w:rPr>
        <w:t xml:space="preserve">глиоксиловой кислоты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19"/>
        <w:gridCol w:w="4252"/>
      </w:tblGrid>
      <w:tr>
        <w:tc>
          <w:tcPr>
            <w:tcW w:w="4819" w:type="dxa"/>
          </w:tcPr>
          <w:p>
            <w:pPr>
              <w:pStyle w:val="0"/>
              <w:jc w:val="center"/>
            </w:pPr>
            <w:r>
              <w:rPr>
                <w:sz w:val="20"/>
              </w:rPr>
              <w:t xml:space="preserve">Производственный процесс</w:t>
            </w:r>
          </w:p>
        </w:tc>
        <w:tc>
          <w:tcPr>
            <w:tcW w:w="4252" w:type="dxa"/>
          </w:tcPr>
          <w:p>
            <w:pPr>
              <w:pStyle w:val="0"/>
              <w:jc w:val="center"/>
            </w:pPr>
            <w:r>
              <w:rPr>
                <w:sz w:val="20"/>
              </w:rPr>
              <w:t xml:space="preserve">Коэффициент выбросов</w:t>
            </w:r>
          </w:p>
        </w:tc>
      </w:tr>
      <w:tr>
        <w:tc>
          <w:tcPr>
            <w:gridSpan w:val="2"/>
            <w:tcW w:w="9071" w:type="dxa"/>
          </w:tcPr>
          <w:p>
            <w:pPr>
              <w:pStyle w:val="0"/>
            </w:pPr>
            <w:r>
              <w:rPr>
                <w:sz w:val="20"/>
              </w:rPr>
              <w:t xml:space="preserve">Производство азотной кислоты</w:t>
            </w:r>
          </w:p>
        </w:tc>
      </w:tr>
      <w:tr>
        <w:tc>
          <w:tcPr>
            <w:tcW w:w="4819" w:type="dxa"/>
            <w:vAlign w:val="center"/>
          </w:tcPr>
          <w:p>
            <w:pPr>
              <w:pStyle w:val="0"/>
              <w:jc w:val="both"/>
            </w:pPr>
            <w:r>
              <w:rPr>
                <w:sz w:val="20"/>
              </w:rPr>
              <w:t xml:space="preserve">Заводы с неселективным каталитическим восстановлением (все процессы)</w:t>
            </w:r>
          </w:p>
        </w:tc>
        <w:tc>
          <w:tcPr>
            <w:tcW w:w="4252" w:type="dxa"/>
          </w:tcPr>
          <w:p>
            <w:pPr>
              <w:pStyle w:val="0"/>
            </w:pPr>
            <w:r>
              <w:rPr>
                <w:sz w:val="20"/>
              </w:rPr>
              <w:t xml:space="preserve">2 кг N</w:t>
            </w:r>
            <w:r>
              <w:rPr>
                <w:sz w:val="20"/>
                <w:vertAlign w:val="subscript"/>
              </w:rPr>
              <w:t xml:space="preserve">2</w:t>
            </w:r>
            <w:r>
              <w:rPr>
                <w:sz w:val="20"/>
              </w:rPr>
              <w:t xml:space="preserve">O/тонну азотной кислоты</w:t>
            </w:r>
          </w:p>
        </w:tc>
      </w:tr>
      <w:tr>
        <w:tc>
          <w:tcPr>
            <w:tcW w:w="4819" w:type="dxa"/>
            <w:vAlign w:val="center"/>
          </w:tcPr>
          <w:p>
            <w:pPr>
              <w:pStyle w:val="0"/>
              <w:jc w:val="both"/>
            </w:pPr>
            <w:r>
              <w:rPr>
                <w:sz w:val="20"/>
              </w:rPr>
              <w:t xml:space="preserve">Заводы, на которых NiO разрушают в процесс синтез или в остаточном газе</w:t>
            </w:r>
          </w:p>
        </w:tc>
        <w:tc>
          <w:tcPr>
            <w:tcW w:w="4252" w:type="dxa"/>
          </w:tcPr>
          <w:p>
            <w:pPr>
              <w:pStyle w:val="0"/>
            </w:pPr>
            <w:r>
              <w:rPr>
                <w:sz w:val="20"/>
              </w:rPr>
              <w:t xml:space="preserve">2.5 кг N</w:t>
            </w:r>
            <w:r>
              <w:rPr>
                <w:sz w:val="20"/>
                <w:vertAlign w:val="subscript"/>
              </w:rPr>
              <w:t xml:space="preserve">2</w:t>
            </w:r>
            <w:r>
              <w:rPr>
                <w:sz w:val="20"/>
              </w:rPr>
              <w:t xml:space="preserve">O/тонну азотной кислоты</w:t>
            </w:r>
          </w:p>
        </w:tc>
      </w:tr>
      <w:tr>
        <w:tc>
          <w:tcPr>
            <w:tcW w:w="4819" w:type="dxa"/>
            <w:vAlign w:val="center"/>
          </w:tcPr>
          <w:p>
            <w:pPr>
              <w:pStyle w:val="0"/>
              <w:jc w:val="both"/>
            </w:pPr>
            <w:r>
              <w:rPr>
                <w:sz w:val="20"/>
              </w:rPr>
              <w:t xml:space="preserve">Заводы, где процесс протекает при атмосферном (низком) давлении</w:t>
            </w:r>
          </w:p>
        </w:tc>
        <w:tc>
          <w:tcPr>
            <w:tcW w:w="4252" w:type="dxa"/>
          </w:tcPr>
          <w:p>
            <w:pPr>
              <w:pStyle w:val="0"/>
            </w:pPr>
            <w:r>
              <w:rPr>
                <w:sz w:val="20"/>
              </w:rPr>
              <w:t xml:space="preserve">5 кг N</w:t>
            </w:r>
            <w:r>
              <w:rPr>
                <w:sz w:val="20"/>
                <w:vertAlign w:val="subscript"/>
              </w:rPr>
              <w:t xml:space="preserve">2</w:t>
            </w:r>
            <w:r>
              <w:rPr>
                <w:sz w:val="20"/>
              </w:rPr>
              <w:t xml:space="preserve">O/тонну азотной кислоты</w:t>
            </w:r>
          </w:p>
        </w:tc>
      </w:tr>
      <w:tr>
        <w:tc>
          <w:tcPr>
            <w:tcW w:w="4819" w:type="dxa"/>
            <w:vAlign w:val="center"/>
          </w:tcPr>
          <w:p>
            <w:pPr>
              <w:pStyle w:val="0"/>
              <w:jc w:val="both"/>
            </w:pPr>
            <w:r>
              <w:rPr>
                <w:sz w:val="20"/>
              </w:rPr>
              <w:t xml:space="preserve">Заводы, где процесс протекает при среднем давлении</w:t>
            </w:r>
          </w:p>
        </w:tc>
        <w:tc>
          <w:tcPr>
            <w:tcW w:w="4252" w:type="dxa"/>
          </w:tcPr>
          <w:p>
            <w:pPr>
              <w:pStyle w:val="0"/>
            </w:pPr>
            <w:r>
              <w:rPr>
                <w:sz w:val="20"/>
              </w:rPr>
              <w:t xml:space="preserve">7,5 кг N</w:t>
            </w:r>
            <w:r>
              <w:rPr>
                <w:sz w:val="20"/>
                <w:vertAlign w:val="subscript"/>
              </w:rPr>
              <w:t xml:space="preserve">2</w:t>
            </w:r>
            <w:r>
              <w:rPr>
                <w:sz w:val="20"/>
              </w:rPr>
              <w:t xml:space="preserve">O/тонну азотной кислоты</w:t>
            </w:r>
          </w:p>
        </w:tc>
      </w:tr>
      <w:tr>
        <w:tc>
          <w:tcPr>
            <w:tcW w:w="4819" w:type="dxa"/>
            <w:vAlign w:val="center"/>
          </w:tcPr>
          <w:p>
            <w:pPr>
              <w:pStyle w:val="0"/>
              <w:jc w:val="both"/>
            </w:pPr>
            <w:r>
              <w:rPr>
                <w:sz w:val="20"/>
              </w:rPr>
              <w:t xml:space="preserve">Заводы, где процесс протекает при высоком давлении</w:t>
            </w:r>
          </w:p>
        </w:tc>
        <w:tc>
          <w:tcPr>
            <w:tcW w:w="4252" w:type="dxa"/>
          </w:tcPr>
          <w:p>
            <w:pPr>
              <w:pStyle w:val="0"/>
            </w:pPr>
            <w:r>
              <w:rPr>
                <w:sz w:val="20"/>
              </w:rPr>
              <w:t xml:space="preserve">9 кг N</w:t>
            </w:r>
            <w:r>
              <w:rPr>
                <w:sz w:val="20"/>
                <w:vertAlign w:val="subscript"/>
              </w:rPr>
              <w:t xml:space="preserve">2</w:t>
            </w:r>
            <w:r>
              <w:rPr>
                <w:sz w:val="20"/>
              </w:rPr>
              <w:t xml:space="preserve">O/тонну азотной кислоты</w:t>
            </w:r>
          </w:p>
        </w:tc>
      </w:tr>
      <w:tr>
        <w:tc>
          <w:tcPr>
            <w:gridSpan w:val="2"/>
            <w:tcW w:w="9071" w:type="dxa"/>
          </w:tcPr>
          <w:p>
            <w:pPr>
              <w:pStyle w:val="0"/>
            </w:pPr>
            <w:r>
              <w:rPr>
                <w:sz w:val="20"/>
              </w:rPr>
              <w:t xml:space="preserve">Производство глиоксаля</w:t>
            </w:r>
          </w:p>
        </w:tc>
      </w:tr>
      <w:tr>
        <w:tc>
          <w:tcPr>
            <w:tcW w:w="4819" w:type="dxa"/>
            <w:vAlign w:val="center"/>
          </w:tcPr>
          <w:p>
            <w:pPr>
              <w:pStyle w:val="0"/>
              <w:jc w:val="both"/>
            </w:pPr>
            <w:r>
              <w:rPr>
                <w:sz w:val="20"/>
              </w:rPr>
              <w:t xml:space="preserve">Технология окисления ацетальдегида азотной кислотой без очистки выбросов</w:t>
            </w:r>
          </w:p>
        </w:tc>
        <w:tc>
          <w:tcPr>
            <w:tcW w:w="4252" w:type="dxa"/>
            <w:vAlign w:val="center"/>
          </w:tcPr>
          <w:p>
            <w:pPr>
              <w:pStyle w:val="0"/>
            </w:pPr>
            <w:r>
              <w:rPr>
                <w:sz w:val="20"/>
              </w:rPr>
              <w:t xml:space="preserve">0.52 т N</w:t>
            </w:r>
            <w:r>
              <w:rPr>
                <w:sz w:val="20"/>
                <w:vertAlign w:val="subscript"/>
              </w:rPr>
              <w:t xml:space="preserve">2</w:t>
            </w:r>
            <w:r>
              <w:rPr>
                <w:sz w:val="20"/>
              </w:rPr>
              <w:t xml:space="preserve">O/тонну глиоксаля</w:t>
            </w:r>
          </w:p>
        </w:tc>
      </w:tr>
      <w:tr>
        <w:tc>
          <w:tcPr>
            <w:tcW w:w="4819" w:type="dxa"/>
            <w:vAlign w:val="center"/>
          </w:tcPr>
          <w:p>
            <w:pPr>
              <w:pStyle w:val="0"/>
              <w:jc w:val="both"/>
            </w:pPr>
            <w:r>
              <w:rPr>
                <w:sz w:val="20"/>
              </w:rPr>
              <w:t xml:space="preserve">Технология окисления ацетальдегида азотной кислотой с использованием очистки выбросов</w:t>
            </w:r>
          </w:p>
        </w:tc>
        <w:tc>
          <w:tcPr>
            <w:tcW w:w="4252" w:type="dxa"/>
            <w:vAlign w:val="center"/>
          </w:tcPr>
          <w:p>
            <w:pPr>
              <w:pStyle w:val="0"/>
            </w:pPr>
            <w:r>
              <w:rPr>
                <w:sz w:val="20"/>
              </w:rPr>
              <w:t xml:space="preserve">0.10 т N</w:t>
            </w:r>
            <w:r>
              <w:rPr>
                <w:sz w:val="20"/>
                <w:vertAlign w:val="subscript"/>
              </w:rPr>
              <w:t xml:space="preserve">2</w:t>
            </w:r>
            <w:r>
              <w:rPr>
                <w:sz w:val="20"/>
              </w:rPr>
              <w:t xml:space="preserve">O/тонну глиоксаля</w:t>
            </w:r>
          </w:p>
        </w:tc>
      </w:tr>
      <w:tr>
        <w:tc>
          <w:tcPr>
            <w:gridSpan w:val="2"/>
            <w:tcW w:w="9071" w:type="dxa"/>
          </w:tcPr>
          <w:p>
            <w:pPr>
              <w:pStyle w:val="0"/>
            </w:pPr>
            <w:r>
              <w:rPr>
                <w:sz w:val="20"/>
              </w:rPr>
              <w:t xml:space="preserve">Производство глиоксиловой кислоты</w:t>
            </w:r>
          </w:p>
        </w:tc>
      </w:tr>
      <w:tr>
        <w:tc>
          <w:tcPr>
            <w:tcW w:w="4819" w:type="dxa"/>
            <w:vAlign w:val="center"/>
          </w:tcPr>
          <w:p>
            <w:pPr>
              <w:pStyle w:val="0"/>
              <w:jc w:val="both"/>
            </w:pPr>
            <w:r>
              <w:rPr>
                <w:sz w:val="20"/>
              </w:rPr>
              <w:t xml:space="preserve">Без использования технологии очистки выбросов</w:t>
            </w:r>
          </w:p>
        </w:tc>
        <w:tc>
          <w:tcPr>
            <w:tcW w:w="4252" w:type="dxa"/>
          </w:tcPr>
          <w:p>
            <w:pPr>
              <w:pStyle w:val="0"/>
            </w:pPr>
            <w:r>
              <w:rPr>
                <w:sz w:val="20"/>
              </w:rPr>
              <w:t xml:space="preserve">0,10 т N</w:t>
            </w:r>
            <w:r>
              <w:rPr>
                <w:sz w:val="20"/>
                <w:vertAlign w:val="subscript"/>
              </w:rPr>
              <w:t xml:space="preserve">2</w:t>
            </w:r>
            <w:r>
              <w:rPr>
                <w:sz w:val="20"/>
              </w:rPr>
              <w:t xml:space="preserve">O/тонну глиоксиловой кислоты</w:t>
            </w:r>
          </w:p>
        </w:tc>
      </w:tr>
      <w:tr>
        <w:tc>
          <w:tcPr>
            <w:tcW w:w="4819" w:type="dxa"/>
            <w:vAlign w:val="center"/>
          </w:tcPr>
          <w:p>
            <w:pPr>
              <w:pStyle w:val="0"/>
              <w:jc w:val="both"/>
            </w:pPr>
            <w:r>
              <w:rPr>
                <w:sz w:val="20"/>
              </w:rPr>
              <w:t xml:space="preserve">С использованием технологии очистки выбросов</w:t>
            </w:r>
          </w:p>
        </w:tc>
        <w:tc>
          <w:tcPr>
            <w:tcW w:w="4252" w:type="dxa"/>
          </w:tcPr>
          <w:p>
            <w:pPr>
              <w:pStyle w:val="0"/>
            </w:pPr>
            <w:r>
              <w:rPr>
                <w:sz w:val="20"/>
              </w:rPr>
              <w:t xml:space="preserve">0,02 т N</w:t>
            </w:r>
            <w:r>
              <w:rPr>
                <w:sz w:val="20"/>
                <w:vertAlign w:val="subscript"/>
              </w:rPr>
              <w:t xml:space="preserve">2</w:t>
            </w:r>
            <w:r>
              <w:rPr>
                <w:sz w:val="20"/>
              </w:rPr>
              <w:t xml:space="preserve">O/тонну глиоксиловой кислоты</w:t>
            </w:r>
          </w:p>
        </w:tc>
      </w:tr>
      <w:tr>
        <w:tc>
          <w:tcPr>
            <w:gridSpan w:val="2"/>
            <w:tcW w:w="9071" w:type="dxa"/>
          </w:tcPr>
          <w:p>
            <w:pPr>
              <w:pStyle w:val="0"/>
            </w:pPr>
            <w:r>
              <w:rPr>
                <w:sz w:val="20"/>
              </w:rPr>
              <w:t xml:space="preserve">Производство капролактама</w:t>
            </w:r>
          </w:p>
        </w:tc>
      </w:tr>
      <w:tr>
        <w:tc>
          <w:tcPr>
            <w:tcW w:w="4819" w:type="dxa"/>
            <w:vAlign w:val="center"/>
          </w:tcPr>
          <w:p>
            <w:pPr>
              <w:pStyle w:val="0"/>
              <w:jc w:val="both"/>
            </w:pPr>
            <w:r>
              <w:rPr>
                <w:sz w:val="20"/>
              </w:rPr>
              <w:t xml:space="preserve">Технология получения гидроксиламин сульфат методом Рашига</w:t>
            </w:r>
          </w:p>
        </w:tc>
        <w:tc>
          <w:tcPr>
            <w:tcW w:w="4252" w:type="dxa"/>
            <w:vAlign w:val="center"/>
          </w:tcPr>
          <w:p>
            <w:pPr>
              <w:pStyle w:val="0"/>
            </w:pPr>
            <w:r>
              <w:rPr>
                <w:sz w:val="20"/>
              </w:rPr>
              <w:t xml:space="preserve">9,0 кг N</w:t>
            </w:r>
            <w:r>
              <w:rPr>
                <w:sz w:val="20"/>
                <w:vertAlign w:val="subscript"/>
              </w:rPr>
              <w:t xml:space="preserve">2</w:t>
            </w:r>
            <w:r>
              <w:rPr>
                <w:sz w:val="20"/>
              </w:rPr>
              <w:t xml:space="preserve">O/тонну капролактама</w:t>
            </w:r>
          </w:p>
        </w:tc>
      </w:tr>
      <w:tr>
        <w:tc>
          <w:tcPr>
            <w:tcW w:w="4819" w:type="dxa"/>
            <w:vAlign w:val="center"/>
          </w:tcPr>
          <w:p>
            <w:pPr>
              <w:pStyle w:val="0"/>
              <w:jc w:val="both"/>
            </w:pPr>
            <w:r>
              <w:rPr>
                <w:sz w:val="20"/>
              </w:rPr>
              <w:t xml:space="preserve">Технология получения гидроксиламин сульфат методом восстановления NO, полученного предварительной парокислородной конверсией аммиака</w:t>
            </w:r>
          </w:p>
        </w:tc>
        <w:tc>
          <w:tcPr>
            <w:tcW w:w="4252" w:type="dxa"/>
            <w:vAlign w:val="center"/>
          </w:tcPr>
          <w:p>
            <w:pPr>
              <w:pStyle w:val="0"/>
            </w:pPr>
            <w:r>
              <w:rPr>
                <w:sz w:val="20"/>
              </w:rPr>
              <w:t xml:space="preserve">2,0 кг N</w:t>
            </w:r>
            <w:r>
              <w:rPr>
                <w:sz w:val="20"/>
                <w:vertAlign w:val="subscript"/>
              </w:rPr>
              <w:t xml:space="preserve">2</w:t>
            </w:r>
            <w:r>
              <w:rPr>
                <w:sz w:val="20"/>
              </w:rPr>
              <w:t xml:space="preserve">O/тонну капролактама</w:t>
            </w:r>
          </w:p>
        </w:tc>
      </w:tr>
    </w:tbl>
    <w:p>
      <w:pPr>
        <w:pStyle w:val="0"/>
        <w:jc w:val="both"/>
      </w:pPr>
      <w:r>
        <w:rPr>
          <w:sz w:val="20"/>
        </w:rPr>
      </w:r>
    </w:p>
    <w:bookmarkStart w:id="1638" w:name="P1638"/>
    <w:bookmarkEnd w:id="1638"/>
    <w:p>
      <w:pPr>
        <w:pStyle w:val="2"/>
        <w:outlineLvl w:val="2"/>
        <w:ind w:firstLine="540"/>
        <w:jc w:val="both"/>
      </w:pPr>
      <w:r>
        <w:rPr>
          <w:sz w:val="20"/>
        </w:rPr>
        <w:t xml:space="preserve">12. Нефтехимическое производство</w:t>
      </w:r>
    </w:p>
    <w:p>
      <w:pPr>
        <w:pStyle w:val="0"/>
        <w:spacing w:before="200" w:line-rule="auto"/>
        <w:ind w:firstLine="540"/>
        <w:jc w:val="both"/>
      </w:pPr>
      <w:r>
        <w:rPr>
          <w:sz w:val="20"/>
        </w:rPr>
        <w:t xml:space="preserve">12.1. Данная категория источников выбросов парниковых газов включает выбросы CO</w:t>
      </w:r>
      <w:r>
        <w:rPr>
          <w:sz w:val="20"/>
          <w:vertAlign w:val="subscript"/>
        </w:rPr>
        <w:t xml:space="preserve">2</w:t>
      </w:r>
      <w:r>
        <w:rPr>
          <w:sz w:val="20"/>
        </w:rPr>
        <w:t xml:space="preserve"> в нефтехимическом производстве, возникающие при получении метанола, этилена и пропилена, этилендихлорида, окиси этилена, акрилонитрила, сажи различными методами (реформинг, крекинг, частичное окисление и другие) в результате дожигания отходящих технологических газов и отходов производства в печах дожига и факельных установках, отведения технологических газов в атмосферу без сжигания, а также сжигании отходящих технологических газов, побочных продуктов и отходов производства для энергетических и технологических целей.</w:t>
      </w:r>
    </w:p>
    <w:p>
      <w:pPr>
        <w:pStyle w:val="0"/>
        <w:spacing w:before="200" w:line-rule="auto"/>
        <w:ind w:firstLine="540"/>
        <w:jc w:val="both"/>
      </w:pPr>
      <w:r>
        <w:rPr>
          <w:sz w:val="20"/>
        </w:rPr>
        <w:t xml:space="preserve">12.2. К нефтехимическому производству относится производство указанных веществ, получаемых как конечный товарный продукт, так и промежуточное сырье для производства других веществ. Выбросы от получения других продуктов нефтехимического производства оцениваются организациями в соответствии с 12 настоящего приложения. К нефтехимическому производству не относится продукция, получаемая как побочная в процессе других производств.</w:t>
      </w:r>
    </w:p>
    <w:p>
      <w:pPr>
        <w:pStyle w:val="0"/>
        <w:spacing w:before="200" w:line-rule="auto"/>
        <w:ind w:firstLine="540"/>
        <w:jc w:val="both"/>
      </w:pPr>
      <w:r>
        <w:rPr>
          <w:sz w:val="20"/>
        </w:rPr>
        <w:t xml:space="preserve">12.3. В данную категорию источников парниковых газов не включаются выбросы CH</w:t>
      </w:r>
      <w:r>
        <w:rPr>
          <w:sz w:val="20"/>
          <w:vertAlign w:val="subscript"/>
        </w:rPr>
        <w:t xml:space="preserve">4</w:t>
      </w:r>
      <w:r>
        <w:rPr>
          <w:sz w:val="20"/>
        </w:rPr>
        <w:t xml:space="preserve"> и N</w:t>
      </w:r>
      <w:r>
        <w:rPr>
          <w:sz w:val="20"/>
          <w:vertAlign w:val="subscript"/>
        </w:rPr>
        <w:t xml:space="preserve">2</w:t>
      </w:r>
      <w:r>
        <w:rPr>
          <w:sz w:val="20"/>
        </w:rPr>
        <w:t xml:space="preserve">O. Выбросы CO</w:t>
      </w:r>
      <w:r>
        <w:rPr>
          <w:sz w:val="20"/>
          <w:vertAlign w:val="subscript"/>
        </w:rPr>
        <w:t xml:space="preserve">2</w:t>
      </w:r>
      <w:r>
        <w:rPr>
          <w:sz w:val="20"/>
        </w:rPr>
        <w:t xml:space="preserve">, связанные со сжиганием топлива для осуществления технологических процессов нефтехимического производства, учитываются в данной категории, если учет данного топлива не осуществляется раздельно.</w:t>
      </w:r>
    </w:p>
    <w:p>
      <w:pPr>
        <w:pStyle w:val="0"/>
        <w:spacing w:before="200" w:line-rule="auto"/>
        <w:ind w:firstLine="540"/>
        <w:jc w:val="both"/>
      </w:pPr>
      <w:r>
        <w:rPr>
          <w:sz w:val="20"/>
        </w:rPr>
        <w:t xml:space="preserve">12.4. Выбросы от стационарного сжигания топлива для технологических и энергетических целей определяются в соответствии с </w:t>
      </w:r>
      <w:hyperlink w:history="0" w:anchor="P308" w:tooltip="1. Стационарное сжигание топлива">
        <w:r>
          <w:rPr>
            <w:sz w:val="20"/>
            <w:color w:val="0000ff"/>
          </w:rPr>
          <w:t xml:space="preserve">пунктом 1</w:t>
        </w:r>
      </w:hyperlink>
      <w:r>
        <w:rPr>
          <w:sz w:val="20"/>
        </w:rPr>
        <w:t xml:space="preserve"> "Стационарное сжигание топлива" настоящего приложения.</w:t>
      </w:r>
    </w:p>
    <w:p>
      <w:pPr>
        <w:pStyle w:val="0"/>
        <w:spacing w:before="200" w:line-rule="auto"/>
        <w:ind w:firstLine="540"/>
        <w:jc w:val="both"/>
      </w:pPr>
      <w:r>
        <w:rPr>
          <w:sz w:val="20"/>
        </w:rPr>
        <w:t xml:space="preserve">12.5. Количественное определение выбросов CO</w:t>
      </w:r>
      <w:r>
        <w:rPr>
          <w:sz w:val="20"/>
          <w:vertAlign w:val="subscript"/>
        </w:rPr>
        <w:t xml:space="preserve">2</w:t>
      </w:r>
      <w:r>
        <w:rPr>
          <w:sz w:val="20"/>
        </w:rPr>
        <w:t xml:space="preserve"> от нефтехимического производства осуществляется для отдельных источников (технологических процессов, производственных объектов) или групп источников одним их следующих методов:</w:t>
      </w:r>
    </w:p>
    <w:p>
      <w:pPr>
        <w:pStyle w:val="0"/>
        <w:spacing w:before="200" w:line-rule="auto"/>
        <w:ind w:firstLine="540"/>
        <w:jc w:val="both"/>
      </w:pPr>
      <w:r>
        <w:rPr>
          <w:sz w:val="20"/>
        </w:rPr>
        <w:t xml:space="preserve">расчет выбросов CO</w:t>
      </w:r>
      <w:r>
        <w:rPr>
          <w:sz w:val="20"/>
          <w:vertAlign w:val="subscript"/>
        </w:rPr>
        <w:t xml:space="preserve">2</w:t>
      </w:r>
      <w:r>
        <w:rPr>
          <w:sz w:val="20"/>
        </w:rPr>
        <w:t xml:space="preserve"> на основе углеродного баланса нефтехимического производства по </w:t>
      </w:r>
      <w:hyperlink w:history="0" w:anchor="P1651" w:tooltip=", (12.1)">
        <w:r>
          <w:rPr>
            <w:sz w:val="20"/>
            <w:color w:val="0000ff"/>
          </w:rPr>
          <w:t xml:space="preserve">формуле (12.1)</w:t>
        </w:r>
      </w:hyperlink>
      <w:r>
        <w:rPr>
          <w:sz w:val="20"/>
        </w:rPr>
        <w:t xml:space="preserve">;</w:t>
      </w:r>
    </w:p>
    <w:p>
      <w:pPr>
        <w:pStyle w:val="0"/>
        <w:spacing w:before="200" w:line-rule="auto"/>
        <w:ind w:firstLine="540"/>
        <w:jc w:val="both"/>
      </w:pPr>
      <w:r>
        <w:rPr>
          <w:sz w:val="20"/>
        </w:rPr>
        <w:t xml:space="preserve">расчет выбросов CO</w:t>
      </w:r>
      <w:r>
        <w:rPr>
          <w:sz w:val="20"/>
          <w:vertAlign w:val="subscript"/>
        </w:rPr>
        <w:t xml:space="preserve">2</w:t>
      </w:r>
      <w:r>
        <w:rPr>
          <w:sz w:val="20"/>
        </w:rPr>
        <w:t xml:space="preserve"> для нефтехимического производства на основе раздельного определения выбросов от стационарного сжигания топлива, фугитивных выбросов и выбросов от сжигания на факелах </w:t>
      </w:r>
      <w:hyperlink w:history="0" w:anchor="P1676" w:tooltip="ECO2,y = ECO2,стац.,y + ECO2,фугитив.,y + ECO2,факел.,y, (12.2)">
        <w:r>
          <w:rPr>
            <w:sz w:val="20"/>
            <w:color w:val="0000ff"/>
          </w:rPr>
          <w:t xml:space="preserve">(12.2)</w:t>
        </w:r>
      </w:hyperlink>
      <w:r>
        <w:rPr>
          <w:sz w:val="20"/>
        </w:rPr>
        <w:t xml:space="preserve">.</w:t>
      </w:r>
    </w:p>
    <w:p>
      <w:pPr>
        <w:pStyle w:val="0"/>
        <w:spacing w:before="200" w:line-rule="auto"/>
        <w:ind w:firstLine="540"/>
        <w:jc w:val="both"/>
      </w:pPr>
      <w:r>
        <w:rPr>
          <w:sz w:val="20"/>
        </w:rPr>
        <w:t xml:space="preserve">Выбор метода количественного определения выбросов осуществляется организациями исходя из доступности исходных данных для выполнения расчетов по формулам (</w:t>
      </w:r>
      <w:hyperlink w:history="0" w:anchor="P1651" w:tooltip=", (12.1)">
        <w:r>
          <w:rPr>
            <w:sz w:val="20"/>
            <w:color w:val="0000ff"/>
          </w:rPr>
          <w:t xml:space="preserve">12.1</w:t>
        </w:r>
      </w:hyperlink>
      <w:r>
        <w:rPr>
          <w:sz w:val="20"/>
        </w:rPr>
        <w:t xml:space="preserve">, </w:t>
      </w:r>
      <w:hyperlink w:history="0" w:anchor="P1676" w:tooltip="ECO2,y = ECO2,стац.,y + ECO2,фугитив.,y + ECO2,факел.,y, (12.2)">
        <w:r>
          <w:rPr>
            <w:sz w:val="20"/>
            <w:color w:val="0000ff"/>
          </w:rPr>
          <w:t xml:space="preserve">12.2</w:t>
        </w:r>
      </w:hyperlink>
      <w:r>
        <w:rPr>
          <w:sz w:val="20"/>
        </w:rPr>
        <w:t xml:space="preserve">) и обеспечения наилучшей точности результатов.</w:t>
      </w:r>
    </w:p>
    <w:p>
      <w:pPr>
        <w:pStyle w:val="0"/>
        <w:ind w:firstLine="540"/>
        <w:jc w:val="both"/>
      </w:pPr>
      <w:r>
        <w:rPr>
          <w:sz w:val="20"/>
        </w:rPr>
      </w:r>
    </w:p>
    <w:p>
      <w:pPr>
        <w:pStyle w:val="2"/>
        <w:outlineLvl w:val="3"/>
        <w:ind w:firstLine="540"/>
        <w:jc w:val="both"/>
      </w:pPr>
      <w:r>
        <w:rPr>
          <w:sz w:val="20"/>
        </w:rPr>
        <w:t xml:space="preserve">12.6. Расчет выбросов CO</w:t>
      </w:r>
      <w:r>
        <w:rPr>
          <w:sz w:val="20"/>
          <w:vertAlign w:val="subscript"/>
        </w:rPr>
        <w:t xml:space="preserve">2</w:t>
      </w:r>
      <w:r>
        <w:rPr>
          <w:sz w:val="20"/>
        </w:rPr>
        <w:t xml:space="preserve"> на основе углеродного баланса нефтехимического производства</w:t>
      </w:r>
    </w:p>
    <w:p>
      <w:pPr>
        <w:pStyle w:val="0"/>
        <w:spacing w:before="200" w:line-rule="auto"/>
        <w:ind w:firstLine="540"/>
        <w:jc w:val="both"/>
      </w:pPr>
      <w:r>
        <w:rPr>
          <w:sz w:val="20"/>
        </w:rPr>
        <w:t xml:space="preserve">12.6.1. Расчет выбросов выполняется по формуле:</w:t>
      </w:r>
    </w:p>
    <w:p>
      <w:pPr>
        <w:pStyle w:val="0"/>
        <w:jc w:val="both"/>
      </w:pPr>
      <w:r>
        <w:rPr>
          <w:sz w:val="20"/>
        </w:rPr>
      </w:r>
    </w:p>
    <w:bookmarkStart w:id="1651" w:name="P1651"/>
    <w:bookmarkEnd w:id="1651"/>
    <w:p>
      <w:pPr>
        <w:pStyle w:val="0"/>
        <w:ind w:firstLine="540"/>
        <w:jc w:val="both"/>
      </w:pPr>
      <w:r>
        <w:rPr>
          <w:position w:val="-17"/>
        </w:rPr>
        <w:drawing>
          <wp:inline distT="0" distB="0" distL="0" distR="0">
            <wp:extent cx="5286375" cy="3524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a:extLst>
                        <a:ext uri="{28A0092B-C50C-407E-A947-70E740481C1C}">
                          <a14:useLocalDpi xmlns:a14="http://schemas.microsoft.com/office/drawing/2010/main" val="0"/>
                        </a:ext>
                      </a:extLst>
                    </a:blip>
                    <a:srcRect/>
                    <a:stretch>
                      <a:fillRect/>
                    </a:stretch>
                  </pic:blipFill>
                  <pic:spPr bwMode="auto">
                    <a:xfrm>
                      <a:off x="0" y="0"/>
                      <a:ext cx="5286375" cy="352425"/>
                    </a:xfrm>
                    <a:prstGeom prst="rect">
                      <a:avLst/>
                    </a:prstGeom>
                    <a:noFill/>
                    <a:ln>
                      <a:noFill/>
                    </a:ln>
                  </pic:spPr>
                </pic:pic>
              </a:graphicData>
            </a:graphic>
          </wp:inline>
        </w:drawing>
      </w:r>
      <w:r>
        <w:rPr>
          <w:sz w:val="20"/>
        </w:rPr>
        <w:t xml:space="preserve">, (12.1)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E</w:t>
      </w:r>
      <w:r>
        <w:rPr>
          <w:sz w:val="20"/>
          <w:vertAlign w:val="subscript"/>
        </w:rPr>
        <w:t xml:space="preserve">CO2,y</w:t>
      </w:r>
      <w:r>
        <w:rPr>
          <w:sz w:val="20"/>
        </w:rPr>
        <w:t xml:space="preserve"> - выбросы CO</w:t>
      </w:r>
      <w:r>
        <w:rPr>
          <w:sz w:val="20"/>
          <w:vertAlign w:val="subscript"/>
        </w:rPr>
        <w:t xml:space="preserve">2</w:t>
      </w:r>
      <w:r>
        <w:rPr>
          <w:sz w:val="20"/>
        </w:rPr>
        <w:t xml:space="preserve"> от производства нефтехимической продукции за период y, т CO</w:t>
      </w:r>
      <w:r>
        <w:rPr>
          <w:sz w:val="20"/>
          <w:vertAlign w:val="subscript"/>
        </w:rPr>
        <w:t xml:space="preserve">2</w:t>
      </w:r>
      <w:r>
        <w:rPr>
          <w:sz w:val="20"/>
        </w:rPr>
        <w:t xml:space="preserve">;</w:t>
      </w:r>
    </w:p>
    <w:p>
      <w:pPr>
        <w:pStyle w:val="0"/>
        <w:spacing w:before="200" w:line-rule="auto"/>
        <w:ind w:firstLine="540"/>
        <w:jc w:val="both"/>
      </w:pPr>
      <w:r>
        <w:rPr>
          <w:sz w:val="20"/>
        </w:rPr>
        <w:t xml:space="preserve">RMC</w:t>
      </w:r>
      <w:r>
        <w:rPr>
          <w:sz w:val="20"/>
          <w:vertAlign w:val="subscript"/>
        </w:rPr>
        <w:t xml:space="preserve">k,i,y</w:t>
      </w:r>
      <w:r>
        <w:rPr>
          <w:sz w:val="20"/>
        </w:rPr>
        <w:t xml:space="preserve"> - расход углеродсодержащего сырья k на производство нефтехимического продукта i за период y, т, тыс. м</w:t>
      </w:r>
      <w:r>
        <w:rPr>
          <w:sz w:val="20"/>
          <w:vertAlign w:val="superscript"/>
        </w:rPr>
        <w:t xml:space="preserve">3</w:t>
      </w:r>
      <w:r>
        <w:rPr>
          <w:sz w:val="20"/>
        </w:rPr>
        <w:t xml:space="preserve">, т у.т. или ТДж;</w:t>
      </w:r>
    </w:p>
    <w:p>
      <w:pPr>
        <w:pStyle w:val="0"/>
        <w:spacing w:before="200" w:line-rule="auto"/>
        <w:ind w:firstLine="540"/>
        <w:jc w:val="both"/>
      </w:pPr>
      <w:r>
        <w:rPr>
          <w:sz w:val="20"/>
        </w:rPr>
        <w:t xml:space="preserve">W</w:t>
      </w:r>
      <w:r>
        <w:rPr>
          <w:sz w:val="20"/>
          <w:vertAlign w:val="subscript"/>
        </w:rPr>
        <w:t xml:space="preserve">C,k,y</w:t>
      </w:r>
      <w:r>
        <w:rPr>
          <w:sz w:val="20"/>
        </w:rPr>
        <w:t xml:space="preserve"> - содержание углерода в углеродсодержащем сырье k за период y, т C/ед.;</w:t>
      </w:r>
    </w:p>
    <w:p>
      <w:pPr>
        <w:pStyle w:val="0"/>
        <w:spacing w:before="200" w:line-rule="auto"/>
        <w:ind w:firstLine="540"/>
        <w:jc w:val="both"/>
      </w:pPr>
      <w:r>
        <w:rPr>
          <w:sz w:val="20"/>
        </w:rPr>
        <w:t xml:space="preserve">PP</w:t>
      </w:r>
      <w:r>
        <w:rPr>
          <w:sz w:val="20"/>
          <w:vertAlign w:val="subscript"/>
        </w:rPr>
        <w:t xml:space="preserve">i,y</w:t>
      </w:r>
      <w:r>
        <w:rPr>
          <w:sz w:val="20"/>
        </w:rPr>
        <w:t xml:space="preserve"> - производство нефтехимического продукта i за период y, т, тыс. м</w:t>
      </w:r>
      <w:r>
        <w:rPr>
          <w:sz w:val="20"/>
          <w:vertAlign w:val="superscript"/>
        </w:rPr>
        <w:t xml:space="preserve">3</w:t>
      </w:r>
      <w:r>
        <w:rPr>
          <w:sz w:val="20"/>
        </w:rPr>
        <w:t xml:space="preserve">, т у.т. или ТДж;</w:t>
      </w:r>
    </w:p>
    <w:p>
      <w:pPr>
        <w:pStyle w:val="0"/>
        <w:spacing w:before="200" w:line-rule="auto"/>
        <w:ind w:firstLine="540"/>
        <w:jc w:val="both"/>
      </w:pPr>
      <w:r>
        <w:rPr>
          <w:sz w:val="20"/>
        </w:rPr>
        <w:t xml:space="preserve">W</w:t>
      </w:r>
      <w:r>
        <w:rPr>
          <w:sz w:val="20"/>
          <w:vertAlign w:val="subscript"/>
        </w:rPr>
        <w:t xml:space="preserve">C,i,y</w:t>
      </w:r>
      <w:r>
        <w:rPr>
          <w:sz w:val="20"/>
        </w:rPr>
        <w:t xml:space="preserve"> - содержание углерода в нефтехимическом продукте i за период y, т C/ед.;</w:t>
      </w:r>
    </w:p>
    <w:p>
      <w:pPr>
        <w:pStyle w:val="0"/>
        <w:spacing w:before="200" w:line-rule="auto"/>
        <w:ind w:firstLine="540"/>
        <w:jc w:val="both"/>
      </w:pPr>
      <w:r>
        <w:rPr>
          <w:sz w:val="20"/>
        </w:rPr>
        <w:t xml:space="preserve">SP</w:t>
      </w:r>
      <w:r>
        <w:rPr>
          <w:sz w:val="20"/>
          <w:vertAlign w:val="subscript"/>
        </w:rPr>
        <w:t xml:space="preserve">j,i,y</w:t>
      </w:r>
      <w:r>
        <w:rPr>
          <w:sz w:val="20"/>
        </w:rPr>
        <w:t xml:space="preserve"> - производство вторичного (сопутствующего) продукта j в процессе производства нефтехимического продукта i за период y, т, тыс. м</w:t>
      </w:r>
      <w:r>
        <w:rPr>
          <w:sz w:val="20"/>
          <w:vertAlign w:val="superscript"/>
        </w:rPr>
        <w:t xml:space="preserve">3</w:t>
      </w:r>
      <w:r>
        <w:rPr>
          <w:sz w:val="20"/>
        </w:rPr>
        <w:t xml:space="preserve">, т у.т. или ТДж;</w:t>
      </w:r>
    </w:p>
    <w:p>
      <w:pPr>
        <w:pStyle w:val="0"/>
        <w:spacing w:before="200" w:line-rule="auto"/>
        <w:ind w:firstLine="540"/>
        <w:jc w:val="both"/>
      </w:pPr>
      <w:r>
        <w:rPr>
          <w:sz w:val="20"/>
        </w:rPr>
        <w:t xml:space="preserve">W</w:t>
      </w:r>
      <w:r>
        <w:rPr>
          <w:sz w:val="20"/>
          <w:vertAlign w:val="subscript"/>
        </w:rPr>
        <w:t xml:space="preserve">C,j,y</w:t>
      </w:r>
      <w:r>
        <w:rPr>
          <w:sz w:val="20"/>
        </w:rPr>
        <w:t xml:space="preserve"> - содержание углерода во вторичном (сопутствующем) продукте j за период y, т C/ед.;</w:t>
      </w:r>
    </w:p>
    <w:p>
      <w:pPr>
        <w:pStyle w:val="0"/>
        <w:spacing w:before="200" w:line-rule="auto"/>
        <w:ind w:firstLine="540"/>
        <w:jc w:val="both"/>
      </w:pPr>
      <w:r>
        <w:rPr>
          <w:sz w:val="20"/>
        </w:rPr>
        <w:t xml:space="preserve">i - вид производимой нефтехимической продукции;</w:t>
      </w:r>
    </w:p>
    <w:p>
      <w:pPr>
        <w:pStyle w:val="0"/>
        <w:spacing w:before="200" w:line-rule="auto"/>
        <w:ind w:firstLine="540"/>
        <w:jc w:val="both"/>
      </w:pPr>
      <w:r>
        <w:rPr>
          <w:sz w:val="20"/>
        </w:rPr>
        <w:t xml:space="preserve">k - вид углеродсодержащего сырья, используемого для производства нефтехимической продукции;</w:t>
      </w:r>
    </w:p>
    <w:p>
      <w:pPr>
        <w:pStyle w:val="0"/>
        <w:spacing w:before="200" w:line-rule="auto"/>
        <w:ind w:firstLine="540"/>
        <w:jc w:val="both"/>
      </w:pPr>
      <w:r>
        <w:rPr>
          <w:sz w:val="20"/>
        </w:rPr>
        <w:t xml:space="preserve">j - вид вторичного (сопутствующего) продукта, произведенного в процессе производства нефтехимической продукции;</w:t>
      </w:r>
    </w:p>
    <w:p>
      <w:pPr>
        <w:pStyle w:val="0"/>
        <w:spacing w:before="200" w:line-rule="auto"/>
        <w:ind w:firstLine="540"/>
        <w:jc w:val="both"/>
      </w:pPr>
      <w:r>
        <w:rPr>
          <w:sz w:val="20"/>
        </w:rPr>
        <w:t xml:space="preserve">n - количество видов нефтехимической продукции;</w:t>
      </w:r>
    </w:p>
    <w:p>
      <w:pPr>
        <w:pStyle w:val="0"/>
        <w:spacing w:before="200" w:line-rule="auto"/>
        <w:ind w:firstLine="540"/>
        <w:jc w:val="both"/>
      </w:pPr>
      <w:r>
        <w:rPr>
          <w:sz w:val="20"/>
        </w:rPr>
        <w:t xml:space="preserve">m - количество видов углеродсодержащего сырья, используемого для производства нефтехимической продукции;</w:t>
      </w:r>
    </w:p>
    <w:p>
      <w:pPr>
        <w:pStyle w:val="0"/>
        <w:spacing w:before="200" w:line-rule="auto"/>
        <w:ind w:firstLine="540"/>
        <w:jc w:val="both"/>
      </w:pPr>
      <w:r>
        <w:rPr>
          <w:sz w:val="20"/>
        </w:rPr>
        <w:t xml:space="preserve">l - количество вторичных (сопутствующих) продуктов при производстве нефтехимической продукции.</w:t>
      </w:r>
    </w:p>
    <w:p>
      <w:pPr>
        <w:pStyle w:val="0"/>
        <w:spacing w:before="200" w:line-rule="auto"/>
        <w:ind w:firstLine="540"/>
        <w:jc w:val="both"/>
      </w:pPr>
      <w:r>
        <w:rPr>
          <w:sz w:val="20"/>
        </w:rPr>
        <w:t xml:space="preserve">При расчете выбросов CO2 на основе углеродного баланса нефтехимического производства выбросы от сжигания на факеле не учитываются.</w:t>
      </w:r>
    </w:p>
    <w:p>
      <w:pPr>
        <w:pStyle w:val="0"/>
        <w:spacing w:before="200" w:line-rule="auto"/>
        <w:ind w:firstLine="540"/>
        <w:jc w:val="both"/>
      </w:pPr>
      <w:r>
        <w:rPr>
          <w:sz w:val="20"/>
        </w:rPr>
        <w:t xml:space="preserve">12.6.2. Производство нефтехимической продукции (PP</w:t>
      </w:r>
      <w:r>
        <w:rPr>
          <w:sz w:val="20"/>
          <w:vertAlign w:val="subscript"/>
        </w:rPr>
        <w:t xml:space="preserve">i,y</w:t>
      </w:r>
      <w:r>
        <w:rPr>
          <w:sz w:val="20"/>
        </w:rPr>
        <w:t xml:space="preserve">), расход, углеродсодержащего сырья на производство нефтехимического продукта (RMC</w:t>
      </w:r>
      <w:r>
        <w:rPr>
          <w:sz w:val="20"/>
          <w:vertAlign w:val="subscript"/>
        </w:rPr>
        <w:t xml:space="preserve">k,i,y</w:t>
      </w:r>
      <w:r>
        <w:rPr>
          <w:sz w:val="20"/>
        </w:rPr>
        <w:t xml:space="preserve">), производство вторичных (сопутствующих) продуктов при производстве нефтехимической продукции (SP</w:t>
      </w:r>
      <w:r>
        <w:rPr>
          <w:sz w:val="20"/>
          <w:vertAlign w:val="subscript"/>
        </w:rPr>
        <w:t xml:space="preserve">j,i,y</w:t>
      </w:r>
      <w:r>
        <w:rPr>
          <w:sz w:val="20"/>
        </w:rPr>
        <w:t xml:space="preserve">) принимается по фактическим данным организации за отчетный период. Количество вторичных (сопутствующих) нефтехимических продуктов при производстве метанола, этилендихлорида, окиси этилена и сажи принимается равным нулю, поскольку не образуются в процессе производства.</w:t>
      </w:r>
    </w:p>
    <w:p>
      <w:pPr>
        <w:pStyle w:val="0"/>
        <w:spacing w:before="200" w:line-rule="auto"/>
        <w:ind w:firstLine="540"/>
        <w:jc w:val="both"/>
      </w:pPr>
      <w:r>
        <w:rPr>
          <w:sz w:val="20"/>
        </w:rPr>
        <w:t xml:space="preserve">12.6.3. Содержание углерода в углеродсодержащем сырье (W</w:t>
      </w:r>
      <w:r>
        <w:rPr>
          <w:sz w:val="20"/>
          <w:vertAlign w:val="subscript"/>
        </w:rPr>
        <w:t xml:space="preserve">C,k,y</w:t>
      </w:r>
      <w:r>
        <w:rPr>
          <w:sz w:val="20"/>
        </w:rPr>
        <w:t xml:space="preserve">), основных и вторичных (сопутствующих) продуктах нефтехимического производства (W</w:t>
      </w:r>
      <w:r>
        <w:rPr>
          <w:sz w:val="20"/>
          <w:vertAlign w:val="subscript"/>
        </w:rPr>
        <w:t xml:space="preserve">C,i,y</w:t>
      </w:r>
      <w:r>
        <w:rPr>
          <w:sz w:val="20"/>
        </w:rPr>
        <w:t xml:space="preserve">, W</w:t>
      </w:r>
      <w:r>
        <w:rPr>
          <w:sz w:val="20"/>
          <w:vertAlign w:val="subscript"/>
        </w:rPr>
        <w:t xml:space="preserve">C,j,y</w:t>
      </w:r>
      <w:r>
        <w:rPr>
          <w:sz w:val="20"/>
        </w:rPr>
        <w:t xml:space="preserve">) определяется по фактическим данным организации за отчетный период, рассчитывается в соответствии с </w:t>
      </w:r>
      <w:hyperlink w:history="0" w:anchor="P308" w:tooltip="1. Стационарное сжигание топлива">
        <w:r>
          <w:rPr>
            <w:sz w:val="20"/>
            <w:color w:val="0000ff"/>
          </w:rPr>
          <w:t xml:space="preserve">пунктом 1</w:t>
        </w:r>
      </w:hyperlink>
      <w:r>
        <w:rPr>
          <w:sz w:val="20"/>
        </w:rPr>
        <w:t xml:space="preserve"> "Стационарное сжигание топлива" настоящего приложения или при отсутствии необходимых данных принимается по </w:t>
      </w:r>
      <w:hyperlink w:history="0" w:anchor="P418" w:tooltip="Таблица 1.1 Коэффициенты перевода расхода топлива">
        <w:r>
          <w:rPr>
            <w:sz w:val="20"/>
            <w:color w:val="0000ff"/>
          </w:rPr>
          <w:t xml:space="preserve">таблице 1.1</w:t>
        </w:r>
      </w:hyperlink>
      <w:r>
        <w:rPr>
          <w:sz w:val="20"/>
        </w:rPr>
        <w:t xml:space="preserve"> настоящего приложения.</w:t>
      </w:r>
    </w:p>
    <w:p>
      <w:pPr>
        <w:pStyle w:val="0"/>
        <w:spacing w:before="200" w:line-rule="auto"/>
        <w:ind w:firstLine="540"/>
        <w:jc w:val="both"/>
      </w:pPr>
      <w:r>
        <w:rPr>
          <w:sz w:val="20"/>
        </w:rPr>
        <w:t xml:space="preserve">При отсутствии необходимых данных о содержании углерода в настоящей </w:t>
      </w:r>
      <w:hyperlink w:history="0" w:anchor="P32" w:tooltip="МЕТОДИКА">
        <w:r>
          <w:rPr>
            <w:sz w:val="20"/>
            <w:color w:val="0000ff"/>
          </w:rPr>
          <w:t xml:space="preserve">Методике</w:t>
        </w:r>
      </w:hyperlink>
      <w:r>
        <w:rPr>
          <w:sz w:val="20"/>
        </w:rPr>
        <w:t xml:space="preserve"> допускается использование справочных данных из других источников в соответствии с </w:t>
      </w:r>
      <w:hyperlink w:history="0" w:anchor="P62" w:tooltip="9. В качестве источников данных для количественного определения выбросов парниковых газов в части данных о деятельности и физико-химических характеристик материальных потоков используется документированная информация, сбор и консолидация которой осуществляется в рамках системы производственного контроля. Такими источниками являются:">
        <w:r>
          <w:rPr>
            <w:sz w:val="20"/>
            <w:color w:val="0000ff"/>
          </w:rPr>
          <w:t xml:space="preserve">пунктом 9</w:t>
        </w:r>
      </w:hyperlink>
      <w:r>
        <w:rPr>
          <w:sz w:val="20"/>
        </w:rPr>
        <w:t xml:space="preserve"> настоящей Методики.</w:t>
      </w:r>
    </w:p>
    <w:p>
      <w:pPr>
        <w:pStyle w:val="0"/>
        <w:spacing w:before="200" w:line-rule="auto"/>
        <w:ind w:firstLine="540"/>
        <w:jc w:val="both"/>
      </w:pPr>
      <w:r>
        <w:rPr>
          <w:sz w:val="20"/>
        </w:rPr>
        <w:t xml:space="preserve">При расчете выбросов CO</w:t>
      </w:r>
      <w:r>
        <w:rPr>
          <w:sz w:val="20"/>
          <w:vertAlign w:val="subscript"/>
        </w:rPr>
        <w:t xml:space="preserve">2</w:t>
      </w:r>
      <w:r>
        <w:rPr>
          <w:sz w:val="20"/>
        </w:rPr>
        <w:t xml:space="preserve"> на основе углеродного баланса нефтехимического производства выбросы от сжигания на факеле не учитываются.</w:t>
      </w:r>
    </w:p>
    <w:p>
      <w:pPr>
        <w:pStyle w:val="0"/>
        <w:ind w:firstLine="540"/>
        <w:jc w:val="both"/>
      </w:pPr>
      <w:r>
        <w:rPr>
          <w:sz w:val="20"/>
        </w:rPr>
      </w:r>
    </w:p>
    <w:p>
      <w:pPr>
        <w:pStyle w:val="2"/>
        <w:outlineLvl w:val="3"/>
        <w:ind w:firstLine="540"/>
        <w:jc w:val="both"/>
      </w:pPr>
      <w:r>
        <w:rPr>
          <w:sz w:val="20"/>
        </w:rPr>
        <w:t xml:space="preserve">12.7. Расчет выбросов CO</w:t>
      </w:r>
      <w:r>
        <w:rPr>
          <w:sz w:val="20"/>
          <w:vertAlign w:val="subscript"/>
        </w:rPr>
        <w:t xml:space="preserve">2</w:t>
      </w:r>
      <w:r>
        <w:rPr>
          <w:sz w:val="20"/>
        </w:rPr>
        <w:t xml:space="preserve"> на основе раздельного определения выбросов от стационарного сжигания топлива, фугитивных выбросов и выбросов от сжигания на факелах:</w:t>
      </w:r>
    </w:p>
    <w:p>
      <w:pPr>
        <w:pStyle w:val="0"/>
        <w:spacing w:before="200" w:line-rule="auto"/>
        <w:ind w:firstLine="540"/>
        <w:jc w:val="both"/>
      </w:pPr>
      <w:r>
        <w:rPr>
          <w:sz w:val="20"/>
        </w:rPr>
        <w:t xml:space="preserve">12.7.1. Расчет выполняется по формуле:</w:t>
      </w:r>
    </w:p>
    <w:p>
      <w:pPr>
        <w:pStyle w:val="0"/>
        <w:jc w:val="both"/>
      </w:pPr>
      <w:r>
        <w:rPr>
          <w:sz w:val="20"/>
        </w:rPr>
      </w:r>
    </w:p>
    <w:bookmarkStart w:id="1676" w:name="P1676"/>
    <w:bookmarkEnd w:id="1676"/>
    <w:p>
      <w:pPr>
        <w:pStyle w:val="0"/>
        <w:ind w:firstLine="540"/>
        <w:jc w:val="both"/>
      </w:pPr>
      <w:r>
        <w:rPr>
          <w:sz w:val="20"/>
        </w:rPr>
        <w:t xml:space="preserve">E</w:t>
      </w:r>
      <w:r>
        <w:rPr>
          <w:sz w:val="20"/>
          <w:vertAlign w:val="subscript"/>
        </w:rPr>
        <w:t xml:space="preserve">CO2,y</w:t>
      </w:r>
      <w:r>
        <w:rPr>
          <w:sz w:val="20"/>
        </w:rPr>
        <w:t xml:space="preserve"> = E</w:t>
      </w:r>
      <w:r>
        <w:rPr>
          <w:sz w:val="20"/>
          <w:vertAlign w:val="subscript"/>
        </w:rPr>
        <w:t xml:space="preserve">CO2,стац.,y</w:t>
      </w:r>
      <w:r>
        <w:rPr>
          <w:sz w:val="20"/>
        </w:rPr>
        <w:t xml:space="preserve"> + E</w:t>
      </w:r>
      <w:r>
        <w:rPr>
          <w:sz w:val="20"/>
          <w:vertAlign w:val="subscript"/>
        </w:rPr>
        <w:t xml:space="preserve">CO2,фугитив.,y</w:t>
      </w:r>
      <w:r>
        <w:rPr>
          <w:sz w:val="20"/>
        </w:rPr>
        <w:t xml:space="preserve"> + E</w:t>
      </w:r>
      <w:r>
        <w:rPr>
          <w:sz w:val="20"/>
          <w:vertAlign w:val="subscript"/>
        </w:rPr>
        <w:t xml:space="preserve">CO2,факел.,y</w:t>
      </w:r>
      <w:r>
        <w:rPr>
          <w:sz w:val="20"/>
        </w:rPr>
        <w:t xml:space="preserve">, (12.2)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E</w:t>
      </w:r>
      <w:r>
        <w:rPr>
          <w:sz w:val="20"/>
          <w:vertAlign w:val="subscript"/>
        </w:rPr>
        <w:t xml:space="preserve">CO2,y</w:t>
      </w:r>
      <w:r>
        <w:rPr>
          <w:sz w:val="20"/>
        </w:rPr>
        <w:t xml:space="preserve"> - выбросы CO</w:t>
      </w:r>
      <w:r>
        <w:rPr>
          <w:sz w:val="20"/>
          <w:vertAlign w:val="subscript"/>
        </w:rPr>
        <w:t xml:space="preserve">2</w:t>
      </w:r>
      <w:r>
        <w:rPr>
          <w:sz w:val="20"/>
        </w:rPr>
        <w:t xml:space="preserve"> от производства нефтехимической продукции за период y, т CO</w:t>
      </w:r>
      <w:r>
        <w:rPr>
          <w:sz w:val="20"/>
          <w:vertAlign w:val="subscript"/>
        </w:rPr>
        <w:t xml:space="preserve">2</w:t>
      </w:r>
      <w:r>
        <w:rPr>
          <w:sz w:val="20"/>
        </w:rPr>
        <w:t xml:space="preserve">;</w:t>
      </w:r>
    </w:p>
    <w:p>
      <w:pPr>
        <w:pStyle w:val="0"/>
        <w:spacing w:before="200" w:line-rule="auto"/>
        <w:ind w:firstLine="540"/>
        <w:jc w:val="both"/>
      </w:pPr>
      <w:r>
        <w:rPr>
          <w:sz w:val="20"/>
        </w:rPr>
        <w:t xml:space="preserve">E</w:t>
      </w:r>
      <w:r>
        <w:rPr>
          <w:sz w:val="20"/>
          <w:vertAlign w:val="subscript"/>
        </w:rPr>
        <w:t xml:space="preserve">CO2,стац.,y</w:t>
      </w:r>
      <w:r>
        <w:rPr>
          <w:sz w:val="20"/>
        </w:rPr>
        <w:t xml:space="preserve"> - выбросы CO</w:t>
      </w:r>
      <w:r>
        <w:rPr>
          <w:sz w:val="20"/>
          <w:vertAlign w:val="subscript"/>
        </w:rPr>
        <w:t xml:space="preserve">2</w:t>
      </w:r>
      <w:r>
        <w:rPr>
          <w:sz w:val="20"/>
        </w:rPr>
        <w:t xml:space="preserve"> от стационарного сжигания топлива и побочных продуктов при производстве нефтехимической продукции за период y, т CO</w:t>
      </w:r>
      <w:r>
        <w:rPr>
          <w:sz w:val="20"/>
          <w:vertAlign w:val="subscript"/>
        </w:rPr>
        <w:t xml:space="preserve">2</w:t>
      </w:r>
      <w:r>
        <w:rPr>
          <w:sz w:val="20"/>
        </w:rPr>
        <w:t xml:space="preserve">;</w:t>
      </w:r>
    </w:p>
    <w:p>
      <w:pPr>
        <w:pStyle w:val="0"/>
        <w:spacing w:before="200" w:line-rule="auto"/>
        <w:ind w:firstLine="540"/>
        <w:jc w:val="both"/>
      </w:pPr>
      <w:r>
        <w:rPr>
          <w:sz w:val="20"/>
        </w:rPr>
        <w:t xml:space="preserve">E</w:t>
      </w:r>
      <w:r>
        <w:rPr>
          <w:sz w:val="20"/>
          <w:vertAlign w:val="subscript"/>
        </w:rPr>
        <w:t xml:space="preserve">CO2,фугитив.,y</w:t>
      </w:r>
      <w:r>
        <w:rPr>
          <w:sz w:val="20"/>
        </w:rPr>
        <w:t xml:space="preserve"> - фугитивные выбросы CO</w:t>
      </w:r>
      <w:r>
        <w:rPr>
          <w:sz w:val="20"/>
          <w:vertAlign w:val="subscript"/>
        </w:rPr>
        <w:t xml:space="preserve">2</w:t>
      </w:r>
      <w:r>
        <w:rPr>
          <w:sz w:val="20"/>
        </w:rPr>
        <w:t xml:space="preserve"> при производстве нефтехимической продукции за период y, т CO</w:t>
      </w:r>
      <w:r>
        <w:rPr>
          <w:sz w:val="20"/>
          <w:vertAlign w:val="subscript"/>
        </w:rPr>
        <w:t xml:space="preserve">2</w:t>
      </w:r>
      <w:r>
        <w:rPr>
          <w:sz w:val="20"/>
        </w:rPr>
        <w:t xml:space="preserve">;</w:t>
      </w:r>
    </w:p>
    <w:p>
      <w:pPr>
        <w:pStyle w:val="0"/>
        <w:spacing w:before="200" w:line-rule="auto"/>
        <w:ind w:firstLine="540"/>
        <w:jc w:val="both"/>
      </w:pPr>
      <w:r>
        <w:rPr>
          <w:sz w:val="20"/>
        </w:rPr>
        <w:t xml:space="preserve">E</w:t>
      </w:r>
      <w:r>
        <w:rPr>
          <w:sz w:val="20"/>
          <w:vertAlign w:val="subscript"/>
        </w:rPr>
        <w:t xml:space="preserve">CO2,факел.,y</w:t>
      </w:r>
      <w:r>
        <w:rPr>
          <w:sz w:val="20"/>
        </w:rPr>
        <w:t xml:space="preserve"> - выбросы CO</w:t>
      </w:r>
      <w:r>
        <w:rPr>
          <w:sz w:val="20"/>
          <w:vertAlign w:val="subscript"/>
        </w:rPr>
        <w:t xml:space="preserve">2</w:t>
      </w:r>
      <w:r>
        <w:rPr>
          <w:sz w:val="20"/>
        </w:rPr>
        <w:t xml:space="preserve"> при сжигании углеводородных газов на факельной установке при производстве нефтехимической продукции за период y, т CO</w:t>
      </w:r>
      <w:r>
        <w:rPr>
          <w:sz w:val="20"/>
          <w:vertAlign w:val="subscript"/>
        </w:rPr>
        <w:t xml:space="preserve">2</w:t>
      </w:r>
      <w:r>
        <w:rPr>
          <w:sz w:val="20"/>
        </w:rPr>
        <w:t xml:space="preserve">.</w:t>
      </w:r>
    </w:p>
    <w:p>
      <w:pPr>
        <w:pStyle w:val="0"/>
        <w:spacing w:before="200" w:line-rule="auto"/>
        <w:ind w:firstLine="540"/>
        <w:jc w:val="both"/>
      </w:pPr>
      <w:r>
        <w:rPr>
          <w:sz w:val="20"/>
        </w:rPr>
        <w:t xml:space="preserve">12.7.2. Расчет выбросов CO</w:t>
      </w:r>
      <w:r>
        <w:rPr>
          <w:sz w:val="20"/>
          <w:vertAlign w:val="subscript"/>
        </w:rPr>
        <w:t xml:space="preserve">2</w:t>
      </w:r>
      <w:r>
        <w:rPr>
          <w:sz w:val="20"/>
        </w:rPr>
        <w:t xml:space="preserve"> от стационарного сжигания топлива в нефтехимическом производстве (E</w:t>
      </w:r>
      <w:r>
        <w:rPr>
          <w:sz w:val="20"/>
          <w:vertAlign w:val="subscript"/>
        </w:rPr>
        <w:t xml:space="preserve">CO2,стац.,y</w:t>
      </w:r>
      <w:r>
        <w:rPr>
          <w:sz w:val="20"/>
        </w:rPr>
        <w:t xml:space="preserve">) должен проводиться в соответствии с </w:t>
      </w:r>
      <w:hyperlink w:history="0" w:anchor="P308" w:tooltip="1. Стационарное сжигание топлива">
        <w:r>
          <w:rPr>
            <w:sz w:val="20"/>
            <w:color w:val="0000ff"/>
          </w:rPr>
          <w:t xml:space="preserve">пунктом 1</w:t>
        </w:r>
      </w:hyperlink>
      <w:r>
        <w:rPr>
          <w:sz w:val="20"/>
        </w:rPr>
        <w:t xml:space="preserve"> "Стационарное сжигание топлива" настоящего приложения.</w:t>
      </w:r>
    </w:p>
    <w:p>
      <w:pPr>
        <w:pStyle w:val="0"/>
        <w:spacing w:before="200" w:line-rule="auto"/>
        <w:ind w:firstLine="540"/>
        <w:jc w:val="both"/>
      </w:pPr>
      <w:r>
        <w:rPr>
          <w:sz w:val="20"/>
        </w:rPr>
        <w:t xml:space="preserve">12.7.3. Расчет фугитивных выбросов CO</w:t>
      </w:r>
      <w:r>
        <w:rPr>
          <w:sz w:val="20"/>
          <w:vertAlign w:val="subscript"/>
        </w:rPr>
        <w:t xml:space="preserve">2</w:t>
      </w:r>
      <w:r>
        <w:rPr>
          <w:sz w:val="20"/>
        </w:rPr>
        <w:t xml:space="preserve"> (E</w:t>
      </w:r>
      <w:r>
        <w:rPr>
          <w:sz w:val="20"/>
          <w:vertAlign w:val="subscript"/>
        </w:rPr>
        <w:t xml:space="preserve">CO2,фугитив.,y</w:t>
      </w:r>
      <w:r>
        <w:rPr>
          <w:sz w:val="20"/>
        </w:rPr>
        <w:t xml:space="preserve">), возникающих в результате отведения в атмосферу углеводородных газов нефтехимического производства без дожигания в печах дожига, факельных установках или каталитического окисления должен проводиться в соответствии с </w:t>
      </w:r>
      <w:hyperlink w:history="0" w:anchor="P1205" w:tooltip="3. Фугитивные выбросы">
        <w:r>
          <w:rPr>
            <w:sz w:val="20"/>
            <w:color w:val="0000ff"/>
          </w:rPr>
          <w:t xml:space="preserve">пунктом 3</w:t>
        </w:r>
      </w:hyperlink>
      <w:r>
        <w:rPr>
          <w:sz w:val="20"/>
        </w:rPr>
        <w:t xml:space="preserve"> "Фугитивные выбросы" настоящего приложения.</w:t>
      </w:r>
    </w:p>
    <w:p>
      <w:pPr>
        <w:pStyle w:val="0"/>
        <w:spacing w:before="200" w:line-rule="auto"/>
        <w:ind w:firstLine="540"/>
        <w:jc w:val="both"/>
      </w:pPr>
      <w:r>
        <w:rPr>
          <w:sz w:val="20"/>
        </w:rPr>
        <w:t xml:space="preserve">12.7.4. Расчет выбросов CO</w:t>
      </w:r>
      <w:r>
        <w:rPr>
          <w:sz w:val="20"/>
          <w:vertAlign w:val="subscript"/>
        </w:rPr>
        <w:t xml:space="preserve">2</w:t>
      </w:r>
      <w:r>
        <w:rPr>
          <w:sz w:val="20"/>
        </w:rPr>
        <w:t xml:space="preserve"> от сжигания углеводородных газов на факельной установке при производстве нефтехимической продукции (E</w:t>
      </w:r>
      <w:r>
        <w:rPr>
          <w:sz w:val="20"/>
          <w:vertAlign w:val="subscript"/>
        </w:rPr>
        <w:t xml:space="preserve">CO2,факел.,y</w:t>
      </w:r>
      <w:r>
        <w:rPr>
          <w:sz w:val="20"/>
        </w:rPr>
        <w:t xml:space="preserve">) должен проводиться в соответствии с </w:t>
      </w:r>
      <w:hyperlink w:history="0" w:anchor="P1088" w:tooltip="2. Сжигание в факелах">
        <w:r>
          <w:rPr>
            <w:sz w:val="20"/>
            <w:color w:val="0000ff"/>
          </w:rPr>
          <w:t xml:space="preserve">пунктом 2</w:t>
        </w:r>
      </w:hyperlink>
      <w:r>
        <w:rPr>
          <w:sz w:val="20"/>
        </w:rPr>
        <w:t xml:space="preserve"> "Сжигание в факелах" настоящего приложения.</w:t>
      </w:r>
    </w:p>
    <w:p>
      <w:pPr>
        <w:pStyle w:val="0"/>
        <w:jc w:val="both"/>
      </w:pPr>
      <w:r>
        <w:rPr>
          <w:sz w:val="20"/>
        </w:rPr>
      </w:r>
    </w:p>
    <w:p>
      <w:pPr>
        <w:pStyle w:val="0"/>
        <w:jc w:val="center"/>
      </w:pPr>
      <w:r>
        <w:rPr>
          <w:sz w:val="20"/>
        </w:rPr>
        <w:t xml:space="preserve">Таблица 12.1 Содержание углерода в сырье и продуктах</w:t>
      </w:r>
    </w:p>
    <w:p>
      <w:pPr>
        <w:pStyle w:val="0"/>
        <w:jc w:val="center"/>
      </w:pPr>
      <w:r>
        <w:rPr>
          <w:sz w:val="20"/>
        </w:rPr>
        <w:t xml:space="preserve">нефтехимического производства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19"/>
        <w:gridCol w:w="4252"/>
      </w:tblGrid>
      <w:tr>
        <w:tc>
          <w:tcPr>
            <w:tcW w:w="4819" w:type="dxa"/>
          </w:tcPr>
          <w:p>
            <w:pPr>
              <w:pStyle w:val="0"/>
              <w:jc w:val="center"/>
            </w:pPr>
            <w:r>
              <w:rPr>
                <w:sz w:val="20"/>
              </w:rPr>
              <w:t xml:space="preserve">Вещество</w:t>
            </w:r>
          </w:p>
        </w:tc>
        <w:tc>
          <w:tcPr>
            <w:tcW w:w="4252" w:type="dxa"/>
          </w:tcPr>
          <w:p>
            <w:pPr>
              <w:pStyle w:val="0"/>
              <w:jc w:val="center"/>
            </w:pPr>
            <w:r>
              <w:rPr>
                <w:sz w:val="20"/>
              </w:rPr>
              <w:t xml:space="preserve">Содержание углерода, т C/т</w:t>
            </w:r>
          </w:p>
        </w:tc>
      </w:tr>
      <w:tr>
        <w:tc>
          <w:tcPr>
            <w:tcW w:w="4819" w:type="dxa"/>
            <w:vAlign w:val="center"/>
          </w:tcPr>
          <w:p>
            <w:pPr>
              <w:pStyle w:val="0"/>
            </w:pPr>
            <w:r>
              <w:rPr>
                <w:sz w:val="20"/>
              </w:rPr>
              <w:t xml:space="preserve">Ацетонитрил</w:t>
            </w:r>
          </w:p>
        </w:tc>
        <w:tc>
          <w:tcPr>
            <w:tcW w:w="4252" w:type="dxa"/>
            <w:vAlign w:val="center"/>
          </w:tcPr>
          <w:p>
            <w:pPr>
              <w:pStyle w:val="0"/>
            </w:pPr>
            <w:r>
              <w:rPr>
                <w:sz w:val="20"/>
              </w:rPr>
              <w:t xml:space="preserve">0,5852</w:t>
            </w:r>
          </w:p>
        </w:tc>
      </w:tr>
      <w:tr>
        <w:tc>
          <w:tcPr>
            <w:tcW w:w="4819" w:type="dxa"/>
            <w:vAlign w:val="center"/>
          </w:tcPr>
          <w:p>
            <w:pPr>
              <w:pStyle w:val="0"/>
            </w:pPr>
            <w:r>
              <w:rPr>
                <w:sz w:val="20"/>
              </w:rPr>
              <w:t xml:space="preserve">Акрилонитрил</w:t>
            </w:r>
          </w:p>
        </w:tc>
        <w:tc>
          <w:tcPr>
            <w:tcW w:w="4252" w:type="dxa"/>
            <w:vAlign w:val="center"/>
          </w:tcPr>
          <w:p>
            <w:pPr>
              <w:pStyle w:val="0"/>
            </w:pPr>
            <w:r>
              <w:rPr>
                <w:sz w:val="20"/>
              </w:rPr>
              <w:t xml:space="preserve">0,6664</w:t>
            </w:r>
          </w:p>
        </w:tc>
      </w:tr>
      <w:tr>
        <w:tc>
          <w:tcPr>
            <w:tcW w:w="4819" w:type="dxa"/>
            <w:vAlign w:val="center"/>
          </w:tcPr>
          <w:p>
            <w:pPr>
              <w:pStyle w:val="0"/>
            </w:pPr>
            <w:r>
              <w:rPr>
                <w:sz w:val="20"/>
              </w:rPr>
              <w:t xml:space="preserve">Бутадиен</w:t>
            </w:r>
          </w:p>
        </w:tc>
        <w:tc>
          <w:tcPr>
            <w:tcW w:w="4252" w:type="dxa"/>
            <w:vAlign w:val="center"/>
          </w:tcPr>
          <w:p>
            <w:pPr>
              <w:pStyle w:val="0"/>
            </w:pPr>
            <w:r>
              <w:rPr>
                <w:sz w:val="20"/>
              </w:rPr>
              <w:t xml:space="preserve">0,888</w:t>
            </w:r>
          </w:p>
        </w:tc>
      </w:tr>
      <w:tr>
        <w:tc>
          <w:tcPr>
            <w:tcW w:w="4819" w:type="dxa"/>
            <w:vAlign w:val="center"/>
          </w:tcPr>
          <w:p>
            <w:pPr>
              <w:pStyle w:val="0"/>
            </w:pPr>
            <w:r>
              <w:rPr>
                <w:sz w:val="20"/>
              </w:rPr>
              <w:t xml:space="preserve">Сажа</w:t>
            </w:r>
          </w:p>
        </w:tc>
        <w:tc>
          <w:tcPr>
            <w:tcW w:w="4252" w:type="dxa"/>
            <w:vAlign w:val="center"/>
          </w:tcPr>
          <w:p>
            <w:pPr>
              <w:pStyle w:val="0"/>
            </w:pPr>
            <w:r>
              <w:rPr>
                <w:sz w:val="20"/>
              </w:rPr>
              <w:t xml:space="preserve">0,970</w:t>
            </w:r>
          </w:p>
        </w:tc>
      </w:tr>
      <w:tr>
        <w:tc>
          <w:tcPr>
            <w:tcW w:w="4819" w:type="dxa"/>
            <w:vAlign w:val="center"/>
          </w:tcPr>
          <w:p>
            <w:pPr>
              <w:pStyle w:val="0"/>
            </w:pPr>
            <w:r>
              <w:rPr>
                <w:sz w:val="20"/>
              </w:rPr>
              <w:t xml:space="preserve">Сырье углеродной сажи</w:t>
            </w:r>
          </w:p>
        </w:tc>
        <w:tc>
          <w:tcPr>
            <w:tcW w:w="4252" w:type="dxa"/>
            <w:vAlign w:val="center"/>
          </w:tcPr>
          <w:p>
            <w:pPr>
              <w:pStyle w:val="0"/>
            </w:pPr>
            <w:r>
              <w:rPr>
                <w:sz w:val="20"/>
              </w:rPr>
              <w:t xml:space="preserve">0,900</w:t>
            </w:r>
          </w:p>
        </w:tc>
      </w:tr>
      <w:tr>
        <w:tc>
          <w:tcPr>
            <w:tcW w:w="4819" w:type="dxa"/>
            <w:vAlign w:val="center"/>
          </w:tcPr>
          <w:p>
            <w:pPr>
              <w:pStyle w:val="0"/>
            </w:pPr>
            <w:r>
              <w:rPr>
                <w:sz w:val="20"/>
              </w:rPr>
              <w:t xml:space="preserve">Этан</w:t>
            </w:r>
          </w:p>
        </w:tc>
        <w:tc>
          <w:tcPr>
            <w:tcW w:w="4252" w:type="dxa"/>
            <w:vAlign w:val="center"/>
          </w:tcPr>
          <w:p>
            <w:pPr>
              <w:pStyle w:val="0"/>
            </w:pPr>
            <w:r>
              <w:rPr>
                <w:sz w:val="20"/>
              </w:rPr>
              <w:t xml:space="preserve">0,856</w:t>
            </w:r>
          </w:p>
        </w:tc>
      </w:tr>
      <w:tr>
        <w:tc>
          <w:tcPr>
            <w:tcW w:w="4819" w:type="dxa"/>
            <w:vAlign w:val="center"/>
          </w:tcPr>
          <w:p>
            <w:pPr>
              <w:pStyle w:val="0"/>
            </w:pPr>
            <w:r>
              <w:rPr>
                <w:sz w:val="20"/>
              </w:rPr>
              <w:t xml:space="preserve">Этилен</w:t>
            </w:r>
          </w:p>
        </w:tc>
        <w:tc>
          <w:tcPr>
            <w:tcW w:w="4252" w:type="dxa"/>
            <w:vAlign w:val="center"/>
          </w:tcPr>
          <w:p>
            <w:pPr>
              <w:pStyle w:val="0"/>
            </w:pPr>
            <w:r>
              <w:rPr>
                <w:sz w:val="20"/>
              </w:rPr>
              <w:t xml:space="preserve">0,856</w:t>
            </w:r>
          </w:p>
        </w:tc>
      </w:tr>
      <w:tr>
        <w:tc>
          <w:tcPr>
            <w:tcW w:w="4819" w:type="dxa"/>
            <w:vAlign w:val="center"/>
          </w:tcPr>
          <w:p>
            <w:pPr>
              <w:pStyle w:val="0"/>
            </w:pPr>
            <w:r>
              <w:rPr>
                <w:sz w:val="20"/>
              </w:rPr>
              <w:t xml:space="preserve">Этилендихлорид</w:t>
            </w:r>
          </w:p>
        </w:tc>
        <w:tc>
          <w:tcPr>
            <w:tcW w:w="4252" w:type="dxa"/>
            <w:vAlign w:val="center"/>
          </w:tcPr>
          <w:p>
            <w:pPr>
              <w:pStyle w:val="0"/>
            </w:pPr>
            <w:r>
              <w:rPr>
                <w:sz w:val="20"/>
              </w:rPr>
              <w:t xml:space="preserve">0,245</w:t>
            </w:r>
          </w:p>
        </w:tc>
      </w:tr>
      <w:tr>
        <w:tc>
          <w:tcPr>
            <w:tcW w:w="4819" w:type="dxa"/>
            <w:vAlign w:val="center"/>
          </w:tcPr>
          <w:p>
            <w:pPr>
              <w:pStyle w:val="0"/>
            </w:pPr>
            <w:r>
              <w:rPr>
                <w:sz w:val="20"/>
              </w:rPr>
              <w:t xml:space="preserve">Этиленгликоль</w:t>
            </w:r>
          </w:p>
        </w:tc>
        <w:tc>
          <w:tcPr>
            <w:tcW w:w="4252" w:type="dxa"/>
            <w:vAlign w:val="center"/>
          </w:tcPr>
          <w:p>
            <w:pPr>
              <w:pStyle w:val="0"/>
            </w:pPr>
            <w:r>
              <w:rPr>
                <w:sz w:val="20"/>
              </w:rPr>
              <w:t xml:space="preserve">0,387</w:t>
            </w:r>
          </w:p>
        </w:tc>
      </w:tr>
      <w:tr>
        <w:tc>
          <w:tcPr>
            <w:tcW w:w="4819" w:type="dxa"/>
            <w:vAlign w:val="center"/>
          </w:tcPr>
          <w:p>
            <w:pPr>
              <w:pStyle w:val="0"/>
            </w:pPr>
            <w:r>
              <w:rPr>
                <w:sz w:val="20"/>
              </w:rPr>
              <w:t xml:space="preserve">Окись этилена</w:t>
            </w:r>
          </w:p>
        </w:tc>
        <w:tc>
          <w:tcPr>
            <w:tcW w:w="4252" w:type="dxa"/>
            <w:vAlign w:val="center"/>
          </w:tcPr>
          <w:p>
            <w:pPr>
              <w:pStyle w:val="0"/>
            </w:pPr>
            <w:r>
              <w:rPr>
                <w:sz w:val="20"/>
              </w:rPr>
              <w:t xml:space="preserve">0,545</w:t>
            </w:r>
          </w:p>
        </w:tc>
      </w:tr>
      <w:tr>
        <w:tc>
          <w:tcPr>
            <w:tcW w:w="4819" w:type="dxa"/>
            <w:vAlign w:val="center"/>
          </w:tcPr>
          <w:p>
            <w:pPr>
              <w:pStyle w:val="0"/>
            </w:pPr>
            <w:r>
              <w:rPr>
                <w:sz w:val="20"/>
              </w:rPr>
              <w:t xml:space="preserve">Циановодород</w:t>
            </w:r>
          </w:p>
        </w:tc>
        <w:tc>
          <w:tcPr>
            <w:tcW w:w="4252" w:type="dxa"/>
            <w:vAlign w:val="center"/>
          </w:tcPr>
          <w:p>
            <w:pPr>
              <w:pStyle w:val="0"/>
            </w:pPr>
            <w:r>
              <w:rPr>
                <w:sz w:val="20"/>
              </w:rPr>
              <w:t xml:space="preserve">0,4444</w:t>
            </w:r>
          </w:p>
        </w:tc>
      </w:tr>
      <w:tr>
        <w:tc>
          <w:tcPr>
            <w:tcW w:w="4819" w:type="dxa"/>
            <w:vAlign w:val="center"/>
          </w:tcPr>
          <w:p>
            <w:pPr>
              <w:pStyle w:val="0"/>
            </w:pPr>
            <w:r>
              <w:rPr>
                <w:sz w:val="20"/>
              </w:rPr>
              <w:t xml:space="preserve">Метанол</w:t>
            </w:r>
          </w:p>
        </w:tc>
        <w:tc>
          <w:tcPr>
            <w:tcW w:w="4252" w:type="dxa"/>
            <w:vAlign w:val="center"/>
          </w:tcPr>
          <w:p>
            <w:pPr>
              <w:pStyle w:val="0"/>
            </w:pPr>
            <w:r>
              <w:rPr>
                <w:sz w:val="20"/>
              </w:rPr>
              <w:t xml:space="preserve">0,375</w:t>
            </w:r>
          </w:p>
        </w:tc>
      </w:tr>
      <w:tr>
        <w:tc>
          <w:tcPr>
            <w:tcW w:w="4819" w:type="dxa"/>
            <w:vAlign w:val="center"/>
          </w:tcPr>
          <w:p>
            <w:pPr>
              <w:pStyle w:val="0"/>
            </w:pPr>
            <w:r>
              <w:rPr>
                <w:sz w:val="20"/>
              </w:rPr>
              <w:t xml:space="preserve">Метан</w:t>
            </w:r>
          </w:p>
        </w:tc>
        <w:tc>
          <w:tcPr>
            <w:tcW w:w="4252" w:type="dxa"/>
            <w:vAlign w:val="center"/>
          </w:tcPr>
          <w:p>
            <w:pPr>
              <w:pStyle w:val="0"/>
            </w:pPr>
            <w:r>
              <w:rPr>
                <w:sz w:val="20"/>
              </w:rPr>
              <w:t xml:space="preserve">0,749</w:t>
            </w:r>
          </w:p>
        </w:tc>
      </w:tr>
      <w:tr>
        <w:tc>
          <w:tcPr>
            <w:tcW w:w="4819" w:type="dxa"/>
            <w:vAlign w:val="center"/>
          </w:tcPr>
          <w:p>
            <w:pPr>
              <w:pStyle w:val="0"/>
            </w:pPr>
            <w:r>
              <w:rPr>
                <w:sz w:val="20"/>
              </w:rPr>
              <w:t xml:space="preserve">Пропан</w:t>
            </w:r>
          </w:p>
        </w:tc>
        <w:tc>
          <w:tcPr>
            <w:tcW w:w="4252" w:type="dxa"/>
            <w:vAlign w:val="center"/>
          </w:tcPr>
          <w:p>
            <w:pPr>
              <w:pStyle w:val="0"/>
            </w:pPr>
            <w:r>
              <w:rPr>
                <w:sz w:val="20"/>
              </w:rPr>
              <w:t xml:space="preserve">0,817</w:t>
            </w:r>
          </w:p>
        </w:tc>
      </w:tr>
      <w:tr>
        <w:tc>
          <w:tcPr>
            <w:tcW w:w="4819" w:type="dxa"/>
            <w:vAlign w:val="center"/>
          </w:tcPr>
          <w:p>
            <w:pPr>
              <w:pStyle w:val="0"/>
            </w:pPr>
            <w:r>
              <w:rPr>
                <w:sz w:val="20"/>
              </w:rPr>
              <w:t xml:space="preserve">Пропилен</w:t>
            </w:r>
          </w:p>
        </w:tc>
        <w:tc>
          <w:tcPr>
            <w:tcW w:w="4252" w:type="dxa"/>
            <w:vAlign w:val="center"/>
          </w:tcPr>
          <w:p>
            <w:pPr>
              <w:pStyle w:val="0"/>
            </w:pPr>
            <w:r>
              <w:rPr>
                <w:sz w:val="20"/>
              </w:rPr>
              <w:t xml:space="preserve">0,8563</w:t>
            </w:r>
          </w:p>
        </w:tc>
      </w:tr>
      <w:tr>
        <w:tc>
          <w:tcPr>
            <w:tcW w:w="4819" w:type="dxa"/>
            <w:vAlign w:val="center"/>
          </w:tcPr>
          <w:p>
            <w:pPr>
              <w:pStyle w:val="0"/>
            </w:pPr>
            <w:r>
              <w:rPr>
                <w:sz w:val="20"/>
              </w:rPr>
              <w:t xml:space="preserve">Мономер хлористый винил</w:t>
            </w:r>
          </w:p>
        </w:tc>
        <w:tc>
          <w:tcPr>
            <w:tcW w:w="4252" w:type="dxa"/>
            <w:vAlign w:val="center"/>
          </w:tcPr>
          <w:p>
            <w:pPr>
              <w:pStyle w:val="0"/>
            </w:pPr>
            <w:r>
              <w:rPr>
                <w:sz w:val="20"/>
              </w:rPr>
              <w:t xml:space="preserve">0,384</w:t>
            </w:r>
          </w:p>
        </w:tc>
      </w:tr>
    </w:tbl>
    <w:p>
      <w:pPr>
        <w:pStyle w:val="0"/>
        <w:jc w:val="both"/>
      </w:pPr>
      <w:r>
        <w:rPr>
          <w:sz w:val="20"/>
        </w:rPr>
      </w:r>
    </w:p>
    <w:p>
      <w:pPr>
        <w:pStyle w:val="2"/>
        <w:outlineLvl w:val="2"/>
        <w:ind w:firstLine="540"/>
        <w:jc w:val="both"/>
      </w:pPr>
      <w:r>
        <w:rPr>
          <w:sz w:val="20"/>
        </w:rPr>
        <w:t xml:space="preserve">13. Производство фторсодержащих веществ</w:t>
      </w:r>
    </w:p>
    <w:p>
      <w:pPr>
        <w:pStyle w:val="0"/>
        <w:spacing w:before="200" w:line-rule="auto"/>
        <w:ind w:firstLine="540"/>
        <w:jc w:val="both"/>
      </w:pPr>
      <w:r>
        <w:rPr>
          <w:sz w:val="20"/>
        </w:rPr>
        <w:t xml:space="preserve">13.1. Данная категория источников выбросов включает выбросы фторсодержащих соединений CHF</w:t>
      </w:r>
      <w:r>
        <w:rPr>
          <w:sz w:val="20"/>
          <w:vertAlign w:val="subscript"/>
        </w:rPr>
        <w:t xml:space="preserve">3</w:t>
      </w:r>
      <w:r>
        <w:rPr>
          <w:sz w:val="20"/>
        </w:rPr>
        <w:t xml:space="preserve"> (трифторметана, ГФУ-23), образующегося как побочный продукт в процессе производства CHClF</w:t>
      </w:r>
      <w:r>
        <w:rPr>
          <w:sz w:val="20"/>
          <w:vertAlign w:val="subscript"/>
        </w:rPr>
        <w:t xml:space="preserve">2</w:t>
      </w:r>
      <w:r>
        <w:rPr>
          <w:sz w:val="20"/>
        </w:rPr>
        <w:t xml:space="preserve"> (хлордифторметана, ГХФУ-22, хладон-22) и выбросы SF</w:t>
      </w:r>
      <w:r>
        <w:rPr>
          <w:sz w:val="20"/>
          <w:vertAlign w:val="subscript"/>
        </w:rPr>
        <w:t xml:space="preserve">6</w:t>
      </w:r>
      <w:r>
        <w:rPr>
          <w:sz w:val="20"/>
        </w:rPr>
        <w:t xml:space="preserve"> (гексафторид серы), возникающие в процессе производства элегаза (SF</w:t>
      </w:r>
      <w:r>
        <w:rPr>
          <w:sz w:val="20"/>
          <w:vertAlign w:val="subscript"/>
        </w:rPr>
        <w:t xml:space="preserve">6</w:t>
      </w:r>
      <w:r>
        <w:rPr>
          <w:sz w:val="20"/>
        </w:rPr>
        <w:t xml:space="preserve">).</w:t>
      </w:r>
    </w:p>
    <w:p>
      <w:pPr>
        <w:pStyle w:val="0"/>
        <w:spacing w:before="200" w:line-rule="auto"/>
        <w:ind w:firstLine="540"/>
        <w:jc w:val="both"/>
      </w:pPr>
      <w:r>
        <w:rPr>
          <w:sz w:val="20"/>
        </w:rPr>
        <w:t xml:space="preserve">При количественном определении выбросов парниковых газов CHF</w:t>
      </w:r>
      <w:r>
        <w:rPr>
          <w:sz w:val="20"/>
          <w:vertAlign w:val="subscript"/>
        </w:rPr>
        <w:t xml:space="preserve">3</w:t>
      </w:r>
      <w:r>
        <w:rPr>
          <w:sz w:val="20"/>
        </w:rPr>
        <w:t xml:space="preserve"> и SF</w:t>
      </w:r>
      <w:r>
        <w:rPr>
          <w:sz w:val="20"/>
          <w:vertAlign w:val="subscript"/>
        </w:rPr>
        <w:t xml:space="preserve">6</w:t>
      </w:r>
      <w:r>
        <w:rPr>
          <w:sz w:val="20"/>
        </w:rPr>
        <w:t xml:space="preserve"> необходимо принимать во внимание применяемые технологии разрушения отходящих газов.</w:t>
      </w:r>
    </w:p>
    <w:p>
      <w:pPr>
        <w:pStyle w:val="0"/>
        <w:spacing w:before="200" w:line-rule="auto"/>
        <w:ind w:firstLine="540"/>
        <w:jc w:val="both"/>
      </w:pPr>
      <w:r>
        <w:rPr>
          <w:sz w:val="20"/>
        </w:rPr>
        <w:t xml:space="preserve">13.2. Выбросы от сжигания топлива в химическом производстве для энергетических и технологических целей определяются в соответствии с </w:t>
      </w:r>
      <w:hyperlink w:history="0" w:anchor="P308" w:tooltip="1. Стационарное сжигание топлива">
        <w:r>
          <w:rPr>
            <w:sz w:val="20"/>
            <w:color w:val="0000ff"/>
          </w:rPr>
          <w:t xml:space="preserve">пунктом 1</w:t>
        </w:r>
      </w:hyperlink>
      <w:r>
        <w:rPr>
          <w:sz w:val="20"/>
        </w:rPr>
        <w:t xml:space="preserve"> "Стационарное сжигание топлива" настоящего приложения и не включаются в данную категорию.</w:t>
      </w:r>
    </w:p>
    <w:p>
      <w:pPr>
        <w:pStyle w:val="0"/>
        <w:spacing w:before="200" w:line-rule="auto"/>
        <w:ind w:firstLine="540"/>
        <w:jc w:val="both"/>
      </w:pPr>
      <w:r>
        <w:rPr>
          <w:sz w:val="20"/>
        </w:rPr>
        <w:t xml:space="preserve">13.3. Количественное определение выбросов CHF</w:t>
      </w:r>
      <w:r>
        <w:rPr>
          <w:sz w:val="20"/>
          <w:vertAlign w:val="subscript"/>
        </w:rPr>
        <w:t xml:space="preserve">3</w:t>
      </w:r>
      <w:r>
        <w:rPr>
          <w:sz w:val="20"/>
        </w:rPr>
        <w:t xml:space="preserve"> и SF</w:t>
      </w:r>
      <w:r>
        <w:rPr>
          <w:sz w:val="20"/>
          <w:vertAlign w:val="subscript"/>
        </w:rPr>
        <w:t xml:space="preserve">6</w:t>
      </w:r>
      <w:r>
        <w:rPr>
          <w:sz w:val="20"/>
        </w:rPr>
        <w:t xml:space="preserve"> при производстве фторсодержащих соединений осуществляется одним из следующих методов:</w:t>
      </w:r>
    </w:p>
    <w:p>
      <w:pPr>
        <w:pStyle w:val="0"/>
        <w:spacing w:before="200" w:line-rule="auto"/>
        <w:ind w:firstLine="540"/>
        <w:jc w:val="both"/>
      </w:pPr>
      <w:r>
        <w:rPr>
          <w:sz w:val="20"/>
        </w:rPr>
        <w:t xml:space="preserve">расчет выбросов CHF</w:t>
      </w:r>
      <w:r>
        <w:rPr>
          <w:sz w:val="20"/>
          <w:vertAlign w:val="subscript"/>
        </w:rPr>
        <w:t xml:space="preserve">3</w:t>
      </w:r>
      <w:r>
        <w:rPr>
          <w:sz w:val="20"/>
        </w:rPr>
        <w:t xml:space="preserve"> и SF</w:t>
      </w:r>
      <w:r>
        <w:rPr>
          <w:sz w:val="20"/>
          <w:vertAlign w:val="subscript"/>
        </w:rPr>
        <w:t xml:space="preserve">6</w:t>
      </w:r>
      <w:r>
        <w:rPr>
          <w:sz w:val="20"/>
        </w:rPr>
        <w:t xml:space="preserve"> на основе данных измерений их концентраций и расхода отходящих газов от установок химического производства;</w:t>
      </w:r>
    </w:p>
    <w:p>
      <w:pPr>
        <w:pStyle w:val="0"/>
        <w:spacing w:before="200" w:line-rule="auto"/>
        <w:ind w:firstLine="540"/>
        <w:jc w:val="both"/>
      </w:pPr>
      <w:r>
        <w:rPr>
          <w:sz w:val="20"/>
        </w:rPr>
        <w:t xml:space="preserve">расчет выбросов CHF</w:t>
      </w:r>
      <w:r>
        <w:rPr>
          <w:sz w:val="20"/>
          <w:vertAlign w:val="subscript"/>
        </w:rPr>
        <w:t xml:space="preserve">3</w:t>
      </w:r>
      <w:r>
        <w:rPr>
          <w:sz w:val="20"/>
        </w:rPr>
        <w:t xml:space="preserve"> и SF</w:t>
      </w:r>
      <w:r>
        <w:rPr>
          <w:sz w:val="20"/>
          <w:vertAlign w:val="subscript"/>
        </w:rPr>
        <w:t xml:space="preserve">6</w:t>
      </w:r>
      <w:r>
        <w:rPr>
          <w:sz w:val="20"/>
        </w:rPr>
        <w:t xml:space="preserve"> на основе данных о производстве химической продукции и коэффициентах выбросов.</w:t>
      </w:r>
    </w:p>
    <w:p>
      <w:pPr>
        <w:pStyle w:val="0"/>
        <w:spacing w:before="200" w:line-rule="auto"/>
        <w:ind w:firstLine="540"/>
        <w:jc w:val="both"/>
      </w:pPr>
      <w:r>
        <w:rPr>
          <w:sz w:val="20"/>
        </w:rPr>
        <w:t xml:space="preserve">Выбор метода количественного определения выбросов осуществляется организациями исходя из доступности исходных данных для выполнения расчетов по формулам и обеспечения наилучшей точности результатов количественного определения.</w:t>
      </w:r>
    </w:p>
    <w:p>
      <w:pPr>
        <w:pStyle w:val="0"/>
        <w:ind w:firstLine="540"/>
        <w:jc w:val="both"/>
      </w:pPr>
      <w:r>
        <w:rPr>
          <w:sz w:val="20"/>
        </w:rPr>
      </w:r>
    </w:p>
    <w:p>
      <w:pPr>
        <w:pStyle w:val="2"/>
        <w:outlineLvl w:val="3"/>
        <w:ind w:firstLine="540"/>
        <w:jc w:val="both"/>
      </w:pPr>
      <w:r>
        <w:rPr>
          <w:sz w:val="20"/>
        </w:rPr>
        <w:t xml:space="preserve">13.4. Расчет выбросов CHF</w:t>
      </w:r>
      <w:r>
        <w:rPr>
          <w:sz w:val="20"/>
          <w:vertAlign w:val="subscript"/>
        </w:rPr>
        <w:t xml:space="preserve">3</w:t>
      </w:r>
      <w:r>
        <w:rPr>
          <w:sz w:val="20"/>
        </w:rPr>
        <w:t xml:space="preserve"> и SF</w:t>
      </w:r>
      <w:r>
        <w:rPr>
          <w:sz w:val="20"/>
          <w:vertAlign w:val="subscript"/>
        </w:rPr>
        <w:t xml:space="preserve">6</w:t>
      </w:r>
      <w:r>
        <w:rPr>
          <w:sz w:val="20"/>
        </w:rPr>
        <w:t xml:space="preserve"> на основе измерения их концентраций и расхода отходящих газов от установок химического производства:</w:t>
      </w:r>
    </w:p>
    <w:p>
      <w:pPr>
        <w:pStyle w:val="0"/>
        <w:spacing w:before="200" w:line-rule="auto"/>
        <w:ind w:firstLine="540"/>
        <w:jc w:val="both"/>
      </w:pPr>
      <w:r>
        <w:rPr>
          <w:sz w:val="20"/>
        </w:rPr>
        <w:t xml:space="preserve">13.4.1. Расчет выбросов выполняется по формуле:</w:t>
      </w:r>
    </w:p>
    <w:p>
      <w:pPr>
        <w:pStyle w:val="0"/>
        <w:jc w:val="both"/>
      </w:pPr>
      <w:r>
        <w:rPr>
          <w:sz w:val="20"/>
        </w:rPr>
      </w:r>
    </w:p>
    <w:p>
      <w:pPr>
        <w:pStyle w:val="0"/>
        <w:ind w:firstLine="540"/>
        <w:jc w:val="both"/>
      </w:pPr>
      <w:r>
        <w:rPr>
          <w:sz w:val="20"/>
        </w:rPr>
        <w:t xml:space="preserve">E</w:t>
      </w:r>
      <w:r>
        <w:rPr>
          <w:sz w:val="20"/>
          <w:vertAlign w:val="subscript"/>
        </w:rPr>
        <w:t xml:space="preserve">j,i,y</w:t>
      </w:r>
      <w:r>
        <w:rPr>
          <w:sz w:val="20"/>
        </w:rPr>
        <w:t xml:space="preserve"> = Q</w:t>
      </w:r>
      <w:r>
        <w:rPr>
          <w:sz w:val="20"/>
          <w:vertAlign w:val="subscript"/>
        </w:rPr>
        <w:t xml:space="preserve">i,y</w:t>
      </w:r>
      <w:r>
        <w:rPr>
          <w:sz w:val="20"/>
        </w:rPr>
        <w:t xml:space="preserve"> x C</w:t>
      </w:r>
      <w:r>
        <w:rPr>
          <w:sz w:val="20"/>
          <w:vertAlign w:val="subscript"/>
        </w:rPr>
        <w:t xml:space="preserve">j,i,y</w:t>
      </w:r>
      <w:r>
        <w:rPr>
          <w:sz w:val="20"/>
        </w:rPr>
        <w:t xml:space="preserve"> x 10</w:t>
      </w:r>
      <w:r>
        <w:rPr>
          <w:sz w:val="20"/>
          <w:vertAlign w:val="superscript"/>
        </w:rPr>
        <w:t xml:space="preserve">-9</w:t>
      </w:r>
      <w:r>
        <w:rPr>
          <w:sz w:val="20"/>
        </w:rPr>
        <w:t xml:space="preserve">, (13.1)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E</w:t>
      </w:r>
      <w:r>
        <w:rPr>
          <w:sz w:val="20"/>
          <w:vertAlign w:val="subscript"/>
        </w:rPr>
        <w:t xml:space="preserve">j,i,y</w:t>
      </w:r>
      <w:r>
        <w:rPr>
          <w:sz w:val="20"/>
        </w:rPr>
        <w:t xml:space="preserve"> - выбросы j-парникового газа от производства химической продукции i за период y, т;</w:t>
      </w:r>
    </w:p>
    <w:p>
      <w:pPr>
        <w:pStyle w:val="0"/>
        <w:spacing w:before="200" w:line-rule="auto"/>
        <w:ind w:firstLine="540"/>
        <w:jc w:val="both"/>
      </w:pPr>
      <w:r>
        <w:rPr>
          <w:sz w:val="20"/>
        </w:rPr>
        <w:t xml:space="preserve">Q</w:t>
      </w:r>
      <w:r>
        <w:rPr>
          <w:sz w:val="20"/>
          <w:vertAlign w:val="subscript"/>
        </w:rPr>
        <w:t xml:space="preserve">i,y</w:t>
      </w:r>
      <w:r>
        <w:rPr>
          <w:sz w:val="20"/>
        </w:rPr>
        <w:t xml:space="preserve"> - расход отходящих газов от установки производства химической продукции i, выбрасываемых в атмосферу за период y, м</w:t>
      </w:r>
      <w:r>
        <w:rPr>
          <w:sz w:val="20"/>
          <w:vertAlign w:val="superscript"/>
        </w:rPr>
        <w:t xml:space="preserve">3</w:t>
      </w:r>
      <w:r>
        <w:rPr>
          <w:sz w:val="20"/>
        </w:rPr>
        <w:t xml:space="preserve"> (кг);</w:t>
      </w:r>
    </w:p>
    <w:p>
      <w:pPr>
        <w:pStyle w:val="0"/>
        <w:spacing w:before="200" w:line-rule="auto"/>
        <w:ind w:firstLine="540"/>
        <w:jc w:val="both"/>
      </w:pPr>
      <w:r>
        <w:rPr>
          <w:sz w:val="20"/>
        </w:rPr>
        <w:t xml:space="preserve">C</w:t>
      </w:r>
      <w:r>
        <w:rPr>
          <w:sz w:val="20"/>
          <w:vertAlign w:val="subscript"/>
        </w:rPr>
        <w:t xml:space="preserve">j,i,y</w:t>
      </w:r>
      <w:r>
        <w:rPr>
          <w:sz w:val="20"/>
        </w:rPr>
        <w:t xml:space="preserve"> - средняя концентрация j-парникового газа в отходящих газах, выбрасываемых в атмосферу от установки производства химической продукции i за период y, мг/м</w:t>
      </w:r>
      <w:r>
        <w:rPr>
          <w:sz w:val="20"/>
          <w:vertAlign w:val="superscript"/>
        </w:rPr>
        <w:t xml:space="preserve">3</w:t>
      </w:r>
      <w:r>
        <w:rPr>
          <w:sz w:val="20"/>
        </w:rPr>
        <w:t xml:space="preserve"> (мг/кг);</w:t>
      </w:r>
    </w:p>
    <w:p>
      <w:pPr>
        <w:pStyle w:val="0"/>
        <w:spacing w:before="200" w:line-rule="auto"/>
        <w:ind w:firstLine="540"/>
        <w:jc w:val="both"/>
      </w:pPr>
      <w:r>
        <w:rPr>
          <w:sz w:val="20"/>
        </w:rPr>
        <w:t xml:space="preserve">j - вид парникового газа (CHF</w:t>
      </w:r>
      <w:r>
        <w:rPr>
          <w:sz w:val="20"/>
          <w:vertAlign w:val="subscript"/>
        </w:rPr>
        <w:t xml:space="preserve">3</w:t>
      </w:r>
      <w:r>
        <w:rPr>
          <w:sz w:val="20"/>
        </w:rPr>
        <w:t xml:space="preserve">, SF</w:t>
      </w:r>
      <w:r>
        <w:rPr>
          <w:sz w:val="20"/>
          <w:vertAlign w:val="subscript"/>
        </w:rPr>
        <w:t xml:space="preserve">6</w:t>
      </w:r>
      <w:r>
        <w:rPr>
          <w:sz w:val="20"/>
        </w:rPr>
        <w:t xml:space="preserve">);</w:t>
      </w:r>
    </w:p>
    <w:p>
      <w:pPr>
        <w:pStyle w:val="0"/>
        <w:spacing w:before="200" w:line-rule="auto"/>
        <w:ind w:firstLine="540"/>
        <w:jc w:val="both"/>
      </w:pPr>
      <w:r>
        <w:rPr>
          <w:sz w:val="20"/>
        </w:rPr>
        <w:t xml:space="preserve">i - вид производимой химической продукции (ГХФУ-22, SF</w:t>
      </w:r>
      <w:r>
        <w:rPr>
          <w:sz w:val="20"/>
          <w:vertAlign w:val="subscript"/>
        </w:rPr>
        <w:t xml:space="preserve">6</w:t>
      </w:r>
      <w:r>
        <w:rPr>
          <w:sz w:val="20"/>
        </w:rPr>
        <w:t xml:space="preserve">).</w:t>
      </w:r>
    </w:p>
    <w:p>
      <w:pPr>
        <w:pStyle w:val="0"/>
        <w:spacing w:before="200" w:line-rule="auto"/>
        <w:ind w:firstLine="540"/>
        <w:jc w:val="both"/>
      </w:pPr>
      <w:r>
        <w:rPr>
          <w:sz w:val="20"/>
        </w:rPr>
        <w:t xml:space="preserve">13.4.2. Расход отходящих газов от установки производства химической продукции i выбрасываемых в атмосферу (Q</w:t>
      </w:r>
      <w:r>
        <w:rPr>
          <w:sz w:val="20"/>
          <w:vertAlign w:val="subscript"/>
        </w:rPr>
        <w:t xml:space="preserve">i,y</w:t>
      </w:r>
      <w:r>
        <w:rPr>
          <w:sz w:val="20"/>
        </w:rPr>
        <w:t xml:space="preserve">) определяется путем непрерывных или периодических измерений. Периодические измерения должны проводиться не реже 1 раза в три месяца и использоваться для определения расхода отходящих газов с учетом продолжительности работы установки в течение отчетного периода.</w:t>
      </w:r>
    </w:p>
    <w:p>
      <w:pPr>
        <w:pStyle w:val="0"/>
        <w:spacing w:before="200" w:line-rule="auto"/>
        <w:ind w:firstLine="540"/>
        <w:jc w:val="both"/>
      </w:pPr>
      <w:r>
        <w:rPr>
          <w:sz w:val="20"/>
        </w:rPr>
        <w:t xml:space="preserve">13.4.3. Концентрация парниковых газов (CHF</w:t>
      </w:r>
      <w:r>
        <w:rPr>
          <w:sz w:val="20"/>
          <w:vertAlign w:val="subscript"/>
        </w:rPr>
        <w:t xml:space="preserve">3</w:t>
      </w:r>
      <w:r>
        <w:rPr>
          <w:sz w:val="20"/>
        </w:rPr>
        <w:t xml:space="preserve">, SF</w:t>
      </w:r>
      <w:r>
        <w:rPr>
          <w:sz w:val="20"/>
          <w:vertAlign w:val="subscript"/>
        </w:rPr>
        <w:t xml:space="preserve">6</w:t>
      </w:r>
      <w:r>
        <w:rPr>
          <w:sz w:val="20"/>
        </w:rPr>
        <w:t xml:space="preserve">) в отходящих газах, выбрасываемых в атмосферу, определяется путем непрерывных или периодических измерений. Измерения концентрации CHF</w:t>
      </w:r>
      <w:r>
        <w:rPr>
          <w:sz w:val="20"/>
          <w:vertAlign w:val="subscript"/>
        </w:rPr>
        <w:t xml:space="preserve">3</w:t>
      </w:r>
      <w:r>
        <w:rPr>
          <w:sz w:val="20"/>
        </w:rPr>
        <w:t xml:space="preserve">, SF</w:t>
      </w:r>
      <w:r>
        <w:rPr>
          <w:sz w:val="20"/>
          <w:vertAlign w:val="subscript"/>
        </w:rPr>
        <w:t xml:space="preserve">6</w:t>
      </w:r>
      <w:r>
        <w:rPr>
          <w:sz w:val="20"/>
        </w:rPr>
        <w:t xml:space="preserve"> в отходящих газах должны проводиться после всех применяемых систем очистки и разрушения отходящих газов. Периодические измерения должны проводиться не реже 1 раза в три месяца.</w:t>
      </w:r>
    </w:p>
    <w:p>
      <w:pPr>
        <w:pStyle w:val="0"/>
        <w:ind w:firstLine="540"/>
        <w:jc w:val="both"/>
      </w:pPr>
      <w:r>
        <w:rPr>
          <w:sz w:val="20"/>
        </w:rPr>
      </w:r>
    </w:p>
    <w:p>
      <w:pPr>
        <w:pStyle w:val="2"/>
        <w:outlineLvl w:val="3"/>
        <w:ind w:firstLine="540"/>
        <w:jc w:val="both"/>
      </w:pPr>
      <w:r>
        <w:rPr>
          <w:sz w:val="20"/>
        </w:rPr>
        <w:t xml:space="preserve">13.5. Расчет выбросов CHF</w:t>
      </w:r>
      <w:r>
        <w:rPr>
          <w:sz w:val="20"/>
          <w:vertAlign w:val="subscript"/>
        </w:rPr>
        <w:t xml:space="preserve">3</w:t>
      </w:r>
      <w:r>
        <w:rPr>
          <w:sz w:val="20"/>
        </w:rPr>
        <w:t xml:space="preserve"> и SF</w:t>
      </w:r>
      <w:r>
        <w:rPr>
          <w:sz w:val="20"/>
          <w:vertAlign w:val="subscript"/>
        </w:rPr>
        <w:t xml:space="preserve">6</w:t>
      </w:r>
      <w:r>
        <w:rPr>
          <w:sz w:val="20"/>
        </w:rPr>
        <w:t xml:space="preserve"> на основе данных о производстве химической продукции и коэффициентах выбросов:</w:t>
      </w:r>
    </w:p>
    <w:p>
      <w:pPr>
        <w:pStyle w:val="0"/>
        <w:spacing w:before="200" w:line-rule="auto"/>
        <w:ind w:firstLine="540"/>
        <w:jc w:val="both"/>
      </w:pPr>
      <w:r>
        <w:rPr>
          <w:sz w:val="20"/>
        </w:rPr>
        <w:t xml:space="preserve">13.5.1. Расчет выбросов выполняется по формуле:</w:t>
      </w:r>
    </w:p>
    <w:p>
      <w:pPr>
        <w:pStyle w:val="0"/>
        <w:jc w:val="both"/>
      </w:pPr>
      <w:r>
        <w:rPr>
          <w:sz w:val="20"/>
        </w:rPr>
      </w:r>
    </w:p>
    <w:p>
      <w:pPr>
        <w:pStyle w:val="0"/>
        <w:ind w:firstLine="540"/>
        <w:jc w:val="both"/>
      </w:pPr>
      <w:r>
        <w:rPr>
          <w:sz w:val="20"/>
        </w:rPr>
        <w:t xml:space="preserve">E</w:t>
      </w:r>
      <w:r>
        <w:rPr>
          <w:sz w:val="20"/>
          <w:vertAlign w:val="subscript"/>
        </w:rPr>
        <w:t xml:space="preserve">j,i,y</w:t>
      </w:r>
      <w:r>
        <w:rPr>
          <w:sz w:val="20"/>
        </w:rPr>
        <w:t xml:space="preserve"> = P</w:t>
      </w:r>
      <w:r>
        <w:rPr>
          <w:sz w:val="20"/>
          <w:vertAlign w:val="subscript"/>
        </w:rPr>
        <w:t xml:space="preserve">i,y</w:t>
      </w:r>
      <w:r>
        <w:rPr>
          <w:sz w:val="20"/>
        </w:rPr>
        <w:t xml:space="preserve"> x EF</w:t>
      </w:r>
      <w:r>
        <w:rPr>
          <w:sz w:val="20"/>
          <w:vertAlign w:val="subscript"/>
        </w:rPr>
        <w:t xml:space="preserve">j,i,y</w:t>
      </w:r>
      <w:r>
        <w:rPr>
          <w:sz w:val="20"/>
        </w:rPr>
        <w:t xml:space="preserve"> x 10</w:t>
      </w:r>
      <w:r>
        <w:rPr>
          <w:sz w:val="20"/>
          <w:vertAlign w:val="superscript"/>
        </w:rPr>
        <w:t xml:space="preserve">-3</w:t>
      </w:r>
      <w:r>
        <w:rPr>
          <w:sz w:val="20"/>
        </w:rPr>
        <w:t xml:space="preserve">, (13.2)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E</w:t>
      </w:r>
      <w:r>
        <w:rPr>
          <w:sz w:val="20"/>
          <w:vertAlign w:val="subscript"/>
        </w:rPr>
        <w:t xml:space="preserve">j,i,y</w:t>
      </w:r>
      <w:r>
        <w:rPr>
          <w:sz w:val="20"/>
        </w:rPr>
        <w:t xml:space="preserve"> - выбросы j-парникового газа от производства химической продукции i за период y, т;</w:t>
      </w:r>
    </w:p>
    <w:p>
      <w:pPr>
        <w:pStyle w:val="0"/>
        <w:spacing w:before="200" w:line-rule="auto"/>
        <w:ind w:firstLine="540"/>
        <w:jc w:val="both"/>
      </w:pPr>
      <w:r>
        <w:rPr>
          <w:sz w:val="20"/>
        </w:rPr>
        <w:t xml:space="preserve">P</w:t>
      </w:r>
      <w:r>
        <w:rPr>
          <w:sz w:val="20"/>
          <w:vertAlign w:val="subscript"/>
        </w:rPr>
        <w:t xml:space="preserve">i,y</w:t>
      </w:r>
      <w:r>
        <w:rPr>
          <w:sz w:val="20"/>
        </w:rPr>
        <w:t xml:space="preserve"> - производство химической продукции i за период y, т;</w:t>
      </w:r>
    </w:p>
    <w:p>
      <w:pPr>
        <w:pStyle w:val="0"/>
        <w:spacing w:before="200" w:line-rule="auto"/>
        <w:ind w:firstLine="540"/>
        <w:jc w:val="both"/>
      </w:pPr>
      <w:r>
        <w:rPr>
          <w:sz w:val="20"/>
        </w:rPr>
        <w:t xml:space="preserve">EF</w:t>
      </w:r>
      <w:r>
        <w:rPr>
          <w:sz w:val="20"/>
          <w:vertAlign w:val="subscript"/>
        </w:rPr>
        <w:t xml:space="preserve">j,i,y</w:t>
      </w:r>
      <w:r>
        <w:rPr>
          <w:sz w:val="20"/>
        </w:rPr>
        <w:t xml:space="preserve"> - коэффициент выбросов j-парникового газа от производства химической продукции i за период y, кг/т;</w:t>
      </w:r>
    </w:p>
    <w:p>
      <w:pPr>
        <w:pStyle w:val="0"/>
        <w:spacing w:before="200" w:line-rule="auto"/>
        <w:ind w:firstLine="540"/>
        <w:jc w:val="both"/>
      </w:pPr>
      <w:r>
        <w:rPr>
          <w:sz w:val="20"/>
        </w:rPr>
        <w:t xml:space="preserve">j - вид парникового газа (CHF</w:t>
      </w:r>
      <w:r>
        <w:rPr>
          <w:sz w:val="20"/>
          <w:vertAlign w:val="subscript"/>
        </w:rPr>
        <w:t xml:space="preserve">3</w:t>
      </w:r>
      <w:r>
        <w:rPr>
          <w:sz w:val="20"/>
        </w:rPr>
        <w:t xml:space="preserve">, SF</w:t>
      </w:r>
      <w:r>
        <w:rPr>
          <w:sz w:val="20"/>
          <w:vertAlign w:val="subscript"/>
        </w:rPr>
        <w:t xml:space="preserve">6</w:t>
      </w:r>
      <w:r>
        <w:rPr>
          <w:sz w:val="20"/>
        </w:rPr>
        <w:t xml:space="preserve">);</w:t>
      </w:r>
    </w:p>
    <w:p>
      <w:pPr>
        <w:pStyle w:val="0"/>
        <w:spacing w:before="200" w:line-rule="auto"/>
        <w:ind w:firstLine="540"/>
        <w:jc w:val="both"/>
      </w:pPr>
      <w:r>
        <w:rPr>
          <w:sz w:val="20"/>
        </w:rPr>
        <w:t xml:space="preserve">i - вид производимой химической продукции (ГХФУ-22, SF</w:t>
      </w:r>
      <w:r>
        <w:rPr>
          <w:sz w:val="20"/>
          <w:vertAlign w:val="subscript"/>
        </w:rPr>
        <w:t xml:space="preserve">6</w:t>
      </w:r>
      <w:r>
        <w:rPr>
          <w:sz w:val="20"/>
        </w:rPr>
        <w:t xml:space="preserve">).</w:t>
      </w:r>
    </w:p>
    <w:p>
      <w:pPr>
        <w:pStyle w:val="0"/>
        <w:spacing w:before="200" w:line-rule="auto"/>
        <w:ind w:firstLine="540"/>
        <w:jc w:val="both"/>
      </w:pPr>
      <w:r>
        <w:rPr>
          <w:sz w:val="20"/>
        </w:rPr>
        <w:t xml:space="preserve">13.5.2. Производство химической продукции (P</w:t>
      </w:r>
      <w:r>
        <w:rPr>
          <w:sz w:val="20"/>
          <w:vertAlign w:val="subscript"/>
        </w:rPr>
        <w:t xml:space="preserve">i,y</w:t>
      </w:r>
      <w:r>
        <w:rPr>
          <w:sz w:val="20"/>
        </w:rPr>
        <w:t xml:space="preserve">) принимается по фактическим данным организации за отчетный период. Производство химической продукции (ГХФУ-22, SF</w:t>
      </w:r>
      <w:r>
        <w:rPr>
          <w:sz w:val="20"/>
          <w:vertAlign w:val="subscript"/>
        </w:rPr>
        <w:t xml:space="preserve">6</w:t>
      </w:r>
      <w:r>
        <w:rPr>
          <w:sz w:val="20"/>
        </w:rPr>
        <w:t xml:space="preserve">) должно включать общее количество производимой продукции данного вида в организации, а не только товарной продукции, отпущенной сторонним потребителям.</w:t>
      </w:r>
    </w:p>
    <w:p>
      <w:pPr>
        <w:pStyle w:val="0"/>
        <w:spacing w:before="200" w:line-rule="auto"/>
        <w:ind w:firstLine="540"/>
        <w:jc w:val="both"/>
      </w:pPr>
      <w:r>
        <w:rPr>
          <w:sz w:val="20"/>
        </w:rPr>
        <w:t xml:space="preserve">13.5.3. Коэффициент выбросов (EF</w:t>
      </w:r>
      <w:r>
        <w:rPr>
          <w:sz w:val="20"/>
          <w:vertAlign w:val="subscript"/>
        </w:rPr>
        <w:t xml:space="preserve">j,i,y</w:t>
      </w:r>
      <w:r>
        <w:rPr>
          <w:sz w:val="20"/>
        </w:rPr>
        <w:t xml:space="preserve">) рассчитывается по </w:t>
      </w:r>
      <w:hyperlink w:history="0" w:anchor="P1764" w:tooltip=", (13.3)">
        <w:r>
          <w:rPr>
            <w:sz w:val="20"/>
            <w:color w:val="0000ff"/>
          </w:rPr>
          <w:t xml:space="preserve">формуле (13.3)</w:t>
        </w:r>
      </w:hyperlink>
      <w:r>
        <w:rPr>
          <w:sz w:val="20"/>
        </w:rPr>
        <w:t xml:space="preserve">, а при отсутствии возможности выполнения необходимых измерений принимается по данным мониторинга выбросов парниковых газов, проведенного в период 2008 - 2012 гг. в рамках проектов совместного осуществления в соответствии со </w:t>
      </w:r>
      <w:hyperlink w:history="0" r:id="rId55" w:tooltip="Ссылка на КонсультантПлюс">
        <w:r>
          <w:rPr>
            <w:sz w:val="20"/>
            <w:color w:val="0000ff"/>
          </w:rPr>
          <w:t xml:space="preserve">статьей 6</w:t>
        </w:r>
      </w:hyperlink>
      <w:r>
        <w:rPr>
          <w:sz w:val="20"/>
        </w:rPr>
        <w:t xml:space="preserve"> Киотского протокола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Киотский </w:t>
      </w:r>
      <w:hyperlink w:history="0" r:id="rId56" w:tooltip="Ссылка на КонсультантПлюс">
        <w:r>
          <w:rPr>
            <w:sz w:val="20"/>
            <w:color w:val="0000ff"/>
          </w:rPr>
          <w:t xml:space="preserve">протокол</w:t>
        </w:r>
      </w:hyperlink>
      <w:r>
        <w:rPr>
          <w:sz w:val="20"/>
        </w:rPr>
        <w:t xml:space="preserve"> к Рамочной конвенции Организации Объединенных Наций об изменении климата, подписанный в г. Киото 11 декабря 1997 г. (Собрание законодательства Российской Федерации, 2005, N 10, ст. 764).</w:t>
      </w:r>
    </w:p>
    <w:p>
      <w:pPr>
        <w:pStyle w:val="0"/>
        <w:jc w:val="both"/>
      </w:pPr>
      <w:r>
        <w:rPr>
          <w:sz w:val="20"/>
        </w:rPr>
      </w:r>
    </w:p>
    <w:bookmarkStart w:id="1764" w:name="P1764"/>
    <w:bookmarkEnd w:id="1764"/>
    <w:p>
      <w:pPr>
        <w:pStyle w:val="0"/>
        <w:ind w:firstLine="540"/>
        <w:jc w:val="both"/>
      </w:pPr>
      <w:r>
        <w:rPr>
          <w:position w:val="-28"/>
        </w:rPr>
        <w:drawing>
          <wp:inline distT="0" distB="0" distL="0" distR="0">
            <wp:extent cx="15240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val="0"/>
                        </a:ext>
                      </a:extLst>
                    </a:blip>
                    <a:srcRect/>
                    <a:stretch>
                      <a:fillRect/>
                    </a:stretch>
                  </pic:blipFill>
                  <pic:spPr bwMode="auto">
                    <a:xfrm>
                      <a:off x="0" y="0"/>
                      <a:ext cx="1524000" cy="485775"/>
                    </a:xfrm>
                    <a:prstGeom prst="rect">
                      <a:avLst/>
                    </a:prstGeom>
                    <a:noFill/>
                    <a:ln>
                      <a:noFill/>
                    </a:ln>
                  </pic:spPr>
                </pic:pic>
              </a:graphicData>
            </a:graphic>
          </wp:inline>
        </w:drawing>
      </w:r>
      <w:r>
        <w:rPr>
          <w:sz w:val="20"/>
        </w:rPr>
        <w:t xml:space="preserve">, (13.3)</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EF</w:t>
      </w:r>
      <w:r>
        <w:rPr>
          <w:sz w:val="20"/>
          <w:vertAlign w:val="subscript"/>
        </w:rPr>
        <w:t xml:space="preserve">j,i,y</w:t>
      </w:r>
      <w:r>
        <w:rPr>
          <w:sz w:val="20"/>
        </w:rPr>
        <w:t xml:space="preserve"> - коэффициент выбросов j-парникового газа от производства химической продукции i за период y, кг/т;</w:t>
      </w:r>
    </w:p>
    <w:p>
      <w:pPr>
        <w:pStyle w:val="0"/>
        <w:spacing w:before="200" w:line-rule="auto"/>
        <w:ind w:firstLine="540"/>
        <w:jc w:val="both"/>
      </w:pPr>
      <w:r>
        <w:rPr>
          <w:sz w:val="20"/>
        </w:rPr>
        <w:t xml:space="preserve">Q</w:t>
      </w:r>
      <w:r>
        <w:rPr>
          <w:sz w:val="20"/>
          <w:vertAlign w:val="subscript"/>
        </w:rPr>
        <w:t xml:space="preserve">i,y</w:t>
      </w:r>
      <w:r>
        <w:rPr>
          <w:sz w:val="20"/>
        </w:rPr>
        <w:t xml:space="preserve"> - средний расход отходящих газов от установки производства химической продукции i, выбрасываемых в атмосферу за период y, м</w:t>
      </w:r>
      <w:r>
        <w:rPr>
          <w:sz w:val="20"/>
          <w:vertAlign w:val="superscript"/>
        </w:rPr>
        <w:t xml:space="preserve">3</w:t>
      </w:r>
      <w:r>
        <w:rPr>
          <w:sz w:val="20"/>
        </w:rPr>
        <w:t xml:space="preserve">/час (кг/час);</w:t>
      </w:r>
    </w:p>
    <w:p>
      <w:pPr>
        <w:pStyle w:val="0"/>
        <w:spacing w:before="200" w:line-rule="auto"/>
        <w:ind w:firstLine="540"/>
        <w:jc w:val="both"/>
      </w:pPr>
      <w:r>
        <w:rPr>
          <w:sz w:val="20"/>
        </w:rPr>
        <w:t xml:space="preserve">C</w:t>
      </w:r>
      <w:r>
        <w:rPr>
          <w:sz w:val="20"/>
          <w:vertAlign w:val="subscript"/>
        </w:rPr>
        <w:t xml:space="preserve">j,i,y</w:t>
      </w:r>
      <w:r>
        <w:rPr>
          <w:sz w:val="20"/>
        </w:rPr>
        <w:t xml:space="preserve"> - средняя концентрация j-парникового газа в отходящих газах, выбрасываемых в атмосферу от установки производства химической продукции i за период y, мг/м</w:t>
      </w:r>
      <w:r>
        <w:rPr>
          <w:sz w:val="20"/>
          <w:vertAlign w:val="superscript"/>
        </w:rPr>
        <w:t xml:space="preserve">3</w:t>
      </w:r>
      <w:r>
        <w:rPr>
          <w:sz w:val="20"/>
        </w:rPr>
        <w:t xml:space="preserve"> (мг/кг);</w:t>
      </w:r>
    </w:p>
    <w:p>
      <w:pPr>
        <w:pStyle w:val="0"/>
        <w:spacing w:before="200" w:line-rule="auto"/>
        <w:ind w:firstLine="540"/>
        <w:jc w:val="both"/>
      </w:pPr>
      <w:r>
        <w:rPr>
          <w:sz w:val="20"/>
        </w:rPr>
        <w:t xml:space="preserve">P</w:t>
      </w:r>
      <w:r>
        <w:rPr>
          <w:sz w:val="20"/>
          <w:vertAlign w:val="subscript"/>
        </w:rPr>
        <w:t xml:space="preserve">i,y</w:t>
      </w:r>
      <w:r>
        <w:rPr>
          <w:sz w:val="20"/>
        </w:rPr>
        <w:t xml:space="preserve"> - среднее производство химической продукции i за период y, т/час;</w:t>
      </w:r>
    </w:p>
    <w:p>
      <w:pPr>
        <w:pStyle w:val="0"/>
        <w:spacing w:before="200" w:line-rule="auto"/>
        <w:ind w:firstLine="540"/>
        <w:jc w:val="both"/>
      </w:pPr>
      <w:r>
        <w:rPr>
          <w:sz w:val="20"/>
        </w:rPr>
        <w:t xml:space="preserve">j - вид парникового газа (CHF</w:t>
      </w:r>
      <w:r>
        <w:rPr>
          <w:sz w:val="20"/>
          <w:vertAlign w:val="subscript"/>
        </w:rPr>
        <w:t xml:space="preserve">3</w:t>
      </w:r>
      <w:r>
        <w:rPr>
          <w:sz w:val="20"/>
        </w:rPr>
        <w:t xml:space="preserve">, SF</w:t>
      </w:r>
      <w:r>
        <w:rPr>
          <w:sz w:val="20"/>
          <w:vertAlign w:val="subscript"/>
        </w:rPr>
        <w:t xml:space="preserve">6</w:t>
      </w:r>
      <w:r>
        <w:rPr>
          <w:sz w:val="20"/>
        </w:rPr>
        <w:t xml:space="preserve">);</w:t>
      </w:r>
    </w:p>
    <w:p>
      <w:pPr>
        <w:pStyle w:val="0"/>
        <w:spacing w:before="200" w:line-rule="auto"/>
        <w:ind w:firstLine="540"/>
        <w:jc w:val="both"/>
      </w:pPr>
      <w:r>
        <w:rPr>
          <w:sz w:val="20"/>
        </w:rPr>
        <w:t xml:space="preserve">i - вид производимой химической продукции (ГХФУ-22, SF</w:t>
      </w:r>
      <w:r>
        <w:rPr>
          <w:sz w:val="20"/>
          <w:vertAlign w:val="subscript"/>
        </w:rPr>
        <w:t xml:space="preserve">6</w:t>
      </w:r>
      <w:r>
        <w:rPr>
          <w:sz w:val="20"/>
        </w:rPr>
        <w:t xml:space="preserve">).</w:t>
      </w:r>
    </w:p>
    <w:p>
      <w:pPr>
        <w:pStyle w:val="0"/>
        <w:spacing w:before="200" w:line-rule="auto"/>
        <w:ind w:firstLine="540"/>
        <w:jc w:val="both"/>
      </w:pPr>
      <w:r>
        <w:rPr>
          <w:sz w:val="20"/>
        </w:rPr>
        <w:t xml:space="preserve">13.5.4. Коэффициенты выбросов CHF</w:t>
      </w:r>
      <w:r>
        <w:rPr>
          <w:sz w:val="20"/>
          <w:vertAlign w:val="subscript"/>
        </w:rPr>
        <w:t xml:space="preserve">3</w:t>
      </w:r>
      <w:r>
        <w:rPr>
          <w:sz w:val="20"/>
        </w:rPr>
        <w:t xml:space="preserve"> и SF</w:t>
      </w:r>
      <w:r>
        <w:rPr>
          <w:sz w:val="20"/>
          <w:vertAlign w:val="subscript"/>
        </w:rPr>
        <w:t xml:space="preserve">6</w:t>
      </w:r>
      <w:r>
        <w:rPr>
          <w:sz w:val="20"/>
        </w:rPr>
        <w:t xml:space="preserve"> от производства химической продукции ГХФУ-22 и SF</w:t>
      </w:r>
      <w:r>
        <w:rPr>
          <w:sz w:val="20"/>
          <w:vertAlign w:val="subscript"/>
        </w:rPr>
        <w:t xml:space="preserve">6</w:t>
      </w:r>
      <w:r>
        <w:rPr>
          <w:sz w:val="20"/>
        </w:rPr>
        <w:t xml:space="preserve"> соответственно должны определяться на основе измерений расхода отходящих газов, концентрации CHF</w:t>
      </w:r>
      <w:r>
        <w:rPr>
          <w:sz w:val="20"/>
          <w:vertAlign w:val="subscript"/>
        </w:rPr>
        <w:t xml:space="preserve">3</w:t>
      </w:r>
      <w:r>
        <w:rPr>
          <w:sz w:val="20"/>
        </w:rPr>
        <w:t xml:space="preserve"> и SF</w:t>
      </w:r>
      <w:r>
        <w:rPr>
          <w:sz w:val="20"/>
          <w:vertAlign w:val="subscript"/>
        </w:rPr>
        <w:t xml:space="preserve">6</w:t>
      </w:r>
      <w:r>
        <w:rPr>
          <w:sz w:val="20"/>
        </w:rPr>
        <w:t xml:space="preserve"> в отходящих газах и производства продукции за соответствующий период, выполненных при нормальных условиях ведения технологического процесса. Измерения концентрации CHF</w:t>
      </w:r>
      <w:r>
        <w:rPr>
          <w:sz w:val="20"/>
          <w:vertAlign w:val="subscript"/>
        </w:rPr>
        <w:t xml:space="preserve">3</w:t>
      </w:r>
      <w:r>
        <w:rPr>
          <w:sz w:val="20"/>
        </w:rPr>
        <w:t xml:space="preserve"> и SF</w:t>
      </w:r>
      <w:r>
        <w:rPr>
          <w:sz w:val="20"/>
          <w:vertAlign w:val="subscript"/>
        </w:rPr>
        <w:t xml:space="preserve">6</w:t>
      </w:r>
      <w:r>
        <w:rPr>
          <w:sz w:val="20"/>
        </w:rPr>
        <w:t xml:space="preserve"> в отходящих газах должны проводиться после всех применяемых систем разрушения отходящих газов. Производство химической продукции должно включать общее количество производимой продукции данного вида в организации, а не только товарной продукции, отпущенной сторонним потребителям.</w:t>
      </w:r>
    </w:p>
    <w:p>
      <w:pPr>
        <w:pStyle w:val="0"/>
        <w:jc w:val="both"/>
      </w:pPr>
      <w:r>
        <w:rPr>
          <w:sz w:val="20"/>
        </w:rPr>
      </w:r>
    </w:p>
    <w:bookmarkStart w:id="1775" w:name="P1775"/>
    <w:bookmarkEnd w:id="1775"/>
    <w:p>
      <w:pPr>
        <w:pStyle w:val="2"/>
        <w:outlineLvl w:val="2"/>
        <w:ind w:firstLine="540"/>
        <w:jc w:val="both"/>
      </w:pPr>
      <w:r>
        <w:rPr>
          <w:sz w:val="20"/>
        </w:rPr>
        <w:t xml:space="preserve">14. Черная металлургия</w:t>
      </w:r>
    </w:p>
    <w:p>
      <w:pPr>
        <w:pStyle w:val="0"/>
        <w:spacing w:before="200" w:line-rule="auto"/>
        <w:ind w:firstLine="540"/>
        <w:jc w:val="both"/>
      </w:pPr>
      <w:r>
        <w:rPr>
          <w:sz w:val="20"/>
        </w:rPr>
        <w:t xml:space="preserve">14.1. Данная категория источников выбросов парниковых газов включает выбросы CO2 при производстве железорудных окатышей, агломерата, железа прямого восстановления, чугуна, стали, возникающие в результате окисления углерода топлива, сырья, восстановителей, углеродсодержащих материалов и разложения карбонатов с учетом сохранения части углерода в составе основных и сопутствующих продуктах и отходах производства</w:t>
      </w:r>
    </w:p>
    <w:p>
      <w:pPr>
        <w:pStyle w:val="0"/>
        <w:spacing w:before="200" w:line-rule="auto"/>
        <w:ind w:firstLine="540"/>
        <w:jc w:val="both"/>
      </w:pPr>
      <w:r>
        <w:rPr>
          <w:sz w:val="20"/>
        </w:rPr>
        <w:t xml:space="preserve">14.2. Выбросы CO</w:t>
      </w:r>
      <w:r>
        <w:rPr>
          <w:sz w:val="20"/>
          <w:vertAlign w:val="subscript"/>
        </w:rPr>
        <w:t xml:space="preserve">2</w:t>
      </w:r>
      <w:r>
        <w:rPr>
          <w:sz w:val="20"/>
        </w:rPr>
        <w:t xml:space="preserve"> на металлургических предприятиях, возникающие при стационарном сжигании топлива, не связанном непосредственно с производством железорудных окатышей, агломерата, железа прямого восстановления, чугуна, стали, а также при производстве извести и кокса, определяются в соответствии с </w:t>
      </w:r>
      <w:hyperlink w:history="0" w:anchor="P308" w:tooltip="1. Стационарное сжигание топлива">
        <w:r>
          <w:rPr>
            <w:sz w:val="20"/>
            <w:color w:val="0000ff"/>
          </w:rPr>
          <w:t xml:space="preserve">пунктом 1</w:t>
        </w:r>
      </w:hyperlink>
      <w:r>
        <w:rPr>
          <w:sz w:val="20"/>
        </w:rPr>
        <w:t xml:space="preserve"> "Стационарное сжигание топлива" настоящего приложения, либо в целом для металлургического производства по </w:t>
      </w:r>
      <w:hyperlink w:history="0" w:anchor="P1806" w:tooltip=", (14.2)">
        <w:r>
          <w:rPr>
            <w:sz w:val="20"/>
            <w:color w:val="0000ff"/>
          </w:rPr>
          <w:t xml:space="preserve">формуле (14.2)</w:t>
        </w:r>
      </w:hyperlink>
      <w:r>
        <w:rPr>
          <w:sz w:val="20"/>
        </w:rPr>
        <w:t xml:space="preserve">.</w:t>
      </w:r>
    </w:p>
    <w:p>
      <w:pPr>
        <w:pStyle w:val="0"/>
        <w:spacing w:before="200" w:line-rule="auto"/>
        <w:ind w:firstLine="540"/>
        <w:jc w:val="both"/>
      </w:pPr>
      <w:r>
        <w:rPr>
          <w:sz w:val="20"/>
        </w:rPr>
        <w:t xml:space="preserve">14.3. Выбросы CH</w:t>
      </w:r>
      <w:r>
        <w:rPr>
          <w:sz w:val="20"/>
          <w:vertAlign w:val="subscript"/>
        </w:rPr>
        <w:t xml:space="preserve">4</w:t>
      </w:r>
      <w:r>
        <w:rPr>
          <w:sz w:val="20"/>
        </w:rPr>
        <w:t xml:space="preserve"> и N</w:t>
      </w:r>
      <w:r>
        <w:rPr>
          <w:sz w:val="20"/>
          <w:vertAlign w:val="subscript"/>
        </w:rPr>
        <w:t xml:space="preserve">2</w:t>
      </w:r>
      <w:r>
        <w:rPr>
          <w:sz w:val="20"/>
        </w:rPr>
        <w:t xml:space="preserve">O, фугитивные выбросы, выбросы от обращения с отходами потребления и производства в данной категории не учитываются.</w:t>
      </w:r>
    </w:p>
    <w:p>
      <w:pPr>
        <w:pStyle w:val="0"/>
        <w:spacing w:before="200" w:line-rule="auto"/>
        <w:ind w:firstLine="540"/>
        <w:jc w:val="both"/>
      </w:pPr>
      <w:r>
        <w:rPr>
          <w:sz w:val="20"/>
        </w:rPr>
        <w:t xml:space="preserve">14.4. Количественное определение выбросов CO</w:t>
      </w:r>
      <w:r>
        <w:rPr>
          <w:sz w:val="20"/>
          <w:vertAlign w:val="subscript"/>
        </w:rPr>
        <w:t xml:space="preserve">2</w:t>
      </w:r>
      <w:r>
        <w:rPr>
          <w:sz w:val="20"/>
        </w:rPr>
        <w:t xml:space="preserve"> для предприятий черной металлургии осуществляется одним из следующих методов:</w:t>
      </w:r>
    </w:p>
    <w:p>
      <w:pPr>
        <w:pStyle w:val="0"/>
        <w:spacing w:before="200" w:line-rule="auto"/>
        <w:ind w:firstLine="540"/>
        <w:jc w:val="both"/>
      </w:pPr>
      <w:r>
        <w:rPr>
          <w:sz w:val="20"/>
        </w:rPr>
        <w:t xml:space="preserve">расчет выбросов CO</w:t>
      </w:r>
      <w:r>
        <w:rPr>
          <w:sz w:val="20"/>
          <w:vertAlign w:val="subscript"/>
        </w:rPr>
        <w:t xml:space="preserve">2</w:t>
      </w:r>
      <w:r>
        <w:rPr>
          <w:sz w:val="20"/>
        </w:rPr>
        <w:t xml:space="preserve"> для каждого металлургического процесса в отдельности на основе углеродного баланса по </w:t>
      </w:r>
      <w:hyperlink w:history="0" w:anchor="P1785" w:tooltip=", (14.1)">
        <w:r>
          <w:rPr>
            <w:sz w:val="20"/>
            <w:color w:val="0000ff"/>
          </w:rPr>
          <w:t xml:space="preserve">формуле (14.1)</w:t>
        </w:r>
      </w:hyperlink>
      <w:r>
        <w:rPr>
          <w:sz w:val="20"/>
        </w:rPr>
        <w:t xml:space="preserve">;</w:t>
      </w:r>
    </w:p>
    <w:p>
      <w:pPr>
        <w:pStyle w:val="0"/>
        <w:spacing w:before="200" w:line-rule="auto"/>
        <w:ind w:firstLine="540"/>
        <w:jc w:val="both"/>
      </w:pPr>
      <w:r>
        <w:rPr>
          <w:sz w:val="20"/>
        </w:rPr>
        <w:t xml:space="preserve">расчет выбросов CO</w:t>
      </w:r>
      <w:r>
        <w:rPr>
          <w:sz w:val="20"/>
          <w:vertAlign w:val="subscript"/>
        </w:rPr>
        <w:t xml:space="preserve">2</w:t>
      </w:r>
      <w:r>
        <w:rPr>
          <w:sz w:val="20"/>
        </w:rPr>
        <w:t xml:space="preserve"> от всех металлургических процессов и иных источников предприятия в совокупности на основе сводного углеродного баланса по </w:t>
      </w:r>
      <w:hyperlink w:history="0" w:anchor="P1806" w:tooltip=", (14.2)">
        <w:r>
          <w:rPr>
            <w:sz w:val="20"/>
            <w:color w:val="0000ff"/>
          </w:rPr>
          <w:t xml:space="preserve">формуле (14.2)</w:t>
        </w:r>
      </w:hyperlink>
      <w:r>
        <w:rPr>
          <w:sz w:val="20"/>
        </w:rPr>
        <w:t xml:space="preserve">.</w:t>
      </w:r>
    </w:p>
    <w:p>
      <w:pPr>
        <w:pStyle w:val="0"/>
        <w:spacing w:before="200" w:line-rule="auto"/>
        <w:ind w:firstLine="540"/>
        <w:jc w:val="both"/>
      </w:pPr>
      <w:r>
        <w:rPr>
          <w:sz w:val="20"/>
        </w:rPr>
        <w:t xml:space="preserve">Выбор метода количественного определения выбросов CO</w:t>
      </w:r>
      <w:r>
        <w:rPr>
          <w:sz w:val="20"/>
          <w:vertAlign w:val="subscript"/>
        </w:rPr>
        <w:t xml:space="preserve">2</w:t>
      </w:r>
      <w:r>
        <w:rPr>
          <w:sz w:val="20"/>
        </w:rPr>
        <w:t xml:space="preserve"> осуществляется организациями самостоятельно исходя из доступности исходных данных.</w:t>
      </w:r>
    </w:p>
    <w:p>
      <w:pPr>
        <w:pStyle w:val="0"/>
        <w:spacing w:before="200" w:line-rule="auto"/>
        <w:ind w:firstLine="540"/>
        <w:jc w:val="both"/>
      </w:pPr>
      <w:r>
        <w:rPr>
          <w:sz w:val="20"/>
        </w:rPr>
        <w:t xml:space="preserve">14.4.1. Расчет выбросов CO</w:t>
      </w:r>
      <w:r>
        <w:rPr>
          <w:sz w:val="20"/>
          <w:vertAlign w:val="subscript"/>
        </w:rPr>
        <w:t xml:space="preserve">2</w:t>
      </w:r>
      <w:r>
        <w:rPr>
          <w:sz w:val="20"/>
        </w:rPr>
        <w:t xml:space="preserve"> для каждого металлургического процесса в отдельности (производства железорудных окатышей, агломерата, железа прямого восстановления, чугуна и стали) выполняется на основе углеродного баланса в целом для металлургического процесса или с выделением отдельных источников или групп источников (производственных объектов, технологического оборудования) по формуле:</w:t>
      </w:r>
    </w:p>
    <w:p>
      <w:pPr>
        <w:pStyle w:val="0"/>
        <w:jc w:val="both"/>
      </w:pPr>
      <w:r>
        <w:rPr>
          <w:sz w:val="20"/>
        </w:rPr>
      </w:r>
    </w:p>
    <w:bookmarkStart w:id="1785" w:name="P1785"/>
    <w:bookmarkEnd w:id="1785"/>
    <w:p>
      <w:pPr>
        <w:pStyle w:val="0"/>
        <w:jc w:val="center"/>
      </w:pPr>
      <w:r>
        <w:rPr>
          <w:position w:val="-17"/>
        </w:rPr>
        <w:drawing>
          <wp:inline distT="0" distB="0" distL="0" distR="0">
            <wp:extent cx="6391275" cy="3524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a:extLst>
                        <a:ext uri="{28A0092B-C50C-407E-A947-70E740481C1C}">
                          <a14:useLocalDpi xmlns:a14="http://schemas.microsoft.com/office/drawing/2010/main" val="0"/>
                        </a:ext>
                      </a:extLst>
                    </a:blip>
                    <a:srcRect/>
                    <a:stretch>
                      <a:fillRect/>
                    </a:stretch>
                  </pic:blipFill>
                  <pic:spPr bwMode="auto">
                    <a:xfrm>
                      <a:off x="0" y="0"/>
                      <a:ext cx="6391275" cy="352425"/>
                    </a:xfrm>
                    <a:prstGeom prst="rect">
                      <a:avLst/>
                    </a:prstGeom>
                    <a:noFill/>
                    <a:ln>
                      <a:noFill/>
                    </a:ln>
                  </pic:spPr>
                </pic:pic>
              </a:graphicData>
            </a:graphic>
          </wp:inline>
        </w:drawing>
      </w:r>
      <w:r>
        <w:rPr>
          <w:sz w:val="20"/>
        </w:rPr>
        <w:t xml:space="preserve">, (14.1)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E</w:t>
      </w:r>
      <w:r>
        <w:rPr>
          <w:sz w:val="20"/>
          <w:vertAlign w:val="subscript"/>
        </w:rPr>
        <w:t xml:space="preserve">CO2,k,y</w:t>
      </w:r>
      <w:r>
        <w:rPr>
          <w:sz w:val="20"/>
        </w:rPr>
        <w:t xml:space="preserve"> - выбросы CO</w:t>
      </w:r>
      <w:r>
        <w:rPr>
          <w:sz w:val="20"/>
          <w:vertAlign w:val="subscript"/>
        </w:rPr>
        <w:t xml:space="preserve">2</w:t>
      </w:r>
      <w:r>
        <w:rPr>
          <w:sz w:val="20"/>
        </w:rPr>
        <w:t xml:space="preserve"> от производства металлургической продукции-k за период y, т CO</w:t>
      </w:r>
      <w:r>
        <w:rPr>
          <w:sz w:val="20"/>
          <w:vertAlign w:val="subscript"/>
        </w:rPr>
        <w:t xml:space="preserve">2</w:t>
      </w:r>
      <w:r>
        <w:rPr>
          <w:sz w:val="20"/>
        </w:rPr>
        <w:t xml:space="preserve">;</w:t>
      </w:r>
    </w:p>
    <w:p>
      <w:pPr>
        <w:pStyle w:val="0"/>
        <w:spacing w:before="200" w:line-rule="auto"/>
        <w:ind w:firstLine="540"/>
        <w:jc w:val="both"/>
      </w:pPr>
      <w:r>
        <w:rPr>
          <w:sz w:val="20"/>
        </w:rPr>
        <w:t xml:space="preserve">RMC</w:t>
      </w:r>
      <w:r>
        <w:rPr>
          <w:sz w:val="20"/>
          <w:vertAlign w:val="subscript"/>
        </w:rPr>
        <w:t xml:space="preserve">i,k,y</w:t>
      </w:r>
      <w:r>
        <w:rPr>
          <w:sz w:val="20"/>
        </w:rPr>
        <w:t xml:space="preserve"> - расход i-углеродсодержащего сырья, материала и восстановителя на производство металлургической продукции-k за период y, т;</w:t>
      </w:r>
    </w:p>
    <w:p>
      <w:pPr>
        <w:pStyle w:val="0"/>
        <w:spacing w:before="200" w:line-rule="auto"/>
        <w:ind w:firstLine="540"/>
        <w:jc w:val="both"/>
      </w:pPr>
      <w:r>
        <w:rPr>
          <w:sz w:val="20"/>
        </w:rPr>
        <w:t xml:space="preserve">W</w:t>
      </w:r>
      <w:r>
        <w:rPr>
          <w:sz w:val="20"/>
          <w:vertAlign w:val="subscript"/>
        </w:rPr>
        <w:t xml:space="preserve">C,i,y</w:t>
      </w:r>
      <w:r>
        <w:rPr>
          <w:sz w:val="20"/>
        </w:rPr>
        <w:t xml:space="preserve"> - содержание углерода в i-углеродсодержащем сырье, материале и восстановителе за период y, т;</w:t>
      </w:r>
    </w:p>
    <w:p>
      <w:pPr>
        <w:pStyle w:val="0"/>
        <w:spacing w:before="200" w:line-rule="auto"/>
        <w:ind w:firstLine="540"/>
        <w:jc w:val="both"/>
      </w:pPr>
      <w:r>
        <w:rPr>
          <w:sz w:val="20"/>
        </w:rPr>
        <w:t xml:space="preserve">FC</w:t>
      </w:r>
      <w:r>
        <w:rPr>
          <w:sz w:val="20"/>
          <w:vertAlign w:val="subscript"/>
        </w:rPr>
        <w:t xml:space="preserve">j,k,y</w:t>
      </w:r>
      <w:r>
        <w:rPr>
          <w:sz w:val="20"/>
        </w:rPr>
        <w:t xml:space="preserve"> - расхода j-топлива на производство металлургической продукции-k за период y, т, тыс. м</w:t>
      </w:r>
      <w:r>
        <w:rPr>
          <w:sz w:val="20"/>
          <w:vertAlign w:val="superscript"/>
        </w:rPr>
        <w:t xml:space="preserve">3</w:t>
      </w:r>
      <w:r>
        <w:rPr>
          <w:sz w:val="20"/>
        </w:rPr>
        <w:t xml:space="preserve">, т у.т. или ТДж;</w:t>
      </w:r>
    </w:p>
    <w:p>
      <w:pPr>
        <w:pStyle w:val="0"/>
        <w:spacing w:before="200" w:line-rule="auto"/>
        <w:ind w:firstLine="540"/>
        <w:jc w:val="both"/>
      </w:pPr>
      <w:r>
        <w:rPr>
          <w:sz w:val="20"/>
        </w:rPr>
        <w:t xml:space="preserve">W</w:t>
      </w:r>
      <w:r>
        <w:rPr>
          <w:sz w:val="20"/>
          <w:vertAlign w:val="subscript"/>
        </w:rPr>
        <w:t xml:space="preserve">C,j,y</w:t>
      </w:r>
      <w:r>
        <w:rPr>
          <w:sz w:val="20"/>
        </w:rPr>
        <w:t xml:space="preserve"> - содержание углерода в j-топливе за период y, т C/ед.;</w:t>
      </w:r>
    </w:p>
    <w:p>
      <w:pPr>
        <w:pStyle w:val="0"/>
        <w:spacing w:before="200" w:line-rule="auto"/>
        <w:ind w:firstLine="540"/>
        <w:jc w:val="both"/>
      </w:pPr>
      <w:r>
        <w:rPr>
          <w:sz w:val="20"/>
        </w:rPr>
        <w:t xml:space="preserve">P</w:t>
      </w:r>
      <w:r>
        <w:rPr>
          <w:sz w:val="20"/>
          <w:vertAlign w:val="subscript"/>
        </w:rPr>
        <w:t xml:space="preserve">k,y</w:t>
      </w:r>
      <w:r>
        <w:rPr>
          <w:sz w:val="20"/>
        </w:rPr>
        <w:t xml:space="preserve"> - производство металлургической продукции-k за период y, т;</w:t>
      </w:r>
    </w:p>
    <w:p>
      <w:pPr>
        <w:pStyle w:val="0"/>
        <w:spacing w:before="200" w:line-rule="auto"/>
        <w:ind w:firstLine="540"/>
        <w:jc w:val="both"/>
      </w:pPr>
      <w:r>
        <w:rPr>
          <w:sz w:val="20"/>
        </w:rPr>
        <w:t xml:space="preserve">W</w:t>
      </w:r>
      <w:r>
        <w:rPr>
          <w:sz w:val="20"/>
          <w:vertAlign w:val="subscript"/>
        </w:rPr>
        <w:t xml:space="preserve">C,k,y</w:t>
      </w:r>
      <w:r>
        <w:rPr>
          <w:sz w:val="20"/>
        </w:rPr>
        <w:t xml:space="preserve"> - содержание углерода в металлургической продукции-k за период y, т C/т;</w:t>
      </w:r>
    </w:p>
    <w:p>
      <w:pPr>
        <w:pStyle w:val="0"/>
        <w:spacing w:before="200" w:line-rule="auto"/>
        <w:ind w:firstLine="540"/>
        <w:jc w:val="both"/>
      </w:pPr>
      <w:r>
        <w:rPr>
          <w:sz w:val="20"/>
        </w:rPr>
        <w:t xml:space="preserve">SP</w:t>
      </w:r>
      <w:r>
        <w:rPr>
          <w:sz w:val="20"/>
          <w:vertAlign w:val="subscript"/>
        </w:rPr>
        <w:t xml:space="preserve">l,k,y</w:t>
      </w:r>
      <w:r>
        <w:rPr>
          <w:sz w:val="20"/>
        </w:rPr>
        <w:t xml:space="preserve"> - производство сопутствующей продукции или образование отходов, не возвращенных в производство металлургической продукции-k, за период y, т, тыс. м</w:t>
      </w:r>
      <w:r>
        <w:rPr>
          <w:sz w:val="20"/>
          <w:vertAlign w:val="superscript"/>
        </w:rPr>
        <w:t xml:space="preserve">3</w:t>
      </w:r>
      <w:r>
        <w:rPr>
          <w:sz w:val="20"/>
        </w:rPr>
        <w:t xml:space="preserve">, т у.т. или ТДж;</w:t>
      </w:r>
    </w:p>
    <w:p>
      <w:pPr>
        <w:pStyle w:val="0"/>
        <w:spacing w:before="200" w:line-rule="auto"/>
        <w:ind w:firstLine="540"/>
        <w:jc w:val="both"/>
      </w:pPr>
      <w:r>
        <w:rPr>
          <w:sz w:val="20"/>
        </w:rPr>
        <w:t xml:space="preserve">W</w:t>
      </w:r>
      <w:r>
        <w:rPr>
          <w:sz w:val="20"/>
          <w:vertAlign w:val="subscript"/>
        </w:rPr>
        <w:t xml:space="preserve">C,l,y</w:t>
      </w:r>
      <w:r>
        <w:rPr>
          <w:sz w:val="20"/>
        </w:rPr>
        <w:t xml:space="preserve"> - содержание углерода в сопутствующей продукции или отходах, т C/ед.;</w:t>
      </w:r>
    </w:p>
    <w:p>
      <w:pPr>
        <w:pStyle w:val="0"/>
        <w:spacing w:before="200" w:line-rule="auto"/>
        <w:ind w:firstLine="540"/>
        <w:jc w:val="both"/>
      </w:pPr>
      <w:r>
        <w:rPr>
          <w:sz w:val="20"/>
        </w:rPr>
        <w:t xml:space="preserve">k - вид производимой металлургической продукции (железорудные окатыши, агломерат, железо прямого восстановления, чугун, сталь);</w:t>
      </w:r>
    </w:p>
    <w:p>
      <w:pPr>
        <w:pStyle w:val="0"/>
        <w:spacing w:before="200" w:line-rule="auto"/>
        <w:ind w:firstLine="540"/>
        <w:jc w:val="both"/>
      </w:pPr>
      <w:r>
        <w:rPr>
          <w:sz w:val="20"/>
        </w:rPr>
        <w:t xml:space="preserve">i - вид углеродсодержащего сырья или материала (руда, агломерат, кокс, известняк и другие виды в зависимости от процесса);</w:t>
      </w:r>
    </w:p>
    <w:p>
      <w:pPr>
        <w:pStyle w:val="0"/>
        <w:spacing w:before="200" w:line-rule="auto"/>
        <w:ind w:firstLine="540"/>
        <w:jc w:val="both"/>
      </w:pPr>
      <w:r>
        <w:rPr>
          <w:sz w:val="20"/>
        </w:rPr>
        <w:t xml:space="preserve">j - вид топлива (природный газ, коксовый газ, мазут и другие виды в зависимости от процесса);</w:t>
      </w:r>
    </w:p>
    <w:p>
      <w:pPr>
        <w:pStyle w:val="0"/>
        <w:spacing w:before="200" w:line-rule="auto"/>
        <w:ind w:firstLine="540"/>
        <w:jc w:val="both"/>
      </w:pPr>
      <w:r>
        <w:rPr>
          <w:sz w:val="20"/>
        </w:rPr>
        <w:t xml:space="preserve">l - вид сопутствующей продукции или отходов (доменный газ, шлак и другие виды в зависимости от процесса).</w:t>
      </w:r>
    </w:p>
    <w:p>
      <w:pPr>
        <w:pStyle w:val="0"/>
        <w:spacing w:before="200" w:line-rule="auto"/>
        <w:ind w:firstLine="540"/>
        <w:jc w:val="both"/>
      </w:pPr>
      <w:r>
        <w:rPr>
          <w:sz w:val="20"/>
        </w:rPr>
        <w:t xml:space="preserve">Количество производимой металлургической продукции (P</w:t>
      </w:r>
      <w:r>
        <w:rPr>
          <w:sz w:val="20"/>
          <w:vertAlign w:val="subscript"/>
        </w:rPr>
        <w:t xml:space="preserve">k,y</w:t>
      </w:r>
      <w:r>
        <w:rPr>
          <w:sz w:val="20"/>
        </w:rPr>
        <w:t xml:space="preserve">), сопутствующей продукции и образующихся отходов (SP</w:t>
      </w:r>
      <w:r>
        <w:rPr>
          <w:sz w:val="20"/>
          <w:vertAlign w:val="subscript"/>
        </w:rPr>
        <w:t xml:space="preserve">l,k,y</w:t>
      </w:r>
      <w:r>
        <w:rPr>
          <w:sz w:val="20"/>
        </w:rPr>
        <w:t xml:space="preserve">), расходуемых углеродсодержащего сырья, материалов (RMC</w:t>
      </w:r>
      <w:r>
        <w:rPr>
          <w:sz w:val="20"/>
          <w:vertAlign w:val="subscript"/>
        </w:rPr>
        <w:t xml:space="preserve">i,k,y</w:t>
      </w:r>
      <w:r>
        <w:rPr>
          <w:sz w:val="20"/>
        </w:rPr>
        <w:t xml:space="preserve">) и топлива (FC</w:t>
      </w:r>
      <w:r>
        <w:rPr>
          <w:sz w:val="20"/>
          <w:vertAlign w:val="subscript"/>
        </w:rPr>
        <w:t xml:space="preserve">j,k,y</w:t>
      </w:r>
      <w:r>
        <w:rPr>
          <w:sz w:val="20"/>
        </w:rPr>
        <w:t xml:space="preserve">) принимается по фактическим данным организации за отчетный период в соответствии с </w:t>
      </w:r>
      <w:hyperlink w:history="0" w:anchor="P62" w:tooltip="9. В качестве источников данных для количественного определения выбросов парниковых газов в части данных о деятельности и физико-химических характеристик материальных потоков используется документированная информация, сбор и консолидация которой осуществляется в рамках системы производственного контроля. Такими источниками являются:">
        <w:r>
          <w:rPr>
            <w:sz w:val="20"/>
            <w:color w:val="0000ff"/>
          </w:rPr>
          <w:t xml:space="preserve">пунктом 9</w:t>
        </w:r>
      </w:hyperlink>
      <w:r>
        <w:rPr>
          <w:sz w:val="20"/>
        </w:rPr>
        <w:t xml:space="preserve"> настоящей Методики.</w:t>
      </w:r>
    </w:p>
    <w:p>
      <w:pPr>
        <w:pStyle w:val="0"/>
        <w:spacing w:before="200" w:line-rule="auto"/>
        <w:ind w:firstLine="540"/>
        <w:jc w:val="both"/>
      </w:pPr>
      <w:r>
        <w:rPr>
          <w:sz w:val="20"/>
        </w:rPr>
        <w:t xml:space="preserve">Расход сырья, материалов и топлива, а также выпуск основной и сопутствующей продукции и образование отходов определяются в границах объектов соответствующих промышленных процессов, включая вспомогательные объекты производства.</w:t>
      </w:r>
    </w:p>
    <w:p>
      <w:pPr>
        <w:pStyle w:val="0"/>
        <w:spacing w:before="200" w:line-rule="auto"/>
        <w:ind w:firstLine="540"/>
        <w:jc w:val="both"/>
      </w:pPr>
      <w:r>
        <w:rPr>
          <w:sz w:val="20"/>
        </w:rPr>
        <w:t xml:space="preserve">Производство сопутствующей продукции или образование отходов (SP</w:t>
      </w:r>
      <w:r>
        <w:rPr>
          <w:sz w:val="20"/>
          <w:vertAlign w:val="subscript"/>
        </w:rPr>
        <w:t xml:space="preserve">l,k,y</w:t>
      </w:r>
      <w:r>
        <w:rPr>
          <w:sz w:val="20"/>
        </w:rPr>
        <w:t xml:space="preserve">) должно отражать только их количество, выведенное за границы объектов соответствующих технологических процессов (не возвращенных в производство), при этом не должно включать коксовый газ, доменный газ и другие технологические газы, сжигаемые на факельных установках или в печах дожига.</w:t>
      </w:r>
    </w:p>
    <w:p>
      <w:pPr>
        <w:pStyle w:val="0"/>
        <w:spacing w:before="200" w:line-rule="auto"/>
        <w:ind w:firstLine="540"/>
        <w:jc w:val="both"/>
      </w:pPr>
      <w:r>
        <w:rPr>
          <w:sz w:val="20"/>
        </w:rPr>
        <w:t xml:space="preserve">14.4.2. Расчет выбросов CO</w:t>
      </w:r>
      <w:r>
        <w:rPr>
          <w:sz w:val="20"/>
          <w:vertAlign w:val="subscript"/>
        </w:rPr>
        <w:t xml:space="preserve">2</w:t>
      </w:r>
      <w:r>
        <w:rPr>
          <w:sz w:val="20"/>
        </w:rPr>
        <w:t xml:space="preserve"> от производства железорудных окатышей, агломерата, железа прямого восстановления, чугуна, стали и стального проката в совокупности или совместно с выбросами CO</w:t>
      </w:r>
      <w:r>
        <w:rPr>
          <w:sz w:val="20"/>
          <w:vertAlign w:val="subscript"/>
        </w:rPr>
        <w:t xml:space="preserve">2</w:t>
      </w:r>
      <w:r>
        <w:rPr>
          <w:sz w:val="20"/>
        </w:rPr>
        <w:t xml:space="preserve"> от других производств (производства кокса, извести, ферросплавов) и источников выбросов металлургического предприятия производится по формуле (14.2):</w:t>
      </w:r>
    </w:p>
    <w:p>
      <w:pPr>
        <w:pStyle w:val="0"/>
        <w:jc w:val="both"/>
      </w:pPr>
      <w:r>
        <w:rPr>
          <w:sz w:val="20"/>
        </w:rPr>
      </w:r>
    </w:p>
    <w:bookmarkStart w:id="1806" w:name="P1806"/>
    <w:bookmarkEnd w:id="1806"/>
    <w:p>
      <w:pPr>
        <w:pStyle w:val="0"/>
        <w:ind w:firstLine="540"/>
        <w:jc w:val="both"/>
      </w:pPr>
      <w:r>
        <w:rPr>
          <w:position w:val="-16"/>
        </w:rPr>
        <w:drawing>
          <wp:inline distT="0" distB="0" distL="0" distR="0">
            <wp:extent cx="5334000" cy="3333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5334000" cy="333375"/>
                    </a:xfrm>
                    <a:prstGeom prst="rect">
                      <a:avLst/>
                    </a:prstGeom>
                    <a:noFill/>
                    <a:ln>
                      <a:noFill/>
                    </a:ln>
                  </pic:spPr>
                </pic:pic>
              </a:graphicData>
            </a:graphic>
          </wp:inline>
        </w:drawing>
      </w:r>
      <w:r>
        <w:rPr>
          <w:sz w:val="20"/>
        </w:rPr>
        <w:t xml:space="preserve">, (14.2)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E</w:t>
      </w:r>
      <w:r>
        <w:rPr>
          <w:sz w:val="20"/>
          <w:vertAlign w:val="subscript"/>
        </w:rPr>
        <w:t xml:space="preserve">CO2,y</w:t>
      </w:r>
      <w:r>
        <w:rPr>
          <w:sz w:val="20"/>
        </w:rPr>
        <w:t xml:space="preserve"> - выбросы CO</w:t>
      </w:r>
      <w:r>
        <w:rPr>
          <w:sz w:val="20"/>
          <w:vertAlign w:val="subscript"/>
        </w:rPr>
        <w:t xml:space="preserve">2</w:t>
      </w:r>
      <w:r>
        <w:rPr>
          <w:sz w:val="20"/>
        </w:rPr>
        <w:t xml:space="preserve"> от металлургического производства (предприятия) за период y, т CO</w:t>
      </w:r>
      <w:r>
        <w:rPr>
          <w:sz w:val="20"/>
          <w:vertAlign w:val="subscript"/>
        </w:rPr>
        <w:t xml:space="preserve">2</w:t>
      </w:r>
      <w:r>
        <w:rPr>
          <w:sz w:val="20"/>
        </w:rPr>
        <w:t xml:space="preserve">;</w:t>
      </w:r>
    </w:p>
    <w:p>
      <w:pPr>
        <w:pStyle w:val="0"/>
        <w:spacing w:before="200" w:line-rule="auto"/>
        <w:ind w:firstLine="540"/>
        <w:jc w:val="both"/>
      </w:pPr>
      <w:r>
        <w:rPr>
          <w:sz w:val="20"/>
        </w:rPr>
        <w:t xml:space="preserve">M</w:t>
      </w:r>
      <w:r>
        <w:rPr>
          <w:sz w:val="20"/>
          <w:vertAlign w:val="subscript"/>
        </w:rPr>
        <w:t xml:space="preserve">вход.,i,y</w:t>
      </w:r>
      <w:r>
        <w:rPr>
          <w:sz w:val="20"/>
        </w:rPr>
        <w:t xml:space="preserve"> - количество i-углеродсодержащего ресурса (кроме биомассы), поступившего на вход металлургического производства (предприятия) за периода y, т или тыс. м</w:t>
      </w:r>
      <w:r>
        <w:rPr>
          <w:sz w:val="20"/>
          <w:vertAlign w:val="superscript"/>
        </w:rPr>
        <w:t xml:space="preserve">3</w:t>
      </w:r>
      <w:r>
        <w:rPr>
          <w:sz w:val="20"/>
        </w:rPr>
        <w:t xml:space="preserve">;</w:t>
      </w:r>
    </w:p>
    <w:p>
      <w:pPr>
        <w:pStyle w:val="0"/>
        <w:spacing w:before="200" w:line-rule="auto"/>
        <w:ind w:firstLine="540"/>
        <w:jc w:val="both"/>
      </w:pPr>
      <w:r>
        <w:rPr>
          <w:sz w:val="20"/>
        </w:rPr>
        <w:t xml:space="preserve">W</w:t>
      </w:r>
      <w:r>
        <w:rPr>
          <w:sz w:val="20"/>
          <w:vertAlign w:val="subscript"/>
        </w:rPr>
        <w:t xml:space="preserve">C,i,y</w:t>
      </w:r>
      <w:r>
        <w:rPr>
          <w:sz w:val="20"/>
        </w:rPr>
        <w:t xml:space="preserve"> - содержание углерода в i-углеродсодержащем ресурсе, поступившем на вход металлургического производства, т C/т или т C/тыс. м</w:t>
      </w:r>
      <w:r>
        <w:rPr>
          <w:sz w:val="20"/>
          <w:vertAlign w:val="superscript"/>
        </w:rPr>
        <w:t xml:space="preserve">3</w:t>
      </w:r>
      <w:r>
        <w:rPr>
          <w:sz w:val="20"/>
        </w:rPr>
        <w:t xml:space="preserve">;</w:t>
      </w:r>
    </w:p>
    <w:p>
      <w:pPr>
        <w:pStyle w:val="0"/>
        <w:spacing w:before="200" w:line-rule="auto"/>
        <w:ind w:firstLine="540"/>
        <w:jc w:val="both"/>
      </w:pPr>
      <w:r>
        <w:rPr>
          <w:sz w:val="20"/>
        </w:rPr>
        <w:t xml:space="preserve">M</w:t>
      </w:r>
      <w:r>
        <w:rPr>
          <w:sz w:val="20"/>
          <w:vertAlign w:val="subscript"/>
        </w:rPr>
        <w:t xml:space="preserve">выход.,j,y</w:t>
      </w:r>
      <w:r>
        <w:rPr>
          <w:sz w:val="20"/>
        </w:rPr>
        <w:t xml:space="preserve"> - количество j-углеродсодержащего ресурса (кроме биомассы), выведенного за пределы металлургического производства (предприятия), в том числе в виде горючих газов за период y, т или тыс. м</w:t>
      </w:r>
      <w:r>
        <w:rPr>
          <w:sz w:val="20"/>
          <w:vertAlign w:val="superscript"/>
        </w:rPr>
        <w:t xml:space="preserve">3</w:t>
      </w:r>
      <w:r>
        <w:rPr>
          <w:sz w:val="20"/>
        </w:rPr>
        <w:t xml:space="preserve">;</w:t>
      </w:r>
    </w:p>
    <w:p>
      <w:pPr>
        <w:pStyle w:val="0"/>
        <w:spacing w:before="200" w:line-rule="auto"/>
        <w:ind w:firstLine="540"/>
        <w:jc w:val="both"/>
      </w:pPr>
      <w:r>
        <w:rPr>
          <w:sz w:val="20"/>
        </w:rPr>
        <w:t xml:space="preserve">W</w:t>
      </w:r>
      <w:r>
        <w:rPr>
          <w:sz w:val="20"/>
          <w:vertAlign w:val="subscript"/>
        </w:rPr>
        <w:t xml:space="preserve">C,j,y</w:t>
      </w:r>
      <w:r>
        <w:rPr>
          <w:sz w:val="20"/>
        </w:rPr>
        <w:t xml:space="preserve"> - содержание углерода в j-углеродсодержащем ресурсе, выведенном за пределы металлургического производства (предприятия), т C/т или т C/тыс. м</w:t>
      </w:r>
      <w:r>
        <w:rPr>
          <w:sz w:val="20"/>
          <w:vertAlign w:val="superscript"/>
        </w:rPr>
        <w:t xml:space="preserve">3</w:t>
      </w:r>
      <w:r>
        <w:rPr>
          <w:sz w:val="20"/>
        </w:rPr>
        <w:t xml:space="preserve">;</w:t>
      </w:r>
    </w:p>
    <w:p>
      <w:pPr>
        <w:pStyle w:val="0"/>
        <w:spacing w:before="200" w:line-rule="auto"/>
        <w:ind w:firstLine="540"/>
        <w:jc w:val="both"/>
      </w:pPr>
      <w:r>
        <w:rPr>
          <w:position w:val="-8"/>
        </w:rPr>
        <w:drawing>
          <wp:inline distT="0" distB="0" distL="0" distR="0">
            <wp:extent cx="6381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Pr>
          <w:sz w:val="20"/>
        </w:rPr>
        <w:t xml:space="preserve"> - изменение запаса k-углеродсодержащего ресурса (кроме биомассы) на металлургическом производстве (предприятии) за период y, т или тыс. м</w:t>
      </w:r>
      <w:r>
        <w:rPr>
          <w:sz w:val="20"/>
          <w:vertAlign w:val="superscript"/>
        </w:rPr>
        <w:t xml:space="preserve">3</w:t>
      </w:r>
      <w:r>
        <w:rPr>
          <w:sz w:val="20"/>
        </w:rPr>
        <w:t xml:space="preserve">;</w:t>
      </w:r>
    </w:p>
    <w:p>
      <w:pPr>
        <w:pStyle w:val="0"/>
        <w:spacing w:before="200" w:line-rule="auto"/>
        <w:ind w:firstLine="540"/>
        <w:jc w:val="both"/>
      </w:pPr>
      <w:r>
        <w:rPr>
          <w:sz w:val="20"/>
        </w:rPr>
        <w:t xml:space="preserve">W</w:t>
      </w:r>
      <w:r>
        <w:rPr>
          <w:sz w:val="20"/>
          <w:vertAlign w:val="subscript"/>
        </w:rPr>
        <w:t xml:space="preserve">C,k,y</w:t>
      </w:r>
      <w:r>
        <w:rPr>
          <w:sz w:val="20"/>
        </w:rPr>
        <w:t xml:space="preserve"> - содержание углерода в k-углеродсодержащем ресурсе, имевшегося в запасе на металлургическом производстве (предприятии) на начало и (или) на конец периода y, т C/т или т C/тыс. м</w:t>
      </w:r>
      <w:r>
        <w:rPr>
          <w:sz w:val="20"/>
          <w:vertAlign w:val="superscript"/>
        </w:rPr>
        <w:t xml:space="preserve">3</w:t>
      </w:r>
      <w:r>
        <w:rPr>
          <w:sz w:val="20"/>
        </w:rPr>
        <w:t xml:space="preserve">.</w:t>
      </w:r>
    </w:p>
    <w:p>
      <w:pPr>
        <w:pStyle w:val="0"/>
        <w:spacing w:before="200" w:line-rule="auto"/>
        <w:ind w:firstLine="540"/>
        <w:jc w:val="both"/>
      </w:pPr>
      <w:r>
        <w:rPr>
          <w:sz w:val="20"/>
        </w:rPr>
        <w:t xml:space="preserve">Количество углеродсодержащих ресурсов, поступивших на вход и отпущенных за пределы указанных производств (предприятия), в том числе с сырьем, материалами, топливом, продукцией, технологическими газами, отходами, принимается по фактическим данным организации за отчетный период.</w:t>
      </w:r>
    </w:p>
    <w:p>
      <w:pPr>
        <w:pStyle w:val="0"/>
        <w:spacing w:before="200" w:line-rule="auto"/>
        <w:ind w:firstLine="540"/>
        <w:jc w:val="both"/>
      </w:pPr>
      <w:r>
        <w:rPr>
          <w:sz w:val="20"/>
        </w:rPr>
        <w:t xml:space="preserve">При определении объема выбросов CO</w:t>
      </w:r>
      <w:r>
        <w:rPr>
          <w:sz w:val="20"/>
          <w:vertAlign w:val="subscript"/>
        </w:rPr>
        <w:t xml:space="preserve">2</w:t>
      </w:r>
      <w:r>
        <w:rPr>
          <w:sz w:val="20"/>
        </w:rPr>
        <w:t xml:space="preserve"> по металлургическому предприятию в целом учитываются только углеродсодержащие ресурсы, поступившие на предприятие со стороны и отпущенные на сторону, а также изменение запасов углеродсодержащих ресурсов на предприятии за отчетный период в соответствии с </w:t>
      </w:r>
      <w:hyperlink w:history="0" w:anchor="P51" w:tooltip="7. Количественное определение выбросов парниковых газов для категорий источников, приведенных в приложении N 1 к настоящей Методике, осуществляется с использованием методов, установленных для соответствующих категорий источников выбросов парниковых газов в приложении N 2 к настоящей Методике, включающих:">
        <w:r>
          <w:rPr>
            <w:sz w:val="20"/>
            <w:color w:val="0000ff"/>
          </w:rPr>
          <w:t xml:space="preserve">пунктом 7</w:t>
        </w:r>
      </w:hyperlink>
      <w:r>
        <w:rPr>
          <w:sz w:val="20"/>
        </w:rPr>
        <w:t xml:space="preserve"> настоящей Методики.</w:t>
      </w:r>
    </w:p>
    <w:p>
      <w:pPr>
        <w:pStyle w:val="0"/>
        <w:spacing w:before="200" w:line-rule="auto"/>
        <w:ind w:firstLine="540"/>
        <w:jc w:val="both"/>
      </w:pPr>
      <w:r>
        <w:rPr>
          <w:sz w:val="20"/>
        </w:rPr>
        <w:t xml:space="preserve">14.5. Перечень используемых видов углеродсодержащего сырья, материалов и топлива, а также выпускаемой основной и сопутствующей продукции и образующихся отходов формируется для идентичных металлургических процессов в отдельности или металлургического предприятия в целом на основе фактических данных организации. При выполнении количественного определения выбросов организациям необходимо учитывать:</w:t>
      </w:r>
    </w:p>
    <w:p>
      <w:pPr>
        <w:pStyle w:val="0"/>
        <w:spacing w:before="200" w:line-rule="auto"/>
        <w:ind w:firstLine="540"/>
        <w:jc w:val="both"/>
      </w:pPr>
      <w:r>
        <w:rPr>
          <w:sz w:val="20"/>
        </w:rPr>
        <w:t xml:space="preserve">для производства окатышей - железосодержащее сырье (при наличии в нем углерода), известняк, доломит, газообразное и жидкое топливо на обжиг окатышей, произведенные обожженные окатыши;</w:t>
      </w:r>
    </w:p>
    <w:p>
      <w:pPr>
        <w:pStyle w:val="0"/>
        <w:spacing w:before="200" w:line-rule="auto"/>
        <w:ind w:firstLine="540"/>
        <w:jc w:val="both"/>
      </w:pPr>
      <w:r>
        <w:rPr>
          <w:sz w:val="20"/>
        </w:rPr>
        <w:t xml:space="preserve">для производства агломерата - железосодержащее сырье (при наличии в нем углерода), известняк, доломит, твердое топливо, добавляемое в шихту, газообразное и жидкое топливо на зажигание шихты, произведенный агломерат;</w:t>
      </w:r>
    </w:p>
    <w:p>
      <w:pPr>
        <w:pStyle w:val="0"/>
        <w:spacing w:before="200" w:line-rule="auto"/>
        <w:ind w:firstLine="540"/>
        <w:jc w:val="both"/>
      </w:pPr>
      <w:r>
        <w:rPr>
          <w:sz w:val="20"/>
        </w:rPr>
        <w:t xml:space="preserve">для производства железа прямого восстановления - железосодержащее сырье (при наличии в нем углерода), природный газ, произведенное железо прямого восстановления или горячебрикетированное железо;</w:t>
      </w:r>
    </w:p>
    <w:p>
      <w:pPr>
        <w:pStyle w:val="0"/>
        <w:spacing w:before="200" w:line-rule="auto"/>
        <w:ind w:firstLine="540"/>
        <w:jc w:val="both"/>
      </w:pPr>
      <w:r>
        <w:rPr>
          <w:sz w:val="20"/>
        </w:rPr>
        <w:t xml:space="preserve">для производства чугуна - агломерат, окатыши, другое железосодержащее сырье (при наличии в нем углерода), известняк, кокс, уголь, газообразное и жидкое топливо, пылеугольное топливо, произведенный чугун и доменный газ;</w:t>
      </w:r>
    </w:p>
    <w:p>
      <w:pPr>
        <w:pStyle w:val="0"/>
        <w:spacing w:before="200" w:line-rule="auto"/>
        <w:ind w:firstLine="540"/>
        <w:jc w:val="both"/>
      </w:pPr>
      <w:r>
        <w:rPr>
          <w:sz w:val="20"/>
        </w:rPr>
        <w:t xml:space="preserve">для производства стали - чугун, чугунный лом, железо прямого восстановления, стальной лом, другое железосодержащее сырье (при наличии в нем углерода), углеродсодержащие материалы (углеродные порошки, коксик и прочие), газообразное топливо, электроды, произведенная сталь (непрерывнолитая заготовка, слитки, стальное литье и так далее).</w:t>
      </w:r>
    </w:p>
    <w:p>
      <w:pPr>
        <w:pStyle w:val="0"/>
        <w:spacing w:before="200" w:line-rule="auto"/>
        <w:ind w:firstLine="540"/>
        <w:jc w:val="both"/>
      </w:pPr>
      <w:r>
        <w:rPr>
          <w:sz w:val="20"/>
        </w:rPr>
        <w:t xml:space="preserve">Для каждого процесса организациям следует учитывать образование отходов и побочных продуктов, не возвращаемых в производство: шлаки, шламы, пыль газоочистки и другие, при наличии необходимых данных об их количестве и содержании в них углерода.</w:t>
      </w:r>
    </w:p>
    <w:p>
      <w:pPr>
        <w:pStyle w:val="0"/>
        <w:spacing w:before="200" w:line-rule="auto"/>
        <w:ind w:firstLine="540"/>
        <w:jc w:val="both"/>
      </w:pPr>
      <w:r>
        <w:rPr>
          <w:sz w:val="20"/>
        </w:rPr>
        <w:t xml:space="preserve">Перечень углеродсодержащего сырья, материалов и топлива, а также выпускаемой основной и сопутствующей продукции и образующихся отходов расходных материалов и продукции регулярно пересматриваются с целью учета всех видов углеродсодержащих ресурсов, оказывающих существенное влияние на количество выбросов парниковых газов.</w:t>
      </w:r>
    </w:p>
    <w:p>
      <w:pPr>
        <w:pStyle w:val="0"/>
        <w:spacing w:before="200" w:line-rule="auto"/>
        <w:ind w:firstLine="540"/>
        <w:jc w:val="both"/>
      </w:pPr>
      <w:r>
        <w:rPr>
          <w:sz w:val="20"/>
        </w:rPr>
        <w:t xml:space="preserve">Древесина, древесные отходы, древесный уголь или иные материалы биологического происхождения, используемые в технологических процессах в качестве топлива или восстановителя, не учитываются при определении выбросов CO</w:t>
      </w:r>
      <w:r>
        <w:rPr>
          <w:sz w:val="20"/>
          <w:vertAlign w:val="subscript"/>
        </w:rPr>
        <w:t xml:space="preserve">2</w:t>
      </w:r>
      <w:r>
        <w:rPr>
          <w:sz w:val="20"/>
        </w:rPr>
        <w:t xml:space="preserve">.</w:t>
      </w:r>
    </w:p>
    <w:p>
      <w:pPr>
        <w:pStyle w:val="0"/>
        <w:spacing w:before="200" w:line-rule="auto"/>
        <w:ind w:firstLine="540"/>
        <w:jc w:val="both"/>
      </w:pPr>
      <w:r>
        <w:rPr>
          <w:sz w:val="20"/>
        </w:rPr>
        <w:t xml:space="preserve">14.6. Содержание углерода в металлургической продукции, сопутствующей продукции и образованных отходах, углеродсодержащем сырье, восстановителях, материалах и топливе принимается по фактическим данным организации за отчетный период или по </w:t>
      </w:r>
      <w:hyperlink w:history="0" w:anchor="P1833" w:tooltip="Таблица 14.1 Содержание углерода в сырье, материалах">
        <w:r>
          <w:rPr>
            <w:sz w:val="20"/>
            <w:color w:val="0000ff"/>
          </w:rPr>
          <w:t xml:space="preserve">таблице 14.1</w:t>
        </w:r>
      </w:hyperlink>
      <w:r>
        <w:rPr>
          <w:sz w:val="20"/>
        </w:rPr>
        <w:t xml:space="preserve"> настоящего приложения.</w:t>
      </w:r>
    </w:p>
    <w:p>
      <w:pPr>
        <w:pStyle w:val="0"/>
        <w:spacing w:before="200" w:line-rule="auto"/>
        <w:ind w:firstLine="540"/>
        <w:jc w:val="both"/>
      </w:pPr>
      <w:r>
        <w:rPr>
          <w:sz w:val="20"/>
        </w:rPr>
        <w:t xml:space="preserve">При отсутствии презентативных данных о содержании углерода в настоящей </w:t>
      </w:r>
      <w:hyperlink w:history="0" w:anchor="P32" w:tooltip="МЕТОДИКА">
        <w:r>
          <w:rPr>
            <w:sz w:val="20"/>
            <w:color w:val="0000ff"/>
          </w:rPr>
          <w:t xml:space="preserve">Методике</w:t>
        </w:r>
      </w:hyperlink>
      <w:r>
        <w:rPr>
          <w:sz w:val="20"/>
        </w:rPr>
        <w:t xml:space="preserve"> допускается использование справочных данных из других источников в соответствии с </w:t>
      </w:r>
      <w:hyperlink w:history="0" w:anchor="P62" w:tooltip="9. В качестве источников данных для количественного определения выбросов парниковых газов в части данных о деятельности и физико-химических характеристик материальных потоков используется документированная информация, сбор и консолидация которой осуществляется в рамках системы производственного контроля. Такими источниками являются:">
        <w:r>
          <w:rPr>
            <w:sz w:val="20"/>
            <w:color w:val="0000ff"/>
          </w:rPr>
          <w:t xml:space="preserve">пунктом 9</w:t>
        </w:r>
      </w:hyperlink>
      <w:r>
        <w:rPr>
          <w:sz w:val="20"/>
        </w:rPr>
        <w:t xml:space="preserve"> настоящей Методики.</w:t>
      </w:r>
    </w:p>
    <w:p>
      <w:pPr>
        <w:pStyle w:val="0"/>
        <w:spacing w:before="200" w:line-rule="auto"/>
        <w:ind w:firstLine="540"/>
        <w:jc w:val="both"/>
      </w:pPr>
      <w:r>
        <w:rPr>
          <w:sz w:val="20"/>
        </w:rPr>
        <w:t xml:space="preserve">Значения содержания углерода для топлива и восстановителей рассчитывается в соответствии с </w:t>
      </w:r>
      <w:hyperlink w:history="0" w:anchor="P308" w:tooltip="1. Стационарное сжигание топлива">
        <w:r>
          <w:rPr>
            <w:sz w:val="20"/>
            <w:color w:val="0000ff"/>
          </w:rPr>
          <w:t xml:space="preserve">пунктом 1</w:t>
        </w:r>
      </w:hyperlink>
      <w:r>
        <w:rPr>
          <w:sz w:val="20"/>
        </w:rPr>
        <w:t xml:space="preserve"> "Стационарное сжигание топлива" настоящего приложения или при отсутствии необходимых данных принимается по </w:t>
      </w:r>
      <w:hyperlink w:history="0" w:anchor="P418" w:tooltip="Таблица 1.1 Коэффициенты перевода расхода топлива">
        <w:r>
          <w:rPr>
            <w:sz w:val="20"/>
            <w:color w:val="0000ff"/>
          </w:rPr>
          <w:t xml:space="preserve">таблице 1.1</w:t>
        </w:r>
      </w:hyperlink>
      <w:r>
        <w:rPr>
          <w:sz w:val="20"/>
        </w:rPr>
        <w:t xml:space="preserve"> настоящего приложения.</w:t>
      </w:r>
    </w:p>
    <w:p>
      <w:pPr>
        <w:pStyle w:val="0"/>
        <w:spacing w:before="200" w:line-rule="auto"/>
        <w:ind w:firstLine="540"/>
        <w:jc w:val="both"/>
      </w:pPr>
      <w:r>
        <w:rPr>
          <w:sz w:val="20"/>
        </w:rPr>
        <w:t xml:space="preserve">Значение содержания углерода для топлива и восстановителей должно соответствовать единицам измерения и условиям, при которых определяется расход соответствующих видов топлива и восстановителей.</w:t>
      </w:r>
    </w:p>
    <w:p>
      <w:pPr>
        <w:pStyle w:val="0"/>
        <w:spacing w:before="200" w:line-rule="auto"/>
        <w:ind w:firstLine="540"/>
        <w:jc w:val="both"/>
      </w:pPr>
      <w:r>
        <w:rPr>
          <w:sz w:val="20"/>
        </w:rPr>
        <w:t xml:space="preserve">При отсутствии необходимых данных о содержании углерода в настоящей </w:t>
      </w:r>
      <w:hyperlink w:history="0" w:anchor="P32" w:tooltip="МЕТОДИКА">
        <w:r>
          <w:rPr>
            <w:sz w:val="20"/>
            <w:color w:val="0000ff"/>
          </w:rPr>
          <w:t xml:space="preserve">Методике</w:t>
        </w:r>
      </w:hyperlink>
      <w:r>
        <w:rPr>
          <w:sz w:val="20"/>
        </w:rPr>
        <w:t xml:space="preserve"> допускается использование справочных данных из других источников в соответствии с </w:t>
      </w:r>
      <w:hyperlink w:history="0" w:anchor="P62" w:tooltip="9. В качестве источников данных для количественного определения выбросов парниковых газов в части данных о деятельности и физико-химических характеристик материальных потоков используется документированная информация, сбор и консолидация которой осуществляется в рамках системы производственного контроля. Такими источниками являются:">
        <w:r>
          <w:rPr>
            <w:sz w:val="20"/>
            <w:color w:val="0000ff"/>
          </w:rPr>
          <w:t xml:space="preserve">пунктом 9</w:t>
        </w:r>
      </w:hyperlink>
      <w:r>
        <w:rPr>
          <w:sz w:val="20"/>
        </w:rPr>
        <w:t xml:space="preserve"> настоящей Методики.</w:t>
      </w:r>
    </w:p>
    <w:p>
      <w:pPr>
        <w:pStyle w:val="0"/>
        <w:jc w:val="both"/>
      </w:pPr>
      <w:r>
        <w:rPr>
          <w:sz w:val="20"/>
        </w:rPr>
      </w:r>
    </w:p>
    <w:bookmarkStart w:id="1833" w:name="P1833"/>
    <w:bookmarkEnd w:id="1833"/>
    <w:p>
      <w:pPr>
        <w:pStyle w:val="0"/>
        <w:jc w:val="center"/>
      </w:pPr>
      <w:r>
        <w:rPr>
          <w:sz w:val="20"/>
        </w:rPr>
        <w:t xml:space="preserve">Таблица 14.1 Содержание углерода в сырье, материалах</w:t>
      </w:r>
    </w:p>
    <w:p>
      <w:pPr>
        <w:pStyle w:val="0"/>
        <w:jc w:val="center"/>
      </w:pPr>
      <w:r>
        <w:rPr>
          <w:sz w:val="20"/>
        </w:rPr>
        <w:t xml:space="preserve">и продукции металлургического производства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3"/>
        <w:gridCol w:w="2778"/>
      </w:tblGrid>
      <w:tr>
        <w:tc>
          <w:tcPr>
            <w:tcW w:w="6293" w:type="dxa"/>
          </w:tcPr>
          <w:p>
            <w:pPr>
              <w:pStyle w:val="0"/>
              <w:jc w:val="center"/>
            </w:pPr>
            <w:r>
              <w:rPr>
                <w:sz w:val="20"/>
              </w:rPr>
              <w:t xml:space="preserve">Сырье, материал, продукция</w:t>
            </w:r>
          </w:p>
        </w:tc>
        <w:tc>
          <w:tcPr>
            <w:tcW w:w="2778" w:type="dxa"/>
          </w:tcPr>
          <w:p>
            <w:pPr>
              <w:pStyle w:val="0"/>
              <w:jc w:val="center"/>
            </w:pPr>
            <w:r>
              <w:rPr>
                <w:sz w:val="20"/>
              </w:rPr>
              <w:t xml:space="preserve">Содержание углерода, C/т</w:t>
            </w:r>
          </w:p>
        </w:tc>
      </w:tr>
      <w:tr>
        <w:tc>
          <w:tcPr>
            <w:tcW w:w="6293" w:type="dxa"/>
            <w:vAlign w:val="center"/>
          </w:tcPr>
          <w:p>
            <w:pPr>
              <w:pStyle w:val="0"/>
            </w:pPr>
            <w:r>
              <w:rPr>
                <w:sz w:val="20"/>
              </w:rPr>
              <w:t xml:space="preserve">Железо прямого восстановления</w:t>
            </w:r>
          </w:p>
        </w:tc>
        <w:tc>
          <w:tcPr>
            <w:tcW w:w="2778" w:type="dxa"/>
            <w:vAlign w:val="center"/>
          </w:tcPr>
          <w:p>
            <w:pPr>
              <w:pStyle w:val="0"/>
            </w:pPr>
            <w:r>
              <w:rPr>
                <w:sz w:val="20"/>
              </w:rPr>
              <w:t xml:space="preserve">0,017</w:t>
            </w:r>
          </w:p>
        </w:tc>
      </w:tr>
      <w:tr>
        <w:tc>
          <w:tcPr>
            <w:tcW w:w="6293" w:type="dxa"/>
            <w:vAlign w:val="center"/>
          </w:tcPr>
          <w:p>
            <w:pPr>
              <w:pStyle w:val="0"/>
            </w:pPr>
            <w:r>
              <w:rPr>
                <w:sz w:val="20"/>
              </w:rPr>
              <w:t xml:space="preserve">Железо горячего брикетирования</w:t>
            </w:r>
          </w:p>
        </w:tc>
        <w:tc>
          <w:tcPr>
            <w:tcW w:w="2778" w:type="dxa"/>
            <w:vAlign w:val="center"/>
          </w:tcPr>
          <w:p>
            <w:pPr>
              <w:pStyle w:val="0"/>
            </w:pPr>
            <w:r>
              <w:rPr>
                <w:sz w:val="20"/>
              </w:rPr>
              <w:t xml:space="preserve">0,013</w:t>
            </w:r>
          </w:p>
        </w:tc>
      </w:tr>
      <w:tr>
        <w:tc>
          <w:tcPr>
            <w:tcW w:w="6293" w:type="dxa"/>
            <w:vAlign w:val="center"/>
          </w:tcPr>
          <w:p>
            <w:pPr>
              <w:pStyle w:val="0"/>
            </w:pPr>
            <w:r>
              <w:rPr>
                <w:sz w:val="20"/>
              </w:rPr>
              <w:t xml:space="preserve">Сталь, стальной лом</w:t>
            </w:r>
          </w:p>
        </w:tc>
        <w:tc>
          <w:tcPr>
            <w:tcW w:w="2778" w:type="dxa"/>
            <w:vAlign w:val="center"/>
          </w:tcPr>
          <w:p>
            <w:pPr>
              <w:pStyle w:val="0"/>
            </w:pPr>
            <w:r>
              <w:rPr>
                <w:sz w:val="20"/>
              </w:rPr>
              <w:t xml:space="preserve">0,0025</w:t>
            </w:r>
          </w:p>
        </w:tc>
      </w:tr>
      <w:tr>
        <w:tc>
          <w:tcPr>
            <w:tcW w:w="6293" w:type="dxa"/>
            <w:vAlign w:val="center"/>
          </w:tcPr>
          <w:p>
            <w:pPr>
              <w:pStyle w:val="0"/>
            </w:pPr>
            <w:r>
              <w:rPr>
                <w:sz w:val="20"/>
              </w:rPr>
              <w:t xml:space="preserve">Чугун, чугунный лом</w:t>
            </w:r>
          </w:p>
        </w:tc>
        <w:tc>
          <w:tcPr>
            <w:tcW w:w="2778" w:type="dxa"/>
            <w:vAlign w:val="center"/>
          </w:tcPr>
          <w:p>
            <w:pPr>
              <w:pStyle w:val="0"/>
            </w:pPr>
            <w:r>
              <w:rPr>
                <w:sz w:val="20"/>
              </w:rPr>
              <w:t xml:space="preserve">0,043</w:t>
            </w:r>
          </w:p>
        </w:tc>
      </w:tr>
      <w:tr>
        <w:tc>
          <w:tcPr>
            <w:tcW w:w="6293" w:type="dxa"/>
            <w:vAlign w:val="center"/>
          </w:tcPr>
          <w:p>
            <w:pPr>
              <w:pStyle w:val="0"/>
            </w:pPr>
            <w:r>
              <w:rPr>
                <w:sz w:val="20"/>
              </w:rPr>
              <w:t xml:space="preserve">Электроды для электродуговых печей</w:t>
            </w:r>
          </w:p>
        </w:tc>
        <w:tc>
          <w:tcPr>
            <w:tcW w:w="2778" w:type="dxa"/>
            <w:vAlign w:val="center"/>
          </w:tcPr>
          <w:p>
            <w:pPr>
              <w:pStyle w:val="0"/>
            </w:pPr>
            <w:r>
              <w:rPr>
                <w:sz w:val="20"/>
              </w:rPr>
              <w:t xml:space="preserve">0,82</w:t>
            </w:r>
          </w:p>
        </w:tc>
      </w:tr>
      <w:tr>
        <w:tc>
          <w:tcPr>
            <w:tcW w:w="6293" w:type="dxa"/>
            <w:vAlign w:val="center"/>
          </w:tcPr>
          <w:p>
            <w:pPr>
              <w:pStyle w:val="0"/>
            </w:pPr>
            <w:r>
              <w:rPr>
                <w:sz w:val="20"/>
              </w:rPr>
              <w:t xml:space="preserve">Углеродсодержащие материалы для сталеплавильных печей</w:t>
            </w:r>
          </w:p>
        </w:tc>
        <w:tc>
          <w:tcPr>
            <w:tcW w:w="2778" w:type="dxa"/>
            <w:vAlign w:val="center"/>
          </w:tcPr>
          <w:p>
            <w:pPr>
              <w:pStyle w:val="0"/>
            </w:pPr>
            <w:r>
              <w:rPr>
                <w:sz w:val="20"/>
              </w:rPr>
              <w:t xml:space="preserve">0,83</w:t>
            </w:r>
          </w:p>
        </w:tc>
      </w:tr>
      <w:tr>
        <w:tc>
          <w:tcPr>
            <w:tcW w:w="6293" w:type="dxa"/>
            <w:vAlign w:val="center"/>
          </w:tcPr>
          <w:p>
            <w:pPr>
              <w:pStyle w:val="0"/>
            </w:pPr>
            <w:r>
              <w:rPr>
                <w:sz w:val="20"/>
              </w:rPr>
              <w:t xml:space="preserve">Известняк</w:t>
            </w:r>
          </w:p>
        </w:tc>
        <w:tc>
          <w:tcPr>
            <w:tcW w:w="2778" w:type="dxa"/>
            <w:vAlign w:val="center"/>
          </w:tcPr>
          <w:p>
            <w:pPr>
              <w:pStyle w:val="0"/>
            </w:pPr>
            <w:r>
              <w:rPr>
                <w:sz w:val="20"/>
              </w:rPr>
              <w:t xml:space="preserve">0,12</w:t>
            </w:r>
          </w:p>
        </w:tc>
      </w:tr>
      <w:tr>
        <w:tc>
          <w:tcPr>
            <w:tcW w:w="6293" w:type="dxa"/>
            <w:vAlign w:val="center"/>
          </w:tcPr>
          <w:p>
            <w:pPr>
              <w:pStyle w:val="0"/>
            </w:pPr>
            <w:r>
              <w:rPr>
                <w:sz w:val="20"/>
              </w:rPr>
              <w:t xml:space="preserve">Доломит</w:t>
            </w:r>
          </w:p>
        </w:tc>
        <w:tc>
          <w:tcPr>
            <w:tcW w:w="2778" w:type="dxa"/>
            <w:vAlign w:val="center"/>
          </w:tcPr>
          <w:p>
            <w:pPr>
              <w:pStyle w:val="0"/>
            </w:pPr>
            <w:r>
              <w:rPr>
                <w:sz w:val="20"/>
              </w:rPr>
              <w:t xml:space="preserve">0,13</w:t>
            </w:r>
          </w:p>
        </w:tc>
      </w:tr>
    </w:tbl>
    <w:p>
      <w:pPr>
        <w:pStyle w:val="0"/>
        <w:jc w:val="both"/>
      </w:pPr>
      <w:r>
        <w:rPr>
          <w:sz w:val="20"/>
        </w:rPr>
      </w:r>
    </w:p>
    <w:bookmarkStart w:id="1855" w:name="P1855"/>
    <w:bookmarkEnd w:id="1855"/>
    <w:p>
      <w:pPr>
        <w:pStyle w:val="2"/>
        <w:outlineLvl w:val="2"/>
        <w:ind w:firstLine="540"/>
        <w:jc w:val="both"/>
      </w:pPr>
      <w:r>
        <w:rPr>
          <w:sz w:val="20"/>
        </w:rPr>
        <w:t xml:space="preserve">15. Производство ферросплавов</w:t>
      </w:r>
    </w:p>
    <w:p>
      <w:pPr>
        <w:pStyle w:val="0"/>
        <w:spacing w:before="200" w:line-rule="auto"/>
        <w:ind w:firstLine="540"/>
        <w:jc w:val="both"/>
      </w:pPr>
      <w:r>
        <w:rPr>
          <w:sz w:val="20"/>
        </w:rPr>
        <w:t xml:space="preserve">15.1. Данная категория источников выбросов парниковых газов включает выбросы CO</w:t>
      </w:r>
      <w:r>
        <w:rPr>
          <w:sz w:val="20"/>
          <w:vertAlign w:val="subscript"/>
        </w:rPr>
        <w:t xml:space="preserve">2</w:t>
      </w:r>
      <w:r>
        <w:rPr>
          <w:sz w:val="20"/>
        </w:rPr>
        <w:t xml:space="preserve"> при производстве ферросплавов (феррохрома, ферромарганца, ферромолибдена, ферроникеля, ферросилиция, ферротитана, ферровольфрама, феррованадия, силикомарганца и других видов ферросплавов или металлического кремния), возникающие в результате окисления углерода топлива, сырья, восстановителей, углеродсодержащих материалов и разложения карбонатов с учетом сохранения части углерода в составе ферросплавов и сопутствующих продуктах и отходах производства.</w:t>
      </w:r>
    </w:p>
    <w:p>
      <w:pPr>
        <w:pStyle w:val="0"/>
        <w:spacing w:before="200" w:line-rule="auto"/>
        <w:ind w:firstLine="540"/>
        <w:jc w:val="both"/>
      </w:pPr>
      <w:r>
        <w:rPr>
          <w:sz w:val="20"/>
        </w:rPr>
        <w:t xml:space="preserve">15.2. Выбросы CO</w:t>
      </w:r>
      <w:r>
        <w:rPr>
          <w:sz w:val="20"/>
          <w:vertAlign w:val="subscript"/>
        </w:rPr>
        <w:t xml:space="preserve">2</w:t>
      </w:r>
      <w:r>
        <w:rPr>
          <w:sz w:val="20"/>
        </w:rPr>
        <w:t xml:space="preserve">, возникающие при стационарном сжигании топлива для энергетических и технологических целей, не связанных непосредственно с производством ферросплавов, определяются с использованием </w:t>
      </w:r>
      <w:hyperlink w:history="0" w:anchor="P308" w:tooltip="1. Стационарное сжигание топлива">
        <w:r>
          <w:rPr>
            <w:sz w:val="20"/>
            <w:color w:val="0000ff"/>
          </w:rPr>
          <w:t xml:space="preserve">пункта 1</w:t>
        </w:r>
      </w:hyperlink>
      <w:r>
        <w:rPr>
          <w:sz w:val="20"/>
        </w:rPr>
        <w:t xml:space="preserve"> "Стационарное сжигание топлива" настоящего приложения.</w:t>
      </w:r>
    </w:p>
    <w:p>
      <w:pPr>
        <w:pStyle w:val="0"/>
        <w:spacing w:before="200" w:line-rule="auto"/>
        <w:ind w:firstLine="540"/>
        <w:jc w:val="both"/>
      </w:pPr>
      <w:r>
        <w:rPr>
          <w:sz w:val="20"/>
        </w:rPr>
        <w:t xml:space="preserve">В тех случаях, когда производство ферросплавов входит в состав предприятия черной металлургии, объем выбросов CO</w:t>
      </w:r>
      <w:r>
        <w:rPr>
          <w:sz w:val="20"/>
          <w:vertAlign w:val="subscript"/>
        </w:rPr>
        <w:t xml:space="preserve">2</w:t>
      </w:r>
      <w:r>
        <w:rPr>
          <w:sz w:val="20"/>
        </w:rPr>
        <w:t xml:space="preserve"> от производства ферросплавов определяется в совокупности с выбросами CO</w:t>
      </w:r>
      <w:r>
        <w:rPr>
          <w:sz w:val="20"/>
          <w:vertAlign w:val="subscript"/>
        </w:rPr>
        <w:t xml:space="preserve">2</w:t>
      </w:r>
      <w:r>
        <w:rPr>
          <w:sz w:val="20"/>
        </w:rPr>
        <w:t xml:space="preserve"> от других производств металлургического предприятия в порядке, предусмотренном в </w:t>
      </w:r>
      <w:hyperlink w:history="0" w:anchor="P1775" w:tooltip="14. Черная металлургия">
        <w:r>
          <w:rPr>
            <w:sz w:val="20"/>
            <w:color w:val="0000ff"/>
          </w:rPr>
          <w:t xml:space="preserve">пункте 14</w:t>
        </w:r>
      </w:hyperlink>
      <w:r>
        <w:rPr>
          <w:sz w:val="20"/>
        </w:rPr>
        <w:t xml:space="preserve"> "Черная металлургия" настоящего приложения.</w:t>
      </w:r>
    </w:p>
    <w:p>
      <w:pPr>
        <w:pStyle w:val="0"/>
        <w:spacing w:before="200" w:line-rule="auto"/>
        <w:ind w:firstLine="540"/>
        <w:jc w:val="both"/>
      </w:pPr>
      <w:r>
        <w:rPr>
          <w:sz w:val="20"/>
        </w:rPr>
        <w:t xml:space="preserve">15.3. Выбросы CH</w:t>
      </w:r>
      <w:r>
        <w:rPr>
          <w:sz w:val="20"/>
          <w:vertAlign w:val="subscript"/>
        </w:rPr>
        <w:t xml:space="preserve">4</w:t>
      </w:r>
      <w:r>
        <w:rPr>
          <w:sz w:val="20"/>
        </w:rPr>
        <w:t xml:space="preserve"> и N</w:t>
      </w:r>
      <w:r>
        <w:rPr>
          <w:sz w:val="20"/>
          <w:vertAlign w:val="subscript"/>
        </w:rPr>
        <w:t xml:space="preserve">2</w:t>
      </w:r>
      <w:r>
        <w:rPr>
          <w:sz w:val="20"/>
        </w:rPr>
        <w:t xml:space="preserve">O, фугитивные выбросы, выбросы от обращения с отходами потребления и производства в данной категории не учитываются.</w:t>
      </w:r>
    </w:p>
    <w:p>
      <w:pPr>
        <w:pStyle w:val="0"/>
        <w:spacing w:before="200" w:line-rule="auto"/>
        <w:ind w:firstLine="540"/>
        <w:jc w:val="both"/>
      </w:pPr>
      <w:r>
        <w:rPr>
          <w:sz w:val="20"/>
        </w:rPr>
        <w:t xml:space="preserve">15.4. Количественное определение выбросов CO</w:t>
      </w:r>
      <w:r>
        <w:rPr>
          <w:sz w:val="20"/>
          <w:vertAlign w:val="subscript"/>
        </w:rPr>
        <w:t xml:space="preserve">2</w:t>
      </w:r>
      <w:r>
        <w:rPr>
          <w:sz w:val="20"/>
        </w:rPr>
        <w:t xml:space="preserve"> выполняется на основе составления углеродного баланса ферросплавного производства с учетом всех входящих и выходящих материальных потоков по формуле (15.1):</w:t>
      </w:r>
    </w:p>
    <w:p>
      <w:pPr>
        <w:pStyle w:val="0"/>
        <w:jc w:val="both"/>
      </w:pPr>
      <w:r>
        <w:rPr>
          <w:sz w:val="20"/>
        </w:rPr>
      </w:r>
    </w:p>
    <w:p>
      <w:pPr>
        <w:pStyle w:val="0"/>
        <w:ind w:firstLine="540"/>
        <w:jc w:val="both"/>
      </w:pPr>
      <w:r>
        <w:rPr>
          <w:position w:val="-17"/>
        </w:rPr>
        <w:drawing>
          <wp:inline distT="0" distB="0" distL="0" distR="0">
            <wp:extent cx="6096000" cy="3524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a:extLst>
                        <a:ext uri="{28A0092B-C50C-407E-A947-70E740481C1C}">
                          <a14:useLocalDpi xmlns:a14="http://schemas.microsoft.com/office/drawing/2010/main" val="0"/>
                        </a:ext>
                      </a:extLst>
                    </a:blip>
                    <a:srcRect/>
                    <a:stretch>
                      <a:fillRect/>
                    </a:stretch>
                  </pic:blipFill>
                  <pic:spPr bwMode="auto">
                    <a:xfrm>
                      <a:off x="0" y="0"/>
                      <a:ext cx="6096000" cy="352425"/>
                    </a:xfrm>
                    <a:prstGeom prst="rect">
                      <a:avLst/>
                    </a:prstGeom>
                    <a:noFill/>
                    <a:ln>
                      <a:noFill/>
                    </a:ln>
                  </pic:spPr>
                </pic:pic>
              </a:graphicData>
            </a:graphic>
          </wp:inline>
        </w:drawing>
      </w:r>
      <w:r>
        <w:rPr>
          <w:sz w:val="20"/>
        </w:rPr>
        <w:t xml:space="preserve">, (15.1)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E</w:t>
      </w:r>
      <w:r>
        <w:rPr>
          <w:sz w:val="20"/>
          <w:vertAlign w:val="subscript"/>
        </w:rPr>
        <w:t xml:space="preserve">CO2,y</w:t>
      </w:r>
      <w:r>
        <w:rPr>
          <w:sz w:val="20"/>
        </w:rPr>
        <w:t xml:space="preserve"> - выбросы CO</w:t>
      </w:r>
      <w:r>
        <w:rPr>
          <w:sz w:val="20"/>
          <w:vertAlign w:val="subscript"/>
        </w:rPr>
        <w:t xml:space="preserve">2</w:t>
      </w:r>
      <w:r>
        <w:rPr>
          <w:sz w:val="20"/>
        </w:rPr>
        <w:t xml:space="preserve"> от производства ферросплавов за период y, т CO</w:t>
      </w:r>
      <w:r>
        <w:rPr>
          <w:sz w:val="20"/>
          <w:vertAlign w:val="subscript"/>
        </w:rPr>
        <w:t xml:space="preserve">2</w:t>
      </w:r>
      <w:r>
        <w:rPr>
          <w:sz w:val="20"/>
        </w:rPr>
        <w:t xml:space="preserve">;</w:t>
      </w:r>
    </w:p>
    <w:p>
      <w:pPr>
        <w:pStyle w:val="0"/>
        <w:spacing w:before="200" w:line-rule="auto"/>
        <w:ind w:firstLine="540"/>
        <w:jc w:val="both"/>
      </w:pPr>
      <w:r>
        <w:rPr>
          <w:sz w:val="20"/>
        </w:rPr>
        <w:t xml:space="preserve">RMC</w:t>
      </w:r>
      <w:r>
        <w:rPr>
          <w:sz w:val="20"/>
          <w:vertAlign w:val="subscript"/>
        </w:rPr>
        <w:t xml:space="preserve">i,y</w:t>
      </w:r>
      <w:r>
        <w:rPr>
          <w:sz w:val="20"/>
        </w:rPr>
        <w:t xml:space="preserve"> - расход i-углеродсодержащего сырья, материала и восстановителя на производство ферросплавов за период y, т;</w:t>
      </w:r>
    </w:p>
    <w:p>
      <w:pPr>
        <w:pStyle w:val="0"/>
        <w:spacing w:before="200" w:line-rule="auto"/>
        <w:ind w:firstLine="540"/>
        <w:jc w:val="both"/>
      </w:pPr>
      <w:r>
        <w:rPr>
          <w:sz w:val="20"/>
        </w:rPr>
        <w:t xml:space="preserve">W</w:t>
      </w:r>
      <w:r>
        <w:rPr>
          <w:sz w:val="20"/>
          <w:vertAlign w:val="subscript"/>
        </w:rPr>
        <w:t xml:space="preserve">C,i,y</w:t>
      </w:r>
      <w:r>
        <w:rPr>
          <w:sz w:val="20"/>
        </w:rPr>
        <w:t xml:space="preserve"> - содержание углерода в i-углеродсодержащем сырье, материале и восстановителе за период y, т C/т;</w:t>
      </w:r>
    </w:p>
    <w:p>
      <w:pPr>
        <w:pStyle w:val="0"/>
        <w:spacing w:before="200" w:line-rule="auto"/>
        <w:ind w:firstLine="540"/>
        <w:jc w:val="both"/>
      </w:pPr>
      <w:r>
        <w:rPr>
          <w:sz w:val="20"/>
        </w:rPr>
        <w:t xml:space="preserve">FC</w:t>
      </w:r>
      <w:r>
        <w:rPr>
          <w:sz w:val="20"/>
          <w:vertAlign w:val="subscript"/>
        </w:rPr>
        <w:t xml:space="preserve">j,y</w:t>
      </w:r>
      <w:r>
        <w:rPr>
          <w:sz w:val="20"/>
        </w:rPr>
        <w:t xml:space="preserve"> - расхода j-топлива на производство ферросплавов за период y, т, тыс. м</w:t>
      </w:r>
      <w:r>
        <w:rPr>
          <w:sz w:val="20"/>
          <w:vertAlign w:val="superscript"/>
        </w:rPr>
        <w:t xml:space="preserve">3</w:t>
      </w:r>
      <w:r>
        <w:rPr>
          <w:sz w:val="20"/>
        </w:rPr>
        <w:t xml:space="preserve">, т у.т. или ТДж;</w:t>
      </w:r>
    </w:p>
    <w:p>
      <w:pPr>
        <w:pStyle w:val="0"/>
        <w:spacing w:before="200" w:line-rule="auto"/>
        <w:ind w:firstLine="540"/>
        <w:jc w:val="both"/>
      </w:pPr>
      <w:r>
        <w:rPr>
          <w:sz w:val="20"/>
        </w:rPr>
        <w:t xml:space="preserve">W</w:t>
      </w:r>
      <w:r>
        <w:rPr>
          <w:sz w:val="20"/>
          <w:vertAlign w:val="subscript"/>
        </w:rPr>
        <w:t xml:space="preserve">C,j,y</w:t>
      </w:r>
      <w:r>
        <w:rPr>
          <w:sz w:val="20"/>
        </w:rPr>
        <w:t xml:space="preserve"> - содержание углерода в j-топливе за период y, т C/ед.;</w:t>
      </w:r>
    </w:p>
    <w:p>
      <w:pPr>
        <w:pStyle w:val="0"/>
        <w:spacing w:before="200" w:line-rule="auto"/>
        <w:ind w:firstLine="540"/>
        <w:jc w:val="both"/>
      </w:pPr>
      <w:r>
        <w:rPr>
          <w:sz w:val="20"/>
        </w:rPr>
        <w:t xml:space="preserve">P</w:t>
      </w:r>
      <w:r>
        <w:rPr>
          <w:sz w:val="20"/>
          <w:vertAlign w:val="subscript"/>
        </w:rPr>
        <w:t xml:space="preserve">k,y</w:t>
      </w:r>
      <w:r>
        <w:rPr>
          <w:sz w:val="20"/>
        </w:rPr>
        <w:t xml:space="preserve"> - производство k-ферросплава за период y, т;</w:t>
      </w:r>
    </w:p>
    <w:p>
      <w:pPr>
        <w:pStyle w:val="0"/>
        <w:spacing w:before="200" w:line-rule="auto"/>
        <w:ind w:firstLine="540"/>
        <w:jc w:val="both"/>
      </w:pPr>
      <w:r>
        <w:rPr>
          <w:sz w:val="20"/>
        </w:rPr>
        <w:t xml:space="preserve">W</w:t>
      </w:r>
      <w:r>
        <w:rPr>
          <w:sz w:val="20"/>
          <w:vertAlign w:val="subscript"/>
        </w:rPr>
        <w:t xml:space="preserve">C,k,y</w:t>
      </w:r>
      <w:r>
        <w:rPr>
          <w:sz w:val="20"/>
        </w:rPr>
        <w:t xml:space="preserve"> - содержание углерода в k-ферросплаве за период y, т C/т;</w:t>
      </w:r>
    </w:p>
    <w:p>
      <w:pPr>
        <w:pStyle w:val="0"/>
        <w:spacing w:before="200" w:line-rule="auto"/>
        <w:ind w:firstLine="540"/>
        <w:jc w:val="both"/>
      </w:pPr>
      <w:r>
        <w:rPr>
          <w:sz w:val="20"/>
        </w:rPr>
        <w:t xml:space="preserve">SP</w:t>
      </w:r>
      <w:r>
        <w:rPr>
          <w:sz w:val="20"/>
          <w:vertAlign w:val="subscript"/>
        </w:rPr>
        <w:t xml:space="preserve">l,y</w:t>
      </w:r>
      <w:r>
        <w:rPr>
          <w:sz w:val="20"/>
        </w:rPr>
        <w:t xml:space="preserve"> - производство сопутствующей продукции или образование отходов при производстве ферросплавов за период y, т, тыс. м</w:t>
      </w:r>
      <w:r>
        <w:rPr>
          <w:sz w:val="20"/>
          <w:vertAlign w:val="superscript"/>
        </w:rPr>
        <w:t xml:space="preserve">3</w:t>
      </w:r>
      <w:r>
        <w:rPr>
          <w:sz w:val="20"/>
        </w:rPr>
        <w:t xml:space="preserve">, т у.т. или ТДж;</w:t>
      </w:r>
    </w:p>
    <w:p>
      <w:pPr>
        <w:pStyle w:val="0"/>
        <w:spacing w:before="200" w:line-rule="auto"/>
        <w:ind w:firstLine="540"/>
        <w:jc w:val="both"/>
      </w:pPr>
      <w:r>
        <w:rPr>
          <w:sz w:val="20"/>
        </w:rPr>
        <w:t xml:space="preserve">W</w:t>
      </w:r>
      <w:r>
        <w:rPr>
          <w:sz w:val="20"/>
          <w:vertAlign w:val="subscript"/>
        </w:rPr>
        <w:t xml:space="preserve">C,l,y</w:t>
      </w:r>
      <w:r>
        <w:rPr>
          <w:sz w:val="20"/>
        </w:rPr>
        <w:t xml:space="preserve"> - содержание углерода в сопутствующей продукции или отходах, т C/т;</w:t>
      </w:r>
    </w:p>
    <w:p>
      <w:pPr>
        <w:pStyle w:val="0"/>
        <w:spacing w:before="200" w:line-rule="auto"/>
        <w:ind w:firstLine="540"/>
        <w:jc w:val="both"/>
      </w:pPr>
      <w:r>
        <w:rPr>
          <w:sz w:val="20"/>
        </w:rPr>
        <w:t xml:space="preserve">k - вид производимого ферросплава;</w:t>
      </w:r>
    </w:p>
    <w:p>
      <w:pPr>
        <w:pStyle w:val="0"/>
        <w:spacing w:before="200" w:line-rule="auto"/>
        <w:ind w:firstLine="540"/>
        <w:jc w:val="both"/>
      </w:pPr>
      <w:r>
        <w:rPr>
          <w:sz w:val="20"/>
        </w:rPr>
        <w:t xml:space="preserve">i - вид углеродсодержащего сырья, восстановителя, материала (руда, кокс, электроды, стальная стружка и так далее);</w:t>
      </w:r>
    </w:p>
    <w:p>
      <w:pPr>
        <w:pStyle w:val="0"/>
        <w:spacing w:before="200" w:line-rule="auto"/>
        <w:ind w:firstLine="540"/>
        <w:jc w:val="both"/>
      </w:pPr>
      <w:r>
        <w:rPr>
          <w:sz w:val="20"/>
        </w:rPr>
        <w:t xml:space="preserve">j - вид топлива (природный газ, уголь и другие);</w:t>
      </w:r>
    </w:p>
    <w:p>
      <w:pPr>
        <w:pStyle w:val="0"/>
        <w:spacing w:before="200" w:line-rule="auto"/>
        <w:ind w:firstLine="540"/>
        <w:jc w:val="both"/>
      </w:pPr>
      <w:r>
        <w:rPr>
          <w:sz w:val="20"/>
        </w:rPr>
        <w:t xml:space="preserve">l - вид сопутствующей продукции или отходов (шлак, пыль и другие).</w:t>
      </w:r>
    </w:p>
    <w:p>
      <w:pPr>
        <w:pStyle w:val="0"/>
        <w:spacing w:before="200" w:line-rule="auto"/>
        <w:ind w:firstLine="540"/>
        <w:jc w:val="both"/>
      </w:pPr>
      <w:r>
        <w:rPr>
          <w:sz w:val="20"/>
        </w:rPr>
        <w:t xml:space="preserve">15.5. Перечень используемых в технологическом процессе получения ферросплавов углеродсодержащего сырья, материалов и топлива, а также выпускаемой продукции формируется для идентичных технологических процессов в отдельности или для всех ферросплавных производств организации в совокупности на основе фактических данных организации.</w:t>
      </w:r>
    </w:p>
    <w:p>
      <w:pPr>
        <w:pStyle w:val="0"/>
        <w:spacing w:before="200" w:line-rule="auto"/>
        <w:ind w:firstLine="540"/>
        <w:jc w:val="both"/>
      </w:pPr>
      <w:r>
        <w:rPr>
          <w:sz w:val="20"/>
        </w:rPr>
        <w:t xml:space="preserve">При выполнении количественного определения выбросов от производства ферросплавов необходимо учитывать: сырье (при наличии в нем углерода), восстановители (коксовый орешек, кокс, уголь и другие), углеродсодержащие материалы и электроды, произведенные ферросплавы, образование отходов и побочных продуктов, не возвращаемых в производство (шлаки, шламы, пыль газоочистки и другие) при наличии необходимых данных об их количестве и содержании в них углерода.</w:t>
      </w:r>
    </w:p>
    <w:p>
      <w:pPr>
        <w:pStyle w:val="0"/>
        <w:spacing w:before="200" w:line-rule="auto"/>
        <w:ind w:firstLine="540"/>
        <w:jc w:val="both"/>
      </w:pPr>
      <w:r>
        <w:rPr>
          <w:sz w:val="20"/>
        </w:rPr>
        <w:t xml:space="preserve">Перечень углеродсодержащего сырья, материалов и топлива, а также выпускаемой основной и сопутствующей продукции и образующихся отходов расходных материалов и продукции регулярно пересматривается с целью учета всех видов углеродсодержащих ресурсов, оказывающих существенное влияние на количество выбросов парниковых газов.</w:t>
      </w:r>
    </w:p>
    <w:p>
      <w:pPr>
        <w:pStyle w:val="0"/>
        <w:spacing w:before="200" w:line-rule="auto"/>
        <w:ind w:firstLine="540"/>
        <w:jc w:val="both"/>
      </w:pPr>
      <w:r>
        <w:rPr>
          <w:sz w:val="20"/>
        </w:rPr>
        <w:t xml:space="preserve">Если в технологическом процессе в качестве топлива или восстановителя используются древесина, древесные отходы или древесный уголь, то данные виды материалов исключаются из расчетов.</w:t>
      </w:r>
    </w:p>
    <w:p>
      <w:pPr>
        <w:pStyle w:val="0"/>
        <w:spacing w:before="200" w:line-rule="auto"/>
        <w:ind w:firstLine="540"/>
        <w:jc w:val="both"/>
      </w:pPr>
      <w:r>
        <w:rPr>
          <w:sz w:val="20"/>
        </w:rPr>
        <w:t xml:space="preserve">15.6. Количество производимых ферросплавов (P</w:t>
      </w:r>
      <w:r>
        <w:rPr>
          <w:sz w:val="20"/>
          <w:vertAlign w:val="subscript"/>
        </w:rPr>
        <w:t xml:space="preserve">k,y</w:t>
      </w:r>
      <w:r>
        <w:rPr>
          <w:sz w:val="20"/>
        </w:rPr>
        <w:t xml:space="preserve">), сопутствующей продукции и образованных отходов (SP</w:t>
      </w:r>
      <w:r>
        <w:rPr>
          <w:sz w:val="20"/>
          <w:vertAlign w:val="subscript"/>
        </w:rPr>
        <w:t xml:space="preserve">l,y</w:t>
      </w:r>
      <w:r>
        <w:rPr>
          <w:sz w:val="20"/>
        </w:rPr>
        <w:t xml:space="preserve">), расходуемых углеродсодержащего сырья, материалов (RMC</w:t>
      </w:r>
      <w:r>
        <w:rPr>
          <w:sz w:val="20"/>
          <w:vertAlign w:val="subscript"/>
        </w:rPr>
        <w:t xml:space="preserve">i,y</w:t>
      </w:r>
      <w:r>
        <w:rPr>
          <w:sz w:val="20"/>
        </w:rPr>
        <w:t xml:space="preserve">) и топлива (FC</w:t>
      </w:r>
      <w:r>
        <w:rPr>
          <w:sz w:val="20"/>
          <w:vertAlign w:val="subscript"/>
        </w:rPr>
        <w:t xml:space="preserve">j,y</w:t>
      </w:r>
      <w:r>
        <w:rPr>
          <w:sz w:val="20"/>
        </w:rPr>
        <w:t xml:space="preserve">) принимается по фактическим данным организации за отчетный период в соответствии с </w:t>
      </w:r>
      <w:hyperlink w:history="0" w:anchor="P72" w:tooltip="10. Исходные данные, указанные в пункте 8 настоящей Методики, должны быть определены с использованием выбранных методов и источников данных и охватывать весь отчетный период.">
        <w:r>
          <w:rPr>
            <w:sz w:val="20"/>
            <w:color w:val="0000ff"/>
          </w:rPr>
          <w:t xml:space="preserve">пунктом 10</w:t>
        </w:r>
      </w:hyperlink>
      <w:r>
        <w:rPr>
          <w:sz w:val="20"/>
        </w:rPr>
        <w:t xml:space="preserve"> настоящей Методики.</w:t>
      </w:r>
    </w:p>
    <w:p>
      <w:pPr>
        <w:pStyle w:val="0"/>
        <w:spacing w:before="200" w:line-rule="auto"/>
        <w:ind w:firstLine="540"/>
        <w:jc w:val="both"/>
      </w:pPr>
      <w:r>
        <w:rPr>
          <w:sz w:val="20"/>
        </w:rPr>
        <w:t xml:space="preserve">15.7. Расход сырья, материалов и топлива, а также выпуск основной и сопутствующей продукции и образование отходов определяются в границах объектов ферросплавного производства, включая вспомогательные объекты производства. Производство сопутствующей продукции или образование отходов (SP</w:t>
      </w:r>
      <w:r>
        <w:rPr>
          <w:sz w:val="20"/>
          <w:vertAlign w:val="subscript"/>
        </w:rPr>
        <w:t xml:space="preserve">l,y</w:t>
      </w:r>
      <w:r>
        <w:rPr>
          <w:sz w:val="20"/>
        </w:rPr>
        <w:t xml:space="preserve">) должно отражать только их количество, выведенное за границы объектов соответствующих технологических процессов (не возвращенных в производство).</w:t>
      </w:r>
    </w:p>
    <w:p>
      <w:pPr>
        <w:pStyle w:val="0"/>
        <w:spacing w:before="200" w:line-rule="auto"/>
        <w:ind w:firstLine="540"/>
        <w:jc w:val="both"/>
      </w:pPr>
      <w:r>
        <w:rPr>
          <w:sz w:val="20"/>
        </w:rPr>
        <w:t xml:space="preserve">15.8. Содержание углерода в ферросплавах (W</w:t>
      </w:r>
      <w:r>
        <w:rPr>
          <w:sz w:val="20"/>
          <w:vertAlign w:val="subscript"/>
        </w:rPr>
        <w:t xml:space="preserve">C,k,y</w:t>
      </w:r>
      <w:r>
        <w:rPr>
          <w:sz w:val="20"/>
        </w:rPr>
        <w:t xml:space="preserve">), сопутствующей продукции и образованных отходах (W</w:t>
      </w:r>
      <w:r>
        <w:rPr>
          <w:sz w:val="20"/>
          <w:vertAlign w:val="subscript"/>
        </w:rPr>
        <w:t xml:space="preserve">C,l,y</w:t>
      </w:r>
      <w:r>
        <w:rPr>
          <w:sz w:val="20"/>
        </w:rPr>
        <w:t xml:space="preserve">) углеродсодержащем сырье и материалах (W</w:t>
      </w:r>
      <w:r>
        <w:rPr>
          <w:sz w:val="20"/>
          <w:vertAlign w:val="subscript"/>
        </w:rPr>
        <w:t xml:space="preserve">C,i,y</w:t>
      </w:r>
      <w:r>
        <w:rPr>
          <w:sz w:val="20"/>
        </w:rPr>
        <w:t xml:space="preserve">) и топливе (W</w:t>
      </w:r>
      <w:r>
        <w:rPr>
          <w:sz w:val="20"/>
          <w:vertAlign w:val="subscript"/>
        </w:rPr>
        <w:t xml:space="preserve">C,j,y</w:t>
      </w:r>
      <w:r>
        <w:rPr>
          <w:sz w:val="20"/>
        </w:rPr>
        <w:t xml:space="preserve">) принимается по фактическим данным организации за отчетный период или при отсутствии необходимых данных принимается по </w:t>
      </w:r>
      <w:hyperlink w:history="0" w:anchor="P1833" w:tooltip="Таблица 14.1 Содержание углерода в сырье, материалах">
        <w:r>
          <w:rPr>
            <w:sz w:val="20"/>
            <w:color w:val="0000ff"/>
          </w:rPr>
          <w:t xml:space="preserve">таблице 14.1</w:t>
        </w:r>
      </w:hyperlink>
      <w:r>
        <w:rPr>
          <w:sz w:val="20"/>
        </w:rPr>
        <w:t xml:space="preserve"> настоящего приложения. Значения содержания углерода для топлива и восстановителей рассчитывается в соответствии с </w:t>
      </w:r>
      <w:hyperlink w:history="0" w:anchor="P308" w:tooltip="1. Стационарное сжигание топлива">
        <w:r>
          <w:rPr>
            <w:sz w:val="20"/>
            <w:color w:val="0000ff"/>
          </w:rPr>
          <w:t xml:space="preserve">пунктом 1</w:t>
        </w:r>
      </w:hyperlink>
      <w:r>
        <w:rPr>
          <w:sz w:val="20"/>
        </w:rPr>
        <w:t xml:space="preserve"> "Стационарное сжигание топлива" или при отсутствии необходимых данных принимается по </w:t>
      </w:r>
      <w:hyperlink w:history="0" w:anchor="P418" w:tooltip="Таблица 1.1 Коэффициенты перевода расхода топлива">
        <w:r>
          <w:rPr>
            <w:sz w:val="20"/>
            <w:color w:val="0000ff"/>
          </w:rPr>
          <w:t xml:space="preserve">таблице 1.1</w:t>
        </w:r>
      </w:hyperlink>
      <w:r>
        <w:rPr>
          <w:sz w:val="20"/>
        </w:rPr>
        <w:t xml:space="preserve"> настоящего приложения.</w:t>
      </w:r>
    </w:p>
    <w:p>
      <w:pPr>
        <w:pStyle w:val="0"/>
        <w:spacing w:before="200" w:line-rule="auto"/>
        <w:ind w:firstLine="540"/>
        <w:jc w:val="both"/>
      </w:pPr>
      <w:r>
        <w:rPr>
          <w:sz w:val="20"/>
        </w:rPr>
        <w:t xml:space="preserve">Значение содержание углерода для топлива и восстановителей должно соответствовать единицам измерения и условиям, при которых определяется расход соответствующих видов топлива и восстановителей.</w:t>
      </w:r>
    </w:p>
    <w:p>
      <w:pPr>
        <w:pStyle w:val="0"/>
        <w:spacing w:before="200" w:line-rule="auto"/>
        <w:ind w:firstLine="540"/>
        <w:jc w:val="both"/>
      </w:pPr>
      <w:r>
        <w:rPr>
          <w:sz w:val="20"/>
        </w:rPr>
        <w:t xml:space="preserve">При отсутствии необходимых данных о содержании углерода в настоящей </w:t>
      </w:r>
      <w:hyperlink w:history="0" w:anchor="P32" w:tooltip="МЕТОДИКА">
        <w:r>
          <w:rPr>
            <w:sz w:val="20"/>
            <w:color w:val="0000ff"/>
          </w:rPr>
          <w:t xml:space="preserve">Методике</w:t>
        </w:r>
      </w:hyperlink>
      <w:r>
        <w:rPr>
          <w:sz w:val="20"/>
        </w:rPr>
        <w:t xml:space="preserve"> в соответствии с </w:t>
      </w:r>
      <w:hyperlink w:history="0" w:anchor="P62" w:tooltip="9. В качестве источников данных для количественного определения выбросов парниковых газов в части данных о деятельности и физико-химических характеристик материальных потоков используется документированная информация, сбор и консолидация которой осуществляется в рамках системы производственного контроля. Такими источниками являются:">
        <w:r>
          <w:rPr>
            <w:sz w:val="20"/>
            <w:color w:val="0000ff"/>
          </w:rPr>
          <w:t xml:space="preserve">пунктом 9</w:t>
        </w:r>
      </w:hyperlink>
      <w:r>
        <w:rPr>
          <w:sz w:val="20"/>
        </w:rPr>
        <w:t xml:space="preserve"> настоящей Методики допускается использование справочных данных из других источников информации с обязательной ссылкой на источник информации.</w:t>
      </w:r>
    </w:p>
    <w:p>
      <w:pPr>
        <w:pStyle w:val="0"/>
        <w:jc w:val="both"/>
      </w:pPr>
      <w:r>
        <w:rPr>
          <w:sz w:val="20"/>
        </w:rPr>
      </w:r>
    </w:p>
    <w:p>
      <w:pPr>
        <w:pStyle w:val="2"/>
        <w:outlineLvl w:val="2"/>
        <w:ind w:firstLine="540"/>
        <w:jc w:val="both"/>
      </w:pPr>
      <w:r>
        <w:rPr>
          <w:sz w:val="20"/>
        </w:rPr>
        <w:t xml:space="preserve">16. Производство первичного алюминия</w:t>
      </w:r>
    </w:p>
    <w:p>
      <w:pPr>
        <w:pStyle w:val="0"/>
        <w:spacing w:before="200" w:line-rule="auto"/>
        <w:ind w:firstLine="540"/>
        <w:jc w:val="both"/>
      </w:pPr>
      <w:r>
        <w:rPr>
          <w:sz w:val="20"/>
        </w:rPr>
        <w:t xml:space="preserve">16.1. Данная категория включает выбросы парниковых газов, возникающие при электролитическом способе получения первичного алюминия:</w:t>
      </w:r>
    </w:p>
    <w:p>
      <w:pPr>
        <w:pStyle w:val="0"/>
        <w:spacing w:before="200" w:line-rule="auto"/>
        <w:ind w:firstLine="540"/>
        <w:jc w:val="both"/>
      </w:pPr>
      <w:r>
        <w:rPr>
          <w:sz w:val="20"/>
        </w:rPr>
        <w:t xml:space="preserve">перфторуглеродов (CF</w:t>
      </w:r>
      <w:r>
        <w:rPr>
          <w:sz w:val="20"/>
          <w:vertAlign w:val="subscript"/>
        </w:rPr>
        <w:t xml:space="preserve">4</w:t>
      </w:r>
      <w:r>
        <w:rPr>
          <w:sz w:val="20"/>
        </w:rPr>
        <w:t xml:space="preserve">, C</w:t>
      </w:r>
      <w:r>
        <w:rPr>
          <w:sz w:val="20"/>
          <w:vertAlign w:val="subscript"/>
        </w:rPr>
        <w:t xml:space="preserve">2</w:t>
      </w:r>
      <w:r>
        <w:rPr>
          <w:sz w:val="20"/>
        </w:rPr>
        <w:t xml:space="preserve">F</w:t>
      </w:r>
      <w:r>
        <w:rPr>
          <w:sz w:val="20"/>
          <w:vertAlign w:val="subscript"/>
        </w:rPr>
        <w:t xml:space="preserve">6</w:t>
      </w:r>
      <w:r>
        <w:rPr>
          <w:sz w:val="20"/>
        </w:rPr>
        <w:t xml:space="preserve">) в результате "анодных эффектов" - отклонение технологических параметров в электролизерах;</w:t>
      </w:r>
    </w:p>
    <w:p>
      <w:pPr>
        <w:pStyle w:val="0"/>
        <w:spacing w:before="200" w:line-rule="auto"/>
        <w:ind w:firstLine="540"/>
        <w:jc w:val="both"/>
      </w:pPr>
      <w:r>
        <w:rPr>
          <w:sz w:val="20"/>
        </w:rPr>
        <w:t xml:space="preserve">диоксида углерода (CO</w:t>
      </w:r>
      <w:r>
        <w:rPr>
          <w:sz w:val="20"/>
          <w:vertAlign w:val="subscript"/>
        </w:rPr>
        <w:t xml:space="preserve">2</w:t>
      </w:r>
      <w:r>
        <w:rPr>
          <w:sz w:val="20"/>
        </w:rPr>
        <w:t xml:space="preserve">) при использовании анодной массы и предварительно обожженных анодов в результате окисления углерода анодной массы и анодов в электролизерах и при производстве предварительно обожженных анодов и прокалке кокса в результате сжигания топлива.</w:t>
      </w:r>
    </w:p>
    <w:p>
      <w:pPr>
        <w:pStyle w:val="0"/>
        <w:spacing w:before="200" w:line-rule="auto"/>
        <w:ind w:firstLine="540"/>
        <w:jc w:val="both"/>
      </w:pPr>
      <w:r>
        <w:rPr>
          <w:sz w:val="20"/>
        </w:rPr>
        <w:t xml:space="preserve">16.2. В данную категорию источников парниковых газов не включаются выбросы CH</w:t>
      </w:r>
      <w:r>
        <w:rPr>
          <w:sz w:val="20"/>
          <w:vertAlign w:val="subscript"/>
        </w:rPr>
        <w:t xml:space="preserve">4</w:t>
      </w:r>
      <w:r>
        <w:rPr>
          <w:sz w:val="20"/>
        </w:rPr>
        <w:t xml:space="preserve"> и N</w:t>
      </w:r>
      <w:r>
        <w:rPr>
          <w:sz w:val="20"/>
          <w:vertAlign w:val="subscript"/>
        </w:rPr>
        <w:t xml:space="preserve">2</w:t>
      </w:r>
      <w:r>
        <w:rPr>
          <w:sz w:val="20"/>
        </w:rPr>
        <w:t xml:space="preserve">O от сжигания топлива для прокалки кокса и обжига анодов. Выбросы от стационарного сжигания топлива, использования карбонатов и других категорий источников выбросов парниковых газов определяются в случае наличия таких источников выбросов в организации с использованием </w:t>
      </w:r>
      <w:hyperlink w:history="0" w:anchor="P308" w:tooltip="1. Стационарное сжигание топлива">
        <w:r>
          <w:rPr>
            <w:sz w:val="20"/>
            <w:color w:val="0000ff"/>
          </w:rPr>
          <w:t xml:space="preserve">пунктов 1</w:t>
        </w:r>
      </w:hyperlink>
      <w:r>
        <w:rPr>
          <w:sz w:val="20"/>
        </w:rPr>
        <w:t xml:space="preserve"> "Стационарное сжигание топлива", </w:t>
      </w:r>
      <w:hyperlink w:history="0" w:anchor="P1330" w:tooltip="5. Производство кокса">
        <w:r>
          <w:rPr>
            <w:sz w:val="20"/>
            <w:color w:val="0000ff"/>
          </w:rPr>
          <w:t xml:space="preserve">5</w:t>
        </w:r>
      </w:hyperlink>
      <w:r>
        <w:rPr>
          <w:sz w:val="20"/>
        </w:rPr>
        <w:t xml:space="preserve"> "Производство кокса" и </w:t>
      </w:r>
      <w:hyperlink w:history="0" w:anchor="P2111" w:tooltip="17. Прочие промышленные процессы">
        <w:r>
          <w:rPr>
            <w:sz w:val="20"/>
            <w:color w:val="0000ff"/>
          </w:rPr>
          <w:t xml:space="preserve">17</w:t>
        </w:r>
      </w:hyperlink>
      <w:r>
        <w:rPr>
          <w:sz w:val="20"/>
        </w:rPr>
        <w:t xml:space="preserve"> "Прочие промышленные процессы" настоящего приложения.</w:t>
      </w:r>
    </w:p>
    <w:p>
      <w:pPr>
        <w:pStyle w:val="0"/>
        <w:ind w:firstLine="540"/>
        <w:jc w:val="both"/>
      </w:pPr>
      <w:r>
        <w:rPr>
          <w:sz w:val="20"/>
        </w:rPr>
      </w:r>
    </w:p>
    <w:p>
      <w:pPr>
        <w:pStyle w:val="2"/>
        <w:outlineLvl w:val="3"/>
        <w:ind w:firstLine="540"/>
        <w:jc w:val="both"/>
      </w:pPr>
      <w:r>
        <w:rPr>
          <w:sz w:val="20"/>
        </w:rPr>
        <w:t xml:space="preserve">16.3. Выбросы перфторуглеродов от производства первичного алюминия:</w:t>
      </w:r>
    </w:p>
    <w:p>
      <w:pPr>
        <w:pStyle w:val="0"/>
        <w:spacing w:before="200" w:line-rule="auto"/>
        <w:ind w:firstLine="540"/>
        <w:jc w:val="both"/>
      </w:pPr>
      <w:r>
        <w:rPr>
          <w:sz w:val="20"/>
        </w:rPr>
        <w:t xml:space="preserve">16.3.1. Количественное определение выбросов перфторуглеродов (CF</w:t>
      </w:r>
      <w:r>
        <w:rPr>
          <w:sz w:val="20"/>
          <w:vertAlign w:val="subscript"/>
        </w:rPr>
        <w:t xml:space="preserve">4</w:t>
      </w:r>
      <w:r>
        <w:rPr>
          <w:sz w:val="20"/>
        </w:rPr>
        <w:t xml:space="preserve">, C</w:t>
      </w:r>
      <w:r>
        <w:rPr>
          <w:sz w:val="20"/>
          <w:vertAlign w:val="subscript"/>
        </w:rPr>
        <w:t xml:space="preserve">2</w:t>
      </w:r>
      <w:r>
        <w:rPr>
          <w:sz w:val="20"/>
        </w:rPr>
        <w:t xml:space="preserve">F</w:t>
      </w:r>
      <w:r>
        <w:rPr>
          <w:sz w:val="20"/>
          <w:vertAlign w:val="subscript"/>
        </w:rPr>
        <w:t xml:space="preserve">6</w:t>
      </w:r>
      <w:r>
        <w:rPr>
          <w:sz w:val="20"/>
        </w:rPr>
        <w:t xml:space="preserve">) осуществляется организациями расчетным методом по формулам (16.1 - </w:t>
      </w:r>
      <w:hyperlink w:history="0" w:anchor="P1916" w:tooltip="AEM = AEF * AED, (16.4)">
        <w:r>
          <w:rPr>
            <w:sz w:val="20"/>
            <w:color w:val="0000ff"/>
          </w:rPr>
          <w:t xml:space="preserve">16.4</w:t>
        </w:r>
      </w:hyperlink>
      <w:r>
        <w:rPr>
          <w:sz w:val="20"/>
        </w:rPr>
        <w:t xml:space="preserve">). Расчет выбросов перфторуглеродов выполняется по отдельным корпусам электролиза с учетом применяемой технологии получения первичного алюминия. Суммарные значения выбросов перфторуглеродов по организации определяются путем суммирования выбросов по корпусам (сериям) электролиза. Производство электролитического алюминия (M</w:t>
      </w:r>
      <w:r>
        <w:rPr>
          <w:sz w:val="20"/>
          <w:vertAlign w:val="subscript"/>
        </w:rPr>
        <w:t xml:space="preserve">Al</w:t>
      </w:r>
      <w:r>
        <w:rPr>
          <w:sz w:val="20"/>
        </w:rPr>
        <w:t xml:space="preserve">), включающего наработку первичного алюминия в электролизерах за отчетный период, определяется организациями по корпусам электролиза в соответствии с утвержденными на предприятиях технологическими регламентами.</w:t>
      </w:r>
    </w:p>
    <w:p>
      <w:pPr>
        <w:pStyle w:val="0"/>
        <w:jc w:val="both"/>
      </w:pPr>
      <w:r>
        <w:rPr>
          <w:sz w:val="20"/>
        </w:rPr>
      </w:r>
    </w:p>
    <w:bookmarkStart w:id="1897" w:name="P1897"/>
    <w:bookmarkEnd w:id="1897"/>
    <w:p>
      <w:pPr>
        <w:pStyle w:val="0"/>
        <w:ind w:firstLine="540"/>
        <w:jc w:val="both"/>
      </w:pPr>
      <w:r>
        <w:rPr>
          <w:position w:val="-14"/>
        </w:rPr>
        <w:drawing>
          <wp:inline distT="0" distB="0" distL="0" distR="0">
            <wp:extent cx="2962275"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a:extLst>
                        <a:ext uri="{28A0092B-C50C-407E-A947-70E740481C1C}">
                          <a14:useLocalDpi xmlns:a14="http://schemas.microsoft.com/office/drawing/2010/main" val="0"/>
                        </a:ext>
                      </a:extLst>
                    </a:blip>
                    <a:srcRect/>
                    <a:stretch>
                      <a:fillRect/>
                    </a:stretch>
                  </pic:blipFill>
                  <pic:spPr bwMode="auto">
                    <a:xfrm>
                      <a:off x="0" y="0"/>
                      <a:ext cx="2962275" cy="304800"/>
                    </a:xfrm>
                    <a:prstGeom prst="rect">
                      <a:avLst/>
                    </a:prstGeom>
                    <a:noFill/>
                    <a:ln>
                      <a:noFill/>
                    </a:ln>
                  </pic:spPr>
                </pic:pic>
              </a:graphicData>
            </a:graphic>
          </wp:inline>
        </w:drawing>
      </w:r>
      <w:r>
        <w:rPr>
          <w:sz w:val="20"/>
        </w:rPr>
        <w:t xml:space="preserve">, (16.1)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4095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rPr>
          <w:sz w:val="20"/>
        </w:rPr>
        <w:t xml:space="preserve"> - выбросы ПФУ, т CO</w:t>
      </w:r>
      <w:r>
        <w:rPr>
          <w:sz w:val="20"/>
          <w:vertAlign w:val="subscript"/>
        </w:rPr>
        <w:t xml:space="preserve">2экв.</w:t>
      </w:r>
      <w:r>
        <w:rPr>
          <w:sz w:val="20"/>
        </w:rPr>
        <w:t xml:space="preserve">;</w:t>
      </w:r>
    </w:p>
    <w:p>
      <w:pPr>
        <w:pStyle w:val="0"/>
        <w:spacing w:before="200" w:line-rule="auto"/>
        <w:ind w:firstLine="540"/>
        <w:jc w:val="both"/>
      </w:pPr>
      <w:r>
        <w:rPr>
          <w:position w:val="-8"/>
        </w:rPr>
        <w:drawing>
          <wp:inline distT="0" distB="0" distL="0" distR="0">
            <wp:extent cx="5048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Pr>
          <w:sz w:val="20"/>
        </w:rPr>
        <w:t xml:space="preserve"> - потенциал глобального потепления для CF</w:t>
      </w:r>
      <w:r>
        <w:rPr>
          <w:sz w:val="20"/>
          <w:vertAlign w:val="subscript"/>
        </w:rPr>
        <w:t xml:space="preserve">4</w:t>
      </w:r>
      <w:r>
        <w:rPr>
          <w:sz w:val="20"/>
        </w:rPr>
        <w:t xml:space="preserve">;</w:t>
      </w:r>
    </w:p>
    <w:p>
      <w:pPr>
        <w:pStyle w:val="0"/>
        <w:spacing w:before="200" w:line-rule="auto"/>
        <w:ind w:firstLine="540"/>
        <w:jc w:val="both"/>
      </w:pPr>
      <w:r>
        <w:rPr>
          <w:position w:val="-8"/>
        </w:rPr>
        <w:drawing>
          <wp:inline distT="0" distB="0" distL="0" distR="0">
            <wp:extent cx="5429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a:extLst>
                        <a:ext uri="{28A0092B-C50C-407E-A947-70E740481C1C}">
                          <a14:useLocalDpi xmlns:a14="http://schemas.microsoft.com/office/drawing/2010/main" val="0"/>
                        </a:ext>
                      </a:extLst>
                    </a:blip>
                    <a:srcRect/>
                    <a:stretch>
                      <a:fillRect/>
                    </a:stretch>
                  </pic:blipFill>
                  <pic:spPr bwMode="auto">
                    <a:xfrm>
                      <a:off x="0" y="0"/>
                      <a:ext cx="542925" cy="238125"/>
                    </a:xfrm>
                    <a:prstGeom prst="rect">
                      <a:avLst/>
                    </a:prstGeom>
                    <a:noFill/>
                    <a:ln>
                      <a:noFill/>
                    </a:ln>
                  </pic:spPr>
                </pic:pic>
              </a:graphicData>
            </a:graphic>
          </wp:inline>
        </w:drawing>
      </w:r>
      <w:r>
        <w:rPr>
          <w:sz w:val="20"/>
        </w:rPr>
        <w:t xml:space="preserve"> - потенциал глобального потепления для C</w:t>
      </w:r>
      <w:r>
        <w:rPr>
          <w:sz w:val="20"/>
          <w:vertAlign w:val="subscript"/>
        </w:rPr>
        <w:t xml:space="preserve">2</w:t>
      </w:r>
      <w:r>
        <w:rPr>
          <w:sz w:val="20"/>
        </w:rPr>
        <w:t xml:space="preserve">F</w:t>
      </w:r>
      <w:r>
        <w:rPr>
          <w:sz w:val="20"/>
          <w:vertAlign w:val="subscript"/>
        </w:rPr>
        <w:t xml:space="preserve">6</w:t>
      </w:r>
      <w:r>
        <w:rPr>
          <w:sz w:val="20"/>
        </w:rPr>
        <w:t xml:space="preserve">;</w:t>
      </w:r>
    </w:p>
    <w:p>
      <w:pPr>
        <w:pStyle w:val="0"/>
        <w:spacing w:before="200" w:line-rule="auto"/>
        <w:ind w:firstLine="540"/>
        <w:jc w:val="both"/>
      </w:pPr>
      <w:r>
        <w:rPr>
          <w:sz w:val="20"/>
        </w:rPr>
        <w:t xml:space="preserve">M</w:t>
      </w:r>
      <w:r>
        <w:rPr>
          <w:sz w:val="20"/>
          <w:vertAlign w:val="subscript"/>
        </w:rPr>
        <w:t xml:space="preserve">Al</w:t>
      </w:r>
      <w:r>
        <w:rPr>
          <w:sz w:val="20"/>
        </w:rPr>
        <w:t xml:space="preserve"> - выпуск алюминия (электролитического), т/год</w:t>
      </w:r>
    </w:p>
    <w:p>
      <w:pPr>
        <w:pStyle w:val="0"/>
        <w:ind w:firstLine="540"/>
        <w:jc w:val="both"/>
      </w:pPr>
      <w:r>
        <w:rPr>
          <w:sz w:val="20"/>
        </w:rPr>
      </w:r>
    </w:p>
    <w:p>
      <w:pPr>
        <w:pStyle w:val="0"/>
        <w:ind w:firstLine="540"/>
        <w:jc w:val="both"/>
      </w:pPr>
      <w:r>
        <w:rPr>
          <w:position w:val="-8"/>
        </w:rPr>
        <w:drawing>
          <wp:inline distT="0" distB="0" distL="0" distR="0">
            <wp:extent cx="15525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1552575" cy="238125"/>
                    </a:xfrm>
                    <a:prstGeom prst="rect">
                      <a:avLst/>
                    </a:prstGeom>
                    <a:noFill/>
                    <a:ln>
                      <a:noFill/>
                    </a:ln>
                  </pic:spPr>
                </pic:pic>
              </a:graphicData>
            </a:graphic>
          </wp:inline>
        </w:drawing>
      </w:r>
      <w:r>
        <w:rPr>
          <w:sz w:val="20"/>
        </w:rPr>
        <w:t xml:space="preserve">, (16.2)</w:t>
      </w:r>
    </w:p>
    <w:p>
      <w:pPr>
        <w:pStyle w:val="0"/>
        <w:jc w:val="both"/>
      </w:pPr>
      <w:r>
        <w:rPr>
          <w:sz w:val="20"/>
        </w:rPr>
      </w:r>
    </w:p>
    <w:p>
      <w:pPr>
        <w:pStyle w:val="0"/>
        <w:ind w:firstLine="540"/>
        <w:jc w:val="both"/>
      </w:pPr>
      <w:r>
        <w:rPr>
          <w:position w:val="-8"/>
        </w:rPr>
        <w:drawing>
          <wp:inline distT="0" distB="0" distL="0" distR="0">
            <wp:extent cx="14001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1400175" cy="238125"/>
                    </a:xfrm>
                    <a:prstGeom prst="rect">
                      <a:avLst/>
                    </a:prstGeom>
                    <a:noFill/>
                    <a:ln>
                      <a:noFill/>
                    </a:ln>
                  </pic:spPr>
                </pic:pic>
              </a:graphicData>
            </a:graphic>
          </wp:inline>
        </w:drawing>
      </w:r>
      <w:r>
        <w:rPr>
          <w:sz w:val="20"/>
        </w:rPr>
        <w:t xml:space="preserve">, (16.3)</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2952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Pr>
          <w:sz w:val="20"/>
        </w:rPr>
        <w:t xml:space="preserve"> - массовый выброс CF</w:t>
      </w:r>
      <w:r>
        <w:rPr>
          <w:sz w:val="20"/>
          <w:vertAlign w:val="subscript"/>
        </w:rPr>
        <w:t xml:space="preserve">4</w:t>
      </w:r>
      <w:r>
        <w:rPr>
          <w:sz w:val="20"/>
        </w:rPr>
        <w:t xml:space="preserve"> от производства алюминия, т CF</w:t>
      </w:r>
      <w:r>
        <w:rPr>
          <w:sz w:val="20"/>
          <w:vertAlign w:val="subscript"/>
        </w:rPr>
        <w:t xml:space="preserve">4</w:t>
      </w:r>
      <w:r>
        <w:rPr>
          <w:sz w:val="20"/>
        </w:rPr>
        <w:t xml:space="preserve">;</w:t>
      </w:r>
    </w:p>
    <w:p>
      <w:pPr>
        <w:pStyle w:val="0"/>
        <w:spacing w:before="200" w:line-rule="auto"/>
        <w:ind w:firstLine="540"/>
        <w:jc w:val="both"/>
      </w:pPr>
      <w:r>
        <w:rPr>
          <w:position w:val="-8"/>
        </w:rPr>
        <w:drawing>
          <wp:inline distT="0" distB="0" distL="0" distR="0">
            <wp:extent cx="3333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Pr>
          <w:sz w:val="20"/>
        </w:rPr>
        <w:t xml:space="preserve"> - массовый выброс C</w:t>
      </w:r>
      <w:r>
        <w:rPr>
          <w:sz w:val="20"/>
          <w:vertAlign w:val="subscript"/>
        </w:rPr>
        <w:t xml:space="preserve">2</w:t>
      </w:r>
      <w:r>
        <w:rPr>
          <w:sz w:val="20"/>
        </w:rPr>
        <w:t xml:space="preserve">F</w:t>
      </w:r>
      <w:r>
        <w:rPr>
          <w:sz w:val="20"/>
          <w:vertAlign w:val="subscript"/>
        </w:rPr>
        <w:t xml:space="preserve">6</w:t>
      </w:r>
      <w:r>
        <w:rPr>
          <w:sz w:val="20"/>
        </w:rPr>
        <w:t xml:space="preserve"> от производства алюминия, т C</w:t>
      </w:r>
      <w:r>
        <w:rPr>
          <w:sz w:val="20"/>
          <w:vertAlign w:val="subscript"/>
        </w:rPr>
        <w:t xml:space="preserve">2</w:t>
      </w:r>
      <w:r>
        <w:rPr>
          <w:sz w:val="20"/>
        </w:rPr>
        <w:t xml:space="preserve">F</w:t>
      </w:r>
      <w:r>
        <w:rPr>
          <w:sz w:val="20"/>
          <w:vertAlign w:val="subscript"/>
        </w:rPr>
        <w:t xml:space="preserve">6</w:t>
      </w:r>
      <w:r>
        <w:rPr>
          <w:sz w:val="20"/>
        </w:rPr>
        <w:t xml:space="preserve">;</w:t>
      </w:r>
    </w:p>
    <w:p>
      <w:pPr>
        <w:pStyle w:val="0"/>
        <w:spacing w:before="200" w:line-rule="auto"/>
        <w:ind w:firstLine="540"/>
        <w:jc w:val="both"/>
      </w:pPr>
      <w:r>
        <w:rPr>
          <w:position w:val="-8"/>
        </w:rPr>
        <w:drawing>
          <wp:inline distT="0" distB="0" distL="0" distR="0">
            <wp:extent cx="2762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Pr>
          <w:sz w:val="20"/>
        </w:rPr>
        <w:t xml:space="preserve"> - угловой коэффициент для CF</w:t>
      </w:r>
      <w:r>
        <w:rPr>
          <w:sz w:val="20"/>
          <w:vertAlign w:val="subscript"/>
        </w:rPr>
        <w:t xml:space="preserve">4</w:t>
      </w:r>
      <w:r>
        <w:rPr>
          <w:sz w:val="20"/>
        </w:rPr>
        <w:t xml:space="preserve">, (кг CF</w:t>
      </w:r>
      <w:r>
        <w:rPr>
          <w:sz w:val="20"/>
          <w:vertAlign w:val="subscript"/>
        </w:rPr>
        <w:t xml:space="preserve">4</w:t>
      </w:r>
      <w:r>
        <w:rPr>
          <w:sz w:val="20"/>
        </w:rPr>
        <w:t xml:space="preserve">/т Ал.) / (минуты анодного эффекта/ванно-сутки);</w:t>
      </w:r>
    </w:p>
    <w:p>
      <w:pPr>
        <w:pStyle w:val="0"/>
        <w:spacing w:before="200" w:line-rule="auto"/>
        <w:ind w:firstLine="540"/>
        <w:jc w:val="both"/>
      </w:pPr>
      <w:r>
        <w:rPr>
          <w:position w:val="-8"/>
        </w:rPr>
        <w:drawing>
          <wp:inline distT="0" distB="0" distL="0" distR="0">
            <wp:extent cx="58102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Pr>
          <w:sz w:val="20"/>
        </w:rPr>
        <w:t xml:space="preserve"> - весовая доля C</w:t>
      </w:r>
      <w:r>
        <w:rPr>
          <w:sz w:val="20"/>
          <w:vertAlign w:val="subscript"/>
        </w:rPr>
        <w:t xml:space="preserve">2</w:t>
      </w:r>
      <w:r>
        <w:rPr>
          <w:sz w:val="20"/>
        </w:rPr>
        <w:t xml:space="preserve">F</w:t>
      </w:r>
      <w:r>
        <w:rPr>
          <w:sz w:val="20"/>
          <w:vertAlign w:val="subscript"/>
        </w:rPr>
        <w:t xml:space="preserve">6</w:t>
      </w:r>
      <w:r>
        <w:rPr>
          <w:sz w:val="20"/>
        </w:rPr>
        <w:t xml:space="preserve">/CF</w:t>
      </w:r>
      <w:r>
        <w:rPr>
          <w:sz w:val="20"/>
          <w:vertAlign w:val="subscript"/>
        </w:rPr>
        <w:t xml:space="preserve">4</w:t>
      </w:r>
      <w:r>
        <w:rPr>
          <w:sz w:val="20"/>
        </w:rPr>
        <w:t xml:space="preserve">, кг C</w:t>
      </w:r>
      <w:r>
        <w:rPr>
          <w:sz w:val="20"/>
          <w:vertAlign w:val="subscript"/>
        </w:rPr>
        <w:t xml:space="preserve">2</w:t>
      </w:r>
      <w:r>
        <w:rPr>
          <w:sz w:val="20"/>
        </w:rPr>
        <w:t xml:space="preserve">F</w:t>
      </w:r>
      <w:r>
        <w:rPr>
          <w:sz w:val="20"/>
          <w:vertAlign w:val="subscript"/>
        </w:rPr>
        <w:t xml:space="preserve">6</w:t>
      </w:r>
      <w:r>
        <w:rPr>
          <w:sz w:val="20"/>
        </w:rPr>
        <w:t xml:space="preserve">/кг CF</w:t>
      </w:r>
      <w:r>
        <w:rPr>
          <w:sz w:val="20"/>
          <w:vertAlign w:val="subscript"/>
        </w:rPr>
        <w:t xml:space="preserve">4</w:t>
      </w:r>
      <w:r>
        <w:rPr>
          <w:sz w:val="20"/>
        </w:rPr>
        <w:t xml:space="preserve">.</w:t>
      </w:r>
    </w:p>
    <w:p>
      <w:pPr>
        <w:pStyle w:val="0"/>
        <w:spacing w:before="200" w:line-rule="auto"/>
        <w:ind w:firstLine="540"/>
        <w:jc w:val="both"/>
      </w:pPr>
      <w:r>
        <w:rPr>
          <w:sz w:val="20"/>
        </w:rPr>
        <w:t xml:space="preserve">AEM - минуты анодного эффекта на ванно-сутки, (минуты анодного эффекта/ванно-сутки);</w:t>
      </w:r>
    </w:p>
    <w:p>
      <w:pPr>
        <w:pStyle w:val="0"/>
        <w:jc w:val="both"/>
      </w:pPr>
      <w:r>
        <w:rPr>
          <w:sz w:val="20"/>
        </w:rPr>
      </w:r>
    </w:p>
    <w:bookmarkStart w:id="1916" w:name="P1916"/>
    <w:bookmarkEnd w:id="1916"/>
    <w:p>
      <w:pPr>
        <w:pStyle w:val="0"/>
        <w:ind w:firstLine="540"/>
        <w:jc w:val="both"/>
      </w:pPr>
      <w:r>
        <w:rPr>
          <w:sz w:val="20"/>
        </w:rPr>
        <w:t xml:space="preserve">AEM = AEF * AED, (16.4)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AEF - средняя частота анодных эффектов за период, шт./ванно-сутки;</w:t>
      </w:r>
    </w:p>
    <w:p>
      <w:pPr>
        <w:pStyle w:val="0"/>
        <w:spacing w:before="200" w:line-rule="auto"/>
        <w:ind w:firstLine="540"/>
        <w:jc w:val="both"/>
      </w:pPr>
      <w:r>
        <w:rPr>
          <w:sz w:val="20"/>
        </w:rPr>
        <w:t xml:space="preserve">AED - средняя продолжительность анодных эффектов за период, минут/шт.</w:t>
      </w:r>
    </w:p>
    <w:p>
      <w:pPr>
        <w:pStyle w:val="0"/>
        <w:spacing w:before="200" w:line-rule="auto"/>
        <w:ind w:firstLine="540"/>
        <w:jc w:val="both"/>
      </w:pPr>
      <w:r>
        <w:rPr>
          <w:sz w:val="20"/>
        </w:rPr>
        <w:t xml:space="preserve">16.3.2. Потенциал глобального потепления (ПГП) для перфторметана (CF</w:t>
      </w:r>
      <w:r>
        <w:rPr>
          <w:sz w:val="20"/>
          <w:vertAlign w:val="subscript"/>
        </w:rPr>
        <w:t xml:space="preserve">4</w:t>
      </w:r>
      <w:r>
        <w:rPr>
          <w:sz w:val="20"/>
        </w:rPr>
        <w:t xml:space="preserve">) и перфторэтана (C</w:t>
      </w:r>
      <w:r>
        <w:rPr>
          <w:sz w:val="20"/>
          <w:vertAlign w:val="subscript"/>
        </w:rPr>
        <w:t xml:space="preserve">2</w:t>
      </w:r>
      <w:r>
        <w:rPr>
          <w:sz w:val="20"/>
        </w:rPr>
        <w:t xml:space="preserve">F</w:t>
      </w:r>
      <w:r>
        <w:rPr>
          <w:sz w:val="20"/>
          <w:vertAlign w:val="subscript"/>
        </w:rPr>
        <w:t xml:space="preserve">6</w:t>
      </w:r>
      <w:r>
        <w:rPr>
          <w:sz w:val="20"/>
        </w:rPr>
        <w:t xml:space="preserve">) определяется в соответствии с </w:t>
      </w:r>
      <w:hyperlink w:history="0" r:id="rId72" w:tooltip="Распоряжение Правительства РФ от 22.10.2021 N 2979-р &lt;Об утверждении перечня парниковых газов, в отношении которых осуществляется государственный учет выбросов парниковых газов и ведение кадастра парниковых газов&gt; {КонсультантПлюс}">
        <w:r>
          <w:rPr>
            <w:sz w:val="20"/>
            <w:color w:val="0000ff"/>
          </w:rPr>
          <w:t xml:space="preserve">перечнем</w:t>
        </w:r>
      </w:hyperlink>
      <w:r>
        <w:rPr>
          <w:sz w:val="20"/>
        </w:rPr>
        <w:t xml:space="preserve"> парниковых газов, в отношении которых осуществляется государственный учет выбросов парниковых газов и ведение кадастра парниковых газов, утвержденного распоряжением Правительства Российской Федерации от 22.10.2021 N 2979-р (Собрание законодательства Российской Федерации, 2021, N 44, ст. 7456).</w:t>
      </w:r>
    </w:p>
    <w:p>
      <w:pPr>
        <w:pStyle w:val="0"/>
        <w:spacing w:before="200" w:line-rule="auto"/>
        <w:ind w:firstLine="540"/>
        <w:jc w:val="both"/>
      </w:pPr>
      <w:r>
        <w:rPr>
          <w:sz w:val="20"/>
        </w:rPr>
        <w:t xml:space="preserve">16.3.3. Угловой коэффициент выбросов CF</w:t>
      </w:r>
      <w:r>
        <w:rPr>
          <w:sz w:val="20"/>
          <w:vertAlign w:val="subscript"/>
        </w:rPr>
        <w:t xml:space="preserve">4</w:t>
      </w:r>
      <w:r>
        <w:rPr>
          <w:sz w:val="20"/>
        </w:rPr>
        <w:t xml:space="preserve"> </w:t>
      </w: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зависит от используемой технологии получения первичного алюминия и технологических параметров производства. Следует использовать значения угловых коэффициентов, приведенные в </w:t>
      </w:r>
      <w:hyperlink w:history="0" w:anchor="P2087" w:tooltip="Таблица 16.1 Угловые коэффициенты, весовое отношение">
        <w:r>
          <w:rPr>
            <w:sz w:val="20"/>
            <w:color w:val="0000ff"/>
          </w:rPr>
          <w:t xml:space="preserve">таблице 16.1</w:t>
        </w:r>
      </w:hyperlink>
      <w:r>
        <w:rPr>
          <w:sz w:val="20"/>
        </w:rPr>
        <w:t xml:space="preserve"> настоящего приложения. Организации могут самостоятельно определять значения углового коэффициента </w:t>
      </w: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на основе выполненных инструментальных измерений. Значения угловых коэффициентов устанавливаются для отдельного предприятия и конкретной технологии производства первичного алюминия с актуализацией не менее 1 раза в пять лет или при существенных изменениях в технологии производства.</w:t>
      </w:r>
    </w:p>
    <w:p>
      <w:pPr>
        <w:pStyle w:val="0"/>
        <w:spacing w:before="200" w:line-rule="auto"/>
        <w:ind w:firstLine="540"/>
        <w:jc w:val="both"/>
      </w:pPr>
      <w:r>
        <w:rPr>
          <w:sz w:val="20"/>
        </w:rPr>
        <w:t xml:space="preserve">16.3.4. Значение весового отношения C</w:t>
      </w:r>
      <w:r>
        <w:rPr>
          <w:sz w:val="20"/>
          <w:vertAlign w:val="subscript"/>
        </w:rPr>
        <w:t xml:space="preserve">2</w:t>
      </w:r>
      <w:r>
        <w:rPr>
          <w:sz w:val="20"/>
        </w:rPr>
        <w:t xml:space="preserve">F</w:t>
      </w:r>
      <w:r>
        <w:rPr>
          <w:sz w:val="20"/>
          <w:vertAlign w:val="subscript"/>
        </w:rPr>
        <w:t xml:space="preserve">6</w:t>
      </w:r>
      <w:r>
        <w:rPr>
          <w:sz w:val="20"/>
        </w:rPr>
        <w:t xml:space="preserve"> к CF</w:t>
      </w:r>
      <w:r>
        <w:rPr>
          <w:sz w:val="20"/>
          <w:vertAlign w:val="subscript"/>
        </w:rPr>
        <w:t xml:space="preserve">4</w:t>
      </w:r>
      <w:r>
        <w:rPr>
          <w:sz w:val="20"/>
        </w:rPr>
        <w:t xml:space="preserve"> (F</w:t>
      </w:r>
      <w:r>
        <w:rPr>
          <w:sz w:val="20"/>
          <w:vertAlign w:val="subscript"/>
        </w:rPr>
        <w:t xml:space="preserve">C2F6/CF4</w:t>
      </w:r>
      <w:r>
        <w:rPr>
          <w:sz w:val="20"/>
        </w:rPr>
        <w:t xml:space="preserve">) принимается в соответствии с данными для различных технологий производства первичного алюминия, приведенными в </w:t>
      </w:r>
      <w:hyperlink w:history="0" w:anchor="P2087" w:tooltip="Таблица 16.1 Угловые коэффициенты, весовое отношение">
        <w:r>
          <w:rPr>
            <w:sz w:val="20"/>
            <w:color w:val="0000ff"/>
          </w:rPr>
          <w:t xml:space="preserve">таблице 16.1</w:t>
        </w:r>
      </w:hyperlink>
      <w:r>
        <w:rPr>
          <w:sz w:val="20"/>
        </w:rPr>
        <w:t xml:space="preserve">. Организации могут самостоятельно определять значения весового отношения C</w:t>
      </w:r>
      <w:r>
        <w:rPr>
          <w:sz w:val="20"/>
          <w:vertAlign w:val="subscript"/>
        </w:rPr>
        <w:t xml:space="preserve">2</w:t>
      </w:r>
      <w:r>
        <w:rPr>
          <w:sz w:val="20"/>
        </w:rPr>
        <w:t xml:space="preserve">F</w:t>
      </w:r>
      <w:r>
        <w:rPr>
          <w:sz w:val="20"/>
          <w:vertAlign w:val="subscript"/>
        </w:rPr>
        <w:t xml:space="preserve">6</w:t>
      </w:r>
      <w:r>
        <w:rPr>
          <w:sz w:val="20"/>
        </w:rPr>
        <w:t xml:space="preserve"> к CF</w:t>
      </w:r>
      <w:r>
        <w:rPr>
          <w:sz w:val="20"/>
          <w:vertAlign w:val="subscript"/>
        </w:rPr>
        <w:t xml:space="preserve">4</w:t>
      </w:r>
      <w:r>
        <w:rPr>
          <w:sz w:val="20"/>
        </w:rPr>
        <w:t xml:space="preserve"> (F</w:t>
      </w:r>
      <w:r>
        <w:rPr>
          <w:sz w:val="20"/>
          <w:vertAlign w:val="subscript"/>
        </w:rPr>
        <w:t xml:space="preserve">C2F6/CF4</w:t>
      </w:r>
      <w:r>
        <w:rPr>
          <w:sz w:val="20"/>
        </w:rPr>
        <w:t xml:space="preserve">) на основе выполненных инструментальных измерений. Значение весового отношения C</w:t>
      </w:r>
      <w:r>
        <w:rPr>
          <w:sz w:val="20"/>
          <w:vertAlign w:val="subscript"/>
        </w:rPr>
        <w:t xml:space="preserve">2</w:t>
      </w:r>
      <w:r>
        <w:rPr>
          <w:sz w:val="20"/>
        </w:rPr>
        <w:t xml:space="preserve">F</w:t>
      </w:r>
      <w:r>
        <w:rPr>
          <w:sz w:val="20"/>
          <w:vertAlign w:val="subscript"/>
        </w:rPr>
        <w:t xml:space="preserve">6</w:t>
      </w:r>
      <w:r>
        <w:rPr>
          <w:sz w:val="20"/>
        </w:rPr>
        <w:t xml:space="preserve"> к CF</w:t>
      </w:r>
      <w:r>
        <w:rPr>
          <w:sz w:val="20"/>
          <w:vertAlign w:val="subscript"/>
        </w:rPr>
        <w:t xml:space="preserve">4</w:t>
      </w:r>
      <w:r>
        <w:rPr>
          <w:sz w:val="20"/>
        </w:rPr>
        <w:t xml:space="preserve"> устанавливается для отдельного предприятия и конкретной технологии производства первичного алюминия с актуализацией не менее 1 раза в пять лет или при существенных изменениях в технологии производства.</w:t>
      </w:r>
    </w:p>
    <w:p>
      <w:pPr>
        <w:pStyle w:val="0"/>
        <w:spacing w:before="200" w:line-rule="auto"/>
        <w:ind w:firstLine="540"/>
        <w:jc w:val="both"/>
      </w:pPr>
      <w:r>
        <w:rPr>
          <w:sz w:val="20"/>
        </w:rPr>
        <w:t xml:space="preserve">16.3.5. Средняя частота анодных эффектов (AEF) и средняя продолжительность анодных эффектов (AED) принимается по фактическим данным регистрации технологических параметров электролизных корпусов.</w:t>
      </w:r>
    </w:p>
    <w:p>
      <w:pPr>
        <w:pStyle w:val="0"/>
        <w:ind w:firstLine="540"/>
        <w:jc w:val="both"/>
      </w:pPr>
      <w:r>
        <w:rPr>
          <w:sz w:val="20"/>
        </w:rPr>
      </w:r>
    </w:p>
    <w:p>
      <w:pPr>
        <w:pStyle w:val="2"/>
        <w:outlineLvl w:val="3"/>
        <w:ind w:firstLine="540"/>
        <w:jc w:val="both"/>
      </w:pPr>
      <w:r>
        <w:rPr>
          <w:sz w:val="20"/>
        </w:rPr>
        <w:t xml:space="preserve">16.4. Выбросы диоксида углерода от производства первичного алюминия:</w:t>
      </w:r>
    </w:p>
    <w:p>
      <w:pPr>
        <w:pStyle w:val="0"/>
        <w:spacing w:before="200" w:line-rule="auto"/>
        <w:ind w:firstLine="540"/>
        <w:jc w:val="both"/>
      </w:pPr>
      <w:r>
        <w:rPr>
          <w:sz w:val="20"/>
        </w:rPr>
        <w:t xml:space="preserve">16.4.1. Расчет прямых выбросов CO</w:t>
      </w:r>
      <w:r>
        <w:rPr>
          <w:sz w:val="20"/>
          <w:vertAlign w:val="subscript"/>
        </w:rPr>
        <w:t xml:space="preserve">2</w:t>
      </w:r>
      <w:r>
        <w:rPr>
          <w:sz w:val="20"/>
        </w:rPr>
        <w:t xml:space="preserve">-эквивалента при электролитическом получении алюминия на электролизерах Содерберга (16.5):</w:t>
      </w:r>
    </w:p>
    <w:p>
      <w:pPr>
        <w:pStyle w:val="0"/>
        <w:jc w:val="both"/>
      </w:pPr>
      <w:r>
        <w:rPr>
          <w:sz w:val="20"/>
        </w:rPr>
      </w:r>
    </w:p>
    <w:p>
      <w:pPr>
        <w:pStyle w:val="0"/>
        <w:ind w:firstLine="540"/>
        <w:jc w:val="both"/>
      </w:pPr>
      <w:r>
        <w:rPr>
          <w:position w:val="-10"/>
        </w:rPr>
        <w:drawing>
          <wp:inline distT="0" distB="0" distL="0" distR="0">
            <wp:extent cx="17621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r>
        <w:rPr>
          <w:sz w:val="20"/>
        </w:rPr>
        <w:t xml:space="preserve">, (16.5)</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4191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Pr>
          <w:sz w:val="20"/>
        </w:rPr>
        <w:t xml:space="preserve"> - выброс CO</w:t>
      </w:r>
      <w:r>
        <w:rPr>
          <w:sz w:val="20"/>
          <w:vertAlign w:val="subscript"/>
        </w:rPr>
        <w:t xml:space="preserve">2экв</w:t>
      </w:r>
      <w:r>
        <w:rPr>
          <w:sz w:val="20"/>
        </w:rPr>
        <w:t xml:space="preserve"> от электролизного производства, т/год;</w:t>
      </w:r>
    </w:p>
    <w:p>
      <w:pPr>
        <w:pStyle w:val="0"/>
        <w:spacing w:before="200" w:line-rule="auto"/>
        <w:ind w:firstLine="540"/>
        <w:jc w:val="both"/>
      </w:pPr>
      <w:r>
        <w:rPr>
          <w:position w:val="-10"/>
        </w:rPr>
        <w:drawing>
          <wp:inline distT="0" distB="0" distL="0" distR="0">
            <wp:extent cx="4191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Pr>
          <w:sz w:val="20"/>
        </w:rPr>
        <w:t xml:space="preserve"> - выбросы ПФУ, т CO</w:t>
      </w:r>
      <w:r>
        <w:rPr>
          <w:sz w:val="20"/>
          <w:vertAlign w:val="subscript"/>
        </w:rPr>
        <w:t xml:space="preserve">2экв</w:t>
      </w:r>
      <w:r>
        <w:rPr>
          <w:sz w:val="20"/>
        </w:rPr>
        <w:t xml:space="preserve"> (16.1);</w:t>
      </w:r>
    </w:p>
    <w:p>
      <w:pPr>
        <w:pStyle w:val="0"/>
        <w:spacing w:before="200" w:line-rule="auto"/>
        <w:ind w:firstLine="540"/>
        <w:jc w:val="both"/>
      </w:pPr>
      <w:r>
        <w:rPr>
          <w:position w:val="-10"/>
        </w:rPr>
        <w:drawing>
          <wp:inline distT="0" distB="0" distL="0" distR="0">
            <wp:extent cx="3333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Pr>
          <w:sz w:val="20"/>
        </w:rPr>
        <w:t xml:space="preserve"> - удельный выброс диоксида углерода от электролизеров Содерберга, т CO</w:t>
      </w:r>
      <w:r>
        <w:rPr>
          <w:sz w:val="20"/>
          <w:vertAlign w:val="subscript"/>
        </w:rPr>
        <w:t xml:space="preserve">2</w:t>
      </w:r>
      <w:r>
        <w:rPr>
          <w:sz w:val="20"/>
        </w:rPr>
        <w:t xml:space="preserve">/т Ал.;</w:t>
      </w:r>
    </w:p>
    <w:p>
      <w:pPr>
        <w:pStyle w:val="0"/>
        <w:spacing w:before="200" w:line-rule="auto"/>
        <w:ind w:firstLine="540"/>
        <w:jc w:val="both"/>
      </w:pPr>
      <w:r>
        <w:rPr>
          <w:sz w:val="20"/>
        </w:rPr>
        <w:t xml:space="preserve">M</w:t>
      </w:r>
      <w:r>
        <w:rPr>
          <w:sz w:val="20"/>
          <w:vertAlign w:val="subscript"/>
        </w:rPr>
        <w:t xml:space="preserve">Al</w:t>
      </w:r>
      <w:r>
        <w:rPr>
          <w:sz w:val="20"/>
        </w:rPr>
        <w:t xml:space="preserve"> - выпуск алюминия (электролитического), т/год.</w:t>
      </w:r>
    </w:p>
    <w:p>
      <w:pPr>
        <w:pStyle w:val="0"/>
        <w:spacing w:before="200" w:line-rule="auto"/>
        <w:ind w:firstLine="540"/>
        <w:jc w:val="both"/>
      </w:pPr>
      <w:r>
        <w:rPr>
          <w:sz w:val="20"/>
        </w:rPr>
        <w:t xml:space="preserve">16.4.1.1. Расчет выбросов CO</w:t>
      </w:r>
      <w:r>
        <w:rPr>
          <w:sz w:val="20"/>
          <w:vertAlign w:val="subscript"/>
        </w:rPr>
        <w:t xml:space="preserve">2</w:t>
      </w:r>
      <w:r>
        <w:rPr>
          <w:sz w:val="20"/>
        </w:rPr>
        <w:t xml:space="preserve"> от электролизеров Содерберга (16.6 - </w:t>
      </w:r>
      <w:hyperlink w:history="0" w:anchor="P2015" w:tooltip=", (16.16)">
        <w:r>
          <w:rPr>
            <w:sz w:val="20"/>
            <w:color w:val="0000ff"/>
          </w:rPr>
          <w:t xml:space="preserve">16.16</w:t>
        </w:r>
      </w:hyperlink>
      <w:r>
        <w:rPr>
          <w:sz w:val="20"/>
        </w:rPr>
        <w:t xml:space="preserve">).</w:t>
      </w:r>
    </w:p>
    <w:p>
      <w:pPr>
        <w:pStyle w:val="0"/>
        <w:jc w:val="both"/>
      </w:pPr>
      <w:r>
        <w:rPr>
          <w:sz w:val="20"/>
        </w:rPr>
      </w:r>
    </w:p>
    <w:p>
      <w:pPr>
        <w:pStyle w:val="0"/>
        <w:ind w:firstLine="540"/>
        <w:jc w:val="both"/>
      </w:pPr>
      <w:r>
        <w:rPr>
          <w:position w:val="-20"/>
        </w:rPr>
        <w:drawing>
          <wp:inline distT="0" distB="0" distL="0" distR="0">
            <wp:extent cx="3619500"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a:extLst>
                        <a:ext uri="{28A0092B-C50C-407E-A947-70E740481C1C}">
                          <a14:useLocalDpi xmlns:a14="http://schemas.microsoft.com/office/drawing/2010/main" val="0"/>
                        </a:ext>
                      </a:extLst>
                    </a:blip>
                    <a:srcRect/>
                    <a:stretch>
                      <a:fillRect/>
                    </a:stretch>
                  </pic:blipFill>
                  <pic:spPr bwMode="auto">
                    <a:xfrm>
                      <a:off x="0" y="0"/>
                      <a:ext cx="3619500" cy="390525"/>
                    </a:xfrm>
                    <a:prstGeom prst="rect">
                      <a:avLst/>
                    </a:prstGeom>
                    <a:noFill/>
                    <a:ln>
                      <a:noFill/>
                    </a:ln>
                  </pic:spPr>
                </pic:pic>
              </a:graphicData>
            </a:graphic>
          </wp:inline>
        </w:drawing>
      </w:r>
      <w:r>
        <w:rPr>
          <w:sz w:val="20"/>
        </w:rPr>
        <w:t xml:space="preserve">, (16.6)</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3333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Pr>
          <w:sz w:val="20"/>
        </w:rPr>
        <w:t xml:space="preserve"> - удельный выброс диоксида углерода от электролизных корпусов, т/т Ал.;</w:t>
      </w:r>
    </w:p>
    <w:p>
      <w:pPr>
        <w:pStyle w:val="0"/>
        <w:spacing w:before="200" w:line-rule="auto"/>
        <w:ind w:firstLine="540"/>
        <w:jc w:val="both"/>
      </w:pPr>
      <w:r>
        <w:rPr>
          <w:sz w:val="20"/>
        </w:rPr>
        <w:t xml:space="preserve">P</w:t>
      </w:r>
      <w:r>
        <w:rPr>
          <w:sz w:val="20"/>
          <w:vertAlign w:val="subscript"/>
        </w:rPr>
        <w:t xml:space="preserve">ам</w:t>
      </w:r>
      <w:r>
        <w:rPr>
          <w:sz w:val="20"/>
        </w:rPr>
        <w:t xml:space="preserve"> </w:t>
      </w:r>
      <w:r>
        <w:rPr>
          <w:sz w:val="20"/>
          <w:vertAlign w:val="superscript"/>
        </w:rPr>
        <w:t xml:space="preserve">_</w:t>
      </w:r>
      <w:r>
        <w:rPr>
          <w:sz w:val="20"/>
        </w:rPr>
        <w:t xml:space="preserve"> расход анодной массы, т/т Ал.;</w:t>
      </w:r>
    </w:p>
    <w:p>
      <w:pPr>
        <w:pStyle w:val="0"/>
        <w:spacing w:before="200" w:line-rule="auto"/>
        <w:ind w:firstLine="540"/>
        <w:jc w:val="both"/>
      </w:pPr>
      <w:r>
        <w:rPr>
          <w:position w:val="-8"/>
        </w:rPr>
        <w:drawing>
          <wp:inline distT="0" distB="0" distL="0" distR="0">
            <wp:extent cx="2952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Pr>
          <w:sz w:val="20"/>
        </w:rPr>
        <w:t xml:space="preserve"> - потери анодной массы с водородом, т/т Ал.;</w:t>
      </w:r>
    </w:p>
    <w:p>
      <w:pPr>
        <w:pStyle w:val="0"/>
        <w:spacing w:before="200" w:line-rule="auto"/>
        <w:ind w:firstLine="540"/>
        <w:jc w:val="both"/>
      </w:pPr>
      <w:r>
        <w:rPr>
          <w:position w:val="-8"/>
        </w:rPr>
        <w:drawing>
          <wp:inline distT="0" distB="0" distL="0" distR="0">
            <wp:extent cx="2952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Pr>
          <w:sz w:val="20"/>
        </w:rPr>
        <w:t xml:space="preserve"> - потери анодной массы с серой и золой, т/т Ал.;</w:t>
      </w:r>
    </w:p>
    <w:p>
      <w:pPr>
        <w:pStyle w:val="0"/>
        <w:spacing w:before="200" w:line-rule="auto"/>
        <w:ind w:firstLine="540"/>
        <w:jc w:val="both"/>
      </w:pPr>
      <w:r>
        <w:rPr>
          <w:position w:val="-8"/>
        </w:rPr>
        <w:drawing>
          <wp:inline distT="0" distB="0" distL="0" distR="0">
            <wp:extent cx="2952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Pr>
          <w:sz w:val="20"/>
        </w:rPr>
        <w:t xml:space="preserve"> - потери углерода со смолистыми веществами, т/т Ал.;</w:t>
      </w:r>
    </w:p>
    <w:p>
      <w:pPr>
        <w:pStyle w:val="0"/>
        <w:spacing w:before="200" w:line-rule="auto"/>
        <w:ind w:firstLine="540"/>
        <w:jc w:val="both"/>
      </w:pPr>
      <w:r>
        <w:rPr>
          <w:position w:val="-8"/>
        </w:rPr>
        <w:drawing>
          <wp:inline distT="0" distB="0" distL="0" distR="0">
            <wp:extent cx="3810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Pr>
          <w:sz w:val="20"/>
        </w:rPr>
        <w:t xml:space="preserve"> - потери углерода с пылью, т/т Ал.;</w:t>
      </w:r>
    </w:p>
    <w:p>
      <w:pPr>
        <w:pStyle w:val="0"/>
        <w:spacing w:before="200" w:line-rule="auto"/>
        <w:ind w:firstLine="540"/>
        <w:jc w:val="both"/>
      </w:pPr>
      <w:r>
        <w:rPr>
          <w:position w:val="-8"/>
        </w:rPr>
        <w:drawing>
          <wp:inline distT="0" distB="0" distL="0" distR="0">
            <wp:extent cx="3714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Pr>
          <w:sz w:val="20"/>
        </w:rPr>
        <w:t xml:space="preserve"> </w:t>
      </w:r>
      <w:r>
        <w:rPr>
          <w:sz w:val="20"/>
          <w:vertAlign w:val="superscript"/>
        </w:rPr>
        <w:t xml:space="preserve">_</w:t>
      </w:r>
      <w:r>
        <w:rPr>
          <w:sz w:val="20"/>
        </w:rPr>
        <w:t xml:space="preserve"> потери углерода с угольной пеной, т/т Ал.;</w:t>
      </w:r>
    </w:p>
    <w:p>
      <w:pPr>
        <w:pStyle w:val="0"/>
        <w:spacing w:before="200" w:line-rule="auto"/>
        <w:ind w:firstLine="540"/>
        <w:jc w:val="both"/>
      </w:pPr>
      <w:r>
        <w:rPr>
          <w:position w:val="-10"/>
        </w:rPr>
        <w:drawing>
          <wp:inline distT="0" distB="0" distL="0" distR="0">
            <wp:extent cx="3048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Pr>
          <w:sz w:val="20"/>
        </w:rPr>
        <w:t xml:space="preserve"> - удельный выброс диоксида углерода при мокрой очистке отходящих газов содовым раствором, т/т Ал.;</w:t>
      </w:r>
    </w:p>
    <w:p>
      <w:pPr>
        <w:pStyle w:val="0"/>
        <w:spacing w:before="200" w:line-rule="auto"/>
        <w:ind w:firstLine="540"/>
        <w:jc w:val="both"/>
      </w:pPr>
      <w:r>
        <w:rPr>
          <w:position w:val="-20"/>
        </w:rPr>
        <w:drawing>
          <wp:inline distT="0" distB="0" distL="0" distR="0">
            <wp:extent cx="228600"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Pr>
          <w:sz w:val="20"/>
        </w:rPr>
        <w:t xml:space="preserve"> - стехиометрический коэффициент пересчета углерода в CO</w:t>
      </w:r>
      <w:r>
        <w:rPr>
          <w:sz w:val="20"/>
          <w:vertAlign w:val="subscript"/>
        </w:rPr>
        <w:t xml:space="preserve">2</w:t>
      </w:r>
      <w:r>
        <w:rPr>
          <w:sz w:val="20"/>
        </w:rPr>
        <w:t xml:space="preserve">.</w:t>
      </w:r>
    </w:p>
    <w:p>
      <w:pPr>
        <w:pStyle w:val="0"/>
        <w:spacing w:before="200" w:line-rule="auto"/>
        <w:ind w:firstLine="540"/>
        <w:jc w:val="both"/>
      </w:pPr>
      <w:r>
        <w:rPr>
          <w:sz w:val="20"/>
        </w:rPr>
        <w:t xml:space="preserve">Расчет потерь анодной массы в связи с содержанием в ней водорода (16.7):</w:t>
      </w:r>
    </w:p>
    <w:p>
      <w:pPr>
        <w:pStyle w:val="0"/>
        <w:jc w:val="both"/>
      </w:pPr>
      <w:r>
        <w:rPr>
          <w:sz w:val="20"/>
        </w:rPr>
      </w:r>
    </w:p>
    <w:bookmarkStart w:id="1952" w:name="P1952"/>
    <w:bookmarkEnd w:id="1952"/>
    <w:p>
      <w:pPr>
        <w:pStyle w:val="0"/>
        <w:ind w:firstLine="540"/>
        <w:jc w:val="both"/>
      </w:pPr>
      <w:r>
        <w:rPr>
          <w:position w:val="-20"/>
        </w:rPr>
        <w:drawing>
          <wp:inline distT="0" distB="0" distL="0" distR="0">
            <wp:extent cx="990600"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a:extLst>
                        <a:ext uri="{28A0092B-C50C-407E-A947-70E740481C1C}">
                          <a14:useLocalDpi xmlns:a14="http://schemas.microsoft.com/office/drawing/2010/main" val="0"/>
                        </a:ext>
                      </a:extLst>
                    </a:blip>
                    <a:srcRect/>
                    <a:stretch>
                      <a:fillRect/>
                    </a:stretch>
                  </pic:blipFill>
                  <pic:spPr bwMode="auto">
                    <a:xfrm>
                      <a:off x="0" y="0"/>
                      <a:ext cx="990600" cy="390525"/>
                    </a:xfrm>
                    <a:prstGeom prst="rect">
                      <a:avLst/>
                    </a:prstGeom>
                    <a:noFill/>
                    <a:ln>
                      <a:noFill/>
                    </a:ln>
                  </pic:spPr>
                </pic:pic>
              </a:graphicData>
            </a:graphic>
          </wp:inline>
        </w:drawing>
      </w:r>
      <w:r>
        <w:rPr>
          <w:sz w:val="20"/>
        </w:rPr>
        <w:t xml:space="preserve">, (16.7)</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2952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Pr>
          <w:sz w:val="20"/>
        </w:rPr>
        <w:t xml:space="preserve"> - потери анодной массы с водородом, т/т Ал.;</w:t>
      </w:r>
    </w:p>
    <w:p>
      <w:pPr>
        <w:pStyle w:val="0"/>
        <w:spacing w:before="200" w:line-rule="auto"/>
        <w:ind w:firstLine="540"/>
        <w:jc w:val="both"/>
      </w:pPr>
      <w:r>
        <w:rPr>
          <w:sz w:val="20"/>
        </w:rPr>
        <w:t xml:space="preserve">Hп - содержание водорода в анодной массе, %</w:t>
      </w:r>
    </w:p>
    <w:p>
      <w:pPr>
        <w:pStyle w:val="0"/>
        <w:spacing w:before="200" w:line-rule="auto"/>
        <w:ind w:firstLine="540"/>
        <w:jc w:val="both"/>
      </w:pPr>
      <w:r>
        <w:rPr>
          <w:sz w:val="20"/>
        </w:rPr>
        <w:t xml:space="preserve">Расчет потерь анодной массы в связи с содержанием в ней серы и золы (16.8):</w:t>
      </w:r>
    </w:p>
    <w:p>
      <w:pPr>
        <w:pStyle w:val="0"/>
        <w:jc w:val="both"/>
      </w:pPr>
      <w:r>
        <w:rPr>
          <w:sz w:val="20"/>
        </w:rPr>
      </w:r>
    </w:p>
    <w:bookmarkStart w:id="1959" w:name="P1959"/>
    <w:bookmarkEnd w:id="1959"/>
    <w:p>
      <w:pPr>
        <w:pStyle w:val="0"/>
        <w:ind w:firstLine="540"/>
        <w:jc w:val="both"/>
      </w:pPr>
      <w:r>
        <w:rPr>
          <w:position w:val="-20"/>
        </w:rPr>
        <w:drawing>
          <wp:inline distT="0" distB="0" distL="0" distR="0">
            <wp:extent cx="1409700"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a:extLst>
                        <a:ext uri="{28A0092B-C50C-407E-A947-70E740481C1C}">
                          <a14:useLocalDpi xmlns:a14="http://schemas.microsoft.com/office/drawing/2010/main" val="0"/>
                        </a:ext>
                      </a:extLst>
                    </a:blip>
                    <a:srcRect/>
                    <a:stretch>
                      <a:fillRect/>
                    </a:stretch>
                  </pic:blipFill>
                  <pic:spPr bwMode="auto">
                    <a:xfrm>
                      <a:off x="0" y="0"/>
                      <a:ext cx="1409700" cy="390525"/>
                    </a:xfrm>
                    <a:prstGeom prst="rect">
                      <a:avLst/>
                    </a:prstGeom>
                    <a:noFill/>
                    <a:ln>
                      <a:noFill/>
                    </a:ln>
                  </pic:spPr>
                </pic:pic>
              </a:graphicData>
            </a:graphic>
          </wp:inline>
        </w:drawing>
      </w:r>
      <w:r>
        <w:rPr>
          <w:sz w:val="20"/>
        </w:rPr>
        <w:t xml:space="preserve">, (16.8)</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2952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Pr>
          <w:sz w:val="20"/>
        </w:rPr>
        <w:t xml:space="preserve"> - потери анодной массы с серой и золой, т/т Ал.;</w:t>
      </w:r>
    </w:p>
    <w:p>
      <w:pPr>
        <w:pStyle w:val="0"/>
        <w:spacing w:before="200" w:line-rule="auto"/>
        <w:ind w:firstLine="540"/>
        <w:jc w:val="both"/>
      </w:pPr>
      <w:r>
        <w:rPr>
          <w:sz w:val="20"/>
        </w:rPr>
        <w:t xml:space="preserve">Sам - содержание серы в анодной массе, %;</w:t>
      </w:r>
    </w:p>
    <w:p>
      <w:pPr>
        <w:pStyle w:val="0"/>
        <w:spacing w:before="200" w:line-rule="auto"/>
        <w:ind w:firstLine="540"/>
        <w:jc w:val="both"/>
      </w:pPr>
      <w:r>
        <w:rPr>
          <w:sz w:val="20"/>
        </w:rPr>
        <w:t xml:space="preserve">Zам - содержание золы в анодной массе, %.</w:t>
      </w:r>
    </w:p>
    <w:p>
      <w:pPr>
        <w:pStyle w:val="0"/>
        <w:spacing w:before="200" w:line-rule="auto"/>
        <w:ind w:firstLine="540"/>
        <w:jc w:val="both"/>
      </w:pPr>
      <w:r>
        <w:rPr>
          <w:sz w:val="20"/>
        </w:rPr>
        <w:t xml:space="preserve">Расчет потерь углерода со смолистыми веществами (16.9 - </w:t>
      </w:r>
      <w:hyperlink w:history="0" w:anchor="P1984" w:tooltip=", (16.11)">
        <w:r>
          <w:rPr>
            <w:sz w:val="20"/>
            <w:color w:val="0000ff"/>
          </w:rPr>
          <w:t xml:space="preserve">16.11</w:t>
        </w:r>
      </w:hyperlink>
      <w:r>
        <w:rPr>
          <w:sz w:val="20"/>
        </w:rPr>
        <w:t xml:space="preserve">):</w:t>
      </w:r>
    </w:p>
    <w:p>
      <w:pPr>
        <w:pStyle w:val="0"/>
        <w:spacing w:before="200" w:line-rule="auto"/>
        <w:ind w:firstLine="540"/>
        <w:jc w:val="both"/>
      </w:pPr>
      <w:r>
        <w:rPr>
          <w:sz w:val="20"/>
        </w:rPr>
        <w:t xml:space="preserve">при наличии мокрой ступени газоочистки:</w:t>
      </w:r>
    </w:p>
    <w:p>
      <w:pPr>
        <w:pStyle w:val="0"/>
        <w:jc w:val="both"/>
      </w:pPr>
      <w:r>
        <w:rPr>
          <w:sz w:val="20"/>
        </w:rPr>
      </w:r>
    </w:p>
    <w:bookmarkStart w:id="1968" w:name="P1968"/>
    <w:bookmarkEnd w:id="1968"/>
    <w:p>
      <w:pPr>
        <w:pStyle w:val="0"/>
        <w:ind w:firstLine="540"/>
        <w:jc w:val="both"/>
      </w:pPr>
      <w:r>
        <w:rPr>
          <w:position w:val="-23"/>
        </w:rPr>
        <w:drawing>
          <wp:inline distT="0" distB="0" distL="0" distR="0">
            <wp:extent cx="1933575"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1933575" cy="419100"/>
                    </a:xfrm>
                    <a:prstGeom prst="rect">
                      <a:avLst/>
                    </a:prstGeom>
                    <a:noFill/>
                    <a:ln>
                      <a:noFill/>
                    </a:ln>
                  </pic:spPr>
                </pic:pic>
              </a:graphicData>
            </a:graphic>
          </wp:inline>
        </w:drawing>
      </w:r>
      <w:r>
        <w:rPr>
          <w:sz w:val="20"/>
        </w:rPr>
        <w:t xml:space="preserve">, (16.9)</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2952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Pr>
          <w:sz w:val="20"/>
        </w:rPr>
        <w:t xml:space="preserve"> - потерь углерода со смолистыми веществами, т/т Ал.;</w:t>
      </w:r>
    </w:p>
    <w:p>
      <w:pPr>
        <w:pStyle w:val="0"/>
        <w:spacing w:before="200" w:line-rule="auto"/>
        <w:ind w:firstLine="540"/>
        <w:jc w:val="both"/>
      </w:pPr>
      <w:r>
        <w:rPr>
          <w:position w:val="-8"/>
        </w:rPr>
        <w:drawing>
          <wp:inline distT="0" distB="0" distL="0" distR="0">
            <wp:extent cx="2381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sz w:val="20"/>
        </w:rPr>
        <w:t xml:space="preserve"> - выброс смолистых веществ через фонарь, кг/т Ал.;</w:t>
      </w:r>
    </w:p>
    <w:p>
      <w:pPr>
        <w:pStyle w:val="0"/>
        <w:spacing w:before="200" w:line-rule="auto"/>
        <w:ind w:firstLine="540"/>
        <w:jc w:val="both"/>
      </w:pPr>
      <w:r>
        <w:rPr>
          <w:position w:val="-8"/>
        </w:rPr>
        <w:drawing>
          <wp:inline distT="0" distB="0" distL="0" distR="0">
            <wp:extent cx="2190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Pr>
          <w:sz w:val="20"/>
        </w:rPr>
        <w:t xml:space="preserve"> - удельное поступление смолистых веществ в ГОУ, кг/т Ал.;</w:t>
      </w:r>
    </w:p>
    <w:p>
      <w:pPr>
        <w:pStyle w:val="0"/>
        <w:spacing w:before="200" w:line-rule="auto"/>
        <w:ind w:firstLine="540"/>
        <w:jc w:val="both"/>
      </w:pPr>
      <w:r>
        <w:rPr>
          <w:position w:val="-8"/>
        </w:rPr>
        <w:drawing>
          <wp:inline distT="0" distB="0" distL="0" distR="0">
            <wp:extent cx="2571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Pr>
          <w:sz w:val="20"/>
        </w:rPr>
        <w:t xml:space="preserve"> - содержание углерода в смолистых веществах, %.</w:t>
      </w:r>
    </w:p>
    <w:p>
      <w:pPr>
        <w:pStyle w:val="0"/>
        <w:spacing w:before="200" w:line-rule="auto"/>
        <w:ind w:firstLine="540"/>
        <w:jc w:val="both"/>
      </w:pPr>
      <w:r>
        <w:rPr>
          <w:sz w:val="20"/>
        </w:rPr>
        <w:t xml:space="preserve">При этом:</w:t>
      </w:r>
    </w:p>
    <w:p>
      <w:pPr>
        <w:pStyle w:val="0"/>
        <w:jc w:val="both"/>
      </w:pPr>
      <w:r>
        <w:rPr>
          <w:sz w:val="20"/>
        </w:rPr>
      </w:r>
    </w:p>
    <w:bookmarkStart w:id="1977" w:name="P1977"/>
    <w:bookmarkEnd w:id="1977"/>
    <w:p>
      <w:pPr>
        <w:pStyle w:val="0"/>
        <w:ind w:firstLine="540"/>
        <w:jc w:val="both"/>
      </w:pPr>
      <w:r>
        <w:rPr>
          <w:position w:val="-10"/>
        </w:rPr>
        <w:drawing>
          <wp:inline distT="0" distB="0" distL="0" distR="0">
            <wp:extent cx="14573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a:extLst>
                        <a:ext uri="{28A0092B-C50C-407E-A947-70E740481C1C}">
                          <a14:useLocalDpi xmlns:a14="http://schemas.microsoft.com/office/drawing/2010/main" val="0"/>
                        </a:ext>
                      </a:extLst>
                    </a:blip>
                    <a:srcRect/>
                    <a:stretch>
                      <a:fillRect/>
                    </a:stretch>
                  </pic:blipFill>
                  <pic:spPr bwMode="auto">
                    <a:xfrm>
                      <a:off x="0" y="0"/>
                      <a:ext cx="1457325" cy="257175"/>
                    </a:xfrm>
                    <a:prstGeom prst="rect">
                      <a:avLst/>
                    </a:prstGeom>
                    <a:noFill/>
                    <a:ln>
                      <a:noFill/>
                    </a:ln>
                  </pic:spPr>
                </pic:pic>
              </a:graphicData>
            </a:graphic>
          </wp:inline>
        </w:drawing>
      </w:r>
      <w:r>
        <w:rPr>
          <w:sz w:val="20"/>
        </w:rPr>
        <w:t xml:space="preserve">, (16.10)</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18097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Pr>
          <w:sz w:val="20"/>
        </w:rPr>
        <w:t xml:space="preserve"> - эффективность укрытия электролизера, доли ед</w:t>
      </w:r>
    </w:p>
    <w:p>
      <w:pPr>
        <w:pStyle w:val="0"/>
        <w:spacing w:before="200" w:line-rule="auto"/>
        <w:ind w:firstLine="540"/>
        <w:jc w:val="both"/>
      </w:pPr>
      <w:r>
        <w:rPr>
          <w:position w:val="-8"/>
        </w:rPr>
        <w:drawing>
          <wp:inline distT="0" distB="0" distL="0" distR="0">
            <wp:extent cx="2571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Pr>
          <w:sz w:val="20"/>
        </w:rPr>
        <w:t xml:space="preserve"> - количество смолистых веществ, выделяющихся в атмосферу при перестановке штырей для электролизеров с верхним токоподводом, кг/т Ал.</w:t>
      </w:r>
    </w:p>
    <w:p>
      <w:pPr>
        <w:pStyle w:val="0"/>
        <w:spacing w:before="200" w:line-rule="auto"/>
        <w:ind w:firstLine="540"/>
        <w:jc w:val="both"/>
      </w:pPr>
      <w:r>
        <w:rPr>
          <w:sz w:val="20"/>
        </w:rPr>
        <w:t xml:space="preserve">при наличии сухой газоочистки:</w:t>
      </w:r>
    </w:p>
    <w:p>
      <w:pPr>
        <w:pStyle w:val="0"/>
        <w:jc w:val="both"/>
      </w:pPr>
      <w:r>
        <w:rPr>
          <w:sz w:val="20"/>
        </w:rPr>
      </w:r>
    </w:p>
    <w:bookmarkStart w:id="1984" w:name="P1984"/>
    <w:bookmarkEnd w:id="1984"/>
    <w:p>
      <w:pPr>
        <w:pStyle w:val="0"/>
        <w:ind w:firstLine="540"/>
        <w:jc w:val="both"/>
      </w:pPr>
      <w:r>
        <w:rPr>
          <w:position w:val="-23"/>
        </w:rPr>
        <w:drawing>
          <wp:inline distT="0" distB="0" distL="0" distR="0">
            <wp:extent cx="1114425"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a:extLst>
                        <a:ext uri="{28A0092B-C50C-407E-A947-70E740481C1C}">
                          <a14:useLocalDpi xmlns:a14="http://schemas.microsoft.com/office/drawing/2010/main" val="0"/>
                        </a:ext>
                      </a:extLst>
                    </a:blip>
                    <a:srcRect/>
                    <a:stretch>
                      <a:fillRect/>
                    </a:stretch>
                  </pic:blipFill>
                  <pic:spPr bwMode="auto">
                    <a:xfrm>
                      <a:off x="0" y="0"/>
                      <a:ext cx="1114425" cy="419100"/>
                    </a:xfrm>
                    <a:prstGeom prst="rect">
                      <a:avLst/>
                    </a:prstGeom>
                    <a:noFill/>
                    <a:ln>
                      <a:noFill/>
                    </a:ln>
                  </pic:spPr>
                </pic:pic>
              </a:graphicData>
            </a:graphic>
          </wp:inline>
        </w:drawing>
      </w:r>
      <w:r>
        <w:rPr>
          <w:sz w:val="20"/>
        </w:rPr>
        <w:t xml:space="preserve">, (16.11)</w:t>
      </w:r>
    </w:p>
    <w:p>
      <w:pPr>
        <w:pStyle w:val="0"/>
        <w:jc w:val="both"/>
      </w:pPr>
      <w:r>
        <w:rPr>
          <w:sz w:val="20"/>
        </w:rPr>
      </w:r>
    </w:p>
    <w:p>
      <w:pPr>
        <w:pStyle w:val="0"/>
        <w:ind w:firstLine="540"/>
        <w:jc w:val="both"/>
      </w:pPr>
      <w:r>
        <w:rPr>
          <w:sz w:val="20"/>
        </w:rPr>
        <w:t xml:space="preserve">Расчет потерь углерода с пылью:</w:t>
      </w:r>
    </w:p>
    <w:p>
      <w:pPr>
        <w:pStyle w:val="0"/>
        <w:spacing w:before="200" w:line-rule="auto"/>
        <w:ind w:firstLine="540"/>
        <w:jc w:val="both"/>
      </w:pPr>
      <w:r>
        <w:rPr>
          <w:sz w:val="20"/>
        </w:rPr>
        <w:t xml:space="preserve">при наличии мокрой ступени газоочистки:</w:t>
      </w:r>
    </w:p>
    <w:p>
      <w:pPr>
        <w:pStyle w:val="0"/>
        <w:jc w:val="both"/>
      </w:pPr>
      <w:r>
        <w:rPr>
          <w:sz w:val="20"/>
        </w:rPr>
      </w:r>
    </w:p>
    <w:bookmarkStart w:id="1989" w:name="P1989"/>
    <w:bookmarkEnd w:id="1989"/>
    <w:p>
      <w:pPr>
        <w:pStyle w:val="0"/>
        <w:ind w:firstLine="540"/>
        <w:jc w:val="both"/>
      </w:pPr>
      <w:r>
        <w:rPr>
          <w:position w:val="-23"/>
        </w:rPr>
        <w:drawing>
          <wp:inline distT="0" distB="0" distL="0" distR="0">
            <wp:extent cx="2219325"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a:extLst>
                        <a:ext uri="{28A0092B-C50C-407E-A947-70E740481C1C}">
                          <a14:useLocalDpi xmlns:a14="http://schemas.microsoft.com/office/drawing/2010/main" val="0"/>
                        </a:ext>
                      </a:extLst>
                    </a:blip>
                    <a:srcRect/>
                    <a:stretch>
                      <a:fillRect/>
                    </a:stretch>
                  </pic:blipFill>
                  <pic:spPr bwMode="auto">
                    <a:xfrm>
                      <a:off x="0" y="0"/>
                      <a:ext cx="2219325" cy="419100"/>
                    </a:xfrm>
                    <a:prstGeom prst="rect">
                      <a:avLst/>
                    </a:prstGeom>
                    <a:noFill/>
                    <a:ln>
                      <a:noFill/>
                    </a:ln>
                  </pic:spPr>
                </pic:pic>
              </a:graphicData>
            </a:graphic>
          </wp:inline>
        </w:drawing>
      </w:r>
      <w:r>
        <w:rPr>
          <w:sz w:val="20"/>
        </w:rPr>
        <w:t xml:space="preserve">, (16.12)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810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Pr>
          <w:sz w:val="20"/>
        </w:rPr>
        <w:t xml:space="preserve"> - потери углерода с пылью, т/т Ал.;</w:t>
      </w:r>
    </w:p>
    <w:p>
      <w:pPr>
        <w:pStyle w:val="0"/>
        <w:spacing w:before="200" w:line-rule="auto"/>
        <w:ind w:firstLine="540"/>
        <w:jc w:val="both"/>
      </w:pPr>
      <w:r>
        <w:rPr>
          <w:position w:val="-8"/>
        </w:rPr>
        <w:drawing>
          <wp:inline distT="0" distB="0" distL="0" distR="0">
            <wp:extent cx="3429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sz w:val="20"/>
        </w:rPr>
        <w:t xml:space="preserve"> - удельный выброс пыли через фонарь, кг/т Ал.</w:t>
      </w:r>
    </w:p>
    <w:p>
      <w:pPr>
        <w:pStyle w:val="0"/>
        <w:spacing w:before="200" w:line-rule="auto"/>
        <w:ind w:firstLine="540"/>
        <w:jc w:val="both"/>
      </w:pPr>
      <w:r>
        <w:rPr>
          <w:position w:val="-8"/>
        </w:rPr>
        <w:drawing>
          <wp:inline distT="0" distB="0" distL="0" distR="0">
            <wp:extent cx="3143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Pr>
          <w:sz w:val="20"/>
        </w:rPr>
        <w:t xml:space="preserve"> - удельное поступление пыли в ГОУ, кг/т Ал.;</w:t>
      </w:r>
    </w:p>
    <w:p>
      <w:pPr>
        <w:pStyle w:val="0"/>
        <w:spacing w:before="200" w:line-rule="auto"/>
        <w:ind w:firstLine="540"/>
        <w:jc w:val="both"/>
      </w:pPr>
      <w:r>
        <w:rPr>
          <w:position w:val="-8"/>
        </w:rPr>
        <w:drawing>
          <wp:inline distT="0" distB="0" distL="0" distR="0">
            <wp:extent cx="3429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sz w:val="20"/>
        </w:rPr>
        <w:t xml:space="preserve"> </w:t>
      </w:r>
      <w:r>
        <w:rPr>
          <w:sz w:val="20"/>
          <w:vertAlign w:val="superscript"/>
        </w:rPr>
        <w:t xml:space="preserve">_</w:t>
      </w:r>
      <w:r>
        <w:rPr>
          <w:sz w:val="20"/>
        </w:rPr>
        <w:t xml:space="preserve"> содержание углерода в пыли, %.</w:t>
      </w:r>
    </w:p>
    <w:p>
      <w:pPr>
        <w:pStyle w:val="0"/>
        <w:spacing w:before="200" w:line-rule="auto"/>
        <w:ind w:firstLine="540"/>
        <w:jc w:val="both"/>
      </w:pPr>
      <w:r>
        <w:rPr>
          <w:sz w:val="20"/>
        </w:rPr>
        <w:t xml:space="preserve">При этом:</w:t>
      </w:r>
    </w:p>
    <w:p>
      <w:pPr>
        <w:pStyle w:val="0"/>
        <w:jc w:val="both"/>
      </w:pPr>
      <w:r>
        <w:rPr>
          <w:sz w:val="20"/>
        </w:rPr>
      </w:r>
    </w:p>
    <w:p>
      <w:pPr>
        <w:pStyle w:val="0"/>
        <w:ind w:firstLine="540"/>
        <w:jc w:val="both"/>
      </w:pPr>
      <w:r>
        <w:rPr>
          <w:position w:val="-10"/>
        </w:rPr>
        <w:drawing>
          <wp:inline distT="0" distB="0" distL="0" distR="0">
            <wp:extent cx="12954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a:extLst>
                        <a:ext uri="{28A0092B-C50C-407E-A947-70E740481C1C}">
                          <a14:useLocalDpi xmlns:a14="http://schemas.microsoft.com/office/drawing/2010/main" val="0"/>
                        </a:ext>
                      </a:extLst>
                    </a:blip>
                    <a:srcRect/>
                    <a:stretch>
                      <a:fillRect/>
                    </a:stretch>
                  </pic:blipFill>
                  <pic:spPr bwMode="auto">
                    <a:xfrm>
                      <a:off x="0" y="0"/>
                      <a:ext cx="1295400" cy="257175"/>
                    </a:xfrm>
                    <a:prstGeom prst="rect">
                      <a:avLst/>
                    </a:prstGeom>
                    <a:noFill/>
                    <a:ln>
                      <a:noFill/>
                    </a:ln>
                  </pic:spPr>
                </pic:pic>
              </a:graphicData>
            </a:graphic>
          </wp:inline>
        </w:drawing>
      </w:r>
      <w:r>
        <w:rPr>
          <w:sz w:val="20"/>
        </w:rPr>
        <w:t xml:space="preserve">, (16.13)</w:t>
      </w:r>
    </w:p>
    <w:p>
      <w:pPr>
        <w:pStyle w:val="0"/>
        <w:jc w:val="both"/>
      </w:pPr>
      <w:r>
        <w:rPr>
          <w:sz w:val="20"/>
        </w:rPr>
      </w:r>
    </w:p>
    <w:p>
      <w:pPr>
        <w:pStyle w:val="0"/>
        <w:ind w:firstLine="540"/>
        <w:jc w:val="both"/>
      </w:pPr>
      <w:r>
        <w:rPr>
          <w:position w:val="-8"/>
        </w:rPr>
        <w:drawing>
          <wp:inline distT="0" distB="0" distL="0" distR="0">
            <wp:extent cx="18097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Pr>
          <w:sz w:val="20"/>
        </w:rPr>
        <w:t xml:space="preserve"> - эффективность укрытия электролизера, доли ед.</w:t>
      </w:r>
    </w:p>
    <w:p>
      <w:pPr>
        <w:pStyle w:val="0"/>
        <w:spacing w:before="200" w:line-rule="auto"/>
        <w:ind w:firstLine="540"/>
        <w:jc w:val="both"/>
      </w:pPr>
      <w:r>
        <w:rPr>
          <w:sz w:val="20"/>
        </w:rPr>
        <w:t xml:space="preserve">при наличии сухой газоочистки:</w:t>
      </w:r>
    </w:p>
    <w:p>
      <w:pPr>
        <w:pStyle w:val="0"/>
        <w:jc w:val="both"/>
      </w:pPr>
      <w:r>
        <w:rPr>
          <w:sz w:val="20"/>
        </w:rPr>
      </w:r>
    </w:p>
    <w:p>
      <w:pPr>
        <w:pStyle w:val="0"/>
        <w:ind w:firstLine="540"/>
        <w:jc w:val="both"/>
      </w:pPr>
      <w:r>
        <w:rPr>
          <w:position w:val="-23"/>
        </w:rPr>
        <w:drawing>
          <wp:inline distT="0" distB="0" distL="0" distR="0">
            <wp:extent cx="1304925"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a:extLst>
                        <a:ext uri="{28A0092B-C50C-407E-A947-70E740481C1C}">
                          <a14:useLocalDpi xmlns:a14="http://schemas.microsoft.com/office/drawing/2010/main" val="0"/>
                        </a:ext>
                      </a:extLst>
                    </a:blip>
                    <a:srcRect/>
                    <a:stretch>
                      <a:fillRect/>
                    </a:stretch>
                  </pic:blipFill>
                  <pic:spPr bwMode="auto">
                    <a:xfrm>
                      <a:off x="0" y="0"/>
                      <a:ext cx="1304925" cy="419100"/>
                    </a:xfrm>
                    <a:prstGeom prst="rect">
                      <a:avLst/>
                    </a:prstGeom>
                    <a:noFill/>
                    <a:ln>
                      <a:noFill/>
                    </a:ln>
                  </pic:spPr>
                </pic:pic>
              </a:graphicData>
            </a:graphic>
          </wp:inline>
        </w:drawing>
      </w:r>
      <w:r>
        <w:rPr>
          <w:sz w:val="20"/>
        </w:rPr>
        <w:t xml:space="preserve">, (16.14)</w:t>
      </w:r>
    </w:p>
    <w:p>
      <w:pPr>
        <w:pStyle w:val="0"/>
        <w:jc w:val="both"/>
      </w:pPr>
      <w:r>
        <w:rPr>
          <w:sz w:val="20"/>
        </w:rPr>
      </w:r>
    </w:p>
    <w:p>
      <w:pPr>
        <w:pStyle w:val="0"/>
        <w:ind w:firstLine="540"/>
        <w:jc w:val="both"/>
      </w:pPr>
      <w:r>
        <w:rPr>
          <w:sz w:val="20"/>
        </w:rPr>
        <w:t xml:space="preserve">Расчет потерь углерода с угольной пеной:</w:t>
      </w:r>
    </w:p>
    <w:p>
      <w:pPr>
        <w:pStyle w:val="0"/>
        <w:jc w:val="both"/>
      </w:pPr>
      <w:r>
        <w:rPr>
          <w:sz w:val="20"/>
        </w:rPr>
      </w:r>
    </w:p>
    <w:bookmarkStart w:id="2007" w:name="P2007"/>
    <w:bookmarkEnd w:id="2007"/>
    <w:p>
      <w:pPr>
        <w:pStyle w:val="0"/>
        <w:ind w:firstLine="540"/>
        <w:jc w:val="both"/>
      </w:pPr>
      <w:r>
        <w:rPr>
          <w:position w:val="-23"/>
        </w:rPr>
        <w:drawing>
          <wp:inline distT="0" distB="0" distL="0" distR="0">
            <wp:extent cx="1285875"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a:extLst>
                        <a:ext uri="{28A0092B-C50C-407E-A947-70E740481C1C}">
                          <a14:useLocalDpi xmlns:a14="http://schemas.microsoft.com/office/drawing/2010/main" val="0"/>
                        </a:ext>
                      </a:extLst>
                    </a:blip>
                    <a:srcRect/>
                    <a:stretch>
                      <a:fillRect/>
                    </a:stretch>
                  </pic:blipFill>
                  <pic:spPr bwMode="auto">
                    <a:xfrm>
                      <a:off x="0" y="0"/>
                      <a:ext cx="1285875" cy="419100"/>
                    </a:xfrm>
                    <a:prstGeom prst="rect">
                      <a:avLst/>
                    </a:prstGeom>
                    <a:noFill/>
                    <a:ln>
                      <a:noFill/>
                    </a:ln>
                  </pic:spPr>
                </pic:pic>
              </a:graphicData>
            </a:graphic>
          </wp:inline>
        </w:drawing>
      </w:r>
      <w:r>
        <w:rPr>
          <w:sz w:val="20"/>
        </w:rPr>
        <w:t xml:space="preserve">, (16.15)</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714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Pr>
          <w:sz w:val="20"/>
        </w:rPr>
        <w:t xml:space="preserve"> - потери углерода с угольной пеной, т/т Ал.;</w:t>
      </w:r>
    </w:p>
    <w:p>
      <w:pPr>
        <w:pStyle w:val="0"/>
        <w:spacing w:before="200" w:line-rule="auto"/>
        <w:ind w:firstLine="540"/>
        <w:jc w:val="both"/>
      </w:pPr>
      <w:r>
        <w:rPr>
          <w:position w:val="-8"/>
        </w:rPr>
        <w:drawing>
          <wp:inline distT="0" distB="0" distL="0" distR="0">
            <wp:extent cx="2952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Pr>
          <w:sz w:val="20"/>
        </w:rPr>
        <w:t xml:space="preserve"> - выход угольной пены, кг/т Ал.</w:t>
      </w:r>
    </w:p>
    <w:p>
      <w:pPr>
        <w:pStyle w:val="0"/>
        <w:spacing w:before="200" w:line-rule="auto"/>
        <w:ind w:firstLine="540"/>
        <w:jc w:val="both"/>
      </w:pPr>
      <w:r>
        <w:rPr>
          <w:position w:val="-8"/>
        </w:rPr>
        <w:drawing>
          <wp:inline distT="0" distB="0" distL="0" distR="0">
            <wp:extent cx="3333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Pr>
          <w:sz w:val="20"/>
        </w:rPr>
        <w:t xml:space="preserve"> - содержание углерода в пене, %.</w:t>
      </w:r>
    </w:p>
    <w:p>
      <w:pPr>
        <w:pStyle w:val="0"/>
        <w:spacing w:before="200" w:line-rule="auto"/>
        <w:ind w:firstLine="540"/>
        <w:jc w:val="both"/>
      </w:pPr>
      <w:r>
        <w:rPr>
          <w:sz w:val="20"/>
        </w:rPr>
        <w:t xml:space="preserve">Расчет выброса диоксида углерода при мокрой очистке отходящих газов содовым раствором:</w:t>
      </w:r>
    </w:p>
    <w:p>
      <w:pPr>
        <w:pStyle w:val="0"/>
        <w:jc w:val="both"/>
      </w:pPr>
      <w:r>
        <w:rPr>
          <w:sz w:val="20"/>
        </w:rPr>
      </w:r>
    </w:p>
    <w:bookmarkStart w:id="2015" w:name="P2015"/>
    <w:bookmarkEnd w:id="2015"/>
    <w:p>
      <w:pPr>
        <w:pStyle w:val="0"/>
        <w:ind w:firstLine="540"/>
        <w:jc w:val="both"/>
      </w:pPr>
      <w:r>
        <w:rPr>
          <w:position w:val="-23"/>
        </w:rPr>
        <w:drawing>
          <wp:inline distT="0" distB="0" distL="0" distR="0">
            <wp:extent cx="1495425"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a:extLst>
                        <a:ext uri="{28A0092B-C50C-407E-A947-70E740481C1C}">
                          <a14:useLocalDpi xmlns:a14="http://schemas.microsoft.com/office/drawing/2010/main" val="0"/>
                        </a:ext>
                      </a:extLst>
                    </a:blip>
                    <a:srcRect/>
                    <a:stretch>
                      <a:fillRect/>
                    </a:stretch>
                  </pic:blipFill>
                  <pic:spPr bwMode="auto">
                    <a:xfrm>
                      <a:off x="0" y="0"/>
                      <a:ext cx="1495425" cy="419100"/>
                    </a:xfrm>
                    <a:prstGeom prst="rect">
                      <a:avLst/>
                    </a:prstGeom>
                    <a:noFill/>
                    <a:ln>
                      <a:noFill/>
                    </a:ln>
                  </pic:spPr>
                </pic:pic>
              </a:graphicData>
            </a:graphic>
          </wp:inline>
        </w:drawing>
      </w:r>
      <w:r>
        <w:rPr>
          <w:sz w:val="20"/>
        </w:rPr>
        <w:t xml:space="preserve">, (16.16)</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3048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Pr>
          <w:sz w:val="20"/>
        </w:rPr>
        <w:t xml:space="preserve"> - удельный выброс диоксида углерода при мокрой очистке отходящих газов содовым раствором, т/т Ал.;</w:t>
      </w:r>
    </w:p>
    <w:p>
      <w:pPr>
        <w:pStyle w:val="0"/>
        <w:spacing w:before="200" w:line-rule="auto"/>
        <w:ind w:firstLine="540"/>
        <w:jc w:val="both"/>
      </w:pPr>
      <w:r>
        <w:rPr>
          <w:position w:val="-8"/>
        </w:rPr>
        <w:drawing>
          <wp:inline distT="0" distB="0" distL="0" distR="0">
            <wp:extent cx="2667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Pr>
          <w:sz w:val="20"/>
        </w:rPr>
        <w:t xml:space="preserve"> - удельное поступление диоксида серы в ГОУ, кг/т Ал.;</w:t>
      </w:r>
    </w:p>
    <w:p>
      <w:pPr>
        <w:pStyle w:val="0"/>
        <w:spacing w:before="200" w:line-rule="auto"/>
        <w:ind w:firstLine="540"/>
        <w:jc w:val="both"/>
      </w:pPr>
      <w:r>
        <w:rPr>
          <w:position w:val="-2"/>
        </w:rPr>
        <w:drawing>
          <wp:inline distT="0" distB="0" distL="0" distR="0">
            <wp:extent cx="123825"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Pr>
          <w:sz w:val="20"/>
        </w:rPr>
        <w:t xml:space="preserve"> - эффективность улавливания диоксида серы в ГОУ, доли ед.</w:t>
      </w:r>
    </w:p>
    <w:p>
      <w:pPr>
        <w:pStyle w:val="0"/>
        <w:spacing w:before="200" w:line-rule="auto"/>
        <w:ind w:firstLine="540"/>
        <w:jc w:val="both"/>
      </w:pPr>
      <w:r>
        <w:rPr>
          <w:sz w:val="20"/>
        </w:rPr>
        <w:t xml:space="preserve">16.4.1.2. Производство электролитического алюминия (M</w:t>
      </w:r>
      <w:r>
        <w:rPr>
          <w:sz w:val="20"/>
          <w:vertAlign w:val="subscript"/>
        </w:rPr>
        <w:t xml:space="preserve">Al</w:t>
      </w:r>
      <w:r>
        <w:rPr>
          <w:sz w:val="20"/>
        </w:rPr>
        <w:t xml:space="preserve">), включающего наработку первичного алюминия в электролизерах за отчетный период, определяется организациями по корпусам электролиза в соответствии с утвержденными на предприятиях технологическими регламентами.</w:t>
      </w:r>
    </w:p>
    <w:p>
      <w:pPr>
        <w:pStyle w:val="0"/>
        <w:spacing w:before="200" w:line-rule="auto"/>
        <w:ind w:firstLine="540"/>
        <w:jc w:val="both"/>
      </w:pPr>
      <w:r>
        <w:rPr>
          <w:sz w:val="20"/>
        </w:rPr>
        <w:t xml:space="preserve">16.4.1.3. Удельный расход анодной массы (P</w:t>
      </w:r>
      <w:r>
        <w:rPr>
          <w:sz w:val="20"/>
          <w:vertAlign w:val="subscript"/>
        </w:rPr>
        <w:t xml:space="preserve">ам</w:t>
      </w:r>
      <w:r>
        <w:rPr>
          <w:sz w:val="20"/>
        </w:rPr>
        <w:t xml:space="preserve">) за отчетный период принимается по фактическим данным организаций, определенным по материальным балансам сырья.</w:t>
      </w:r>
    </w:p>
    <w:p>
      <w:pPr>
        <w:pStyle w:val="0"/>
        <w:spacing w:before="200" w:line-rule="auto"/>
        <w:ind w:firstLine="540"/>
        <w:jc w:val="both"/>
      </w:pPr>
      <w:r>
        <w:rPr>
          <w:sz w:val="20"/>
        </w:rPr>
        <w:t xml:space="preserve">16.4.1.4. Содержание водорода в анодной массе (Hп - </w:t>
      </w:r>
      <w:hyperlink w:history="0" w:anchor="P1952" w:tooltip=", (16.7)">
        <w:r>
          <w:rPr>
            <w:sz w:val="20"/>
            <w:color w:val="0000ff"/>
          </w:rPr>
          <w:t xml:space="preserve">формула 16.7</w:t>
        </w:r>
      </w:hyperlink>
      <w:r>
        <w:rPr>
          <w:sz w:val="20"/>
        </w:rPr>
        <w:t xml:space="preserve">) определяется по данным, полученным в результате установленных в организации процедур, при отсутствии данных принимается 1,4%.</w:t>
      </w:r>
    </w:p>
    <w:p>
      <w:pPr>
        <w:pStyle w:val="0"/>
        <w:spacing w:before="200" w:line-rule="auto"/>
        <w:ind w:firstLine="540"/>
        <w:jc w:val="both"/>
      </w:pPr>
      <w:r>
        <w:rPr>
          <w:sz w:val="20"/>
        </w:rPr>
        <w:t xml:space="preserve">16.4.1.5. Содержание серы и золы в анодной массе (Sам и Zам - </w:t>
      </w:r>
      <w:hyperlink w:history="0" w:anchor="P1959" w:tooltip=", (16.8)">
        <w:r>
          <w:rPr>
            <w:sz w:val="20"/>
            <w:color w:val="0000ff"/>
          </w:rPr>
          <w:t xml:space="preserve">формула 16.8</w:t>
        </w:r>
      </w:hyperlink>
      <w:r>
        <w:rPr>
          <w:sz w:val="20"/>
        </w:rPr>
        <w:t xml:space="preserve">) принимается по данным, полученным в результате установленных в организации процедур.</w:t>
      </w:r>
    </w:p>
    <w:p>
      <w:pPr>
        <w:pStyle w:val="0"/>
        <w:spacing w:before="200" w:line-rule="auto"/>
        <w:ind w:firstLine="540"/>
        <w:jc w:val="both"/>
      </w:pPr>
      <w:r>
        <w:rPr>
          <w:sz w:val="20"/>
        </w:rPr>
        <w:t xml:space="preserve">16.4.1.6. При расчете по </w:t>
      </w:r>
      <w:hyperlink w:history="0" w:anchor="P1968" w:tooltip=", (16.9)">
        <w:r>
          <w:rPr>
            <w:sz w:val="20"/>
            <w:color w:val="0000ff"/>
          </w:rPr>
          <w:t xml:space="preserve">формуле 16.9</w:t>
        </w:r>
      </w:hyperlink>
      <w:r>
        <w:rPr>
          <w:sz w:val="20"/>
        </w:rPr>
        <w:t xml:space="preserve"> удельное поступление смолистых веществ в газоочистные установки </w:t>
      </w:r>
      <w:r>
        <w:rPr>
          <w:position w:val="-11"/>
        </w:rPr>
        <w:drawing>
          <wp:inline distT="0" distB="0" distL="0" distR="0">
            <wp:extent cx="342900"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a:extLst>
                        <a:ext uri="{28A0092B-C50C-407E-A947-70E740481C1C}">
                          <a14:useLocalDpi xmlns:a14="http://schemas.microsoft.com/office/drawing/2010/main" val="0"/>
                        </a:ext>
                      </a:extLst>
                    </a:blip>
                    <a:srcRect/>
                    <a:stretch>
                      <a:fillRect/>
                    </a:stretch>
                  </pic:blipFill>
                  <pic:spPr bwMode="auto">
                    <a:xfrm>
                      <a:off x="0" y="0"/>
                      <a:ext cx="342900" cy="276225"/>
                    </a:xfrm>
                    <a:prstGeom prst="rect">
                      <a:avLst/>
                    </a:prstGeom>
                    <a:noFill/>
                    <a:ln>
                      <a:noFill/>
                    </a:ln>
                  </pic:spPr>
                </pic:pic>
              </a:graphicData>
            </a:graphic>
          </wp:inline>
        </w:drawing>
      </w:r>
      <w:r>
        <w:rPr>
          <w:sz w:val="20"/>
        </w:rPr>
        <w:t xml:space="preserve"> принимается по данным учета выбросов, содержание углерода в смолистых веществах </w:t>
      </w:r>
      <w:r>
        <w:rPr>
          <w:position w:val="-11"/>
        </w:rPr>
        <w:drawing>
          <wp:inline distT="0" distB="0" distL="0" distR="0">
            <wp:extent cx="381000"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a:extLst>
                        <a:ext uri="{28A0092B-C50C-407E-A947-70E740481C1C}">
                          <a14:useLocalDpi xmlns:a14="http://schemas.microsoft.com/office/drawing/2010/main" val="0"/>
                        </a:ext>
                      </a:extLst>
                    </a:blip>
                    <a:srcRect/>
                    <a:stretch>
                      <a:fillRect/>
                    </a:stretch>
                  </pic:blipFill>
                  <pic:spPr bwMode="auto">
                    <a:xfrm>
                      <a:off x="0" y="0"/>
                      <a:ext cx="381000" cy="276225"/>
                    </a:xfrm>
                    <a:prstGeom prst="rect">
                      <a:avLst/>
                    </a:prstGeom>
                    <a:noFill/>
                    <a:ln>
                      <a:noFill/>
                    </a:ln>
                  </pic:spPr>
                </pic:pic>
              </a:graphicData>
            </a:graphic>
          </wp:inline>
        </w:drawing>
      </w:r>
      <w:r>
        <w:rPr>
          <w:sz w:val="20"/>
        </w:rPr>
        <w:t xml:space="preserve"> принимается по лабораторного анализа, при отсутствии экспериментальных данных принимается равным 95%.</w:t>
      </w:r>
    </w:p>
    <w:p>
      <w:pPr>
        <w:pStyle w:val="0"/>
        <w:spacing w:before="200" w:line-rule="auto"/>
        <w:ind w:firstLine="540"/>
        <w:jc w:val="both"/>
      </w:pPr>
      <w:r>
        <w:rPr>
          <w:sz w:val="20"/>
        </w:rPr>
        <w:t xml:space="preserve">16.4.1.7. Количество смолистых веществ (</w:t>
      </w:r>
      <w:r>
        <w:rPr>
          <w:position w:val="-8"/>
        </w:rPr>
        <w:drawing>
          <wp:inline distT="0" distB="0" distL="0" distR="0">
            <wp:extent cx="2571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Pr>
          <w:sz w:val="20"/>
        </w:rPr>
        <w:t xml:space="preserve"> - </w:t>
      </w:r>
      <w:hyperlink w:history="0" w:anchor="P1977" w:tooltip=", (16.10)">
        <w:r>
          <w:rPr>
            <w:sz w:val="20"/>
            <w:color w:val="0000ff"/>
          </w:rPr>
          <w:t xml:space="preserve">формула 16.10</w:t>
        </w:r>
      </w:hyperlink>
      <w:r>
        <w:rPr>
          <w:sz w:val="20"/>
        </w:rPr>
        <w:t xml:space="preserve">), выделяющихся в атмосферу при перестановке штырей для электролизеров с верхним токоподводом определяется формулой:</w:t>
      </w:r>
    </w:p>
    <w:p>
      <w:pPr>
        <w:pStyle w:val="0"/>
        <w:jc w:val="both"/>
      </w:pPr>
      <w:r>
        <w:rPr>
          <w:sz w:val="20"/>
        </w:rPr>
      </w:r>
    </w:p>
    <w:p>
      <w:pPr>
        <w:pStyle w:val="0"/>
        <w:jc w:val="center"/>
      </w:pPr>
      <w:r>
        <w:rPr>
          <w:position w:val="-8"/>
        </w:rPr>
        <w:drawing>
          <wp:inline distT="0" distB="0" distL="0" distR="0">
            <wp:extent cx="24765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a:extLst>
                        <a:ext uri="{28A0092B-C50C-407E-A947-70E740481C1C}">
                          <a14:useLocalDpi xmlns:a14="http://schemas.microsoft.com/office/drawing/2010/main" val="0"/>
                        </a:ext>
                      </a:extLst>
                    </a:blip>
                    <a:srcRect/>
                    <a:stretch>
                      <a:fillRect/>
                    </a:stretch>
                  </pic:blipFill>
                  <pic:spPr bwMode="auto">
                    <a:xfrm>
                      <a:off x="0" y="0"/>
                      <a:ext cx="2476500" cy="238125"/>
                    </a:xfrm>
                    <a:prstGeom prst="rect">
                      <a:avLst/>
                    </a:prstGeom>
                    <a:noFill/>
                    <a:ln>
                      <a:noFill/>
                    </a:ln>
                  </pic:spPr>
                </pic:pic>
              </a:graphicData>
            </a:graphic>
          </wp:inline>
        </w:drawing>
      </w:r>
      <w:r>
        <w:rPr>
          <w:sz w:val="20"/>
        </w:rPr>
        <w:t xml:space="preserve"> (16.10.1)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w:t>
      </w:r>
      <w:r>
        <w:rPr>
          <w:sz w:val="20"/>
          <w:vertAlign w:val="subscript"/>
        </w:rPr>
        <w:t xml:space="preserve">л</w:t>
      </w:r>
      <w:r>
        <w:rPr>
          <w:sz w:val="20"/>
        </w:rPr>
        <w:t xml:space="preserve"> - диаметр лунки (принят равным среднему диаметру участка штыря, запеченного в теле анода), дм;</w:t>
      </w:r>
    </w:p>
    <w:p>
      <w:pPr>
        <w:pStyle w:val="0"/>
        <w:spacing w:before="200" w:line-rule="auto"/>
        <w:ind w:firstLine="540"/>
        <w:jc w:val="both"/>
      </w:pPr>
      <w:r>
        <w:rPr>
          <w:sz w:val="20"/>
        </w:rPr>
        <w:t xml:space="preserve">h - средняя по электролизеру высота лунки (высота штыря в запечной части анода), дм;</w:t>
      </w:r>
    </w:p>
    <w:p>
      <w:pPr>
        <w:pStyle w:val="0"/>
        <w:spacing w:before="200" w:line-rule="auto"/>
        <w:ind w:firstLine="540"/>
        <w:jc w:val="both"/>
      </w:pPr>
      <w:r>
        <w:rPr>
          <w:sz w:val="20"/>
        </w:rPr>
        <w:t xml:space="preserve">q - степень заполнения лунки, доли ед.;</w:t>
      </w:r>
    </w:p>
    <w:p>
      <w:pPr>
        <w:pStyle w:val="0"/>
        <w:spacing w:before="200" w:line-rule="auto"/>
        <w:ind w:firstLine="540"/>
        <w:jc w:val="both"/>
      </w:pPr>
      <w:r>
        <w:rPr>
          <w:sz w:val="20"/>
        </w:rPr>
        <w:t xml:space="preserve">c - содержание пека в анодной массе, загружаемой перед перестановкой штырей, доли ед.;</w:t>
      </w:r>
    </w:p>
    <w:p>
      <w:pPr>
        <w:pStyle w:val="0"/>
        <w:spacing w:before="200" w:line-rule="auto"/>
        <w:ind w:firstLine="540"/>
        <w:jc w:val="both"/>
      </w:pPr>
      <w:r>
        <w:rPr>
          <w:position w:val="-8"/>
        </w:rPr>
        <w:drawing>
          <wp:inline distT="0" distB="0" distL="0" distR="0">
            <wp:extent cx="27622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Pr>
          <w:sz w:val="20"/>
        </w:rPr>
        <w:t xml:space="preserve"> - плотность жидкой анодной массы, кг/дм3;</w:t>
      </w:r>
    </w:p>
    <w:p>
      <w:pPr>
        <w:pStyle w:val="0"/>
        <w:spacing w:before="200" w:line-rule="auto"/>
        <w:ind w:firstLine="540"/>
        <w:jc w:val="both"/>
      </w:pPr>
      <w:r>
        <w:rPr>
          <w:sz w:val="20"/>
        </w:rPr>
        <w:t xml:space="preserve">k - выход кокса при быстром коксовании пека, доли ед.;</w:t>
      </w:r>
    </w:p>
    <w:p>
      <w:pPr>
        <w:pStyle w:val="0"/>
        <w:spacing w:before="200" w:line-rule="auto"/>
        <w:ind w:firstLine="540"/>
        <w:jc w:val="both"/>
      </w:pPr>
      <w:r>
        <w:rPr>
          <w:sz w:val="20"/>
        </w:rPr>
        <w:t xml:space="preserve">n</w:t>
      </w:r>
      <w:r>
        <w:rPr>
          <w:sz w:val="20"/>
          <w:vertAlign w:val="subscript"/>
        </w:rPr>
        <w:t xml:space="preserve">ш</w:t>
      </w:r>
      <w:r>
        <w:rPr>
          <w:sz w:val="20"/>
        </w:rPr>
        <w:t xml:space="preserve"> - количество переставляемых штырей в расчете на 1 т Ал.</w:t>
      </w:r>
    </w:p>
    <w:p>
      <w:pPr>
        <w:pStyle w:val="0"/>
        <w:spacing w:before="200" w:line-rule="auto"/>
        <w:ind w:firstLine="540"/>
        <w:jc w:val="both"/>
      </w:pPr>
      <w:r>
        <w:rPr>
          <w:sz w:val="20"/>
        </w:rPr>
        <w:t xml:space="preserve">16.4.1.8. Удельное поступление пыли в газоочистные установки принимается по данным учета выбросов </w:t>
      </w:r>
      <w:r>
        <w:rPr>
          <w:position w:val="-8"/>
        </w:rPr>
        <w:drawing>
          <wp:inline distT="0" distB="0" distL="0" distR="0">
            <wp:extent cx="4286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r>
        <w:rPr>
          <w:sz w:val="20"/>
        </w:rPr>
        <w:t xml:space="preserve">, содержание углерода в пыли </w:t>
      </w:r>
      <w:r>
        <w:rPr>
          <w:position w:val="-8"/>
        </w:rPr>
        <w:drawing>
          <wp:inline distT="0" distB="0" distL="0" distR="0">
            <wp:extent cx="4667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sz w:val="20"/>
        </w:rPr>
        <w:t xml:space="preserve"> определяются по данным, полученным в результате установленных в организации процедур </w:t>
      </w:r>
      <w:hyperlink w:history="0" w:anchor="P1989" w:tooltip=", (16.12)">
        <w:r>
          <w:rPr>
            <w:sz w:val="20"/>
            <w:color w:val="0000ff"/>
          </w:rPr>
          <w:t xml:space="preserve">(формула 16.12)</w:t>
        </w:r>
      </w:hyperlink>
      <w:r>
        <w:rPr>
          <w:sz w:val="20"/>
        </w:rPr>
        <w:t xml:space="preserve">.</w:t>
      </w:r>
    </w:p>
    <w:p>
      <w:pPr>
        <w:pStyle w:val="0"/>
        <w:spacing w:before="200" w:line-rule="auto"/>
        <w:ind w:firstLine="540"/>
        <w:jc w:val="both"/>
      </w:pPr>
      <w:r>
        <w:rPr>
          <w:sz w:val="20"/>
        </w:rPr>
        <w:t xml:space="preserve">16.4.1.9. При расчете потерь углерода с угольной пеной </w:t>
      </w:r>
      <w:hyperlink w:history="0" w:anchor="P2007" w:tooltip=", (16.15)">
        <w:r>
          <w:rPr>
            <w:sz w:val="20"/>
            <w:color w:val="0000ff"/>
          </w:rPr>
          <w:t xml:space="preserve">(формула 16.15)</w:t>
        </w:r>
      </w:hyperlink>
      <w:r>
        <w:rPr>
          <w:sz w:val="20"/>
        </w:rPr>
        <w:t xml:space="preserve"> содержание углерода в пене </w:t>
      </w:r>
      <w:r>
        <w:rPr>
          <w:position w:val="-8"/>
        </w:rPr>
        <w:drawing>
          <wp:inline distT="0" distB="0" distL="0" distR="0">
            <wp:extent cx="4476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Pr>
          <w:sz w:val="20"/>
        </w:rPr>
        <w:t xml:space="preserve"> принимается по данным учета выбросов.</w:t>
      </w:r>
    </w:p>
    <w:p>
      <w:pPr>
        <w:pStyle w:val="0"/>
        <w:spacing w:before="200" w:line-rule="auto"/>
        <w:ind w:firstLine="540"/>
        <w:jc w:val="both"/>
      </w:pPr>
      <w:r>
        <w:rPr>
          <w:sz w:val="20"/>
        </w:rPr>
        <w:t xml:space="preserve">16.4.1.10. Удельное поступление диоксида серы (</w:t>
      </w:r>
      <w:r>
        <w:rPr>
          <w:position w:val="-8"/>
        </w:rPr>
        <w:drawing>
          <wp:inline distT="0" distB="0" distL="0" distR="0">
            <wp:extent cx="2667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Pr>
          <w:sz w:val="20"/>
        </w:rPr>
        <w:t xml:space="preserve"> - </w:t>
      </w:r>
      <w:hyperlink w:history="0" w:anchor="P2015" w:tooltip=", (16.16)">
        <w:r>
          <w:rPr>
            <w:sz w:val="20"/>
            <w:color w:val="0000ff"/>
          </w:rPr>
          <w:t xml:space="preserve">формула 16.16</w:t>
        </w:r>
      </w:hyperlink>
      <w:r>
        <w:rPr>
          <w:sz w:val="20"/>
        </w:rPr>
        <w:t xml:space="preserve">) в газоочистные установки принимается по данным учета выбросов.</w:t>
      </w:r>
    </w:p>
    <w:p>
      <w:pPr>
        <w:pStyle w:val="0"/>
        <w:spacing w:before="200" w:line-rule="auto"/>
        <w:ind w:firstLine="540"/>
        <w:jc w:val="both"/>
      </w:pPr>
      <w:r>
        <w:rPr>
          <w:sz w:val="20"/>
        </w:rPr>
        <w:t xml:space="preserve">16.4.2. Расчет прямых выбросов CO</w:t>
      </w:r>
      <w:r>
        <w:rPr>
          <w:sz w:val="20"/>
          <w:vertAlign w:val="subscript"/>
        </w:rPr>
        <w:t xml:space="preserve">2 экв</w:t>
      </w:r>
      <w:r>
        <w:rPr>
          <w:sz w:val="20"/>
        </w:rPr>
        <w:t xml:space="preserve"> при электролитическом получении алюминия на электролизерах с обожженными анодами (ОА) производится по формулам (16.17 - </w:t>
      </w:r>
      <w:hyperlink w:history="0" w:anchor="P2071" w:tooltip=", (16.21)">
        <w:r>
          <w:rPr>
            <w:sz w:val="20"/>
            <w:color w:val="0000ff"/>
          </w:rPr>
          <w:t xml:space="preserve">16.21</w:t>
        </w:r>
      </w:hyperlink>
      <w:r>
        <w:rPr>
          <w:sz w:val="20"/>
        </w:rPr>
        <w:t xml:space="preserve">):</w:t>
      </w:r>
    </w:p>
    <w:p>
      <w:pPr>
        <w:pStyle w:val="0"/>
        <w:jc w:val="both"/>
      </w:pPr>
      <w:r>
        <w:rPr>
          <w:sz w:val="20"/>
        </w:rPr>
      </w:r>
    </w:p>
    <w:p>
      <w:pPr>
        <w:pStyle w:val="0"/>
        <w:jc w:val="center"/>
      </w:pPr>
      <w:r>
        <w:rPr>
          <w:position w:val="-10"/>
        </w:rPr>
        <w:drawing>
          <wp:inline distT="0" distB="0" distL="0" distR="0">
            <wp:extent cx="17526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a:extLst>
                        <a:ext uri="{28A0092B-C50C-407E-A947-70E740481C1C}">
                          <a14:useLocalDpi xmlns:a14="http://schemas.microsoft.com/office/drawing/2010/main" val="0"/>
                        </a:ext>
                      </a:extLst>
                    </a:blip>
                    <a:srcRect/>
                    <a:stretch>
                      <a:fillRect/>
                    </a:stretch>
                  </pic:blipFill>
                  <pic:spPr bwMode="auto">
                    <a:xfrm>
                      <a:off x="0" y="0"/>
                      <a:ext cx="1752600" cy="257175"/>
                    </a:xfrm>
                    <a:prstGeom prst="rect">
                      <a:avLst/>
                    </a:prstGeom>
                    <a:noFill/>
                    <a:ln>
                      <a:noFill/>
                    </a:ln>
                  </pic:spPr>
                </pic:pic>
              </a:graphicData>
            </a:graphic>
          </wp:inline>
        </w:drawing>
      </w:r>
      <w:r>
        <w:rPr>
          <w:sz w:val="20"/>
        </w:rPr>
        <w:t xml:space="preserve">, (16.17)</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4191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Pr>
          <w:sz w:val="20"/>
        </w:rPr>
        <w:t xml:space="preserve"> - выброс диоксида углерода от электролизного производства, т CO</w:t>
      </w:r>
      <w:r>
        <w:rPr>
          <w:sz w:val="20"/>
          <w:vertAlign w:val="subscript"/>
        </w:rPr>
        <w:t xml:space="preserve">2 экв</w:t>
      </w:r>
      <w:r>
        <w:rPr>
          <w:sz w:val="20"/>
        </w:rPr>
        <w:t xml:space="preserve">/год;</w:t>
      </w:r>
    </w:p>
    <w:p>
      <w:pPr>
        <w:pStyle w:val="0"/>
        <w:spacing w:before="200" w:line-rule="auto"/>
        <w:ind w:firstLine="540"/>
        <w:jc w:val="both"/>
      </w:pPr>
      <w:r>
        <w:rPr>
          <w:position w:val="-10"/>
        </w:rPr>
        <w:drawing>
          <wp:inline distT="0" distB="0" distL="0" distR="0">
            <wp:extent cx="3333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Pr>
          <w:sz w:val="20"/>
        </w:rPr>
        <w:t xml:space="preserve"> - удельный выброс CO</w:t>
      </w:r>
      <w:r>
        <w:rPr>
          <w:sz w:val="20"/>
          <w:vertAlign w:val="subscript"/>
        </w:rPr>
        <w:t xml:space="preserve">2</w:t>
      </w:r>
      <w:r>
        <w:rPr>
          <w:sz w:val="20"/>
        </w:rPr>
        <w:t xml:space="preserve"> от электролизеров с обожженными анодами, т CO</w:t>
      </w:r>
      <w:r>
        <w:rPr>
          <w:sz w:val="20"/>
          <w:vertAlign w:val="subscript"/>
        </w:rPr>
        <w:t xml:space="preserve">2</w:t>
      </w:r>
      <w:r>
        <w:rPr>
          <w:sz w:val="20"/>
        </w:rPr>
        <w:t xml:space="preserve">/т Ал.</w:t>
      </w:r>
    </w:p>
    <w:p>
      <w:pPr>
        <w:pStyle w:val="0"/>
        <w:spacing w:before="200" w:line-rule="auto"/>
        <w:ind w:firstLine="540"/>
        <w:jc w:val="both"/>
      </w:pPr>
      <w:r>
        <w:rPr>
          <w:position w:val="-10"/>
        </w:rPr>
        <w:drawing>
          <wp:inline distT="0" distB="0" distL="0" distR="0">
            <wp:extent cx="4095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rPr>
          <w:sz w:val="20"/>
        </w:rPr>
        <w:t xml:space="preserve"> - выбросы ПФУ, т CO</w:t>
      </w:r>
      <w:r>
        <w:rPr>
          <w:sz w:val="20"/>
          <w:vertAlign w:val="subscript"/>
        </w:rPr>
        <w:t xml:space="preserve">2экв</w:t>
      </w:r>
      <w:r>
        <w:rPr>
          <w:sz w:val="20"/>
        </w:rPr>
        <w:t xml:space="preserve"> </w:t>
      </w:r>
      <w:hyperlink w:history="0" w:anchor="P1897" w:tooltip=", (16.1)">
        <w:r>
          <w:rPr>
            <w:sz w:val="20"/>
            <w:color w:val="0000ff"/>
          </w:rPr>
          <w:t xml:space="preserve">(16.1)</w:t>
        </w:r>
      </w:hyperlink>
      <w:r>
        <w:rPr>
          <w:sz w:val="20"/>
        </w:rPr>
        <w:t xml:space="preserve">.</w:t>
      </w:r>
    </w:p>
    <w:p>
      <w:pPr>
        <w:pStyle w:val="0"/>
        <w:jc w:val="both"/>
      </w:pPr>
      <w:r>
        <w:rPr>
          <w:sz w:val="20"/>
        </w:rPr>
      </w:r>
    </w:p>
    <w:p>
      <w:pPr>
        <w:pStyle w:val="0"/>
        <w:jc w:val="center"/>
      </w:pPr>
      <w:r>
        <w:rPr>
          <w:position w:val="-20"/>
        </w:rPr>
        <w:drawing>
          <wp:inline distT="0" distB="0" distL="0" distR="0">
            <wp:extent cx="300037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a:extLst>
                        <a:ext uri="{28A0092B-C50C-407E-A947-70E740481C1C}">
                          <a14:useLocalDpi xmlns:a14="http://schemas.microsoft.com/office/drawing/2010/main" val="0"/>
                        </a:ext>
                      </a:extLst>
                    </a:blip>
                    <a:srcRect/>
                    <a:stretch>
                      <a:fillRect/>
                    </a:stretch>
                  </pic:blipFill>
                  <pic:spPr bwMode="auto">
                    <a:xfrm>
                      <a:off x="0" y="0"/>
                      <a:ext cx="3000375" cy="390525"/>
                    </a:xfrm>
                    <a:prstGeom prst="rect">
                      <a:avLst/>
                    </a:prstGeom>
                    <a:noFill/>
                    <a:ln>
                      <a:noFill/>
                    </a:ln>
                  </pic:spPr>
                </pic:pic>
              </a:graphicData>
            </a:graphic>
          </wp:inline>
        </w:drawing>
      </w:r>
      <w:r>
        <w:rPr>
          <w:sz w:val="20"/>
        </w:rPr>
        <w:t xml:space="preserve">, (16.18)</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w:t>
      </w:r>
      <w:r>
        <w:rPr>
          <w:sz w:val="20"/>
          <w:vertAlign w:val="subscript"/>
        </w:rPr>
        <w:t xml:space="preserve">а</w:t>
      </w:r>
      <w:r>
        <w:rPr>
          <w:sz w:val="20"/>
        </w:rPr>
        <w:t xml:space="preserve"> - расход обожженных анодов нетто, т/т Ал.;</w:t>
      </w:r>
    </w:p>
    <w:p>
      <w:pPr>
        <w:pStyle w:val="0"/>
        <w:spacing w:before="200" w:line-rule="auto"/>
        <w:ind w:firstLine="540"/>
        <w:jc w:val="both"/>
      </w:pPr>
      <w:r>
        <w:rPr>
          <w:sz w:val="20"/>
        </w:rPr>
        <w:t xml:space="preserve">S</w:t>
      </w:r>
      <w:r>
        <w:rPr>
          <w:sz w:val="20"/>
          <w:vertAlign w:val="subscript"/>
        </w:rPr>
        <w:t xml:space="preserve">а</w:t>
      </w:r>
      <w:r>
        <w:rPr>
          <w:sz w:val="20"/>
        </w:rPr>
        <w:t xml:space="preserve"> - содержание серы в обожженном аноде, %;</w:t>
      </w:r>
    </w:p>
    <w:p>
      <w:pPr>
        <w:pStyle w:val="0"/>
        <w:spacing w:before="200" w:line-rule="auto"/>
        <w:ind w:firstLine="540"/>
        <w:jc w:val="both"/>
      </w:pPr>
      <w:r>
        <w:rPr>
          <w:sz w:val="20"/>
        </w:rPr>
        <w:t xml:space="preserve">Z</w:t>
      </w:r>
      <w:r>
        <w:rPr>
          <w:sz w:val="20"/>
          <w:vertAlign w:val="subscript"/>
        </w:rPr>
        <w:t xml:space="preserve">а</w:t>
      </w:r>
      <w:r>
        <w:rPr>
          <w:sz w:val="20"/>
        </w:rPr>
        <w:t xml:space="preserve"> - содержание золы в обожженном аноде, %;</w:t>
      </w:r>
    </w:p>
    <w:p>
      <w:pPr>
        <w:pStyle w:val="0"/>
        <w:spacing w:before="200" w:line-rule="auto"/>
        <w:ind w:firstLine="540"/>
        <w:jc w:val="both"/>
      </w:pPr>
      <w:r>
        <w:rPr>
          <w:position w:val="-8"/>
        </w:rPr>
        <w:drawing>
          <wp:inline distT="0" distB="0" distL="0" distR="0">
            <wp:extent cx="3810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Pr>
          <w:sz w:val="20"/>
        </w:rPr>
        <w:t xml:space="preserve"> </w:t>
      </w:r>
      <w:r>
        <w:rPr>
          <w:sz w:val="20"/>
          <w:vertAlign w:val="superscript"/>
        </w:rPr>
        <w:t xml:space="preserve">-</w:t>
      </w:r>
      <w:r>
        <w:rPr>
          <w:sz w:val="20"/>
        </w:rPr>
        <w:t xml:space="preserve"> потери углерода с пылью, т/т Ал.;</w:t>
      </w:r>
    </w:p>
    <w:p>
      <w:pPr>
        <w:pStyle w:val="0"/>
        <w:spacing w:before="200" w:line-rule="auto"/>
        <w:ind w:firstLine="540"/>
        <w:jc w:val="both"/>
      </w:pPr>
      <w:r>
        <w:rPr>
          <w:position w:val="-8"/>
        </w:rPr>
        <w:drawing>
          <wp:inline distT="0" distB="0" distL="0" distR="0">
            <wp:extent cx="3714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Pr>
          <w:sz w:val="20"/>
        </w:rPr>
        <w:t xml:space="preserve"> - потери диоксида углерода с угольной пеной, т/т Ал.</w:t>
      </w:r>
    </w:p>
    <w:p>
      <w:pPr>
        <w:pStyle w:val="0"/>
        <w:spacing w:before="200" w:line-rule="auto"/>
        <w:ind w:firstLine="540"/>
        <w:jc w:val="both"/>
      </w:pPr>
      <w:r>
        <w:rPr>
          <w:sz w:val="20"/>
        </w:rPr>
        <w:t xml:space="preserve">Расчет потерь углерода с пылью:</w:t>
      </w:r>
    </w:p>
    <w:p>
      <w:pPr>
        <w:pStyle w:val="0"/>
        <w:jc w:val="both"/>
      </w:pPr>
      <w:r>
        <w:rPr>
          <w:sz w:val="20"/>
        </w:rPr>
      </w:r>
    </w:p>
    <w:p>
      <w:pPr>
        <w:pStyle w:val="0"/>
        <w:jc w:val="center"/>
      </w:pPr>
      <w:r>
        <w:rPr>
          <w:position w:val="-23"/>
        </w:rPr>
        <w:drawing>
          <wp:inline distT="0" distB="0" distL="0" distR="0">
            <wp:extent cx="1323975"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a:extLst>
                        <a:ext uri="{28A0092B-C50C-407E-A947-70E740481C1C}">
                          <a14:useLocalDpi xmlns:a14="http://schemas.microsoft.com/office/drawing/2010/main" val="0"/>
                        </a:ext>
                      </a:extLst>
                    </a:blip>
                    <a:srcRect/>
                    <a:stretch>
                      <a:fillRect/>
                    </a:stretch>
                  </pic:blipFill>
                  <pic:spPr bwMode="auto">
                    <a:xfrm>
                      <a:off x="0" y="0"/>
                      <a:ext cx="1323975" cy="419100"/>
                    </a:xfrm>
                    <a:prstGeom prst="rect">
                      <a:avLst/>
                    </a:prstGeom>
                    <a:noFill/>
                    <a:ln>
                      <a:noFill/>
                    </a:ln>
                  </pic:spPr>
                </pic:pic>
              </a:graphicData>
            </a:graphic>
          </wp:inline>
        </w:drawing>
      </w:r>
      <w:r>
        <w:rPr>
          <w:sz w:val="20"/>
        </w:rPr>
        <w:t xml:space="preserve">, (16.19)</w:t>
      </w:r>
    </w:p>
    <w:p>
      <w:pPr>
        <w:pStyle w:val="0"/>
        <w:jc w:val="both"/>
      </w:pPr>
      <w:r>
        <w:rPr>
          <w:sz w:val="20"/>
        </w:rPr>
      </w:r>
    </w:p>
    <w:p>
      <w:pPr>
        <w:pStyle w:val="0"/>
        <w:ind w:firstLine="540"/>
        <w:jc w:val="both"/>
      </w:pPr>
      <w:r>
        <w:rPr>
          <w:sz w:val="20"/>
        </w:rPr>
        <w:t xml:space="preserve">Расчет потерь углерода с угольной пеной:</w:t>
      </w:r>
    </w:p>
    <w:p>
      <w:pPr>
        <w:pStyle w:val="0"/>
        <w:jc w:val="both"/>
      </w:pPr>
      <w:r>
        <w:rPr>
          <w:sz w:val="20"/>
        </w:rPr>
      </w:r>
    </w:p>
    <w:p>
      <w:pPr>
        <w:pStyle w:val="0"/>
        <w:jc w:val="center"/>
      </w:pPr>
      <w:r>
        <w:rPr>
          <w:position w:val="-23"/>
        </w:rPr>
        <w:drawing>
          <wp:inline distT="0" distB="0" distL="0" distR="0">
            <wp:extent cx="1285875"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a:extLst>
                        <a:ext uri="{28A0092B-C50C-407E-A947-70E740481C1C}">
                          <a14:useLocalDpi xmlns:a14="http://schemas.microsoft.com/office/drawing/2010/main" val="0"/>
                        </a:ext>
                      </a:extLst>
                    </a:blip>
                    <a:srcRect/>
                    <a:stretch>
                      <a:fillRect/>
                    </a:stretch>
                  </pic:blipFill>
                  <pic:spPr bwMode="auto">
                    <a:xfrm>
                      <a:off x="0" y="0"/>
                      <a:ext cx="1285875" cy="419100"/>
                    </a:xfrm>
                    <a:prstGeom prst="rect">
                      <a:avLst/>
                    </a:prstGeom>
                    <a:noFill/>
                    <a:ln>
                      <a:noFill/>
                    </a:ln>
                  </pic:spPr>
                </pic:pic>
              </a:graphicData>
            </a:graphic>
          </wp:inline>
        </w:drawing>
      </w:r>
      <w:r>
        <w:rPr>
          <w:sz w:val="20"/>
        </w:rPr>
        <w:t xml:space="preserve">, (16.20)</w:t>
      </w:r>
    </w:p>
    <w:p>
      <w:pPr>
        <w:pStyle w:val="0"/>
        <w:jc w:val="both"/>
      </w:pPr>
      <w:r>
        <w:rPr>
          <w:sz w:val="20"/>
        </w:rPr>
      </w:r>
    </w:p>
    <w:p>
      <w:pPr>
        <w:pStyle w:val="0"/>
        <w:ind w:firstLine="540"/>
        <w:jc w:val="both"/>
      </w:pPr>
      <w:r>
        <w:rPr>
          <w:sz w:val="20"/>
        </w:rPr>
        <w:t xml:space="preserve">16.4.2.1. Удельный расход обожженных анодов (P</w:t>
      </w:r>
      <w:r>
        <w:rPr>
          <w:sz w:val="20"/>
          <w:vertAlign w:val="subscript"/>
        </w:rPr>
        <w:t xml:space="preserve">а</w:t>
      </w:r>
      <w:r>
        <w:rPr>
          <w:sz w:val="20"/>
        </w:rPr>
        <w:t xml:space="preserve">) за отчетный период принимается по фактическим данным организаций, определенным по материальным балансам сырья.</w:t>
      </w:r>
    </w:p>
    <w:p>
      <w:pPr>
        <w:pStyle w:val="0"/>
        <w:spacing w:before="200" w:line-rule="auto"/>
        <w:ind w:firstLine="540"/>
        <w:jc w:val="both"/>
      </w:pPr>
      <w:r>
        <w:rPr>
          <w:sz w:val="20"/>
        </w:rPr>
        <w:t xml:space="preserve">16.4.2.2. Содержание серы и золы в обожженных анодах (Sа и Zа) принимается по данным, полученным в результате установленных в организации процедур.</w:t>
      </w:r>
    </w:p>
    <w:p>
      <w:pPr>
        <w:pStyle w:val="0"/>
        <w:spacing w:before="200" w:line-rule="auto"/>
        <w:ind w:firstLine="540"/>
        <w:jc w:val="both"/>
      </w:pPr>
      <w:r>
        <w:rPr>
          <w:sz w:val="20"/>
        </w:rPr>
        <w:t xml:space="preserve">16.4.2.3. Выбросы от сжигания топлива при производстве анодной массы и предварительном обжиге анодов определяются по </w:t>
      </w:r>
      <w:hyperlink w:history="0" w:anchor="P315" w:tooltip=", (1.1)">
        <w:r>
          <w:rPr>
            <w:sz w:val="20"/>
            <w:color w:val="0000ff"/>
          </w:rPr>
          <w:t xml:space="preserve">формулам (1.1)</w:t>
        </w:r>
      </w:hyperlink>
      <w:r>
        <w:rPr>
          <w:sz w:val="20"/>
        </w:rPr>
        <w:t xml:space="preserve"> пункта 1 "Стационарное сжигание топлива" настоящего приложения на основе данных о фактическом расходе топлива на прокалку и сушку кокса и обжиг "зеленых" анодов по данным измерений, низшей теплоте сгорания по фактическим или справочным данным и с учетом коэффициента окисления топлива, принятым равным 1,0.</w:t>
      </w:r>
    </w:p>
    <w:p>
      <w:pPr>
        <w:pStyle w:val="0"/>
        <w:spacing w:before="200" w:line-rule="auto"/>
        <w:ind w:firstLine="540"/>
        <w:jc w:val="both"/>
      </w:pPr>
      <w:r>
        <w:rPr>
          <w:sz w:val="20"/>
        </w:rPr>
        <w:t xml:space="preserve">16.4.3. Выбросы CO</w:t>
      </w:r>
      <w:r>
        <w:rPr>
          <w:sz w:val="20"/>
          <w:vertAlign w:val="subscript"/>
        </w:rPr>
        <w:t xml:space="preserve">2</w:t>
      </w:r>
      <w:r>
        <w:rPr>
          <w:sz w:val="20"/>
        </w:rPr>
        <w:t xml:space="preserve"> от угара при прокалке кокса </w:t>
      </w:r>
      <w:r>
        <w:rPr>
          <w:position w:val="-10"/>
        </w:rPr>
        <w:drawing>
          <wp:inline distT="0" distB="0" distL="0" distR="0">
            <wp:extent cx="4286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Pr>
          <w:sz w:val="20"/>
        </w:rPr>
        <w:t xml:space="preserve"> рассчитываются по формуле (16.21), если прокалка кокса осуществляется на алюминиевом заводе. В случае использования в производстве анодной массы прокаленного кокса, а также при производстве предварительно обожженных анодов выбросы от прокалки кокса не учитываются.</w:t>
      </w:r>
    </w:p>
    <w:p>
      <w:pPr>
        <w:pStyle w:val="0"/>
        <w:jc w:val="both"/>
      </w:pPr>
      <w:r>
        <w:rPr>
          <w:sz w:val="20"/>
        </w:rPr>
      </w:r>
    </w:p>
    <w:bookmarkStart w:id="2071" w:name="P2071"/>
    <w:bookmarkEnd w:id="2071"/>
    <w:p>
      <w:pPr>
        <w:pStyle w:val="0"/>
        <w:jc w:val="center"/>
      </w:pPr>
      <w:r>
        <w:rPr>
          <w:position w:val="-23"/>
        </w:rPr>
        <w:drawing>
          <wp:inline distT="0" distB="0" distL="0" distR="0">
            <wp:extent cx="171450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a:extLst>
                        <a:ext uri="{28A0092B-C50C-407E-A947-70E740481C1C}">
                          <a14:useLocalDpi xmlns:a14="http://schemas.microsoft.com/office/drawing/2010/main" val="0"/>
                        </a:ext>
                      </a:extLst>
                    </a:blip>
                    <a:srcRect/>
                    <a:stretch>
                      <a:fillRect/>
                    </a:stretch>
                  </pic:blipFill>
                  <pic:spPr bwMode="auto">
                    <a:xfrm>
                      <a:off x="0" y="0"/>
                      <a:ext cx="1714500" cy="419100"/>
                    </a:xfrm>
                    <a:prstGeom prst="rect">
                      <a:avLst/>
                    </a:prstGeom>
                    <a:noFill/>
                    <a:ln>
                      <a:noFill/>
                    </a:ln>
                  </pic:spPr>
                </pic:pic>
              </a:graphicData>
            </a:graphic>
          </wp:inline>
        </w:drawing>
      </w:r>
      <w:r>
        <w:rPr>
          <w:sz w:val="20"/>
        </w:rPr>
        <w:t xml:space="preserve">, (16.21)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w:t>
      </w:r>
      <w:r>
        <w:rPr>
          <w:sz w:val="20"/>
          <w:vertAlign w:val="subscript"/>
        </w:rPr>
        <w:t xml:space="preserve">к</w:t>
      </w:r>
      <w:r>
        <w:rPr>
          <w:sz w:val="20"/>
        </w:rPr>
        <w:t xml:space="preserve"> - расход сырого кокса, т/год;</w:t>
      </w:r>
    </w:p>
    <w:p>
      <w:pPr>
        <w:pStyle w:val="0"/>
        <w:spacing w:before="200" w:line-rule="auto"/>
        <w:ind w:firstLine="540"/>
        <w:jc w:val="both"/>
      </w:pPr>
      <w:r>
        <w:rPr>
          <w:sz w:val="20"/>
        </w:rPr>
        <w:t xml:space="preserve">У</w:t>
      </w:r>
      <w:r>
        <w:rPr>
          <w:sz w:val="20"/>
          <w:vertAlign w:val="subscript"/>
        </w:rPr>
        <w:t xml:space="preserve">к</w:t>
      </w:r>
      <w:r>
        <w:rPr>
          <w:sz w:val="20"/>
        </w:rPr>
        <w:t xml:space="preserve"> - угар кокса, %</w:t>
      </w:r>
    </w:p>
    <w:p>
      <w:pPr>
        <w:pStyle w:val="0"/>
        <w:spacing w:before="200" w:line-rule="auto"/>
        <w:ind w:firstLine="540"/>
        <w:jc w:val="both"/>
      </w:pPr>
      <w:r>
        <w:rPr>
          <w:position w:val="-8"/>
        </w:rPr>
        <w:drawing>
          <wp:inline distT="0" distB="0" distL="0" distR="0">
            <wp:extent cx="2381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sz w:val="20"/>
        </w:rPr>
        <w:t xml:space="preserve"> - содержание углерода в коксе, %</w:t>
      </w:r>
    </w:p>
    <w:p>
      <w:pPr>
        <w:pStyle w:val="0"/>
        <w:spacing w:before="200" w:line-rule="auto"/>
        <w:ind w:firstLine="540"/>
        <w:jc w:val="both"/>
      </w:pPr>
      <w:r>
        <w:rPr>
          <w:sz w:val="20"/>
        </w:rPr>
        <w:t xml:space="preserve">16.4.3.1. Расход сырого кокса (Р</w:t>
      </w:r>
      <w:r>
        <w:rPr>
          <w:sz w:val="20"/>
          <w:vertAlign w:val="subscript"/>
        </w:rPr>
        <w:t xml:space="preserve">к</w:t>
      </w:r>
      <w:r>
        <w:rPr>
          <w:sz w:val="20"/>
        </w:rPr>
        <w:t xml:space="preserve">) определяется организациями по фактическим данным организаций, за отчетный период. Угар кокса (У</w:t>
      </w:r>
      <w:r>
        <w:rPr>
          <w:sz w:val="20"/>
          <w:vertAlign w:val="subscript"/>
        </w:rPr>
        <w:t xml:space="preserve">к</w:t>
      </w:r>
      <w:r>
        <w:rPr>
          <w:sz w:val="20"/>
        </w:rPr>
        <w:t xml:space="preserve">) принимается по фактическим данным организаций. Содержание углерода в сыром коксе </w:t>
      </w:r>
      <w:r>
        <w:rPr>
          <w:position w:val="-8"/>
        </w:rPr>
        <w:drawing>
          <wp:inline distT="0" distB="0" distL="0" distR="0">
            <wp:extent cx="3524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sz w:val="20"/>
        </w:rPr>
        <w:t xml:space="preserve"> принимается по данным, полученным в результате установленных в организации процедур, при отсутствии данных принимается равным 96%.</w:t>
      </w:r>
    </w:p>
    <w:p>
      <w:pPr>
        <w:pStyle w:val="0"/>
        <w:spacing w:before="200" w:line-rule="auto"/>
        <w:ind w:firstLine="540"/>
        <w:jc w:val="both"/>
      </w:pPr>
      <w:r>
        <w:rPr>
          <w:sz w:val="20"/>
        </w:rPr>
        <w:t xml:space="preserve">16.4.3.2. Выброс диоксида углерода от обжига зеленых анодов </w:t>
      </w:r>
      <w:r>
        <w:rPr>
          <w:position w:val="-10"/>
        </w:rPr>
        <w:drawing>
          <wp:inline distT="0" distB="0" distL="0" distR="0">
            <wp:extent cx="3524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Pr>
          <w:sz w:val="20"/>
        </w:rPr>
        <w:t xml:space="preserve"> рассчитывается:</w:t>
      </w:r>
    </w:p>
    <w:p>
      <w:pPr>
        <w:pStyle w:val="0"/>
        <w:jc w:val="both"/>
      </w:pPr>
      <w:r>
        <w:rPr>
          <w:sz w:val="20"/>
        </w:rPr>
      </w:r>
    </w:p>
    <w:p>
      <w:pPr>
        <w:pStyle w:val="0"/>
        <w:jc w:val="center"/>
      </w:pPr>
      <w:r>
        <w:rPr>
          <w:position w:val="-14"/>
        </w:rPr>
        <w:drawing>
          <wp:inline distT="0" distB="0" distL="0" distR="0">
            <wp:extent cx="1609725"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a:extLst>
                        <a:ext uri="{28A0092B-C50C-407E-A947-70E740481C1C}">
                          <a14:useLocalDpi xmlns:a14="http://schemas.microsoft.com/office/drawing/2010/main" val="0"/>
                        </a:ext>
                      </a:extLst>
                    </a:blip>
                    <a:srcRect/>
                    <a:stretch>
                      <a:fillRect/>
                    </a:stretch>
                  </pic:blipFill>
                  <pic:spPr bwMode="auto">
                    <a:xfrm>
                      <a:off x="0" y="0"/>
                      <a:ext cx="1609725" cy="304800"/>
                    </a:xfrm>
                    <a:prstGeom prst="rect">
                      <a:avLst/>
                    </a:prstGeom>
                    <a:noFill/>
                    <a:ln>
                      <a:noFill/>
                    </a:ln>
                  </pic:spPr>
                </pic:pic>
              </a:graphicData>
            </a:graphic>
          </wp:inline>
        </w:drawing>
      </w:r>
      <w:r>
        <w:rPr>
          <w:sz w:val="20"/>
        </w:rPr>
        <w:t xml:space="preserve">, (16.22)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GA - объем производства зеленых анодов, т/год;</w:t>
      </w:r>
    </w:p>
    <w:p>
      <w:pPr>
        <w:pStyle w:val="0"/>
        <w:spacing w:before="200" w:line-rule="auto"/>
        <w:ind w:firstLine="540"/>
        <w:jc w:val="both"/>
      </w:pPr>
      <w:r>
        <w:rPr>
          <w:sz w:val="20"/>
        </w:rPr>
        <w:t xml:space="preserve">0,066 - коэффициент, учитывающий потери летучих, смолистых, пересыпки при обжиге зеленых анодов, д.е.</w:t>
      </w:r>
    </w:p>
    <w:p>
      <w:pPr>
        <w:pStyle w:val="0"/>
        <w:spacing w:before="200" w:line-rule="auto"/>
        <w:ind w:firstLine="540"/>
        <w:jc w:val="both"/>
      </w:pPr>
      <w:r>
        <w:rPr>
          <w:sz w:val="20"/>
        </w:rPr>
        <w:t xml:space="preserve">16.4.3.3. Объем производства зеленых анодов (GA) за отчетный период принимается по фактическим данным организаций.</w:t>
      </w:r>
    </w:p>
    <w:p>
      <w:pPr>
        <w:pStyle w:val="0"/>
        <w:jc w:val="both"/>
      </w:pPr>
      <w:r>
        <w:rPr>
          <w:sz w:val="20"/>
        </w:rPr>
      </w:r>
    </w:p>
    <w:bookmarkStart w:id="2087" w:name="P2087"/>
    <w:bookmarkEnd w:id="2087"/>
    <w:p>
      <w:pPr>
        <w:pStyle w:val="0"/>
        <w:jc w:val="center"/>
      </w:pPr>
      <w:r>
        <w:rPr>
          <w:sz w:val="20"/>
        </w:rPr>
        <w:t xml:space="preserve">Таблица 16.1 Угловые коэффициенты, весовое отношение</w:t>
      </w:r>
    </w:p>
    <w:p>
      <w:pPr>
        <w:pStyle w:val="0"/>
        <w:jc w:val="center"/>
      </w:pPr>
      <w:r>
        <w:rPr>
          <w:sz w:val="20"/>
        </w:rPr>
        <w:t xml:space="preserve">C</w:t>
      </w:r>
      <w:r>
        <w:rPr>
          <w:sz w:val="20"/>
          <w:vertAlign w:val="subscript"/>
        </w:rPr>
        <w:t xml:space="preserve">2</w:t>
      </w:r>
      <w:r>
        <w:rPr>
          <w:sz w:val="20"/>
        </w:rPr>
        <w:t xml:space="preserve">F</w:t>
      </w:r>
      <w:r>
        <w:rPr>
          <w:sz w:val="20"/>
          <w:vertAlign w:val="subscript"/>
        </w:rPr>
        <w:t xml:space="preserve">6</w:t>
      </w:r>
      <w:r>
        <w:rPr>
          <w:sz w:val="20"/>
        </w:rPr>
        <w:t xml:space="preserve">/CF</w:t>
      </w:r>
      <w:r>
        <w:rPr>
          <w:sz w:val="20"/>
          <w:vertAlign w:val="subscript"/>
        </w:rPr>
        <w:t xml:space="preserve">4</w:t>
      </w:r>
      <w:r>
        <w:rPr>
          <w:sz w:val="20"/>
        </w:rPr>
        <w:t xml:space="preserve"> и содержание окисляемого углерода в анодной массе</w:t>
      </w:r>
    </w:p>
    <w:p>
      <w:pPr>
        <w:pStyle w:val="0"/>
        <w:jc w:val="center"/>
      </w:pPr>
      <w:r>
        <w:rPr>
          <w:sz w:val="20"/>
        </w:rPr>
        <w:t xml:space="preserve">(предварительно обожженных анодах) для расчета выбросов</w:t>
      </w:r>
    </w:p>
    <w:p>
      <w:pPr>
        <w:pStyle w:val="0"/>
        <w:jc w:val="center"/>
      </w:pPr>
      <w:r>
        <w:rPr>
          <w:sz w:val="20"/>
        </w:rPr>
        <w:t xml:space="preserve">парниковых газов от производства алюминия</w:t>
      </w:r>
    </w:p>
    <w:p>
      <w:pPr>
        <w:pStyle w:val="0"/>
        <w:jc w:val="center"/>
      </w:pPr>
      <w:r>
        <w:rPr>
          <w:sz w:val="20"/>
        </w:rPr>
        <w:t xml:space="preserve">по различным технологиям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01"/>
        <w:gridCol w:w="3515"/>
        <w:gridCol w:w="3855"/>
      </w:tblGrid>
      <w:tr>
        <w:tc>
          <w:tcPr>
            <w:tcW w:w="1701" w:type="dxa"/>
          </w:tcPr>
          <w:p>
            <w:pPr>
              <w:pStyle w:val="0"/>
              <w:jc w:val="center"/>
            </w:pPr>
            <w:r>
              <w:rPr>
                <w:sz w:val="20"/>
              </w:rPr>
              <w:t xml:space="preserve">Технология</w:t>
            </w:r>
          </w:p>
        </w:tc>
        <w:tc>
          <w:tcPr>
            <w:tcW w:w="3515" w:type="dxa"/>
          </w:tcPr>
          <w:p>
            <w:pPr>
              <w:pStyle w:val="0"/>
              <w:jc w:val="center"/>
            </w:pPr>
            <w:r>
              <w:rPr>
                <w:sz w:val="20"/>
              </w:rPr>
              <w:t xml:space="preserve">Угловой коэффициент для CF</w:t>
            </w:r>
            <w:r>
              <w:rPr>
                <w:sz w:val="20"/>
                <w:vertAlign w:val="subscript"/>
              </w:rPr>
              <w:t xml:space="preserve">4</w:t>
            </w:r>
            <w:r>
              <w:rPr>
                <w:sz w:val="20"/>
              </w:rPr>
              <w:t xml:space="preserve"> (S</w:t>
            </w:r>
            <w:r>
              <w:rPr>
                <w:sz w:val="20"/>
                <w:vertAlign w:val="subscript"/>
              </w:rPr>
              <w:t xml:space="preserve">CF4</w:t>
            </w:r>
            <w:r>
              <w:rPr>
                <w:sz w:val="20"/>
              </w:rPr>
              <w:t xml:space="preserve">), (кг CF</w:t>
            </w:r>
            <w:r>
              <w:rPr>
                <w:sz w:val="20"/>
                <w:vertAlign w:val="subscript"/>
              </w:rPr>
              <w:t xml:space="preserve">4</w:t>
            </w:r>
            <w:r>
              <w:rPr>
                <w:sz w:val="20"/>
              </w:rPr>
              <w:t xml:space="preserve">/т алюминия) / (минуты анодного эффекта/ванно-сутки)</w:t>
            </w:r>
          </w:p>
        </w:tc>
        <w:tc>
          <w:tcPr>
            <w:tcW w:w="3855" w:type="dxa"/>
          </w:tcPr>
          <w:p>
            <w:pPr>
              <w:pStyle w:val="0"/>
              <w:jc w:val="center"/>
            </w:pPr>
            <w:r>
              <w:rPr>
                <w:sz w:val="20"/>
              </w:rPr>
              <w:t xml:space="preserve">Весовое отношение C</w:t>
            </w:r>
            <w:r>
              <w:rPr>
                <w:sz w:val="20"/>
                <w:vertAlign w:val="subscript"/>
              </w:rPr>
              <w:t xml:space="preserve">2</w:t>
            </w:r>
            <w:r>
              <w:rPr>
                <w:sz w:val="20"/>
              </w:rPr>
              <w:t xml:space="preserve">F</w:t>
            </w:r>
            <w:r>
              <w:rPr>
                <w:sz w:val="20"/>
                <w:vertAlign w:val="subscript"/>
              </w:rPr>
              <w:t xml:space="preserve">6</w:t>
            </w:r>
            <w:r>
              <w:rPr>
                <w:sz w:val="20"/>
              </w:rPr>
              <w:t xml:space="preserve">/CF</w:t>
            </w:r>
            <w:r>
              <w:rPr>
                <w:sz w:val="20"/>
                <w:vertAlign w:val="subscript"/>
              </w:rPr>
              <w:t xml:space="preserve">4</w:t>
            </w:r>
            <w:r>
              <w:rPr>
                <w:sz w:val="20"/>
              </w:rPr>
              <w:t xml:space="preserve"> (F</w:t>
            </w:r>
            <w:r>
              <w:rPr>
                <w:sz w:val="20"/>
                <w:vertAlign w:val="subscript"/>
              </w:rPr>
              <w:t xml:space="preserve">C2F6/CF4</w:t>
            </w:r>
            <w:r>
              <w:rPr>
                <w:sz w:val="20"/>
              </w:rPr>
              <w:t xml:space="preserve">), кг C</w:t>
            </w:r>
            <w:r>
              <w:rPr>
                <w:sz w:val="20"/>
                <w:vertAlign w:val="subscript"/>
              </w:rPr>
              <w:t xml:space="preserve">2</w:t>
            </w:r>
            <w:r>
              <w:rPr>
                <w:sz w:val="20"/>
              </w:rPr>
              <w:t xml:space="preserve">F</w:t>
            </w:r>
            <w:r>
              <w:rPr>
                <w:sz w:val="20"/>
                <w:vertAlign w:val="subscript"/>
              </w:rPr>
              <w:t xml:space="preserve">6</w:t>
            </w:r>
            <w:r>
              <w:rPr>
                <w:sz w:val="20"/>
              </w:rPr>
              <w:t xml:space="preserve">/кг CF</w:t>
            </w:r>
            <w:r>
              <w:rPr>
                <w:sz w:val="20"/>
                <w:vertAlign w:val="subscript"/>
              </w:rPr>
              <w:t xml:space="preserve">4</w:t>
            </w:r>
          </w:p>
        </w:tc>
      </w:tr>
      <w:tr>
        <w:tc>
          <w:tcPr>
            <w:tcW w:w="1701" w:type="dxa"/>
            <w:vAlign w:val="center"/>
          </w:tcPr>
          <w:p>
            <w:pPr>
              <w:pStyle w:val="0"/>
            </w:pPr>
            <w:r>
              <w:rPr>
                <w:sz w:val="20"/>
              </w:rPr>
              <w:t xml:space="preserve">CWPB</w:t>
            </w:r>
          </w:p>
        </w:tc>
        <w:tc>
          <w:tcPr>
            <w:tcW w:w="3515" w:type="dxa"/>
            <w:vAlign w:val="center"/>
          </w:tcPr>
          <w:p>
            <w:pPr>
              <w:pStyle w:val="0"/>
            </w:pPr>
            <w:r>
              <w:rPr>
                <w:sz w:val="20"/>
              </w:rPr>
              <w:t xml:space="preserve">0,143</w:t>
            </w:r>
          </w:p>
        </w:tc>
        <w:tc>
          <w:tcPr>
            <w:tcW w:w="3855" w:type="dxa"/>
            <w:vAlign w:val="center"/>
          </w:tcPr>
          <w:p>
            <w:pPr>
              <w:pStyle w:val="0"/>
            </w:pPr>
            <w:r>
              <w:rPr>
                <w:sz w:val="20"/>
              </w:rPr>
              <w:t xml:space="preserve">0,121</w:t>
            </w:r>
          </w:p>
        </w:tc>
      </w:tr>
      <w:tr>
        <w:tc>
          <w:tcPr>
            <w:tcW w:w="1701" w:type="dxa"/>
            <w:vAlign w:val="center"/>
          </w:tcPr>
          <w:p>
            <w:pPr>
              <w:pStyle w:val="0"/>
            </w:pPr>
            <w:r>
              <w:rPr>
                <w:sz w:val="20"/>
              </w:rPr>
              <w:t xml:space="preserve">VSS</w:t>
            </w:r>
          </w:p>
        </w:tc>
        <w:tc>
          <w:tcPr>
            <w:tcW w:w="3515" w:type="dxa"/>
            <w:vAlign w:val="center"/>
          </w:tcPr>
          <w:p>
            <w:pPr>
              <w:pStyle w:val="0"/>
            </w:pPr>
            <w:r>
              <w:rPr>
                <w:sz w:val="20"/>
              </w:rPr>
              <w:t xml:space="preserve">0,092</w:t>
            </w:r>
          </w:p>
        </w:tc>
        <w:tc>
          <w:tcPr>
            <w:tcW w:w="3855" w:type="dxa"/>
            <w:vAlign w:val="center"/>
          </w:tcPr>
          <w:p>
            <w:pPr>
              <w:pStyle w:val="0"/>
            </w:pPr>
            <w:r>
              <w:rPr>
                <w:sz w:val="20"/>
              </w:rPr>
              <w:t xml:space="preserve">0,053</w:t>
            </w:r>
          </w:p>
        </w:tc>
      </w:tr>
      <w:tr>
        <w:tc>
          <w:tcPr>
            <w:tcW w:w="1701" w:type="dxa"/>
            <w:vAlign w:val="center"/>
          </w:tcPr>
          <w:p>
            <w:pPr>
              <w:pStyle w:val="0"/>
            </w:pPr>
            <w:r>
              <w:rPr>
                <w:sz w:val="20"/>
              </w:rPr>
              <w:t xml:space="preserve">HSS</w:t>
            </w:r>
          </w:p>
        </w:tc>
        <w:tc>
          <w:tcPr>
            <w:tcW w:w="3515" w:type="dxa"/>
            <w:vAlign w:val="center"/>
          </w:tcPr>
          <w:p>
            <w:pPr>
              <w:pStyle w:val="0"/>
            </w:pPr>
            <w:r>
              <w:rPr>
                <w:sz w:val="20"/>
              </w:rPr>
              <w:t xml:space="preserve">0,099</w:t>
            </w:r>
          </w:p>
        </w:tc>
        <w:tc>
          <w:tcPr>
            <w:tcW w:w="3855" w:type="dxa"/>
            <w:vAlign w:val="center"/>
          </w:tcPr>
          <w:p>
            <w:pPr>
              <w:pStyle w:val="0"/>
            </w:pPr>
            <w:r>
              <w:rPr>
                <w:sz w:val="20"/>
              </w:rPr>
              <w:t xml:space="preserve">0,085</w:t>
            </w:r>
          </w:p>
        </w:tc>
      </w:tr>
    </w:tbl>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CWPB - электролизеры с предварительно обожженными анодами;</w:t>
      </w:r>
    </w:p>
    <w:p>
      <w:pPr>
        <w:pStyle w:val="0"/>
        <w:spacing w:before="200" w:line-rule="auto"/>
        <w:ind w:firstLine="540"/>
        <w:jc w:val="both"/>
      </w:pPr>
      <w:r>
        <w:rPr>
          <w:sz w:val="20"/>
        </w:rPr>
        <w:t xml:space="preserve">VSS - электролизеры Содерберга с верхним токоподводом;</w:t>
      </w:r>
    </w:p>
    <w:p>
      <w:pPr>
        <w:pStyle w:val="0"/>
        <w:spacing w:before="200" w:line-rule="auto"/>
        <w:ind w:firstLine="540"/>
        <w:jc w:val="both"/>
      </w:pPr>
      <w:r>
        <w:rPr>
          <w:sz w:val="20"/>
        </w:rPr>
        <w:t xml:space="preserve">HSS - электролизеры Содерберга с боковым токоподводом.</w:t>
      </w:r>
    </w:p>
    <w:p>
      <w:pPr>
        <w:pStyle w:val="0"/>
        <w:jc w:val="both"/>
      </w:pPr>
      <w:r>
        <w:rPr>
          <w:sz w:val="20"/>
        </w:rPr>
      </w:r>
    </w:p>
    <w:bookmarkStart w:id="2111" w:name="P2111"/>
    <w:bookmarkEnd w:id="2111"/>
    <w:p>
      <w:pPr>
        <w:pStyle w:val="2"/>
        <w:outlineLvl w:val="2"/>
        <w:ind w:firstLine="540"/>
        <w:jc w:val="both"/>
      </w:pPr>
      <w:r>
        <w:rPr>
          <w:sz w:val="20"/>
        </w:rPr>
        <w:t xml:space="preserve">17. Прочие промышленные процессы</w:t>
      </w:r>
    </w:p>
    <w:p>
      <w:pPr>
        <w:pStyle w:val="0"/>
        <w:spacing w:before="200" w:line-rule="auto"/>
        <w:ind w:firstLine="540"/>
        <w:jc w:val="both"/>
      </w:pPr>
      <w:r>
        <w:rPr>
          <w:sz w:val="20"/>
        </w:rPr>
        <w:t xml:space="preserve">17.1. Данная категория источников выбросов парниковых газов включает выбросы CO</w:t>
      </w:r>
      <w:r>
        <w:rPr>
          <w:sz w:val="20"/>
          <w:vertAlign w:val="subscript"/>
        </w:rPr>
        <w:t xml:space="preserve">2</w:t>
      </w:r>
      <w:r>
        <w:rPr>
          <w:sz w:val="20"/>
        </w:rPr>
        <w:t xml:space="preserve">, возникающие в результате неэнергетического использования топлива, то есть использования топлива в технологических процессах, не связанных с выработкой энергетических ресурсов, использования восстановителей и использовании карбонатных материалов в технологических процессах. Производство кальцинированной соды, водорода, свинца, цинка, карбида кальция, карбида кремния, целлюлозно-бумажное производство, использование ацетилена для сварки и другие виды хозяйственной деятельности.</w:t>
      </w:r>
    </w:p>
    <w:p>
      <w:pPr>
        <w:pStyle w:val="0"/>
        <w:spacing w:before="200" w:line-rule="auto"/>
        <w:ind w:firstLine="540"/>
        <w:jc w:val="both"/>
      </w:pPr>
      <w:r>
        <w:rPr>
          <w:sz w:val="20"/>
        </w:rPr>
        <w:t xml:space="preserve">17.2. В данную категорию источников парниковых газов не включаются выбросы CH</w:t>
      </w:r>
      <w:r>
        <w:rPr>
          <w:sz w:val="20"/>
          <w:vertAlign w:val="subscript"/>
        </w:rPr>
        <w:t xml:space="preserve">4</w:t>
      </w:r>
      <w:r>
        <w:rPr>
          <w:sz w:val="20"/>
        </w:rPr>
        <w:t xml:space="preserve"> и N</w:t>
      </w:r>
      <w:r>
        <w:rPr>
          <w:sz w:val="20"/>
          <w:vertAlign w:val="subscript"/>
        </w:rPr>
        <w:t xml:space="preserve">2</w:t>
      </w:r>
      <w:r>
        <w:rPr>
          <w:sz w:val="20"/>
        </w:rPr>
        <w:t xml:space="preserve">O, а также выбросы CO</w:t>
      </w:r>
      <w:r>
        <w:rPr>
          <w:sz w:val="20"/>
          <w:vertAlign w:val="subscript"/>
        </w:rPr>
        <w:t xml:space="preserve">2</w:t>
      </w:r>
      <w:r>
        <w:rPr>
          <w:sz w:val="20"/>
        </w:rPr>
        <w:t xml:space="preserve"> от стационарного сжигания топлива и других категорий источников, выделенных в настоящей </w:t>
      </w:r>
      <w:hyperlink w:history="0" w:anchor="P32" w:tooltip="МЕТОДИКА">
        <w:r>
          <w:rPr>
            <w:sz w:val="20"/>
            <w:color w:val="0000ff"/>
          </w:rPr>
          <w:t xml:space="preserve">Методике</w:t>
        </w:r>
      </w:hyperlink>
      <w:r>
        <w:rPr>
          <w:sz w:val="20"/>
        </w:rPr>
        <w:t xml:space="preserve">.</w:t>
      </w:r>
    </w:p>
    <w:p>
      <w:pPr>
        <w:pStyle w:val="0"/>
        <w:spacing w:before="200" w:line-rule="auto"/>
        <w:ind w:firstLine="540"/>
        <w:jc w:val="both"/>
      </w:pPr>
      <w:r>
        <w:rPr>
          <w:sz w:val="20"/>
        </w:rPr>
        <w:t xml:space="preserve">17.3. Количественное определение выбросов CO</w:t>
      </w:r>
      <w:r>
        <w:rPr>
          <w:sz w:val="20"/>
          <w:vertAlign w:val="subscript"/>
        </w:rPr>
        <w:t xml:space="preserve">2</w:t>
      </w:r>
      <w:r>
        <w:rPr>
          <w:sz w:val="20"/>
        </w:rPr>
        <w:t xml:space="preserve"> от неэнергетического использования топлива выполняется по </w:t>
      </w:r>
      <w:hyperlink w:history="0" w:anchor="P2119" w:tooltip=", (17.1)">
        <w:r>
          <w:rPr>
            <w:sz w:val="20"/>
            <w:color w:val="0000ff"/>
          </w:rPr>
          <w:t xml:space="preserve">формуле (17.1)</w:t>
        </w:r>
      </w:hyperlink>
      <w:r>
        <w:rPr>
          <w:sz w:val="20"/>
        </w:rPr>
        <w:t xml:space="preserve">, использования восстановителей - по </w:t>
      </w:r>
      <w:hyperlink w:history="0" w:anchor="P2137" w:tooltip=", (17.2)">
        <w:r>
          <w:rPr>
            <w:sz w:val="20"/>
            <w:color w:val="0000ff"/>
          </w:rPr>
          <w:t xml:space="preserve">формуле (17.2)</w:t>
        </w:r>
      </w:hyperlink>
      <w:r>
        <w:rPr>
          <w:sz w:val="20"/>
        </w:rPr>
        <w:t xml:space="preserve">, использования карбонатных материалов - по </w:t>
      </w:r>
      <w:hyperlink w:history="0" w:anchor="P2151" w:tooltip=", (17.3)">
        <w:r>
          <w:rPr>
            <w:sz w:val="20"/>
            <w:color w:val="0000ff"/>
          </w:rPr>
          <w:t xml:space="preserve">формуле (17.3)</w:t>
        </w:r>
      </w:hyperlink>
      <w:r>
        <w:rPr>
          <w:sz w:val="20"/>
        </w:rPr>
        <w:t xml:space="preserve">.</w:t>
      </w:r>
    </w:p>
    <w:p>
      <w:pPr>
        <w:pStyle w:val="0"/>
        <w:ind w:firstLine="540"/>
        <w:jc w:val="both"/>
      </w:pPr>
      <w:r>
        <w:rPr>
          <w:sz w:val="20"/>
        </w:rPr>
      </w:r>
    </w:p>
    <w:p>
      <w:pPr>
        <w:pStyle w:val="2"/>
        <w:outlineLvl w:val="3"/>
        <w:ind w:firstLine="540"/>
        <w:jc w:val="both"/>
      </w:pPr>
      <w:r>
        <w:rPr>
          <w:sz w:val="20"/>
        </w:rPr>
        <w:t xml:space="preserve">17.4. Выбросы от неэнергетического использования топлива:</w:t>
      </w:r>
    </w:p>
    <w:p>
      <w:pPr>
        <w:pStyle w:val="0"/>
        <w:spacing w:before="200" w:line-rule="auto"/>
        <w:ind w:firstLine="540"/>
        <w:jc w:val="both"/>
      </w:pPr>
      <w:r>
        <w:rPr>
          <w:sz w:val="20"/>
        </w:rPr>
        <w:t xml:space="preserve">17.4.1. Расчет выбросов выполняется по формуле:</w:t>
      </w:r>
    </w:p>
    <w:p>
      <w:pPr>
        <w:pStyle w:val="0"/>
        <w:jc w:val="both"/>
      </w:pPr>
      <w:r>
        <w:rPr>
          <w:sz w:val="20"/>
        </w:rPr>
      </w:r>
    </w:p>
    <w:bookmarkStart w:id="2119" w:name="P2119"/>
    <w:bookmarkEnd w:id="2119"/>
    <w:p>
      <w:pPr>
        <w:pStyle w:val="0"/>
        <w:ind w:firstLine="540"/>
        <w:jc w:val="both"/>
      </w:pPr>
      <w:r>
        <w:rPr>
          <w:position w:val="-16"/>
        </w:rPr>
        <w:drawing>
          <wp:inline distT="0" distB="0" distL="0" distR="0">
            <wp:extent cx="3695700" cy="3333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a:extLst>
                        <a:ext uri="{28A0092B-C50C-407E-A947-70E740481C1C}">
                          <a14:useLocalDpi xmlns:a14="http://schemas.microsoft.com/office/drawing/2010/main" val="0"/>
                        </a:ext>
                      </a:extLst>
                    </a:blip>
                    <a:srcRect/>
                    <a:stretch>
                      <a:fillRect/>
                    </a:stretch>
                  </pic:blipFill>
                  <pic:spPr bwMode="auto">
                    <a:xfrm>
                      <a:off x="0" y="0"/>
                      <a:ext cx="3695700" cy="333375"/>
                    </a:xfrm>
                    <a:prstGeom prst="rect">
                      <a:avLst/>
                    </a:prstGeom>
                    <a:noFill/>
                    <a:ln>
                      <a:noFill/>
                    </a:ln>
                  </pic:spPr>
                </pic:pic>
              </a:graphicData>
            </a:graphic>
          </wp:inline>
        </w:drawing>
      </w:r>
      <w:r>
        <w:rPr>
          <w:sz w:val="20"/>
        </w:rPr>
        <w:t xml:space="preserve">, (17.1)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E</w:t>
      </w:r>
      <w:r>
        <w:rPr>
          <w:sz w:val="20"/>
          <w:vertAlign w:val="subscript"/>
        </w:rPr>
        <w:t xml:space="preserve">CO2,y</w:t>
      </w:r>
      <w:r>
        <w:rPr>
          <w:sz w:val="20"/>
        </w:rPr>
        <w:t xml:space="preserve"> - выбросы CO</w:t>
      </w:r>
      <w:r>
        <w:rPr>
          <w:sz w:val="20"/>
          <w:vertAlign w:val="subscript"/>
        </w:rPr>
        <w:t xml:space="preserve">2</w:t>
      </w:r>
      <w:r>
        <w:rPr>
          <w:sz w:val="20"/>
        </w:rPr>
        <w:t xml:space="preserve"> от неэнергетического использования топлива за период y, т CO</w:t>
      </w:r>
      <w:r>
        <w:rPr>
          <w:sz w:val="20"/>
          <w:vertAlign w:val="subscript"/>
        </w:rPr>
        <w:t xml:space="preserve">2</w:t>
      </w:r>
      <w:r>
        <w:rPr>
          <w:sz w:val="20"/>
        </w:rPr>
        <w:t xml:space="preserve">;</w:t>
      </w:r>
    </w:p>
    <w:p>
      <w:pPr>
        <w:pStyle w:val="0"/>
        <w:spacing w:before="200" w:line-rule="auto"/>
        <w:ind w:firstLine="540"/>
        <w:jc w:val="both"/>
      </w:pPr>
      <w:r>
        <w:rPr>
          <w:sz w:val="20"/>
        </w:rPr>
        <w:t xml:space="preserve">FC</w:t>
      </w:r>
      <w:r>
        <w:rPr>
          <w:sz w:val="20"/>
          <w:vertAlign w:val="subscript"/>
        </w:rPr>
        <w:t xml:space="preserve">k,i,y</w:t>
      </w:r>
      <w:r>
        <w:rPr>
          <w:sz w:val="20"/>
        </w:rPr>
        <w:t xml:space="preserve"> - расход топлива k на производство продукта i за период y, т, тыс. м</w:t>
      </w:r>
      <w:r>
        <w:rPr>
          <w:sz w:val="20"/>
          <w:vertAlign w:val="superscript"/>
        </w:rPr>
        <w:t xml:space="preserve">3</w:t>
      </w:r>
      <w:r>
        <w:rPr>
          <w:sz w:val="20"/>
        </w:rPr>
        <w:t xml:space="preserve">, т у.т. или ТДж;</w:t>
      </w:r>
    </w:p>
    <w:p>
      <w:pPr>
        <w:pStyle w:val="0"/>
        <w:spacing w:before="200" w:line-rule="auto"/>
        <w:ind w:firstLine="540"/>
        <w:jc w:val="both"/>
      </w:pPr>
      <w:r>
        <w:rPr>
          <w:sz w:val="20"/>
        </w:rPr>
        <w:t xml:space="preserve">W</w:t>
      </w:r>
      <w:r>
        <w:rPr>
          <w:sz w:val="20"/>
          <w:vertAlign w:val="subscript"/>
        </w:rPr>
        <w:t xml:space="preserve">C,k,y</w:t>
      </w:r>
      <w:r>
        <w:rPr>
          <w:sz w:val="20"/>
        </w:rPr>
        <w:t xml:space="preserve"> - содержание углерода в топливе k за период y, т C/ед.;</w:t>
      </w:r>
    </w:p>
    <w:p>
      <w:pPr>
        <w:pStyle w:val="0"/>
        <w:spacing w:before="200" w:line-rule="auto"/>
        <w:ind w:firstLine="540"/>
        <w:jc w:val="both"/>
      </w:pPr>
      <w:r>
        <w:rPr>
          <w:sz w:val="20"/>
        </w:rPr>
        <w:t xml:space="preserve">PP</w:t>
      </w:r>
      <w:r>
        <w:rPr>
          <w:sz w:val="20"/>
          <w:vertAlign w:val="subscript"/>
        </w:rPr>
        <w:t xml:space="preserve">i,y</w:t>
      </w:r>
      <w:r>
        <w:rPr>
          <w:sz w:val="20"/>
        </w:rPr>
        <w:t xml:space="preserve"> - производство продукта i за период y, т, тыс. м</w:t>
      </w:r>
      <w:r>
        <w:rPr>
          <w:sz w:val="20"/>
          <w:vertAlign w:val="superscript"/>
        </w:rPr>
        <w:t xml:space="preserve">3</w:t>
      </w:r>
      <w:r>
        <w:rPr>
          <w:sz w:val="20"/>
        </w:rPr>
        <w:t xml:space="preserve">, т у.т. или ТДж;</w:t>
      </w:r>
    </w:p>
    <w:p>
      <w:pPr>
        <w:pStyle w:val="0"/>
        <w:spacing w:before="200" w:line-rule="auto"/>
        <w:ind w:firstLine="540"/>
        <w:jc w:val="both"/>
      </w:pPr>
      <w:r>
        <w:rPr>
          <w:sz w:val="20"/>
        </w:rPr>
        <w:t xml:space="preserve">W</w:t>
      </w:r>
      <w:r>
        <w:rPr>
          <w:sz w:val="20"/>
          <w:vertAlign w:val="subscript"/>
        </w:rPr>
        <w:t xml:space="preserve">C,i,y</w:t>
      </w:r>
      <w:r>
        <w:rPr>
          <w:sz w:val="20"/>
        </w:rPr>
        <w:t xml:space="preserve"> - содержание углерода в продукте i за период y, т C/ед.;</w:t>
      </w:r>
    </w:p>
    <w:p>
      <w:pPr>
        <w:pStyle w:val="0"/>
        <w:spacing w:before="200" w:line-rule="auto"/>
        <w:ind w:firstLine="540"/>
        <w:jc w:val="both"/>
      </w:pPr>
      <w:r>
        <w:rPr>
          <w:sz w:val="20"/>
        </w:rPr>
        <w:t xml:space="preserve">i - вид производимой продукции;</w:t>
      </w:r>
    </w:p>
    <w:p>
      <w:pPr>
        <w:pStyle w:val="0"/>
        <w:spacing w:before="200" w:line-rule="auto"/>
        <w:ind w:firstLine="540"/>
        <w:jc w:val="both"/>
      </w:pPr>
      <w:r>
        <w:rPr>
          <w:sz w:val="20"/>
        </w:rPr>
        <w:t xml:space="preserve">k - вид топлива, используемого для производства продукции;</w:t>
      </w:r>
    </w:p>
    <w:p>
      <w:pPr>
        <w:pStyle w:val="0"/>
        <w:spacing w:before="200" w:line-rule="auto"/>
        <w:ind w:firstLine="540"/>
        <w:jc w:val="both"/>
      </w:pPr>
      <w:r>
        <w:rPr>
          <w:sz w:val="20"/>
        </w:rPr>
        <w:t xml:space="preserve">n - количество видов продукции;</w:t>
      </w:r>
    </w:p>
    <w:p>
      <w:pPr>
        <w:pStyle w:val="0"/>
        <w:spacing w:before="200" w:line-rule="auto"/>
        <w:ind w:firstLine="540"/>
        <w:jc w:val="both"/>
      </w:pPr>
      <w:r>
        <w:rPr>
          <w:sz w:val="20"/>
        </w:rPr>
        <w:t xml:space="preserve">m - количество видов топлива, используемого для производства продукции.</w:t>
      </w:r>
    </w:p>
    <w:p>
      <w:pPr>
        <w:pStyle w:val="0"/>
        <w:spacing w:before="200" w:line-rule="auto"/>
        <w:ind w:firstLine="540"/>
        <w:jc w:val="both"/>
      </w:pPr>
      <w:r>
        <w:rPr>
          <w:sz w:val="20"/>
        </w:rPr>
        <w:t xml:space="preserve">17.4.2. Производство продукции (PP</w:t>
      </w:r>
      <w:r>
        <w:rPr>
          <w:sz w:val="20"/>
          <w:vertAlign w:val="subscript"/>
        </w:rPr>
        <w:t xml:space="preserve">i,y</w:t>
      </w:r>
      <w:r>
        <w:rPr>
          <w:sz w:val="20"/>
        </w:rPr>
        <w:t xml:space="preserve">) и расход топлива на производство (FC</w:t>
      </w:r>
      <w:r>
        <w:rPr>
          <w:sz w:val="20"/>
          <w:vertAlign w:val="subscript"/>
        </w:rPr>
        <w:t xml:space="preserve">k,i,y</w:t>
      </w:r>
      <w:r>
        <w:rPr>
          <w:sz w:val="20"/>
        </w:rPr>
        <w:t xml:space="preserve">) принимается по фактическим данным организации за отчетный период. В расчетах необходимо учитывать дополнительные виды углеродсодержащего сырья и материалов, если они используются в процессе производства, а также образование вторичных углеродсодержащих продуктов и отходов производства, если они выводятся (не возвращаются) из технологического процесса.</w:t>
      </w:r>
    </w:p>
    <w:p>
      <w:pPr>
        <w:pStyle w:val="0"/>
        <w:spacing w:before="200" w:line-rule="auto"/>
        <w:ind w:firstLine="540"/>
        <w:jc w:val="both"/>
      </w:pPr>
      <w:r>
        <w:rPr>
          <w:sz w:val="20"/>
        </w:rPr>
        <w:t xml:space="preserve">17.4.3. Содержание углерода в топливе (W</w:t>
      </w:r>
      <w:r>
        <w:rPr>
          <w:sz w:val="20"/>
          <w:vertAlign w:val="subscript"/>
        </w:rPr>
        <w:t xml:space="preserve">C,k,y</w:t>
      </w:r>
      <w:r>
        <w:rPr>
          <w:sz w:val="20"/>
        </w:rPr>
        <w:t xml:space="preserve">) и (W</w:t>
      </w:r>
      <w:r>
        <w:rPr>
          <w:sz w:val="20"/>
          <w:vertAlign w:val="subscript"/>
        </w:rPr>
        <w:t xml:space="preserve">C,i,y</w:t>
      </w:r>
      <w:r>
        <w:rPr>
          <w:sz w:val="20"/>
        </w:rPr>
        <w:t xml:space="preserve">) получаемой продукции принимается по фактическим данным организации за отчетный период, рассчитывается в соответствии с </w:t>
      </w:r>
      <w:hyperlink w:history="0" w:anchor="P308" w:tooltip="1. Стационарное сжигание топлива">
        <w:r>
          <w:rPr>
            <w:sz w:val="20"/>
            <w:color w:val="0000ff"/>
          </w:rPr>
          <w:t xml:space="preserve">пунктом 1</w:t>
        </w:r>
      </w:hyperlink>
      <w:r>
        <w:rPr>
          <w:sz w:val="20"/>
        </w:rPr>
        <w:t xml:space="preserve"> "Стационарное сжигание топлива" настоящего приложения или при отсутствии необходимых данных принимается по </w:t>
      </w:r>
      <w:hyperlink w:history="0" w:anchor="P418" w:tooltip="Таблица 1.1 Коэффициенты перевода расхода топлива">
        <w:r>
          <w:rPr>
            <w:sz w:val="20"/>
            <w:color w:val="0000ff"/>
          </w:rPr>
          <w:t xml:space="preserve">таблице 1.1</w:t>
        </w:r>
      </w:hyperlink>
      <w:r>
        <w:rPr>
          <w:sz w:val="20"/>
        </w:rPr>
        <w:t xml:space="preserve"> настоящего приложения. При отсутствии необходимых данных о содержании углерода в настоящей </w:t>
      </w:r>
      <w:hyperlink w:history="0" w:anchor="P32" w:tooltip="МЕТОДИКА">
        <w:r>
          <w:rPr>
            <w:sz w:val="20"/>
            <w:color w:val="0000ff"/>
          </w:rPr>
          <w:t xml:space="preserve">Методике</w:t>
        </w:r>
      </w:hyperlink>
      <w:r>
        <w:rPr>
          <w:sz w:val="20"/>
        </w:rPr>
        <w:t xml:space="preserve"> допускается использование справочных данных из других источников в соответствии с </w:t>
      </w:r>
      <w:hyperlink w:history="0" w:anchor="P62" w:tooltip="9. В качестве источников данных для количественного определения выбросов парниковых газов в части данных о деятельности и физико-химических характеристик материальных потоков используется документированная информация, сбор и консолидация которой осуществляется в рамках системы производственного контроля. Такими источниками являются:">
        <w:r>
          <w:rPr>
            <w:sz w:val="20"/>
            <w:color w:val="0000ff"/>
          </w:rPr>
          <w:t xml:space="preserve">пунктом 9</w:t>
        </w:r>
      </w:hyperlink>
      <w:r>
        <w:rPr>
          <w:sz w:val="20"/>
        </w:rPr>
        <w:t xml:space="preserve"> настоящей Методики.</w:t>
      </w:r>
    </w:p>
    <w:p>
      <w:pPr>
        <w:pStyle w:val="0"/>
        <w:ind w:firstLine="540"/>
        <w:jc w:val="both"/>
      </w:pPr>
      <w:r>
        <w:rPr>
          <w:sz w:val="20"/>
        </w:rPr>
      </w:r>
    </w:p>
    <w:p>
      <w:pPr>
        <w:pStyle w:val="2"/>
        <w:outlineLvl w:val="3"/>
        <w:ind w:firstLine="540"/>
        <w:jc w:val="both"/>
      </w:pPr>
      <w:r>
        <w:rPr>
          <w:sz w:val="20"/>
        </w:rPr>
        <w:t xml:space="preserve">17.5. Выбросы от использования восстановителей</w:t>
      </w:r>
    </w:p>
    <w:p>
      <w:pPr>
        <w:pStyle w:val="0"/>
        <w:spacing w:before="200" w:line-rule="auto"/>
        <w:ind w:firstLine="540"/>
        <w:jc w:val="both"/>
      </w:pPr>
      <w:r>
        <w:rPr>
          <w:sz w:val="20"/>
        </w:rPr>
        <w:t xml:space="preserve">17.5.1. Расчет выбросов выполняется по формуле:</w:t>
      </w:r>
    </w:p>
    <w:p>
      <w:pPr>
        <w:pStyle w:val="0"/>
        <w:jc w:val="both"/>
      </w:pPr>
      <w:r>
        <w:rPr>
          <w:sz w:val="20"/>
        </w:rPr>
      </w:r>
    </w:p>
    <w:bookmarkStart w:id="2137" w:name="P2137"/>
    <w:bookmarkEnd w:id="2137"/>
    <w:p>
      <w:pPr>
        <w:pStyle w:val="0"/>
        <w:ind w:firstLine="540"/>
        <w:jc w:val="both"/>
      </w:pPr>
      <w:r>
        <w:rPr>
          <w:position w:val="-13"/>
        </w:rPr>
        <w:drawing>
          <wp:inline distT="0" distB="0" distL="0" distR="0">
            <wp:extent cx="2352675" cy="2952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a:extLst>
                        <a:ext uri="{28A0092B-C50C-407E-A947-70E740481C1C}">
                          <a14:useLocalDpi xmlns:a14="http://schemas.microsoft.com/office/drawing/2010/main" val="0"/>
                        </a:ext>
                      </a:extLst>
                    </a:blip>
                    <a:srcRect/>
                    <a:stretch>
                      <a:fillRect/>
                    </a:stretch>
                  </pic:blipFill>
                  <pic:spPr bwMode="auto">
                    <a:xfrm>
                      <a:off x="0" y="0"/>
                      <a:ext cx="2352675" cy="295275"/>
                    </a:xfrm>
                    <a:prstGeom prst="rect">
                      <a:avLst/>
                    </a:prstGeom>
                    <a:noFill/>
                    <a:ln>
                      <a:noFill/>
                    </a:ln>
                  </pic:spPr>
                </pic:pic>
              </a:graphicData>
            </a:graphic>
          </wp:inline>
        </w:drawing>
      </w:r>
      <w:r>
        <w:rPr>
          <w:sz w:val="20"/>
        </w:rPr>
        <w:t xml:space="preserve">, (17.2)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E</w:t>
      </w:r>
      <w:r>
        <w:rPr>
          <w:sz w:val="20"/>
          <w:vertAlign w:val="subscript"/>
        </w:rPr>
        <w:t xml:space="preserve">CO2,y</w:t>
      </w:r>
      <w:r>
        <w:rPr>
          <w:sz w:val="20"/>
        </w:rPr>
        <w:t xml:space="preserve"> - выбросы CO</w:t>
      </w:r>
      <w:r>
        <w:rPr>
          <w:sz w:val="20"/>
          <w:vertAlign w:val="subscript"/>
        </w:rPr>
        <w:t xml:space="preserve">2</w:t>
      </w:r>
      <w:r>
        <w:rPr>
          <w:sz w:val="20"/>
        </w:rPr>
        <w:t xml:space="preserve"> от использования восстановителей за период y, т CO</w:t>
      </w:r>
      <w:r>
        <w:rPr>
          <w:sz w:val="20"/>
          <w:vertAlign w:val="subscript"/>
        </w:rPr>
        <w:t xml:space="preserve">2</w:t>
      </w:r>
      <w:r>
        <w:rPr>
          <w:sz w:val="20"/>
        </w:rPr>
        <w:t xml:space="preserve">;</w:t>
      </w:r>
    </w:p>
    <w:p>
      <w:pPr>
        <w:pStyle w:val="0"/>
        <w:spacing w:before="200" w:line-rule="auto"/>
        <w:ind w:firstLine="540"/>
        <w:jc w:val="both"/>
      </w:pPr>
      <w:r>
        <w:rPr>
          <w:sz w:val="20"/>
        </w:rPr>
        <w:t xml:space="preserve">RMC</w:t>
      </w:r>
      <w:r>
        <w:rPr>
          <w:sz w:val="20"/>
          <w:vertAlign w:val="subscript"/>
        </w:rPr>
        <w:t xml:space="preserve">i,y</w:t>
      </w:r>
      <w:r>
        <w:rPr>
          <w:sz w:val="20"/>
        </w:rPr>
        <w:t xml:space="preserve"> - расход i-восстановителя за период y, т, тыс. м</w:t>
      </w:r>
      <w:r>
        <w:rPr>
          <w:sz w:val="20"/>
          <w:vertAlign w:val="superscript"/>
        </w:rPr>
        <w:t xml:space="preserve">3</w:t>
      </w:r>
      <w:r>
        <w:rPr>
          <w:sz w:val="20"/>
        </w:rPr>
        <w:t xml:space="preserve">, т у.т. или ТДж;</w:t>
      </w:r>
    </w:p>
    <w:p>
      <w:pPr>
        <w:pStyle w:val="0"/>
        <w:spacing w:before="200" w:line-rule="auto"/>
        <w:ind w:firstLine="540"/>
        <w:jc w:val="both"/>
      </w:pPr>
      <w:r>
        <w:rPr>
          <w:sz w:val="20"/>
        </w:rPr>
        <w:t xml:space="preserve">W</w:t>
      </w:r>
      <w:r>
        <w:rPr>
          <w:sz w:val="20"/>
          <w:vertAlign w:val="subscript"/>
        </w:rPr>
        <w:t xml:space="preserve">C,i,y</w:t>
      </w:r>
      <w:r>
        <w:rPr>
          <w:sz w:val="20"/>
        </w:rPr>
        <w:t xml:space="preserve"> - содержание углерода в i-восстановителе за период y, т C/ед.;</w:t>
      </w:r>
    </w:p>
    <w:p>
      <w:pPr>
        <w:pStyle w:val="0"/>
        <w:spacing w:before="200" w:line-rule="auto"/>
        <w:ind w:firstLine="540"/>
        <w:jc w:val="both"/>
      </w:pPr>
      <w:r>
        <w:rPr>
          <w:sz w:val="20"/>
        </w:rPr>
        <w:t xml:space="preserve">i - вид восстановителя;</w:t>
      </w:r>
    </w:p>
    <w:p>
      <w:pPr>
        <w:pStyle w:val="0"/>
        <w:spacing w:before="200" w:line-rule="auto"/>
        <w:ind w:firstLine="540"/>
        <w:jc w:val="both"/>
      </w:pPr>
      <w:r>
        <w:rPr>
          <w:sz w:val="20"/>
        </w:rPr>
        <w:t xml:space="preserve">n - количество видов используемых восстановителей.</w:t>
      </w:r>
    </w:p>
    <w:p>
      <w:pPr>
        <w:pStyle w:val="0"/>
        <w:spacing w:before="200" w:line-rule="auto"/>
        <w:ind w:firstLine="540"/>
        <w:jc w:val="both"/>
      </w:pPr>
      <w:r>
        <w:rPr>
          <w:sz w:val="20"/>
        </w:rPr>
        <w:t xml:space="preserve">17.5.2. Расход восстановителей на производство (RMC</w:t>
      </w:r>
      <w:r>
        <w:rPr>
          <w:sz w:val="20"/>
          <w:vertAlign w:val="subscript"/>
        </w:rPr>
        <w:t xml:space="preserve">i,y</w:t>
      </w:r>
      <w:r>
        <w:rPr>
          <w:sz w:val="20"/>
        </w:rPr>
        <w:t xml:space="preserve">) принимается по фактическим данным организации за отчетный период.</w:t>
      </w:r>
    </w:p>
    <w:p>
      <w:pPr>
        <w:pStyle w:val="0"/>
        <w:spacing w:before="200" w:line-rule="auto"/>
        <w:ind w:firstLine="540"/>
        <w:jc w:val="both"/>
      </w:pPr>
      <w:r>
        <w:rPr>
          <w:sz w:val="20"/>
        </w:rPr>
        <w:t xml:space="preserve">17.5.3. Содержание углерода в восстановителях (W</w:t>
      </w:r>
      <w:r>
        <w:rPr>
          <w:sz w:val="20"/>
          <w:vertAlign w:val="subscript"/>
        </w:rPr>
        <w:t xml:space="preserve">C,i,y</w:t>
      </w:r>
      <w:r>
        <w:rPr>
          <w:sz w:val="20"/>
        </w:rPr>
        <w:t xml:space="preserve">) принимается по фактическим данным организации за отчетный период, рассчитывается в соответствии с </w:t>
      </w:r>
      <w:hyperlink w:history="0" w:anchor="P308" w:tooltip="1. Стационарное сжигание топлива">
        <w:r>
          <w:rPr>
            <w:sz w:val="20"/>
            <w:color w:val="0000ff"/>
          </w:rPr>
          <w:t xml:space="preserve">пунктом 1</w:t>
        </w:r>
      </w:hyperlink>
      <w:r>
        <w:rPr>
          <w:sz w:val="20"/>
        </w:rPr>
        <w:t xml:space="preserve"> "Стационарное сжигание топлива" настоящего приложения или при отсутствии необходимых данных принимается по </w:t>
      </w:r>
      <w:hyperlink w:history="0" w:anchor="P418" w:tooltip="Таблица 1.1 Коэффициенты перевода расхода топлива">
        <w:r>
          <w:rPr>
            <w:sz w:val="20"/>
            <w:color w:val="0000ff"/>
          </w:rPr>
          <w:t xml:space="preserve">таблице 1.1</w:t>
        </w:r>
      </w:hyperlink>
      <w:r>
        <w:rPr>
          <w:sz w:val="20"/>
        </w:rPr>
        <w:t xml:space="preserve"> настоящего приложения.</w:t>
      </w:r>
    </w:p>
    <w:p>
      <w:pPr>
        <w:pStyle w:val="0"/>
        <w:ind w:firstLine="540"/>
        <w:jc w:val="both"/>
      </w:pPr>
      <w:r>
        <w:rPr>
          <w:sz w:val="20"/>
        </w:rPr>
      </w:r>
    </w:p>
    <w:p>
      <w:pPr>
        <w:pStyle w:val="2"/>
        <w:outlineLvl w:val="3"/>
        <w:ind w:firstLine="540"/>
        <w:jc w:val="both"/>
      </w:pPr>
      <w:r>
        <w:rPr>
          <w:sz w:val="20"/>
        </w:rPr>
        <w:t xml:space="preserve">17.6. Выбросы CO</w:t>
      </w:r>
      <w:r>
        <w:rPr>
          <w:sz w:val="20"/>
          <w:vertAlign w:val="subscript"/>
        </w:rPr>
        <w:t xml:space="preserve">2</w:t>
      </w:r>
      <w:r>
        <w:rPr>
          <w:sz w:val="20"/>
        </w:rPr>
        <w:t xml:space="preserve"> от использования карбонатов:</w:t>
      </w:r>
    </w:p>
    <w:p>
      <w:pPr>
        <w:pStyle w:val="0"/>
        <w:spacing w:before="200" w:line-rule="auto"/>
        <w:ind w:firstLine="540"/>
        <w:jc w:val="both"/>
      </w:pPr>
      <w:r>
        <w:rPr>
          <w:sz w:val="20"/>
        </w:rPr>
        <w:t xml:space="preserve">17.6.1. Расчет выбросов выполняется по формуле:</w:t>
      </w:r>
    </w:p>
    <w:p>
      <w:pPr>
        <w:pStyle w:val="0"/>
        <w:jc w:val="both"/>
      </w:pPr>
      <w:r>
        <w:rPr>
          <w:sz w:val="20"/>
        </w:rPr>
      </w:r>
    </w:p>
    <w:bookmarkStart w:id="2151" w:name="P2151"/>
    <w:bookmarkEnd w:id="2151"/>
    <w:p>
      <w:pPr>
        <w:pStyle w:val="0"/>
        <w:ind w:firstLine="540"/>
        <w:jc w:val="both"/>
      </w:pPr>
      <w:r>
        <w:rPr>
          <w:position w:val="-14"/>
        </w:rPr>
        <w:drawing>
          <wp:inline distT="0" distB="0" distL="0" distR="0">
            <wp:extent cx="1762125"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a:extLst>
                        <a:ext uri="{28A0092B-C50C-407E-A947-70E740481C1C}">
                          <a14:useLocalDpi xmlns:a14="http://schemas.microsoft.com/office/drawing/2010/main" val="0"/>
                        </a:ext>
                      </a:extLst>
                    </a:blip>
                    <a:srcRect/>
                    <a:stretch>
                      <a:fillRect/>
                    </a:stretch>
                  </pic:blipFill>
                  <pic:spPr bwMode="auto">
                    <a:xfrm>
                      <a:off x="0" y="0"/>
                      <a:ext cx="1762125" cy="304800"/>
                    </a:xfrm>
                    <a:prstGeom prst="rect">
                      <a:avLst/>
                    </a:prstGeom>
                    <a:noFill/>
                    <a:ln>
                      <a:noFill/>
                    </a:ln>
                  </pic:spPr>
                </pic:pic>
              </a:graphicData>
            </a:graphic>
          </wp:inline>
        </w:drawing>
      </w:r>
      <w:r>
        <w:rPr>
          <w:sz w:val="20"/>
        </w:rPr>
        <w:t xml:space="preserve">, (17.3)</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E</w:t>
      </w:r>
      <w:r>
        <w:rPr>
          <w:sz w:val="20"/>
          <w:vertAlign w:val="subscript"/>
        </w:rPr>
        <w:t xml:space="preserve">CO2,y</w:t>
      </w:r>
      <w:r>
        <w:rPr>
          <w:sz w:val="20"/>
        </w:rPr>
        <w:t xml:space="preserve"> - выбросы CO</w:t>
      </w:r>
      <w:r>
        <w:rPr>
          <w:sz w:val="20"/>
          <w:vertAlign w:val="subscript"/>
        </w:rPr>
        <w:t xml:space="preserve">2</w:t>
      </w:r>
      <w:r>
        <w:rPr>
          <w:sz w:val="20"/>
        </w:rPr>
        <w:t xml:space="preserve"> от использования карбонатных материалов за период y, т CO</w:t>
      </w:r>
      <w:r>
        <w:rPr>
          <w:sz w:val="20"/>
          <w:vertAlign w:val="subscript"/>
        </w:rPr>
        <w:t xml:space="preserve">2</w:t>
      </w:r>
      <w:r>
        <w:rPr>
          <w:sz w:val="20"/>
        </w:rPr>
        <w:t xml:space="preserve">;</w:t>
      </w:r>
    </w:p>
    <w:p>
      <w:pPr>
        <w:pStyle w:val="0"/>
        <w:spacing w:before="200" w:line-rule="auto"/>
        <w:ind w:firstLine="540"/>
        <w:jc w:val="both"/>
      </w:pPr>
      <w:r>
        <w:rPr>
          <w:sz w:val="20"/>
        </w:rPr>
        <w:t xml:space="preserve">M</w:t>
      </w:r>
      <w:r>
        <w:rPr>
          <w:sz w:val="20"/>
          <w:vertAlign w:val="subscript"/>
        </w:rPr>
        <w:t xml:space="preserve">j,y</w:t>
      </w:r>
      <w:r>
        <w:rPr>
          <w:sz w:val="20"/>
        </w:rPr>
        <w:t xml:space="preserve"> - масса карбоната j, израсходованного за период y, т;</w:t>
      </w:r>
    </w:p>
    <w:p>
      <w:pPr>
        <w:pStyle w:val="0"/>
        <w:spacing w:before="200" w:line-rule="auto"/>
        <w:ind w:firstLine="540"/>
        <w:jc w:val="both"/>
      </w:pPr>
      <w:r>
        <w:rPr>
          <w:sz w:val="20"/>
        </w:rPr>
        <w:t xml:space="preserve">EF</w:t>
      </w:r>
      <w:r>
        <w:rPr>
          <w:sz w:val="20"/>
          <w:vertAlign w:val="subscript"/>
        </w:rPr>
        <w:t xml:space="preserve">CO2,j</w:t>
      </w:r>
      <w:r>
        <w:rPr>
          <w:sz w:val="20"/>
        </w:rPr>
        <w:t xml:space="preserve"> - коэффициент выбросов для карбоната j, т CO</w:t>
      </w:r>
      <w:r>
        <w:rPr>
          <w:sz w:val="20"/>
          <w:vertAlign w:val="subscript"/>
        </w:rPr>
        <w:t xml:space="preserve">2</w:t>
      </w:r>
      <w:r>
        <w:rPr>
          <w:sz w:val="20"/>
        </w:rPr>
        <w:t xml:space="preserve">/т;</w:t>
      </w:r>
    </w:p>
    <w:p>
      <w:pPr>
        <w:pStyle w:val="0"/>
        <w:spacing w:before="200" w:line-rule="auto"/>
        <w:ind w:firstLine="540"/>
        <w:jc w:val="both"/>
      </w:pPr>
      <w:r>
        <w:rPr>
          <w:sz w:val="20"/>
        </w:rPr>
        <w:t xml:space="preserve">j - вид используемых карбонатов (например, CaCO</w:t>
      </w:r>
      <w:r>
        <w:rPr>
          <w:sz w:val="20"/>
          <w:vertAlign w:val="subscript"/>
        </w:rPr>
        <w:t xml:space="preserve">3</w:t>
      </w:r>
      <w:r>
        <w:rPr>
          <w:sz w:val="20"/>
        </w:rPr>
        <w:t xml:space="preserve">, Na</w:t>
      </w:r>
      <w:r>
        <w:rPr>
          <w:sz w:val="20"/>
          <w:vertAlign w:val="subscript"/>
        </w:rPr>
        <w:t xml:space="preserve">2</w:t>
      </w:r>
      <w:r>
        <w:rPr>
          <w:sz w:val="20"/>
        </w:rPr>
        <w:t xml:space="preserve">CO</w:t>
      </w:r>
      <w:r>
        <w:rPr>
          <w:sz w:val="20"/>
          <w:vertAlign w:val="subscript"/>
        </w:rPr>
        <w:t xml:space="preserve">3</w:t>
      </w:r>
      <w:r>
        <w:rPr>
          <w:sz w:val="20"/>
        </w:rPr>
        <w:t xml:space="preserve">);</w:t>
      </w:r>
    </w:p>
    <w:p>
      <w:pPr>
        <w:pStyle w:val="0"/>
        <w:spacing w:before="200" w:line-rule="auto"/>
        <w:ind w:firstLine="540"/>
        <w:jc w:val="both"/>
      </w:pPr>
      <w:r>
        <w:rPr>
          <w:sz w:val="20"/>
        </w:rPr>
        <w:t xml:space="preserve">n - количество видов используемых карбонатов.</w:t>
      </w:r>
    </w:p>
    <w:p>
      <w:pPr>
        <w:pStyle w:val="0"/>
        <w:spacing w:before="200" w:line-rule="auto"/>
        <w:ind w:firstLine="540"/>
        <w:jc w:val="both"/>
      </w:pPr>
      <w:r>
        <w:rPr>
          <w:sz w:val="20"/>
        </w:rPr>
        <w:t xml:space="preserve">17.6.2. Масса карбоната j, израсходованного (M</w:t>
      </w:r>
      <w:r>
        <w:rPr>
          <w:sz w:val="20"/>
          <w:vertAlign w:val="subscript"/>
        </w:rPr>
        <w:t xml:space="preserve">j,y</w:t>
      </w:r>
      <w:r>
        <w:rPr>
          <w:sz w:val="20"/>
        </w:rPr>
        <w:t xml:space="preserve">) принимается по фактическим данным организации за вычетом содержания влаги и примесей (при наличии соответствующих данных).</w:t>
      </w:r>
    </w:p>
    <w:p>
      <w:pPr>
        <w:pStyle w:val="0"/>
        <w:spacing w:before="200" w:line-rule="auto"/>
        <w:ind w:firstLine="540"/>
        <w:jc w:val="both"/>
      </w:pPr>
      <w:r>
        <w:rPr>
          <w:sz w:val="20"/>
        </w:rPr>
        <w:t xml:space="preserve">17.6.3. Значение коэффициента выбросов для карбоната j (EF</w:t>
      </w:r>
      <w:r>
        <w:rPr>
          <w:sz w:val="20"/>
          <w:vertAlign w:val="subscript"/>
        </w:rPr>
        <w:t xml:space="preserve">CO2,j</w:t>
      </w:r>
      <w:r>
        <w:rPr>
          <w:sz w:val="20"/>
        </w:rPr>
        <w:t xml:space="preserve">) принимается по </w:t>
      </w:r>
      <w:hyperlink w:history="0" w:anchor="P1414" w:tooltip="Таблица 6.1 Коэффициенты выбросов CO2">
        <w:r>
          <w:rPr>
            <w:sz w:val="20"/>
            <w:color w:val="0000ff"/>
          </w:rPr>
          <w:t xml:space="preserve">таблицам 6.1</w:t>
        </w:r>
      </w:hyperlink>
      <w:r>
        <w:rPr>
          <w:sz w:val="20"/>
        </w:rPr>
        <w:t xml:space="preserve"> и </w:t>
      </w:r>
      <w:hyperlink w:history="0" w:anchor="P1502" w:tooltip="Таблица 8.1 Коэффициенты выбросов CO2">
        <w:r>
          <w:rPr>
            <w:sz w:val="20"/>
            <w:color w:val="0000ff"/>
          </w:rPr>
          <w:t xml:space="preserve">8.1</w:t>
        </w:r>
      </w:hyperlink>
      <w:r>
        <w:rPr>
          <w:sz w:val="20"/>
        </w:rPr>
        <w:t xml:space="preserve"> или при отсутствии необходимых данных рассчитывается как стехиометрическое отношение молекулярной массы CO</w:t>
      </w:r>
      <w:r>
        <w:rPr>
          <w:sz w:val="20"/>
          <w:vertAlign w:val="subscript"/>
        </w:rPr>
        <w:t xml:space="preserve">2</w:t>
      </w:r>
      <w:r>
        <w:rPr>
          <w:sz w:val="20"/>
        </w:rPr>
        <w:t xml:space="preserve"> к молекулярной массе карбоната.</w:t>
      </w:r>
    </w:p>
    <w:p>
      <w:pPr>
        <w:pStyle w:val="0"/>
        <w:jc w:val="both"/>
      </w:pPr>
      <w:r>
        <w:rPr>
          <w:sz w:val="20"/>
        </w:rPr>
      </w:r>
    </w:p>
    <w:p>
      <w:pPr>
        <w:pStyle w:val="2"/>
        <w:outlineLvl w:val="2"/>
        <w:ind w:firstLine="540"/>
        <w:jc w:val="both"/>
      </w:pPr>
      <w:r>
        <w:rPr>
          <w:sz w:val="20"/>
        </w:rPr>
        <w:t xml:space="preserve">18. Транспорт.</w:t>
      </w:r>
    </w:p>
    <w:p>
      <w:pPr>
        <w:pStyle w:val="0"/>
        <w:spacing w:before="200" w:line-rule="auto"/>
        <w:ind w:firstLine="540"/>
        <w:jc w:val="both"/>
      </w:pPr>
      <w:r>
        <w:rPr>
          <w:sz w:val="20"/>
        </w:rPr>
        <w:t xml:space="preserve">18.1. Данная категория стационарных и передвижных источников выбросов парниковых газов включает выбросы CO</w:t>
      </w:r>
      <w:r>
        <w:rPr>
          <w:sz w:val="20"/>
          <w:vertAlign w:val="subscript"/>
        </w:rPr>
        <w:t xml:space="preserve">2</w:t>
      </w:r>
      <w:r>
        <w:rPr>
          <w:sz w:val="20"/>
        </w:rPr>
        <w:t xml:space="preserve"> в атмосферный воздух, возникающие в результате сжигания всех видов газообразного, жидкого и твердого топлива в двигателях транспортных средств автомобильного (в том числе автомобилями индивидуальных владельцев), железнодорожного, морского, внутреннего водного и воздушного видов транспорта при осуществлении пассажирских и грузовых перевозок, а также вспомогательными установками для выработки тепловой и (или) электрической энергии для транспортных средств и собственных нужд организаций транспорта, а также для осуществления иных технологических операций.</w:t>
      </w:r>
    </w:p>
    <w:p>
      <w:pPr>
        <w:pStyle w:val="0"/>
        <w:spacing w:before="200" w:line-rule="auto"/>
        <w:ind w:firstLine="540"/>
        <w:jc w:val="both"/>
      </w:pPr>
      <w:r>
        <w:rPr>
          <w:sz w:val="20"/>
        </w:rPr>
        <w:t xml:space="preserve">Организации, использующие технику на основе договора аренды или лизинга, должны учитывать выбросы от данного вида транспорта совместно с транспортом, принадлежащим организации на основе права собственности. Организации, предоставляющие технику на основе договора аренды или лизинга другим сторонним компаниям, должны предоставлять данные о выбросах парниковых газов в качестве справочной информации, в независимости от форм собственного управления, владения и контроля транспортными средствами.</w:t>
      </w:r>
    </w:p>
    <w:p>
      <w:pPr>
        <w:pStyle w:val="0"/>
        <w:spacing w:before="200" w:line-rule="auto"/>
        <w:ind w:firstLine="540"/>
        <w:jc w:val="both"/>
      </w:pPr>
      <w:r>
        <w:rPr>
          <w:sz w:val="20"/>
        </w:rPr>
        <w:t xml:space="preserve">18.2. Выбросы CO</w:t>
      </w:r>
      <w:r>
        <w:rPr>
          <w:sz w:val="20"/>
          <w:vertAlign w:val="subscript"/>
        </w:rPr>
        <w:t xml:space="preserve">2</w:t>
      </w:r>
      <w:r>
        <w:rPr>
          <w:sz w:val="20"/>
        </w:rPr>
        <w:t xml:space="preserve"> от стационарного сжигания топлива в организациях, осуществляющих перевозки автомобильным, железнодорожным, морским, внутренним водным и воздушным транспортами, выполняются в соответствии с </w:t>
      </w:r>
      <w:hyperlink w:history="0" w:anchor="P1251" w:tooltip="4. Нефтепереработка">
        <w:r>
          <w:rPr>
            <w:sz w:val="20"/>
            <w:color w:val="0000ff"/>
          </w:rPr>
          <w:t xml:space="preserve">пунктом 4</w:t>
        </w:r>
      </w:hyperlink>
      <w:r>
        <w:rPr>
          <w:sz w:val="20"/>
        </w:rPr>
        <w:t xml:space="preserve"> "Стационарное сжигание топлива" настоящего приложения </w:t>
      </w:r>
      <w:hyperlink w:history="0" w:anchor="P2204" w:tooltip=" (18.3)">
        <w:r>
          <w:rPr>
            <w:sz w:val="20"/>
            <w:color w:val="0000ff"/>
          </w:rPr>
          <w:t xml:space="preserve">(18.3)</w:t>
        </w:r>
      </w:hyperlink>
      <w:r>
        <w:rPr>
          <w:sz w:val="20"/>
        </w:rPr>
        <w:t xml:space="preserve">.</w:t>
      </w:r>
    </w:p>
    <w:p>
      <w:pPr>
        <w:pStyle w:val="0"/>
        <w:spacing w:before="200" w:line-rule="auto"/>
        <w:ind w:firstLine="540"/>
        <w:jc w:val="both"/>
      </w:pPr>
      <w:r>
        <w:rPr>
          <w:sz w:val="20"/>
        </w:rPr>
        <w:t xml:space="preserve">18.3. В целях определения выбросов CO</w:t>
      </w:r>
      <w:r>
        <w:rPr>
          <w:sz w:val="20"/>
          <w:vertAlign w:val="subscript"/>
        </w:rPr>
        <w:t xml:space="preserve">2</w:t>
      </w:r>
      <w:r>
        <w:rPr>
          <w:sz w:val="20"/>
        </w:rPr>
        <w:t xml:space="preserve">, возникающих в результате сжигания моторного топлива в двигателях транспортных средств, организации определяют расход моторного топлива, используемого для осуществления перевозок автомобильным, железнодорожным, авиационным, морским и речным транспортом за отчетный период по видам топлива.</w:t>
      </w:r>
    </w:p>
    <w:p>
      <w:pPr>
        <w:pStyle w:val="0"/>
        <w:spacing w:before="200" w:line-rule="auto"/>
        <w:ind w:firstLine="540"/>
        <w:jc w:val="both"/>
      </w:pPr>
      <w:r>
        <w:rPr>
          <w:sz w:val="20"/>
        </w:rPr>
        <w:t xml:space="preserve">Определение массы (объема) потребленного топлива должно выполняться организациями в соответствии с нормативными правовыми актами Российской Федерации.</w:t>
      </w:r>
    </w:p>
    <w:p>
      <w:pPr>
        <w:pStyle w:val="0"/>
        <w:spacing w:before="200" w:line-rule="auto"/>
        <w:ind w:firstLine="540"/>
        <w:jc w:val="both"/>
      </w:pPr>
      <w:r>
        <w:rPr>
          <w:sz w:val="20"/>
        </w:rPr>
        <w:t xml:space="preserve">Расход топлива определяется по данным поставщика топлива или по данным измерений, выполненных непосредственно на транспортном средстве.</w:t>
      </w:r>
    </w:p>
    <w:p>
      <w:pPr>
        <w:pStyle w:val="0"/>
        <w:spacing w:before="200" w:line-rule="auto"/>
        <w:ind w:firstLine="540"/>
        <w:jc w:val="both"/>
      </w:pPr>
      <w:r>
        <w:rPr>
          <w:sz w:val="20"/>
        </w:rPr>
        <w:t xml:space="preserve">В расчет израсходованного топлива должно быть включено потребление топлива вспомогательными силовыми установками транспортных средств, не предназначенными для приведения транспортного средства в движение.</w:t>
      </w:r>
    </w:p>
    <w:p>
      <w:pPr>
        <w:pStyle w:val="0"/>
        <w:spacing w:before="200" w:line-rule="auto"/>
        <w:ind w:firstLine="540"/>
        <w:jc w:val="both"/>
      </w:pPr>
      <w:r>
        <w:rPr>
          <w:sz w:val="20"/>
        </w:rPr>
        <w:t xml:space="preserve">Использование в качестве топлива древесины, древесных отходов, древесного угля или других видов биомассы исключаются из расчетов.</w:t>
      </w:r>
    </w:p>
    <w:p>
      <w:pPr>
        <w:pStyle w:val="0"/>
        <w:spacing w:before="200" w:line-rule="auto"/>
        <w:ind w:firstLine="540"/>
        <w:jc w:val="both"/>
      </w:pPr>
      <w:r>
        <w:rPr>
          <w:sz w:val="20"/>
        </w:rPr>
        <w:t xml:space="preserve">Плотность моторного топлива определяется организациями для каждой партии топлива по результатам лабораторных испытаний, выполненных организацией, осуществляющей перевозки грузов или пассажиров, или поставщиком топлива в соответствии с нормативными правовыми актами Российской Федерации, а при отсутствии фактических данных принимается в соответствии со стандартными значениями, приведенными в </w:t>
      </w:r>
      <w:hyperlink w:history="0" w:anchor="P2271" w:tooltip="Таблица 18.1 - Коэффициенты выбросов CO2 при сжигании">
        <w:r>
          <w:rPr>
            <w:sz w:val="20"/>
            <w:color w:val="0000ff"/>
          </w:rPr>
          <w:t xml:space="preserve">таблице 18.1</w:t>
        </w:r>
      </w:hyperlink>
      <w:r>
        <w:rPr>
          <w:sz w:val="20"/>
        </w:rPr>
        <w:t xml:space="preserve"> настоящего приложения.</w:t>
      </w:r>
    </w:p>
    <w:p>
      <w:pPr>
        <w:pStyle w:val="0"/>
        <w:spacing w:before="200" w:line-rule="auto"/>
        <w:ind w:firstLine="540"/>
        <w:jc w:val="both"/>
      </w:pPr>
      <w:r>
        <w:rPr>
          <w:sz w:val="20"/>
        </w:rPr>
        <w:t xml:space="preserve">Организации воздушного, морского и внутреннего водного транспорта должны разделять потребление топлива транспортными средствами данных видов транспорта за отчетный период на международные и внутренние рейсы на основании начальных, промежуточных и конечных пунктов полета воздушных судов или морских и речных судов для каждого рейса, а не по территориальной принадлежности авиационной, морской или речной компании.</w:t>
      </w:r>
    </w:p>
    <w:p>
      <w:pPr>
        <w:pStyle w:val="0"/>
        <w:ind w:firstLine="540"/>
        <w:jc w:val="both"/>
      </w:pPr>
      <w:r>
        <w:rPr>
          <w:sz w:val="20"/>
        </w:rPr>
      </w:r>
    </w:p>
    <w:bookmarkStart w:id="2174" w:name="P2174"/>
    <w:bookmarkEnd w:id="2174"/>
    <w:p>
      <w:pPr>
        <w:pStyle w:val="2"/>
        <w:outlineLvl w:val="3"/>
        <w:ind w:firstLine="540"/>
        <w:jc w:val="both"/>
      </w:pPr>
      <w:r>
        <w:rPr>
          <w:sz w:val="20"/>
        </w:rPr>
        <w:t xml:space="preserve">18.4. Количественное определение выбросов CO</w:t>
      </w:r>
      <w:r>
        <w:rPr>
          <w:sz w:val="20"/>
          <w:vertAlign w:val="subscript"/>
        </w:rPr>
        <w:t xml:space="preserve">2</w:t>
      </w:r>
      <w:r>
        <w:rPr>
          <w:sz w:val="20"/>
        </w:rPr>
        <w:t xml:space="preserve"> от сжигания топлива в двигателях автотранспортных средств, в том числе индивидуальных владельцев.</w:t>
      </w:r>
    </w:p>
    <w:p>
      <w:pPr>
        <w:pStyle w:val="0"/>
        <w:spacing w:before="200" w:line-rule="auto"/>
        <w:ind w:firstLine="540"/>
        <w:jc w:val="both"/>
      </w:pPr>
      <w:r>
        <w:rPr>
          <w:sz w:val="20"/>
        </w:rPr>
        <w:t xml:space="preserve">Расчет выполняется по отдельным типам автотранспортных средств (грузовой, пассажирский, легковой) и видам потребленного топлива по формуле (18.1):</w:t>
      </w:r>
    </w:p>
    <w:p>
      <w:pPr>
        <w:pStyle w:val="0"/>
        <w:jc w:val="both"/>
      </w:pPr>
      <w:r>
        <w:rPr>
          <w:sz w:val="20"/>
        </w:rPr>
      </w:r>
    </w:p>
    <w:p>
      <w:pPr>
        <w:pStyle w:val="0"/>
        <w:ind w:firstLine="540"/>
        <w:jc w:val="both"/>
      </w:pPr>
      <w:r>
        <w:rPr>
          <w:position w:val="-11"/>
        </w:rPr>
        <w:drawing>
          <wp:inline distT="0" distB="0" distL="0" distR="0">
            <wp:extent cx="1943100"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a:extLst>
                        <a:ext uri="{28A0092B-C50C-407E-A947-70E740481C1C}">
                          <a14:useLocalDpi xmlns:a14="http://schemas.microsoft.com/office/drawing/2010/main" val="0"/>
                        </a:ext>
                      </a:extLst>
                    </a:blip>
                    <a:srcRect/>
                    <a:stretch>
                      <a:fillRect/>
                    </a:stretch>
                  </pic:blipFill>
                  <pic:spPr bwMode="auto">
                    <a:xfrm>
                      <a:off x="0" y="0"/>
                      <a:ext cx="1943100" cy="276225"/>
                    </a:xfrm>
                    <a:prstGeom prst="rect">
                      <a:avLst/>
                    </a:prstGeom>
                    <a:noFill/>
                    <a:ln>
                      <a:noFill/>
                    </a:ln>
                  </pic:spPr>
                </pic:pic>
              </a:graphicData>
            </a:graphic>
          </wp:inline>
        </w:drawing>
      </w:r>
      <w:r>
        <w:rPr>
          <w:sz w:val="20"/>
        </w:rPr>
        <w:t xml:space="preserve"> (18.1)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E</w:t>
      </w:r>
      <w:r>
        <w:rPr>
          <w:sz w:val="20"/>
          <w:vertAlign w:val="subscript"/>
        </w:rPr>
        <w:t xml:space="preserve">CO2,y</w:t>
      </w:r>
      <w:r>
        <w:rPr>
          <w:sz w:val="20"/>
        </w:rPr>
        <w:t xml:space="preserve"> - выбросы CO</w:t>
      </w:r>
      <w:r>
        <w:rPr>
          <w:sz w:val="20"/>
          <w:vertAlign w:val="subscript"/>
        </w:rPr>
        <w:t xml:space="preserve">2</w:t>
      </w:r>
      <w:r>
        <w:rPr>
          <w:sz w:val="20"/>
        </w:rPr>
        <w:t xml:space="preserve"> от сжигания топлива в двигателях автотранспортных средств за период y, т CO2;</w:t>
      </w:r>
    </w:p>
    <w:p>
      <w:pPr>
        <w:pStyle w:val="0"/>
        <w:spacing w:before="200" w:line-rule="auto"/>
        <w:ind w:firstLine="540"/>
        <w:jc w:val="both"/>
      </w:pPr>
      <w:r>
        <w:rPr>
          <w:sz w:val="20"/>
        </w:rPr>
        <w:t xml:space="preserve">FC</w:t>
      </w:r>
      <w:r>
        <w:rPr>
          <w:sz w:val="20"/>
          <w:vertAlign w:val="subscript"/>
        </w:rPr>
        <w:t xml:space="preserve">j,b,y</w:t>
      </w:r>
      <w:r>
        <w:rPr>
          <w:sz w:val="20"/>
        </w:rPr>
        <w:t xml:space="preserve"> - расход топлива вида j транспортным средством типа b за период y, т;</w:t>
      </w:r>
    </w:p>
    <w:p>
      <w:pPr>
        <w:pStyle w:val="0"/>
        <w:spacing w:before="200" w:line-rule="auto"/>
        <w:ind w:firstLine="540"/>
        <w:jc w:val="both"/>
      </w:pPr>
      <w:r>
        <w:rPr>
          <w:sz w:val="20"/>
        </w:rPr>
        <w:t xml:space="preserve">EF</w:t>
      </w:r>
      <w:r>
        <w:rPr>
          <w:sz w:val="20"/>
          <w:vertAlign w:val="subscript"/>
        </w:rPr>
        <w:t xml:space="preserve">j,b</w:t>
      </w:r>
      <w:r>
        <w:rPr>
          <w:sz w:val="20"/>
        </w:rPr>
        <w:t xml:space="preserve"> - коэффициент выбросов CO2 при использовании в транспортном средстве типа b вида топлива j, т CO</w:t>
      </w:r>
      <w:r>
        <w:rPr>
          <w:sz w:val="20"/>
          <w:vertAlign w:val="subscript"/>
        </w:rPr>
        <w:t xml:space="preserve">2</w:t>
      </w:r>
      <w:r>
        <w:rPr>
          <w:sz w:val="20"/>
        </w:rPr>
        <w:t xml:space="preserve">/т (принимается по </w:t>
      </w:r>
      <w:hyperlink w:history="0" w:anchor="P2271" w:tooltip="Таблица 18.1 - Коэффициенты выбросов CO2 при сжигании">
        <w:r>
          <w:rPr>
            <w:sz w:val="20"/>
            <w:color w:val="0000ff"/>
          </w:rPr>
          <w:t xml:space="preserve">таблице 18.1</w:t>
        </w:r>
      </w:hyperlink>
      <w:r>
        <w:rPr>
          <w:sz w:val="20"/>
        </w:rPr>
        <w:t xml:space="preserve"> настоящего приложения);</w:t>
      </w:r>
    </w:p>
    <w:p>
      <w:pPr>
        <w:pStyle w:val="0"/>
        <w:spacing w:before="200" w:line-rule="auto"/>
        <w:ind w:firstLine="540"/>
        <w:jc w:val="both"/>
      </w:pPr>
      <w:r>
        <w:rPr>
          <w:sz w:val="20"/>
        </w:rPr>
        <w:t xml:space="preserve">j - вид топлива (бензин, дизельное топливо, сжиженные нефтяной и природные газы);</w:t>
      </w:r>
    </w:p>
    <w:p>
      <w:pPr>
        <w:pStyle w:val="0"/>
        <w:spacing w:before="200" w:line-rule="auto"/>
        <w:ind w:firstLine="540"/>
        <w:jc w:val="both"/>
      </w:pPr>
      <w:r>
        <w:rPr>
          <w:sz w:val="20"/>
        </w:rPr>
        <w:t xml:space="preserve">b - тип транспортного средства (грузовой, пассажирский, легковой).</w:t>
      </w:r>
    </w:p>
    <w:p>
      <w:pPr>
        <w:pStyle w:val="0"/>
        <w:spacing w:before="200" w:line-rule="auto"/>
        <w:ind w:firstLine="540"/>
        <w:jc w:val="both"/>
      </w:pPr>
      <w:r>
        <w:rPr>
          <w:sz w:val="20"/>
        </w:rPr>
        <w:t xml:space="preserve">Если учет потребления топлива в организации осуществляется в объемных единицах, то израсходованное топливо за отчетный период (FC</w:t>
      </w:r>
      <w:r>
        <w:rPr>
          <w:sz w:val="20"/>
          <w:vertAlign w:val="subscript"/>
        </w:rPr>
        <w:t xml:space="preserve">j,b,y</w:t>
      </w:r>
      <w:r>
        <w:rPr>
          <w:sz w:val="20"/>
        </w:rPr>
        <w:t xml:space="preserve">) определяется с учетом расхода и плотности топлива по формуле (18.2):</w:t>
      </w:r>
    </w:p>
    <w:p>
      <w:pPr>
        <w:pStyle w:val="0"/>
        <w:jc w:val="both"/>
      </w:pPr>
      <w:r>
        <w:rPr>
          <w:sz w:val="20"/>
        </w:rPr>
      </w:r>
    </w:p>
    <w:bookmarkStart w:id="2187" w:name="P2187"/>
    <w:bookmarkEnd w:id="2187"/>
    <w:p>
      <w:pPr>
        <w:pStyle w:val="0"/>
        <w:ind w:firstLine="540"/>
        <w:jc w:val="both"/>
      </w:pPr>
      <w:r>
        <w:rPr>
          <w:position w:val="-10"/>
        </w:rPr>
        <w:drawing>
          <wp:inline distT="0" distB="0" distL="0" distR="0">
            <wp:extent cx="19812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a:extLst>
                        <a:ext uri="{28A0092B-C50C-407E-A947-70E740481C1C}">
                          <a14:useLocalDpi xmlns:a14="http://schemas.microsoft.com/office/drawing/2010/main" val="0"/>
                        </a:ext>
                      </a:extLst>
                    </a:blip>
                    <a:srcRect/>
                    <a:stretch>
                      <a:fillRect/>
                    </a:stretch>
                  </pic:blipFill>
                  <pic:spPr bwMode="auto">
                    <a:xfrm>
                      <a:off x="0" y="0"/>
                      <a:ext cx="1981200" cy="257175"/>
                    </a:xfrm>
                    <a:prstGeom prst="rect">
                      <a:avLst/>
                    </a:prstGeom>
                    <a:noFill/>
                    <a:ln>
                      <a:noFill/>
                    </a:ln>
                  </pic:spPr>
                </pic:pic>
              </a:graphicData>
            </a:graphic>
          </wp:inline>
        </w:drawing>
      </w:r>
      <w:r>
        <w:rPr>
          <w:sz w:val="20"/>
        </w:rPr>
        <w:t xml:space="preserve">, (18.2)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FC'</w:t>
      </w:r>
      <w:r>
        <w:rPr>
          <w:sz w:val="20"/>
          <w:vertAlign w:val="subscript"/>
        </w:rPr>
        <w:t xml:space="preserve">j,b,y</w:t>
      </w:r>
      <w:r>
        <w:rPr>
          <w:sz w:val="20"/>
        </w:rPr>
        <w:t xml:space="preserve"> - расход топлива вида j транспортным средством типа b за период y, выраженной в объемной величине, л;</w:t>
      </w:r>
    </w:p>
    <w:p>
      <w:pPr>
        <w:pStyle w:val="0"/>
        <w:spacing w:before="200" w:line-rule="auto"/>
        <w:ind w:firstLine="540"/>
        <w:jc w:val="both"/>
      </w:pPr>
      <w:r>
        <w:rPr>
          <w:position w:val="-8"/>
        </w:rPr>
        <w:drawing>
          <wp:inline distT="0" distB="0" distL="0" distR="0">
            <wp:extent cx="1905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Pr>
          <w:sz w:val="20"/>
        </w:rPr>
        <w:t xml:space="preserve"> - плотность топлива вида j, кг/л.</w:t>
      </w:r>
    </w:p>
    <w:p>
      <w:pPr>
        <w:pStyle w:val="0"/>
        <w:spacing w:before="200" w:line-rule="auto"/>
        <w:ind w:firstLine="540"/>
        <w:jc w:val="both"/>
      </w:pPr>
      <w:r>
        <w:rPr>
          <w:sz w:val="20"/>
        </w:rPr>
        <w:t xml:space="preserve">Плотность топлива принимается по фактическим значениям организации, осуществляющей перевозки автотранспортными средствами или по справочным данным, приведенным в </w:t>
      </w:r>
      <w:hyperlink w:history="0" w:anchor="P2271" w:tooltip="Таблица 18.1 - Коэффициенты выбросов CO2 при сжигании">
        <w:r>
          <w:rPr>
            <w:sz w:val="20"/>
            <w:color w:val="0000ff"/>
          </w:rPr>
          <w:t xml:space="preserve">таблице 18.1</w:t>
        </w:r>
      </w:hyperlink>
      <w:r>
        <w:rPr>
          <w:sz w:val="20"/>
        </w:rPr>
        <w:t xml:space="preserve"> настоящего приложения.</w:t>
      </w:r>
    </w:p>
    <w:p>
      <w:pPr>
        <w:pStyle w:val="0"/>
        <w:ind w:firstLine="540"/>
        <w:jc w:val="both"/>
      </w:pPr>
      <w:r>
        <w:rPr>
          <w:sz w:val="20"/>
        </w:rPr>
      </w:r>
    </w:p>
    <w:p>
      <w:pPr>
        <w:pStyle w:val="2"/>
        <w:outlineLvl w:val="3"/>
        <w:ind w:firstLine="540"/>
        <w:jc w:val="both"/>
      </w:pPr>
      <w:r>
        <w:rPr>
          <w:sz w:val="20"/>
        </w:rPr>
        <w:t xml:space="preserve">18.5. Количественное определение выбросов CO</w:t>
      </w:r>
      <w:r>
        <w:rPr>
          <w:sz w:val="20"/>
          <w:vertAlign w:val="subscript"/>
        </w:rPr>
        <w:t xml:space="preserve">2</w:t>
      </w:r>
      <w:r>
        <w:rPr>
          <w:sz w:val="20"/>
        </w:rPr>
        <w:t xml:space="preserve"> от сжигания моторного топлива железнодорожного подвижного состава.</w:t>
      </w:r>
    </w:p>
    <w:p>
      <w:pPr>
        <w:pStyle w:val="0"/>
        <w:spacing w:before="200" w:line-rule="auto"/>
        <w:ind w:firstLine="540"/>
        <w:jc w:val="both"/>
      </w:pPr>
      <w:r>
        <w:rPr>
          <w:sz w:val="20"/>
        </w:rPr>
        <w:t xml:space="preserve">Расчет выполняется по видам внутрироссийских перевозок железнодорожным транспортом.</w:t>
      </w:r>
    </w:p>
    <w:p>
      <w:pPr>
        <w:pStyle w:val="0"/>
        <w:spacing w:before="200" w:line-rule="auto"/>
        <w:ind w:firstLine="540"/>
        <w:jc w:val="both"/>
      </w:pPr>
      <w:r>
        <w:rPr>
          <w:sz w:val="20"/>
        </w:rPr>
        <w:t xml:space="preserve">Выбросы CO</w:t>
      </w:r>
      <w:r>
        <w:rPr>
          <w:sz w:val="20"/>
          <w:vertAlign w:val="subscript"/>
        </w:rPr>
        <w:t xml:space="preserve">2</w:t>
      </w:r>
      <w:r>
        <w:rPr>
          <w:sz w:val="20"/>
        </w:rPr>
        <w:t xml:space="preserve"> при сжигании моторного топлива и других топливно-энергетических ресурсов от железнодорожного транспорта, используемого в организациях, не занимающихся магистральными железнодорожными перевозками, не учитываются.</w:t>
      </w:r>
    </w:p>
    <w:p>
      <w:pPr>
        <w:pStyle w:val="0"/>
        <w:spacing w:before="200" w:line-rule="auto"/>
        <w:ind w:firstLine="540"/>
        <w:jc w:val="both"/>
      </w:pPr>
      <w:r>
        <w:rPr>
          <w:sz w:val="20"/>
        </w:rPr>
        <w:t xml:space="preserve">Определение выбросов парниковых газов от передвижных источников должно учитываться по категориям транспорта (тепловозы, паровозы, газотурбовозы, вагоны пассажирские локомотивной тяги, рельсовые автобусы, автомотрисы, специальный самоходный подвижной состав) с указанием видов движения (пассажирское, грузовое, маневровое, хозяйственное, пригородное).</w:t>
      </w:r>
    </w:p>
    <w:p>
      <w:pPr>
        <w:pStyle w:val="0"/>
        <w:spacing w:before="200" w:line-rule="auto"/>
        <w:ind w:firstLine="540"/>
        <w:jc w:val="both"/>
      </w:pPr>
      <w:r>
        <w:rPr>
          <w:sz w:val="20"/>
        </w:rPr>
        <w:t xml:space="preserve">Для передвижных источников принадлежность произведенного ими выброса CO</w:t>
      </w:r>
      <w:r>
        <w:rPr>
          <w:sz w:val="20"/>
          <w:vertAlign w:val="subscript"/>
        </w:rPr>
        <w:t xml:space="preserve">2</w:t>
      </w:r>
      <w:r>
        <w:rPr>
          <w:sz w:val="20"/>
        </w:rPr>
        <w:t xml:space="preserve"> определяется:</w:t>
      </w:r>
    </w:p>
    <w:p>
      <w:pPr>
        <w:pStyle w:val="0"/>
        <w:spacing w:before="200" w:line-rule="auto"/>
        <w:ind w:firstLine="540"/>
        <w:jc w:val="both"/>
      </w:pPr>
      <w:r>
        <w:rPr>
          <w:sz w:val="20"/>
        </w:rPr>
        <w:t xml:space="preserve">- для тягового подвижного состава - по депо приписки локомотивных бригад, эксплуатирующих этот подвижной состав;</w:t>
      </w:r>
    </w:p>
    <w:p>
      <w:pPr>
        <w:pStyle w:val="0"/>
        <w:spacing w:before="200" w:line-rule="auto"/>
        <w:ind w:firstLine="540"/>
        <w:jc w:val="both"/>
      </w:pPr>
      <w:r>
        <w:rPr>
          <w:sz w:val="20"/>
        </w:rPr>
        <w:t xml:space="preserve">- для самоходного специализированного подвижного состава - по структурному подразделению приписки машинистов (операторов), эксплуатирующих этот подвижной состав;</w:t>
      </w:r>
    </w:p>
    <w:p>
      <w:pPr>
        <w:pStyle w:val="0"/>
        <w:spacing w:before="200" w:line-rule="auto"/>
        <w:ind w:firstLine="540"/>
        <w:jc w:val="both"/>
      </w:pPr>
      <w:r>
        <w:rPr>
          <w:sz w:val="20"/>
        </w:rPr>
        <w:t xml:space="preserve">- для прочих технических средств - по их балансовой принадлежности.</w:t>
      </w:r>
    </w:p>
    <w:p>
      <w:pPr>
        <w:pStyle w:val="0"/>
        <w:spacing w:before="200" w:line-rule="auto"/>
        <w:ind w:firstLine="540"/>
        <w:jc w:val="both"/>
      </w:pPr>
      <w:r>
        <w:rPr>
          <w:sz w:val="20"/>
        </w:rPr>
        <w:t xml:space="preserve">Расчет производится по формуле (18.3):</w:t>
      </w:r>
    </w:p>
    <w:p>
      <w:pPr>
        <w:pStyle w:val="0"/>
        <w:jc w:val="both"/>
      </w:pPr>
      <w:r>
        <w:rPr>
          <w:sz w:val="20"/>
        </w:rPr>
      </w:r>
    </w:p>
    <w:bookmarkStart w:id="2204" w:name="P2204"/>
    <w:bookmarkEnd w:id="2204"/>
    <w:p>
      <w:pPr>
        <w:pStyle w:val="0"/>
        <w:ind w:firstLine="540"/>
        <w:jc w:val="both"/>
      </w:pPr>
      <w:r>
        <w:rPr>
          <w:position w:val="-11"/>
        </w:rPr>
        <w:drawing>
          <wp:inline distT="0" distB="0" distL="0" distR="0">
            <wp:extent cx="1943100"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a:extLst>
                        <a:ext uri="{28A0092B-C50C-407E-A947-70E740481C1C}">
                          <a14:useLocalDpi xmlns:a14="http://schemas.microsoft.com/office/drawing/2010/main" val="0"/>
                        </a:ext>
                      </a:extLst>
                    </a:blip>
                    <a:srcRect/>
                    <a:stretch>
                      <a:fillRect/>
                    </a:stretch>
                  </pic:blipFill>
                  <pic:spPr bwMode="auto">
                    <a:xfrm>
                      <a:off x="0" y="0"/>
                      <a:ext cx="1943100" cy="276225"/>
                    </a:xfrm>
                    <a:prstGeom prst="rect">
                      <a:avLst/>
                    </a:prstGeom>
                    <a:noFill/>
                    <a:ln>
                      <a:noFill/>
                    </a:ln>
                  </pic:spPr>
                </pic:pic>
              </a:graphicData>
            </a:graphic>
          </wp:inline>
        </w:drawing>
      </w:r>
      <w:r>
        <w:rPr>
          <w:sz w:val="20"/>
        </w:rPr>
        <w:t xml:space="preserve"> (18.3)</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E</w:t>
      </w:r>
      <w:r>
        <w:rPr>
          <w:sz w:val="20"/>
          <w:vertAlign w:val="subscript"/>
        </w:rPr>
        <w:t xml:space="preserve">CO2,y</w:t>
      </w:r>
      <w:r>
        <w:rPr>
          <w:sz w:val="20"/>
        </w:rPr>
        <w:t xml:space="preserve"> - выбросы CO2 от сжигания моторного топлива на железнодорожном транспорте за период y, т CO2;</w:t>
      </w:r>
    </w:p>
    <w:p>
      <w:pPr>
        <w:pStyle w:val="0"/>
        <w:spacing w:before="200" w:line-rule="auto"/>
        <w:ind w:firstLine="540"/>
        <w:jc w:val="both"/>
      </w:pPr>
      <w:r>
        <w:rPr>
          <w:sz w:val="20"/>
        </w:rPr>
        <w:t xml:space="preserve">FC</w:t>
      </w:r>
      <w:r>
        <w:rPr>
          <w:sz w:val="20"/>
          <w:vertAlign w:val="subscript"/>
        </w:rPr>
        <w:t xml:space="preserve">j,b,y</w:t>
      </w:r>
      <w:r>
        <w:rPr>
          <w:sz w:val="20"/>
        </w:rPr>
        <w:t xml:space="preserve"> - расход топлива вида j транспортным средством типа b за период y, т (принимается по </w:t>
      </w:r>
      <w:hyperlink w:history="0" w:anchor="P2271" w:tooltip="Таблица 18.1 - Коэффициенты выбросов CO2 при сжигании">
        <w:r>
          <w:rPr>
            <w:sz w:val="20"/>
            <w:color w:val="0000ff"/>
          </w:rPr>
          <w:t xml:space="preserve">таблице 18.1</w:t>
        </w:r>
      </w:hyperlink>
      <w:r>
        <w:rPr>
          <w:sz w:val="20"/>
        </w:rPr>
        <w:t xml:space="preserve"> настоящего приложения);</w:t>
      </w:r>
    </w:p>
    <w:p>
      <w:pPr>
        <w:pStyle w:val="0"/>
        <w:spacing w:before="200" w:line-rule="auto"/>
        <w:ind w:firstLine="540"/>
        <w:jc w:val="both"/>
      </w:pPr>
      <w:r>
        <w:rPr>
          <w:sz w:val="20"/>
        </w:rPr>
        <w:t xml:space="preserve">EF</w:t>
      </w:r>
      <w:r>
        <w:rPr>
          <w:sz w:val="20"/>
          <w:vertAlign w:val="subscript"/>
        </w:rPr>
        <w:t xml:space="preserve">j,b</w:t>
      </w:r>
      <w:r>
        <w:rPr>
          <w:sz w:val="20"/>
        </w:rPr>
        <w:t xml:space="preserve"> - коэффициент выбросов CO2 при использовании на транспортном средстве типа b вида топлива j, т CO2/т (принимается по </w:t>
      </w:r>
      <w:hyperlink w:history="0" w:anchor="P2271" w:tooltip="Таблица 18.1 - Коэффициенты выбросов CO2 при сжигании">
        <w:r>
          <w:rPr>
            <w:sz w:val="20"/>
            <w:color w:val="0000ff"/>
          </w:rPr>
          <w:t xml:space="preserve">таблице 18.1</w:t>
        </w:r>
      </w:hyperlink>
      <w:r>
        <w:rPr>
          <w:sz w:val="20"/>
        </w:rPr>
        <w:t xml:space="preserve"> настоящего приложения);</w:t>
      </w:r>
    </w:p>
    <w:p>
      <w:pPr>
        <w:pStyle w:val="0"/>
        <w:spacing w:before="200" w:line-rule="auto"/>
        <w:ind w:firstLine="540"/>
        <w:jc w:val="both"/>
      </w:pPr>
      <w:r>
        <w:rPr>
          <w:sz w:val="20"/>
        </w:rPr>
        <w:t xml:space="preserve">j - вид топлива (дизельное топливо, сжиженный природный газ, уголь, мазут);</w:t>
      </w:r>
    </w:p>
    <w:p>
      <w:pPr>
        <w:pStyle w:val="0"/>
        <w:spacing w:before="200" w:line-rule="auto"/>
        <w:ind w:firstLine="540"/>
        <w:jc w:val="both"/>
      </w:pPr>
      <w:r>
        <w:rPr>
          <w:sz w:val="20"/>
        </w:rPr>
        <w:t xml:space="preserve">b - тип транспортного средства (тепловозы, паровозы, газотурбовозы, вагоны пассажирские локомотивной тяги, рельсовые автобусы, автомотрисы, специальный самоходный подвижной состав).</w:t>
      </w:r>
    </w:p>
    <w:p>
      <w:pPr>
        <w:pStyle w:val="0"/>
        <w:ind w:firstLine="540"/>
        <w:jc w:val="both"/>
      </w:pPr>
      <w:r>
        <w:rPr>
          <w:sz w:val="20"/>
        </w:rPr>
      </w:r>
    </w:p>
    <w:p>
      <w:pPr>
        <w:pStyle w:val="2"/>
        <w:outlineLvl w:val="3"/>
        <w:ind w:firstLine="540"/>
        <w:jc w:val="both"/>
      </w:pPr>
      <w:r>
        <w:rPr>
          <w:sz w:val="20"/>
        </w:rPr>
        <w:t xml:space="preserve">18.6. Количественное определение выбросов CO2 от сжигания моторного топлива и других видов топливно-энергетических ресурсов на морском и внутреннем водном транспорте.</w:t>
      </w:r>
    </w:p>
    <w:p>
      <w:pPr>
        <w:pStyle w:val="0"/>
        <w:spacing w:before="200" w:line-rule="auto"/>
        <w:ind w:firstLine="540"/>
        <w:jc w:val="both"/>
      </w:pPr>
      <w:r>
        <w:rPr>
          <w:sz w:val="20"/>
        </w:rPr>
        <w:t xml:space="preserve">Расчет выполняется по видам маршрутов (внутренние или международные) в зависимости от вида топлива, типа двигателя судна и режима его работы по формуле (18.4):</w:t>
      </w:r>
    </w:p>
    <w:p>
      <w:pPr>
        <w:pStyle w:val="0"/>
        <w:jc w:val="both"/>
      </w:pPr>
      <w:r>
        <w:rPr>
          <w:sz w:val="20"/>
        </w:rPr>
      </w:r>
    </w:p>
    <w:p>
      <w:pPr>
        <w:pStyle w:val="0"/>
        <w:ind w:firstLine="540"/>
        <w:jc w:val="both"/>
      </w:pPr>
      <w:r>
        <w:rPr>
          <w:position w:val="-11"/>
        </w:rPr>
        <w:drawing>
          <wp:inline distT="0" distB="0" distL="0" distR="0">
            <wp:extent cx="4295775"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a:extLst>
                        <a:ext uri="{28A0092B-C50C-407E-A947-70E740481C1C}">
                          <a14:useLocalDpi xmlns:a14="http://schemas.microsoft.com/office/drawing/2010/main" val="0"/>
                        </a:ext>
                      </a:extLst>
                    </a:blip>
                    <a:srcRect/>
                    <a:stretch>
                      <a:fillRect/>
                    </a:stretch>
                  </pic:blipFill>
                  <pic:spPr bwMode="auto">
                    <a:xfrm>
                      <a:off x="0" y="0"/>
                      <a:ext cx="4295775" cy="276225"/>
                    </a:xfrm>
                    <a:prstGeom prst="rect">
                      <a:avLst/>
                    </a:prstGeom>
                    <a:noFill/>
                    <a:ln>
                      <a:noFill/>
                    </a:ln>
                  </pic:spPr>
                </pic:pic>
              </a:graphicData>
            </a:graphic>
          </wp:inline>
        </w:drawing>
      </w:r>
      <w:r>
        <w:rPr>
          <w:sz w:val="20"/>
        </w:rPr>
        <w:t xml:space="preserve">, (18.4)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E</w:t>
      </w:r>
      <w:r>
        <w:rPr>
          <w:sz w:val="20"/>
          <w:vertAlign w:val="subscript"/>
        </w:rPr>
        <w:t xml:space="preserve">CO2,y</w:t>
      </w:r>
      <w:r>
        <w:rPr>
          <w:sz w:val="20"/>
        </w:rPr>
        <w:t xml:space="preserve"> - выбросы CO2 от сжигания моторного топлива и других видов топливно-энергетических ресурсов на морском и речном транспорте, т CO2;</w:t>
      </w:r>
    </w:p>
    <w:p>
      <w:pPr>
        <w:pStyle w:val="0"/>
        <w:spacing w:before="200" w:line-rule="auto"/>
        <w:ind w:firstLine="540"/>
        <w:jc w:val="both"/>
      </w:pPr>
      <w:r>
        <w:rPr>
          <w:sz w:val="20"/>
        </w:rPr>
        <w:t xml:space="preserve">FC</w:t>
      </w:r>
      <w:r>
        <w:rPr>
          <w:sz w:val="20"/>
          <w:vertAlign w:val="subscript"/>
        </w:rPr>
        <w:t xml:space="preserve">DOM/INT,j,b,y</w:t>
      </w:r>
      <w:r>
        <w:rPr>
          <w:sz w:val="20"/>
        </w:rPr>
        <w:t xml:space="preserve"> - расход топлива вида j (мазут, дизельное топливо) на судне типа b при внутренних (DOM) или международных (INT) перевозках морским или внутренним водным транспортом за период y, т;</w:t>
      </w:r>
    </w:p>
    <w:p>
      <w:pPr>
        <w:pStyle w:val="0"/>
        <w:spacing w:before="200" w:line-rule="auto"/>
        <w:ind w:firstLine="540"/>
        <w:jc w:val="both"/>
      </w:pPr>
      <w:r>
        <w:rPr>
          <w:sz w:val="20"/>
        </w:rPr>
        <w:t xml:space="preserve">CF</w:t>
      </w:r>
      <w:r>
        <w:rPr>
          <w:sz w:val="20"/>
          <w:vertAlign w:val="subscript"/>
        </w:rPr>
        <w:t xml:space="preserve">TCE,j</w:t>
      </w:r>
      <w:r>
        <w:rPr>
          <w:sz w:val="20"/>
        </w:rPr>
        <w:t xml:space="preserve"> - коэффициент пересчета в тонны условного топлива в угольном эквиваленте по виду топлива j, т.у.т./т;</w:t>
      </w:r>
    </w:p>
    <w:p>
      <w:pPr>
        <w:pStyle w:val="0"/>
        <w:spacing w:before="200" w:line-rule="auto"/>
        <w:ind w:firstLine="540"/>
        <w:jc w:val="both"/>
      </w:pPr>
      <w:r>
        <w:rPr>
          <w:sz w:val="20"/>
        </w:rPr>
        <w:t xml:space="preserve">CF</w:t>
      </w:r>
      <w:r>
        <w:rPr>
          <w:sz w:val="20"/>
          <w:vertAlign w:val="subscript"/>
        </w:rPr>
        <w:t xml:space="preserve">NCV,j</w:t>
      </w:r>
      <w:r>
        <w:rPr>
          <w:sz w:val="20"/>
        </w:rPr>
        <w:t xml:space="preserve"> - коэффициент пересчета в теплотворную способность топлива по виду топлива a, ТДж/т.у.т;</w:t>
      </w:r>
    </w:p>
    <w:p>
      <w:pPr>
        <w:pStyle w:val="0"/>
        <w:spacing w:before="200" w:line-rule="auto"/>
        <w:ind w:firstLine="540"/>
        <w:jc w:val="both"/>
      </w:pPr>
      <w:r>
        <w:rPr>
          <w:sz w:val="20"/>
        </w:rPr>
        <w:t xml:space="preserve">EF</w:t>
      </w:r>
      <w:r>
        <w:rPr>
          <w:sz w:val="20"/>
          <w:vertAlign w:val="subscript"/>
        </w:rPr>
        <w:t xml:space="preserve">j,b</w:t>
      </w:r>
      <w:r>
        <w:rPr>
          <w:sz w:val="20"/>
        </w:rPr>
        <w:t xml:space="preserve"> - коэффициент выбросов CO2 при использовании на судне типа b топлива вида a, кг/ТДж (принимается по </w:t>
      </w:r>
      <w:hyperlink w:history="0" w:anchor="P2271" w:tooltip="Таблица 18.1 - Коэффициенты выбросов CO2 при сжигании">
        <w:r>
          <w:rPr>
            <w:sz w:val="20"/>
            <w:color w:val="0000ff"/>
          </w:rPr>
          <w:t xml:space="preserve">таблице 18.1</w:t>
        </w:r>
      </w:hyperlink>
      <w:r>
        <w:rPr>
          <w:sz w:val="20"/>
        </w:rPr>
        <w:t xml:space="preserve"> настоящего приложения);</w:t>
      </w:r>
    </w:p>
    <w:p>
      <w:pPr>
        <w:pStyle w:val="0"/>
        <w:spacing w:before="200" w:line-rule="auto"/>
        <w:ind w:firstLine="540"/>
        <w:jc w:val="both"/>
      </w:pPr>
      <w:r>
        <w:rPr>
          <w:sz w:val="20"/>
        </w:rPr>
        <w:t xml:space="preserve">j - вид топлива (дизельное топливо, сжиженный нефтяной газ);</w:t>
      </w:r>
    </w:p>
    <w:p>
      <w:pPr>
        <w:pStyle w:val="0"/>
        <w:spacing w:before="200" w:line-rule="auto"/>
        <w:ind w:firstLine="540"/>
        <w:jc w:val="both"/>
      </w:pPr>
      <w:r>
        <w:rPr>
          <w:sz w:val="20"/>
        </w:rPr>
        <w:t xml:space="preserve">b - тип судна соответственно при внутренних (DOM) или международных (INT) перевозках морским или внутренним водным транспортом.</w:t>
      </w:r>
    </w:p>
    <w:p>
      <w:pPr>
        <w:pStyle w:val="0"/>
        <w:spacing w:before="200" w:line-rule="auto"/>
        <w:ind w:firstLine="540"/>
        <w:jc w:val="both"/>
      </w:pPr>
      <w:r>
        <w:rPr>
          <w:sz w:val="20"/>
        </w:rPr>
        <w:t xml:space="preserve">Коэффициент пересчета топлива в тонны условного топлива в угольном эквиваленте (CF</w:t>
      </w:r>
      <w:r>
        <w:rPr>
          <w:sz w:val="20"/>
          <w:vertAlign w:val="subscript"/>
        </w:rPr>
        <w:t xml:space="preserve">TCE,j</w:t>
      </w:r>
      <w:r>
        <w:rPr>
          <w:sz w:val="20"/>
        </w:rPr>
        <w:t xml:space="preserve">) и коэффициент пересчета в теплотворную способность топлива (CF</w:t>
      </w:r>
      <w:r>
        <w:rPr>
          <w:sz w:val="20"/>
          <w:vertAlign w:val="subscript"/>
        </w:rPr>
        <w:t xml:space="preserve">NCV,j</w:t>
      </w:r>
      <w:r>
        <w:rPr>
          <w:sz w:val="20"/>
        </w:rPr>
        <w:t xml:space="preserve">) определяться на основании данных о виде топлива и типе двигателей конкретных судов.</w:t>
      </w:r>
    </w:p>
    <w:p>
      <w:pPr>
        <w:pStyle w:val="0"/>
        <w:spacing w:before="200" w:line-rule="auto"/>
        <w:ind w:firstLine="540"/>
        <w:jc w:val="both"/>
      </w:pPr>
      <w:r>
        <w:rPr>
          <w:sz w:val="20"/>
        </w:rPr>
        <w:t xml:space="preserve">В случае отсутствия данных о коэффициенте пересчета топлива в тонны условного топлива в угольном эквиваленте (CF</w:t>
      </w:r>
      <w:r>
        <w:rPr>
          <w:sz w:val="20"/>
          <w:vertAlign w:val="subscript"/>
        </w:rPr>
        <w:t xml:space="preserve">TCE,j</w:t>
      </w:r>
      <w:r>
        <w:rPr>
          <w:sz w:val="20"/>
        </w:rPr>
        <w:t xml:space="preserve">), его значение применяется для мазута - 1,43 т.у.т./т, для дизельного топлива - 1,45 т.у.т./т.</w:t>
      </w:r>
    </w:p>
    <w:p>
      <w:pPr>
        <w:pStyle w:val="0"/>
        <w:spacing w:before="200" w:line-rule="auto"/>
        <w:ind w:firstLine="540"/>
        <w:jc w:val="both"/>
      </w:pPr>
      <w:r>
        <w:rPr>
          <w:sz w:val="20"/>
        </w:rPr>
        <w:t xml:space="preserve">В случае отсутствия данных о коэффициенте пересчета в теплотворную способность топлива (CF</w:t>
      </w:r>
      <w:r>
        <w:rPr>
          <w:sz w:val="20"/>
          <w:vertAlign w:val="subscript"/>
        </w:rPr>
        <w:t xml:space="preserve">NCV,j</w:t>
      </w:r>
      <w:r>
        <w:rPr>
          <w:sz w:val="20"/>
        </w:rPr>
        <w:t xml:space="preserve">), его значение применяется равным 0,0293 ТДж/т.у.т.</w:t>
      </w:r>
    </w:p>
    <w:p>
      <w:pPr>
        <w:pStyle w:val="0"/>
        <w:spacing w:before="200" w:line-rule="auto"/>
        <w:ind w:firstLine="540"/>
        <w:jc w:val="both"/>
      </w:pPr>
      <w:r>
        <w:rPr>
          <w:sz w:val="20"/>
        </w:rPr>
        <w:t xml:space="preserve">При оценке выбросов CO</w:t>
      </w:r>
      <w:r>
        <w:rPr>
          <w:sz w:val="20"/>
          <w:vertAlign w:val="subscript"/>
        </w:rPr>
        <w:t xml:space="preserve">2</w:t>
      </w:r>
      <w:r>
        <w:rPr>
          <w:sz w:val="20"/>
        </w:rPr>
        <w:t xml:space="preserve"> судами не учитываются конструктивные коэффициенты энергетической эффективности новых судов морского и внутреннего водного транспорта, а также среднегодовой эксплуатационный коэффициент энергоэффективности существующих судов морского и внутреннего водного транспорта и не рассматриваются использующие эти коэффициенты методики оценки выбросов парниковых газов.</w:t>
      </w:r>
    </w:p>
    <w:p>
      <w:pPr>
        <w:pStyle w:val="0"/>
        <w:ind w:firstLine="540"/>
        <w:jc w:val="both"/>
      </w:pPr>
      <w:r>
        <w:rPr>
          <w:sz w:val="20"/>
        </w:rPr>
      </w:r>
    </w:p>
    <w:p>
      <w:pPr>
        <w:pStyle w:val="2"/>
        <w:outlineLvl w:val="3"/>
        <w:ind w:firstLine="540"/>
        <w:jc w:val="both"/>
      </w:pPr>
      <w:r>
        <w:rPr>
          <w:sz w:val="20"/>
        </w:rPr>
        <w:t xml:space="preserve">18.7. Количественное определение выбросов CO2 от сжигания моторного топлива и других видов топливно-энергетических ресурсов на воздушном транспорте.</w:t>
      </w:r>
    </w:p>
    <w:p>
      <w:pPr>
        <w:pStyle w:val="0"/>
        <w:spacing w:before="200" w:line-rule="auto"/>
        <w:ind w:firstLine="540"/>
        <w:jc w:val="both"/>
      </w:pPr>
      <w:r>
        <w:rPr>
          <w:sz w:val="20"/>
        </w:rPr>
        <w:t xml:space="preserve">Расчет выполняется в соответствии с требованиями, приведенными в томе IV Приложения 16 к </w:t>
      </w:r>
      <w:hyperlink w:history="0" r:id="rId145" w:tooltip="&quot;Конвенция о международной гражданской авиации&quot; (заключена в г. Чикаго 07.12.1944) (с изм. от 26.10.1990) (с изм. и доп., вступившими в силу на 01.01.2000) {КонсультантПлюс}">
        <w:r>
          <w:rPr>
            <w:sz w:val="20"/>
            <w:color w:val="0000ff"/>
          </w:rPr>
          <w:t xml:space="preserve">Конвенции</w:t>
        </w:r>
      </w:hyperlink>
      <w:r>
        <w:rPr>
          <w:sz w:val="20"/>
        </w:rPr>
        <w:t xml:space="preserve"> о международной гражданской авиации (ИКАО).</w:t>
      </w:r>
    </w:p>
    <w:p>
      <w:pPr>
        <w:pStyle w:val="0"/>
        <w:spacing w:before="200" w:line-rule="auto"/>
        <w:ind w:firstLine="540"/>
        <w:jc w:val="both"/>
      </w:pPr>
      <w:r>
        <w:rPr>
          <w:sz w:val="20"/>
        </w:rPr>
        <w:t xml:space="preserve">При оценке учитывают выбросы CO2, возникающие в результате потребления авиационного топлива на всех типах воздушных судов, используемых организациями для осуществления внутренних (DOM) или международных (INT) полетов, включая рейсы без коммерческой загрузки, регулярные и нерегулярные перевозки пассажиров, грузов, багажа и почты, а также наземного транспорта.</w:t>
      </w:r>
    </w:p>
    <w:p>
      <w:pPr>
        <w:pStyle w:val="0"/>
        <w:spacing w:before="200" w:line-rule="auto"/>
        <w:ind w:firstLine="540"/>
        <w:jc w:val="both"/>
      </w:pPr>
      <w:r>
        <w:rPr>
          <w:sz w:val="20"/>
        </w:rPr>
        <w:t xml:space="preserve">При расчете не учитываются выбросы CO2 от:</w:t>
      </w:r>
    </w:p>
    <w:p>
      <w:pPr>
        <w:pStyle w:val="0"/>
        <w:spacing w:before="200" w:line-rule="auto"/>
        <w:ind w:firstLine="540"/>
        <w:jc w:val="both"/>
      </w:pPr>
      <w:r>
        <w:rPr>
          <w:sz w:val="20"/>
        </w:rPr>
        <w:t xml:space="preserve">- полетов военной авиации и авиации специального назначения, учебно-тренировочных полетов, литерные рейсы и другие виды перевозок за исключением коммерческих воздушных перевозок;</w:t>
      </w:r>
    </w:p>
    <w:p>
      <w:pPr>
        <w:pStyle w:val="0"/>
        <w:spacing w:before="200" w:line-rule="auto"/>
        <w:ind w:firstLine="540"/>
        <w:jc w:val="both"/>
      </w:pPr>
      <w:r>
        <w:rPr>
          <w:sz w:val="20"/>
        </w:rPr>
        <w:t xml:space="preserve">- воздушных судов, отличных от гражданских воздушных судов, выполняющих рейсы в соответствии с действующим сертификатом эксплуатанта;</w:t>
      </w:r>
    </w:p>
    <w:p>
      <w:pPr>
        <w:pStyle w:val="0"/>
        <w:spacing w:before="200" w:line-rule="auto"/>
        <w:ind w:firstLine="540"/>
        <w:jc w:val="both"/>
      </w:pPr>
      <w:r>
        <w:rPr>
          <w:sz w:val="20"/>
        </w:rPr>
        <w:t xml:space="preserve">- использования смазочных материалов и специальных жидкостей для эксплуатации авиационной техники.</w:t>
      </w:r>
    </w:p>
    <w:p>
      <w:pPr>
        <w:pStyle w:val="0"/>
        <w:spacing w:before="200" w:line-rule="auto"/>
        <w:ind w:firstLine="540"/>
        <w:jc w:val="both"/>
      </w:pPr>
      <w:r>
        <w:rPr>
          <w:sz w:val="20"/>
        </w:rPr>
        <w:t xml:space="preserve">Выбросы CO2 от сжигания топлива наземным транспортом в аэропортах рассчитывается в соответствии с методикой определение выбросов CO</w:t>
      </w:r>
      <w:r>
        <w:rPr>
          <w:sz w:val="20"/>
          <w:vertAlign w:val="subscript"/>
        </w:rPr>
        <w:t xml:space="preserve">2</w:t>
      </w:r>
      <w:r>
        <w:rPr>
          <w:sz w:val="20"/>
        </w:rPr>
        <w:t xml:space="preserve"> от сжигания топлива в двигателях автотранспортных средств, предусмотренной </w:t>
      </w:r>
      <w:hyperlink w:history="0" w:anchor="P2174" w:tooltip="18.4. Количественное определение выбросов CO2 от сжигания топлива в двигателях автотранспортных средств, в том числе индивидуальных владельцев.">
        <w:r>
          <w:rPr>
            <w:sz w:val="20"/>
            <w:color w:val="0000ff"/>
          </w:rPr>
          <w:t xml:space="preserve">пунктом 18.4</w:t>
        </w:r>
      </w:hyperlink>
      <w:r>
        <w:rPr>
          <w:sz w:val="20"/>
        </w:rPr>
        <w:t xml:space="preserve"> настоящего приложения, по </w:t>
      </w:r>
      <w:hyperlink w:history="0" w:anchor="P2187" w:tooltip=", (18.2)">
        <w:r>
          <w:rPr>
            <w:sz w:val="20"/>
            <w:color w:val="0000ff"/>
          </w:rPr>
          <w:t xml:space="preserve">формуле (18.2)</w:t>
        </w:r>
      </w:hyperlink>
      <w:r>
        <w:rPr>
          <w:sz w:val="20"/>
        </w:rPr>
        <w:t xml:space="preserve">.</w:t>
      </w:r>
    </w:p>
    <w:p>
      <w:pPr>
        <w:pStyle w:val="0"/>
        <w:spacing w:before="200" w:line-rule="auto"/>
        <w:ind w:firstLine="540"/>
        <w:jc w:val="both"/>
      </w:pPr>
      <w:r>
        <w:rPr>
          <w:sz w:val="20"/>
        </w:rPr>
        <w:t xml:space="preserve">Эксплуатант воздушных судов, использующий один из методов мониторинга потребления топлива, предусмотренных в добавлении 2 к тому IV Приложения 16 к </w:t>
      </w:r>
      <w:hyperlink w:history="0" r:id="rId146" w:tooltip="&quot;Конвенция о международной гражданской авиации&quot; (заключена в г. Чикаго 07.12.1944) (с изм. от 26.10.1990) (с изм. и доп., вступившими в силу на 01.01.2000) {КонсультантПлюс}">
        <w:r>
          <w:rPr>
            <w:sz w:val="20"/>
            <w:color w:val="0000ff"/>
          </w:rPr>
          <w:t xml:space="preserve">Конвенции</w:t>
        </w:r>
      </w:hyperlink>
      <w:r>
        <w:rPr>
          <w:sz w:val="20"/>
        </w:rPr>
        <w:t xml:space="preserve"> о международной гражданской авиации (ИКАО), рассчитывает выбросы CO2 от сжигания топлива в двигателях воздушных судов от внутренних и международных полетов по следующей формуле (18.5):</w:t>
      </w:r>
    </w:p>
    <w:p>
      <w:pPr>
        <w:pStyle w:val="0"/>
        <w:jc w:val="both"/>
      </w:pPr>
      <w:r>
        <w:rPr>
          <w:sz w:val="20"/>
        </w:rPr>
      </w:r>
    </w:p>
    <w:p>
      <w:pPr>
        <w:pStyle w:val="0"/>
        <w:ind w:firstLine="540"/>
        <w:jc w:val="both"/>
      </w:pPr>
      <w:r>
        <w:rPr>
          <w:position w:val="-10"/>
        </w:rPr>
        <w:drawing>
          <wp:inline distT="0" distB="0" distL="0" distR="0">
            <wp:extent cx="19907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a:extLst>
                        <a:ext uri="{28A0092B-C50C-407E-A947-70E740481C1C}">
                          <a14:useLocalDpi xmlns:a14="http://schemas.microsoft.com/office/drawing/2010/main" val="0"/>
                        </a:ext>
                      </a:extLst>
                    </a:blip>
                    <a:srcRect/>
                    <a:stretch>
                      <a:fillRect/>
                    </a:stretch>
                  </pic:blipFill>
                  <pic:spPr bwMode="auto">
                    <a:xfrm>
                      <a:off x="0" y="0"/>
                      <a:ext cx="1990725" cy="257175"/>
                    </a:xfrm>
                    <a:prstGeom prst="rect">
                      <a:avLst/>
                    </a:prstGeom>
                    <a:noFill/>
                    <a:ln>
                      <a:noFill/>
                    </a:ln>
                  </pic:spPr>
                </pic:pic>
              </a:graphicData>
            </a:graphic>
          </wp:inline>
        </w:drawing>
      </w:r>
      <w:r>
        <w:rPr>
          <w:sz w:val="20"/>
        </w:rPr>
        <w:t xml:space="preserve">, (18.5)</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E</w:t>
      </w:r>
      <w:r>
        <w:rPr>
          <w:sz w:val="20"/>
          <w:vertAlign w:val="subscript"/>
        </w:rPr>
        <w:t xml:space="preserve">CO2,y</w:t>
      </w:r>
      <w:r>
        <w:rPr>
          <w:sz w:val="20"/>
        </w:rPr>
        <w:t xml:space="preserve"> - выбросы CO2 от сжигания топлива в двигателях воздушных судов от внутренних (DOM) и международных (INT) полетов за период y, т CO2;</w:t>
      </w:r>
    </w:p>
    <w:p>
      <w:pPr>
        <w:pStyle w:val="0"/>
        <w:spacing w:before="200" w:line-rule="auto"/>
        <w:ind w:firstLine="540"/>
        <w:jc w:val="both"/>
      </w:pPr>
      <w:r>
        <w:rPr>
          <w:sz w:val="20"/>
        </w:rPr>
        <w:t xml:space="preserve">FC</w:t>
      </w:r>
      <w:r>
        <w:rPr>
          <w:sz w:val="20"/>
          <w:vertAlign w:val="subscript"/>
        </w:rPr>
        <w:t xml:space="preserve">DOM/INT,j,y</w:t>
      </w:r>
      <w:r>
        <w:rPr>
          <w:sz w:val="20"/>
        </w:rPr>
        <w:t xml:space="preserve"> - расход топлива вида j за период y, т;</w:t>
      </w:r>
    </w:p>
    <w:p>
      <w:pPr>
        <w:pStyle w:val="0"/>
        <w:spacing w:before="200" w:line-rule="auto"/>
        <w:ind w:firstLine="540"/>
        <w:jc w:val="both"/>
      </w:pPr>
      <w:r>
        <w:rPr>
          <w:sz w:val="20"/>
        </w:rPr>
        <w:t xml:space="preserve">EF</w:t>
      </w:r>
      <w:r>
        <w:rPr>
          <w:sz w:val="20"/>
          <w:vertAlign w:val="subscript"/>
        </w:rPr>
        <w:t xml:space="preserve">j</w:t>
      </w:r>
      <w:r>
        <w:rPr>
          <w:sz w:val="20"/>
        </w:rPr>
        <w:t xml:space="preserve"> - коэффициент преобразования топлива j, т CO2/т;</w:t>
      </w:r>
    </w:p>
    <w:p>
      <w:pPr>
        <w:pStyle w:val="0"/>
        <w:spacing w:before="200" w:line-rule="auto"/>
        <w:ind w:firstLine="540"/>
        <w:jc w:val="both"/>
      </w:pPr>
      <w:r>
        <w:rPr>
          <w:sz w:val="20"/>
        </w:rPr>
        <w:t xml:space="preserve">j - вид топлива (Jet-A/Jet-A1, AvGas, Jet-B).</w:t>
      </w:r>
    </w:p>
    <w:p>
      <w:pPr>
        <w:pStyle w:val="0"/>
        <w:spacing w:before="200" w:line-rule="auto"/>
        <w:ind w:firstLine="540"/>
        <w:jc w:val="both"/>
      </w:pPr>
      <w:r>
        <w:rPr>
          <w:sz w:val="20"/>
        </w:rPr>
        <w:t xml:space="preserve">Значение коэффициента преобразования топлива (EF</w:t>
      </w:r>
      <w:r>
        <w:rPr>
          <w:sz w:val="20"/>
          <w:vertAlign w:val="subscript"/>
        </w:rPr>
        <w:t xml:space="preserve">j</w:t>
      </w:r>
      <w:r>
        <w:rPr>
          <w:sz w:val="20"/>
        </w:rPr>
        <w:t xml:space="preserve">) применяется для топлива Jet-A/Jet-A1 - 3,16 т CO2/т, для топлива AvGas или Jet-B - 3,10 т CO2/т.</w:t>
      </w:r>
    </w:p>
    <w:p>
      <w:pPr>
        <w:pStyle w:val="0"/>
        <w:spacing w:before="200" w:line-rule="auto"/>
        <w:ind w:firstLine="540"/>
        <w:jc w:val="both"/>
      </w:pPr>
      <w:r>
        <w:rPr>
          <w:sz w:val="20"/>
        </w:rPr>
        <w:t xml:space="preserve">В случае, если количество топлива определено в единицах объема, то масса потребленного топлива (FC</w:t>
      </w:r>
      <w:r>
        <w:rPr>
          <w:sz w:val="20"/>
          <w:vertAlign w:val="subscript"/>
        </w:rPr>
        <w:t xml:space="preserve">DOM/INT,j,y</w:t>
      </w:r>
      <w:r>
        <w:rPr>
          <w:sz w:val="20"/>
        </w:rPr>
        <w:t xml:space="preserve">) определяется с учетом плотности топлива по формуле (18.6):</w:t>
      </w:r>
    </w:p>
    <w:p>
      <w:pPr>
        <w:pStyle w:val="0"/>
        <w:jc w:val="both"/>
      </w:pPr>
      <w:r>
        <w:rPr>
          <w:sz w:val="20"/>
        </w:rPr>
      </w:r>
    </w:p>
    <w:p>
      <w:pPr>
        <w:pStyle w:val="0"/>
        <w:ind w:firstLine="540"/>
        <w:jc w:val="both"/>
      </w:pPr>
      <w:r>
        <w:rPr>
          <w:position w:val="-9"/>
        </w:rPr>
        <w:drawing>
          <wp:inline distT="0" distB="0" distL="0" distR="0">
            <wp:extent cx="272796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a:extLst>
                        <a:ext uri="{28A0092B-C50C-407E-A947-70E740481C1C}">
                          <a14:useLocalDpi xmlns:a14="http://schemas.microsoft.com/office/drawing/2010/main" val="0"/>
                        </a:ext>
                      </a:extLst>
                    </a:blip>
                    <a:srcRect/>
                    <a:stretch>
                      <a:fillRect/>
                    </a:stretch>
                  </pic:blipFill>
                  <pic:spPr bwMode="auto">
                    <a:xfrm>
                      <a:off x="0" y="0"/>
                      <a:ext cx="2727960" cy="251460"/>
                    </a:xfrm>
                    <a:prstGeom prst="rect">
                      <a:avLst/>
                    </a:prstGeom>
                    <a:noFill/>
                    <a:ln>
                      <a:noFill/>
                    </a:ln>
                  </pic:spPr>
                </pic:pic>
              </a:graphicData>
            </a:graphic>
          </wp:inline>
        </w:drawing>
      </w:r>
      <w:r>
        <w:rPr>
          <w:sz w:val="20"/>
        </w:rPr>
        <w:t xml:space="preserve">, (18.6)</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FC'</w:t>
      </w:r>
      <w:r>
        <w:rPr>
          <w:sz w:val="20"/>
          <w:vertAlign w:val="subscript"/>
        </w:rPr>
        <w:t xml:space="preserve">DOM/INT,j,y</w:t>
      </w:r>
      <w:r>
        <w:rPr>
          <w:sz w:val="20"/>
        </w:rPr>
        <w:t xml:space="preserve"> - расход топлива вида j от внутренних (DOM) и международных (INT) полетов за период y, выраженной в объемной величине, л;</w:t>
      </w:r>
    </w:p>
    <w:p>
      <w:pPr>
        <w:pStyle w:val="0"/>
        <w:spacing w:before="200" w:line-rule="auto"/>
        <w:ind w:firstLine="540"/>
        <w:jc w:val="both"/>
      </w:pPr>
      <w:r>
        <w:rPr>
          <w:position w:val="-9"/>
        </w:rPr>
        <w:drawing>
          <wp:inline distT="0" distB="0" distL="0" distR="0">
            <wp:extent cx="19050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a:extLst>
                        <a:ext uri="{28A0092B-C50C-407E-A947-70E740481C1C}">
                          <a14:useLocalDpi xmlns:a14="http://schemas.microsoft.com/office/drawing/2010/main" val="0"/>
                        </a:ext>
                      </a:extLst>
                    </a:blip>
                    <a:srcRect/>
                    <a:stretch>
                      <a:fillRect/>
                    </a:stretch>
                  </pic:blipFill>
                  <pic:spPr bwMode="auto">
                    <a:xfrm>
                      <a:off x="0" y="0"/>
                      <a:ext cx="190500" cy="243840"/>
                    </a:xfrm>
                    <a:prstGeom prst="rect">
                      <a:avLst/>
                    </a:prstGeom>
                    <a:noFill/>
                    <a:ln>
                      <a:noFill/>
                    </a:ln>
                  </pic:spPr>
                </pic:pic>
              </a:graphicData>
            </a:graphic>
          </wp:inline>
        </w:drawing>
      </w:r>
      <w:r>
        <w:rPr>
          <w:sz w:val="20"/>
        </w:rPr>
        <w:t xml:space="preserve"> - плотность топлива вида j, кг/л;</w:t>
      </w:r>
    </w:p>
    <w:p>
      <w:pPr>
        <w:pStyle w:val="0"/>
        <w:spacing w:before="200" w:line-rule="auto"/>
        <w:ind w:firstLine="540"/>
        <w:jc w:val="both"/>
      </w:pPr>
      <w:r>
        <w:rPr>
          <w:sz w:val="20"/>
        </w:rPr>
        <w:t xml:space="preserve">j - вид топлива.</w:t>
      </w:r>
    </w:p>
    <w:p>
      <w:pPr>
        <w:pStyle w:val="0"/>
        <w:spacing w:before="200" w:line-rule="auto"/>
        <w:ind w:firstLine="540"/>
        <w:jc w:val="both"/>
      </w:pPr>
      <w:r>
        <w:rPr>
          <w:sz w:val="20"/>
        </w:rPr>
        <w:t xml:space="preserve">Плотность топлива принимается по фактическим значениям организации, выполняющие полеты воздушными суднами, или по справочным данным, приведенным в </w:t>
      </w:r>
      <w:hyperlink w:history="0" w:anchor="P2271" w:tooltip="Таблица 18.1 - Коэффициенты выбросов CO2 при сжигании">
        <w:r>
          <w:rPr>
            <w:sz w:val="20"/>
            <w:color w:val="0000ff"/>
          </w:rPr>
          <w:t xml:space="preserve">таблице 18.1</w:t>
        </w:r>
      </w:hyperlink>
      <w:r>
        <w:rPr>
          <w:sz w:val="20"/>
        </w:rPr>
        <w:t xml:space="preserve"> настоящего приложения.</w:t>
      </w:r>
    </w:p>
    <w:p>
      <w:pPr>
        <w:pStyle w:val="0"/>
        <w:spacing w:before="200" w:line-rule="auto"/>
        <w:ind w:firstLine="540"/>
        <w:jc w:val="both"/>
      </w:pPr>
      <w:r>
        <w:rPr>
          <w:sz w:val="20"/>
        </w:rPr>
        <w:t xml:space="preserve">При отсутствии данных о потреблении авиационного топлива в разрезе внутренних (DOM) и международных (INT) полетов эксплуатант рассчитывает потребление топлива на основе средних значений часового расхода топлива воздушных судов и данных о налете самолето-часов по внутренним и международным этапам полетов по формуле (18.7):</w:t>
      </w:r>
    </w:p>
    <w:p>
      <w:pPr>
        <w:pStyle w:val="0"/>
        <w:jc w:val="both"/>
      </w:pPr>
      <w:r>
        <w:rPr>
          <w:sz w:val="20"/>
        </w:rPr>
      </w:r>
    </w:p>
    <w:p>
      <w:pPr>
        <w:pStyle w:val="0"/>
        <w:ind w:firstLine="540"/>
        <w:jc w:val="both"/>
      </w:pPr>
      <w:r>
        <w:rPr>
          <w:position w:val="-9"/>
        </w:rPr>
        <w:drawing>
          <wp:inline distT="0" distB="0" distL="0" distR="0">
            <wp:extent cx="279654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a:extLst>
                        <a:ext uri="{28A0092B-C50C-407E-A947-70E740481C1C}">
                          <a14:useLocalDpi xmlns:a14="http://schemas.microsoft.com/office/drawing/2010/main" val="0"/>
                        </a:ext>
                      </a:extLst>
                    </a:blip>
                    <a:srcRect/>
                    <a:stretch>
                      <a:fillRect/>
                    </a:stretch>
                  </pic:blipFill>
                  <pic:spPr bwMode="auto">
                    <a:xfrm>
                      <a:off x="0" y="0"/>
                      <a:ext cx="2796540" cy="243840"/>
                    </a:xfrm>
                    <a:prstGeom prst="rect">
                      <a:avLst/>
                    </a:prstGeom>
                    <a:noFill/>
                    <a:ln>
                      <a:noFill/>
                    </a:ln>
                  </pic:spPr>
                </pic:pic>
              </a:graphicData>
            </a:graphic>
          </wp:inline>
        </w:drawing>
      </w:r>
      <w:r>
        <w:rPr>
          <w:sz w:val="20"/>
        </w:rPr>
        <w:t xml:space="preserve">, (18.7)</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FC</w:t>
      </w:r>
      <w:r>
        <w:rPr>
          <w:sz w:val="20"/>
          <w:vertAlign w:val="subscript"/>
        </w:rPr>
        <w:t xml:space="preserve">DOM/INT,j,y</w:t>
      </w:r>
      <w:r>
        <w:rPr>
          <w:sz w:val="20"/>
        </w:rPr>
        <w:t xml:space="preserve"> - потребление топлива вида j при осуществлении эксплуатантом внутренних (DOM) или международных (INT) полетов за период y, т;</w:t>
      </w:r>
    </w:p>
    <w:p>
      <w:pPr>
        <w:pStyle w:val="0"/>
        <w:spacing w:before="200" w:line-rule="auto"/>
        <w:ind w:firstLine="540"/>
        <w:jc w:val="both"/>
      </w:pPr>
      <w:r>
        <w:rPr>
          <w:sz w:val="20"/>
        </w:rPr>
        <w:t xml:space="preserve">FT</w:t>
      </w:r>
      <w:r>
        <w:rPr>
          <w:sz w:val="20"/>
          <w:vertAlign w:val="subscript"/>
        </w:rPr>
        <w:t xml:space="preserve">DOM/INT,j,x,y</w:t>
      </w:r>
      <w:r>
        <w:rPr>
          <w:sz w:val="20"/>
        </w:rPr>
        <w:t xml:space="preserve"> - налет, выполненный с потреблением топлива вида j за период y на отдельных типах воздушных судов x при осуществлении эксплуатантом внутренних (DOM) или международных (INT) полетов, самолето-часы;</w:t>
      </w:r>
    </w:p>
    <w:p>
      <w:pPr>
        <w:pStyle w:val="0"/>
        <w:spacing w:before="200" w:line-rule="auto"/>
        <w:ind w:firstLine="540"/>
        <w:jc w:val="both"/>
      </w:pPr>
      <w:r>
        <w:rPr>
          <w:sz w:val="20"/>
        </w:rPr>
        <w:t xml:space="preserve">FR</w:t>
      </w:r>
      <w:r>
        <w:rPr>
          <w:sz w:val="20"/>
          <w:vertAlign w:val="subscript"/>
        </w:rPr>
        <w:t xml:space="preserve">j,x,y</w:t>
      </w:r>
      <w:r>
        <w:rPr>
          <w:sz w:val="20"/>
        </w:rPr>
        <w:t xml:space="preserve"> - средний часовой расход топлива вида j по отдельным типам воздушных судов x в период y, т/ч;</w:t>
      </w:r>
    </w:p>
    <w:p>
      <w:pPr>
        <w:pStyle w:val="0"/>
        <w:spacing w:before="200" w:line-rule="auto"/>
        <w:ind w:firstLine="540"/>
        <w:jc w:val="both"/>
      </w:pPr>
      <w:r>
        <w:rPr>
          <w:sz w:val="20"/>
        </w:rPr>
        <w:t xml:space="preserve">j - вид топлива;</w:t>
      </w:r>
    </w:p>
    <w:p>
      <w:pPr>
        <w:pStyle w:val="0"/>
        <w:spacing w:before="200" w:line-rule="auto"/>
        <w:ind w:firstLine="540"/>
        <w:jc w:val="both"/>
      </w:pPr>
      <w:r>
        <w:rPr>
          <w:sz w:val="20"/>
        </w:rPr>
        <w:t xml:space="preserve">x - тип воздушных судна.</w:t>
      </w:r>
    </w:p>
    <w:p>
      <w:pPr>
        <w:pStyle w:val="0"/>
        <w:spacing w:before="200" w:line-rule="auto"/>
        <w:ind w:firstLine="540"/>
        <w:jc w:val="both"/>
      </w:pPr>
      <w:r>
        <w:rPr>
          <w:sz w:val="20"/>
        </w:rPr>
        <w:t xml:space="preserve">Налет по отдельным типам пассажирских и грузовых воздушных судов для выполнении внутренних (DOM) или международных (INT) полетов определяется эксплуатантом воздушных судов на основании фактических данных о выполненных полетах воздушных судов.</w:t>
      </w:r>
    </w:p>
    <w:p>
      <w:pPr>
        <w:pStyle w:val="0"/>
        <w:spacing w:before="200" w:line-rule="auto"/>
        <w:ind w:firstLine="540"/>
        <w:jc w:val="both"/>
      </w:pPr>
      <w:r>
        <w:rPr>
          <w:sz w:val="20"/>
        </w:rPr>
        <w:t xml:space="preserve">Средние значения расхода топлива рассчитываются каждым конкретным эксплуатантом на ежегодной основе, исходя из фактических данных о суммарном количестве израсходованного топлива за отчетный период для каждого эксплуатируемого им типа воздушного судна. Средние значения расхода топлива для каждого типа воздушного судна представляются в отчете эксплуатанта о выбросах.</w:t>
      </w:r>
    </w:p>
    <w:p>
      <w:pPr>
        <w:pStyle w:val="0"/>
        <w:jc w:val="both"/>
      </w:pPr>
      <w:r>
        <w:rPr>
          <w:sz w:val="20"/>
        </w:rPr>
      </w:r>
    </w:p>
    <w:bookmarkStart w:id="2271" w:name="P2271"/>
    <w:bookmarkEnd w:id="2271"/>
    <w:p>
      <w:pPr>
        <w:pStyle w:val="0"/>
        <w:jc w:val="center"/>
      </w:pPr>
      <w:r>
        <w:rPr>
          <w:sz w:val="20"/>
        </w:rPr>
        <w:t xml:space="preserve">Таблица 18.1 - Коэффициенты выбросов CO</w:t>
      </w:r>
      <w:r>
        <w:rPr>
          <w:sz w:val="20"/>
          <w:vertAlign w:val="subscript"/>
        </w:rPr>
        <w:t xml:space="preserve">2</w:t>
      </w:r>
      <w:r>
        <w:rPr>
          <w:sz w:val="20"/>
        </w:rPr>
        <w:t xml:space="preserve"> при сжигании</w:t>
      </w:r>
    </w:p>
    <w:p>
      <w:pPr>
        <w:pStyle w:val="0"/>
        <w:jc w:val="center"/>
      </w:pPr>
      <w:r>
        <w:rPr>
          <w:sz w:val="20"/>
        </w:rPr>
        <w:t xml:space="preserve">топлива, а также плотность разных топлив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479"/>
        <w:gridCol w:w="1134"/>
        <w:gridCol w:w="1020"/>
        <w:gridCol w:w="964"/>
        <w:gridCol w:w="1471"/>
      </w:tblGrid>
      <w:tr>
        <w:tc>
          <w:tcPr>
            <w:tcW w:w="4479" w:type="dxa"/>
            <w:vMerge w:val="restart"/>
          </w:tcPr>
          <w:p>
            <w:pPr>
              <w:pStyle w:val="0"/>
              <w:jc w:val="center"/>
            </w:pPr>
            <w:r>
              <w:rPr>
                <w:sz w:val="20"/>
              </w:rPr>
              <w:t xml:space="preserve">Вид топлива</w:t>
            </w:r>
          </w:p>
        </w:tc>
        <w:tc>
          <w:tcPr>
            <w:gridSpan w:val="3"/>
            <w:tcW w:w="3118" w:type="dxa"/>
          </w:tcPr>
          <w:p>
            <w:pPr>
              <w:pStyle w:val="0"/>
              <w:jc w:val="center"/>
            </w:pPr>
            <w:r>
              <w:rPr>
                <w:sz w:val="20"/>
              </w:rPr>
              <w:t xml:space="preserve">Коэффициент выбросов (EF)</w:t>
            </w:r>
          </w:p>
        </w:tc>
        <w:tc>
          <w:tcPr>
            <w:tcW w:w="1471" w:type="dxa"/>
            <w:vMerge w:val="restart"/>
          </w:tcPr>
          <w:p>
            <w:pPr>
              <w:pStyle w:val="0"/>
              <w:jc w:val="center"/>
            </w:pPr>
            <w:r>
              <w:rPr>
                <w:sz w:val="20"/>
              </w:rPr>
              <w:t xml:space="preserve">Плотность (P), кг/л</w:t>
            </w:r>
          </w:p>
        </w:tc>
      </w:tr>
      <w:tr>
        <w:tc>
          <w:tcPr>
            <w:vMerge w:val="continue"/>
          </w:tcPr>
          <w:p/>
        </w:tc>
        <w:tc>
          <w:tcPr>
            <w:tcW w:w="1134" w:type="dxa"/>
          </w:tcPr>
          <w:p>
            <w:pPr>
              <w:pStyle w:val="0"/>
              <w:jc w:val="center"/>
            </w:pPr>
            <w:r>
              <w:rPr>
                <w:sz w:val="20"/>
              </w:rPr>
              <w:t xml:space="preserve">т CO2/т (тыс. м3)</w:t>
            </w:r>
          </w:p>
        </w:tc>
        <w:tc>
          <w:tcPr>
            <w:tcW w:w="1020" w:type="dxa"/>
          </w:tcPr>
          <w:p>
            <w:pPr>
              <w:pStyle w:val="0"/>
              <w:jc w:val="center"/>
            </w:pPr>
            <w:r>
              <w:rPr>
                <w:sz w:val="20"/>
              </w:rPr>
              <w:t xml:space="preserve">Кг/ТДж</w:t>
            </w:r>
          </w:p>
        </w:tc>
        <w:tc>
          <w:tcPr>
            <w:tcW w:w="964" w:type="dxa"/>
          </w:tcPr>
          <w:p>
            <w:pPr>
              <w:pStyle w:val="0"/>
              <w:jc w:val="center"/>
            </w:pPr>
            <w:r>
              <w:rPr>
                <w:sz w:val="20"/>
              </w:rPr>
              <w:t xml:space="preserve">Кг/т.у.т.</w:t>
            </w:r>
          </w:p>
        </w:tc>
        <w:tc>
          <w:tcPr>
            <w:vMerge w:val="continue"/>
          </w:tcPr>
          <w:p/>
        </w:tc>
      </w:tr>
      <w:tr>
        <w:tc>
          <w:tcPr>
            <w:tcW w:w="4479" w:type="dxa"/>
            <w:vAlign w:val="bottom"/>
          </w:tcPr>
          <w:p>
            <w:pPr>
              <w:pStyle w:val="0"/>
            </w:pPr>
            <w:r>
              <w:rPr>
                <w:sz w:val="20"/>
              </w:rPr>
              <w:t xml:space="preserve">Бензин А-76 (АИ-80)</w:t>
            </w:r>
          </w:p>
        </w:tc>
        <w:tc>
          <w:tcPr>
            <w:tcW w:w="1134" w:type="dxa"/>
          </w:tcPr>
          <w:p>
            <w:pPr>
              <w:pStyle w:val="0"/>
            </w:pPr>
            <w:r>
              <w:rPr>
                <w:sz w:val="20"/>
              </w:rPr>
              <w:t xml:space="preserve">3,026</w:t>
            </w:r>
          </w:p>
        </w:tc>
        <w:tc>
          <w:tcPr>
            <w:tcW w:w="1020" w:type="dxa"/>
          </w:tcPr>
          <w:p>
            <w:pPr>
              <w:pStyle w:val="0"/>
            </w:pPr>
            <w:r>
              <w:rPr>
                <w:sz w:val="20"/>
              </w:rPr>
              <w:t xml:space="preserve">69 300</w:t>
            </w:r>
          </w:p>
        </w:tc>
        <w:tc>
          <w:tcPr>
            <w:tcW w:w="964" w:type="dxa"/>
          </w:tcPr>
          <w:p>
            <w:pPr>
              <w:pStyle w:val="0"/>
            </w:pPr>
            <w:r>
              <w:rPr>
                <w:sz w:val="20"/>
              </w:rPr>
              <w:t xml:space="preserve">2 031</w:t>
            </w:r>
          </w:p>
        </w:tc>
        <w:tc>
          <w:tcPr>
            <w:tcW w:w="1471" w:type="dxa"/>
          </w:tcPr>
          <w:p>
            <w:pPr>
              <w:pStyle w:val="0"/>
            </w:pPr>
            <w:r>
              <w:rPr>
                <w:sz w:val="20"/>
              </w:rPr>
              <w:t xml:space="preserve">0,715</w:t>
            </w:r>
          </w:p>
        </w:tc>
      </w:tr>
      <w:tr>
        <w:tc>
          <w:tcPr>
            <w:tcW w:w="4479" w:type="dxa"/>
          </w:tcPr>
          <w:p>
            <w:pPr>
              <w:pStyle w:val="0"/>
            </w:pPr>
            <w:r>
              <w:rPr>
                <w:sz w:val="20"/>
              </w:rPr>
              <w:t xml:space="preserve">Бензин АИ-92</w:t>
            </w:r>
          </w:p>
        </w:tc>
        <w:tc>
          <w:tcPr>
            <w:tcW w:w="1134" w:type="dxa"/>
          </w:tcPr>
          <w:p>
            <w:pPr>
              <w:pStyle w:val="0"/>
            </w:pPr>
            <w:r>
              <w:rPr>
                <w:sz w:val="20"/>
              </w:rPr>
              <w:t xml:space="preserve">3,026</w:t>
            </w:r>
          </w:p>
        </w:tc>
        <w:tc>
          <w:tcPr>
            <w:tcW w:w="1020" w:type="dxa"/>
          </w:tcPr>
          <w:p>
            <w:pPr>
              <w:pStyle w:val="0"/>
            </w:pPr>
            <w:r>
              <w:rPr>
                <w:sz w:val="20"/>
              </w:rPr>
              <w:t xml:space="preserve">69 300</w:t>
            </w:r>
          </w:p>
        </w:tc>
        <w:tc>
          <w:tcPr>
            <w:tcW w:w="964" w:type="dxa"/>
          </w:tcPr>
          <w:p>
            <w:pPr>
              <w:pStyle w:val="0"/>
            </w:pPr>
            <w:r>
              <w:rPr>
                <w:sz w:val="20"/>
              </w:rPr>
              <w:t xml:space="preserve">2 031</w:t>
            </w:r>
          </w:p>
        </w:tc>
        <w:tc>
          <w:tcPr>
            <w:tcW w:w="1471" w:type="dxa"/>
          </w:tcPr>
          <w:p>
            <w:pPr>
              <w:pStyle w:val="0"/>
            </w:pPr>
            <w:r>
              <w:rPr>
                <w:sz w:val="20"/>
              </w:rPr>
              <w:t xml:space="preserve">0,735</w:t>
            </w:r>
          </w:p>
        </w:tc>
      </w:tr>
      <w:tr>
        <w:tc>
          <w:tcPr>
            <w:tcW w:w="4479" w:type="dxa"/>
            <w:vAlign w:val="bottom"/>
          </w:tcPr>
          <w:p>
            <w:pPr>
              <w:pStyle w:val="0"/>
            </w:pPr>
            <w:r>
              <w:rPr>
                <w:sz w:val="20"/>
              </w:rPr>
              <w:t xml:space="preserve">Бензин АИ-93</w:t>
            </w:r>
          </w:p>
        </w:tc>
        <w:tc>
          <w:tcPr>
            <w:tcW w:w="1134" w:type="dxa"/>
          </w:tcPr>
          <w:p>
            <w:pPr>
              <w:pStyle w:val="0"/>
            </w:pPr>
            <w:r>
              <w:rPr>
                <w:sz w:val="20"/>
              </w:rPr>
              <w:t xml:space="preserve">3,026</w:t>
            </w:r>
          </w:p>
        </w:tc>
        <w:tc>
          <w:tcPr>
            <w:tcW w:w="1020" w:type="dxa"/>
          </w:tcPr>
          <w:p>
            <w:pPr>
              <w:pStyle w:val="0"/>
            </w:pPr>
            <w:r>
              <w:rPr>
                <w:sz w:val="20"/>
              </w:rPr>
              <w:t xml:space="preserve">69 300</w:t>
            </w:r>
          </w:p>
        </w:tc>
        <w:tc>
          <w:tcPr>
            <w:tcW w:w="964" w:type="dxa"/>
          </w:tcPr>
          <w:p>
            <w:pPr>
              <w:pStyle w:val="0"/>
            </w:pPr>
            <w:r>
              <w:rPr>
                <w:sz w:val="20"/>
              </w:rPr>
              <w:t xml:space="preserve">2 031</w:t>
            </w:r>
          </w:p>
        </w:tc>
        <w:tc>
          <w:tcPr>
            <w:tcW w:w="1471" w:type="dxa"/>
          </w:tcPr>
          <w:p>
            <w:pPr>
              <w:pStyle w:val="0"/>
            </w:pPr>
            <w:r>
              <w:rPr>
                <w:sz w:val="20"/>
              </w:rPr>
              <w:t xml:space="preserve">0,745</w:t>
            </w:r>
          </w:p>
        </w:tc>
      </w:tr>
      <w:tr>
        <w:tc>
          <w:tcPr>
            <w:tcW w:w="4479" w:type="dxa"/>
            <w:vAlign w:val="bottom"/>
          </w:tcPr>
          <w:p>
            <w:pPr>
              <w:pStyle w:val="0"/>
            </w:pPr>
            <w:r>
              <w:rPr>
                <w:sz w:val="20"/>
              </w:rPr>
              <w:t xml:space="preserve">Бензин АИ-95</w:t>
            </w:r>
          </w:p>
        </w:tc>
        <w:tc>
          <w:tcPr>
            <w:tcW w:w="1134" w:type="dxa"/>
          </w:tcPr>
          <w:p>
            <w:pPr>
              <w:pStyle w:val="0"/>
            </w:pPr>
            <w:r>
              <w:rPr>
                <w:sz w:val="20"/>
              </w:rPr>
              <w:t xml:space="preserve">3,026</w:t>
            </w:r>
          </w:p>
        </w:tc>
        <w:tc>
          <w:tcPr>
            <w:tcW w:w="1020" w:type="dxa"/>
          </w:tcPr>
          <w:p>
            <w:pPr>
              <w:pStyle w:val="0"/>
            </w:pPr>
            <w:r>
              <w:rPr>
                <w:sz w:val="20"/>
              </w:rPr>
              <w:t xml:space="preserve">69 300</w:t>
            </w:r>
          </w:p>
        </w:tc>
        <w:tc>
          <w:tcPr>
            <w:tcW w:w="964" w:type="dxa"/>
          </w:tcPr>
          <w:p>
            <w:pPr>
              <w:pStyle w:val="0"/>
            </w:pPr>
            <w:r>
              <w:rPr>
                <w:sz w:val="20"/>
              </w:rPr>
              <w:t xml:space="preserve">2 031</w:t>
            </w:r>
          </w:p>
        </w:tc>
        <w:tc>
          <w:tcPr>
            <w:tcW w:w="1471" w:type="dxa"/>
          </w:tcPr>
          <w:p>
            <w:pPr>
              <w:pStyle w:val="0"/>
            </w:pPr>
            <w:r>
              <w:rPr>
                <w:sz w:val="20"/>
              </w:rPr>
              <w:t xml:space="preserve">0,750</w:t>
            </w:r>
          </w:p>
        </w:tc>
      </w:tr>
      <w:tr>
        <w:tc>
          <w:tcPr>
            <w:tcW w:w="4479" w:type="dxa"/>
            <w:vAlign w:val="bottom"/>
          </w:tcPr>
          <w:p>
            <w:pPr>
              <w:pStyle w:val="0"/>
            </w:pPr>
            <w:r>
              <w:rPr>
                <w:sz w:val="20"/>
              </w:rPr>
              <w:t xml:space="preserve">Бензин АИ-98</w:t>
            </w:r>
          </w:p>
        </w:tc>
        <w:tc>
          <w:tcPr>
            <w:tcW w:w="1134" w:type="dxa"/>
          </w:tcPr>
          <w:p>
            <w:pPr>
              <w:pStyle w:val="0"/>
            </w:pPr>
            <w:r>
              <w:rPr>
                <w:sz w:val="20"/>
              </w:rPr>
              <w:t xml:space="preserve">3,026</w:t>
            </w:r>
          </w:p>
        </w:tc>
        <w:tc>
          <w:tcPr>
            <w:tcW w:w="1020" w:type="dxa"/>
          </w:tcPr>
          <w:p>
            <w:pPr>
              <w:pStyle w:val="0"/>
            </w:pPr>
            <w:r>
              <w:rPr>
                <w:sz w:val="20"/>
              </w:rPr>
              <w:t xml:space="preserve">69 300</w:t>
            </w:r>
          </w:p>
        </w:tc>
        <w:tc>
          <w:tcPr>
            <w:tcW w:w="964" w:type="dxa"/>
          </w:tcPr>
          <w:p>
            <w:pPr>
              <w:pStyle w:val="0"/>
            </w:pPr>
            <w:r>
              <w:rPr>
                <w:sz w:val="20"/>
              </w:rPr>
              <w:t xml:space="preserve">2 031</w:t>
            </w:r>
          </w:p>
        </w:tc>
        <w:tc>
          <w:tcPr>
            <w:tcW w:w="1471" w:type="dxa"/>
          </w:tcPr>
          <w:p>
            <w:pPr>
              <w:pStyle w:val="0"/>
            </w:pPr>
            <w:r>
              <w:rPr>
                <w:sz w:val="20"/>
              </w:rPr>
              <w:t xml:space="preserve">0,765</w:t>
            </w:r>
          </w:p>
        </w:tc>
      </w:tr>
      <w:tr>
        <w:tc>
          <w:tcPr>
            <w:tcW w:w="4479" w:type="dxa"/>
            <w:vAlign w:val="bottom"/>
          </w:tcPr>
          <w:p>
            <w:pPr>
              <w:pStyle w:val="0"/>
            </w:pPr>
            <w:r>
              <w:rPr>
                <w:sz w:val="20"/>
              </w:rPr>
              <w:t xml:space="preserve">Дизельное топливо летнее</w:t>
            </w:r>
          </w:p>
        </w:tc>
        <w:tc>
          <w:tcPr>
            <w:tcW w:w="1134" w:type="dxa"/>
          </w:tcPr>
          <w:p>
            <w:pPr>
              <w:pStyle w:val="0"/>
            </w:pPr>
            <w:r>
              <w:rPr>
                <w:sz w:val="20"/>
              </w:rPr>
              <w:t xml:space="preserve">3,149</w:t>
            </w:r>
          </w:p>
        </w:tc>
        <w:tc>
          <w:tcPr>
            <w:tcW w:w="1020" w:type="dxa"/>
          </w:tcPr>
          <w:p>
            <w:pPr>
              <w:pStyle w:val="0"/>
            </w:pPr>
            <w:r>
              <w:rPr>
                <w:sz w:val="20"/>
              </w:rPr>
              <w:t xml:space="preserve">74 100</w:t>
            </w:r>
          </w:p>
        </w:tc>
        <w:tc>
          <w:tcPr>
            <w:tcW w:w="964" w:type="dxa"/>
          </w:tcPr>
          <w:p>
            <w:pPr>
              <w:pStyle w:val="0"/>
            </w:pPr>
            <w:r>
              <w:rPr>
                <w:sz w:val="20"/>
              </w:rPr>
              <w:t xml:space="preserve">2 172</w:t>
            </w:r>
          </w:p>
        </w:tc>
        <w:tc>
          <w:tcPr>
            <w:tcW w:w="1471" w:type="dxa"/>
          </w:tcPr>
          <w:p>
            <w:pPr>
              <w:pStyle w:val="0"/>
            </w:pPr>
            <w:r>
              <w:rPr>
                <w:sz w:val="20"/>
              </w:rPr>
              <w:t xml:space="preserve">0,860</w:t>
            </w:r>
          </w:p>
        </w:tc>
      </w:tr>
      <w:tr>
        <w:tc>
          <w:tcPr>
            <w:tcW w:w="4479" w:type="dxa"/>
            <w:vAlign w:val="bottom"/>
          </w:tcPr>
          <w:p>
            <w:pPr>
              <w:pStyle w:val="0"/>
            </w:pPr>
            <w:r>
              <w:rPr>
                <w:sz w:val="20"/>
              </w:rPr>
              <w:t xml:space="preserve">Дизельное топливо зимнее</w:t>
            </w:r>
          </w:p>
        </w:tc>
        <w:tc>
          <w:tcPr>
            <w:tcW w:w="1134" w:type="dxa"/>
          </w:tcPr>
          <w:p>
            <w:pPr>
              <w:pStyle w:val="0"/>
            </w:pPr>
            <w:r>
              <w:rPr>
                <w:sz w:val="20"/>
              </w:rPr>
              <w:t xml:space="preserve">3,149</w:t>
            </w:r>
          </w:p>
        </w:tc>
        <w:tc>
          <w:tcPr>
            <w:tcW w:w="1020" w:type="dxa"/>
          </w:tcPr>
          <w:p>
            <w:pPr>
              <w:pStyle w:val="0"/>
            </w:pPr>
            <w:r>
              <w:rPr>
                <w:sz w:val="20"/>
              </w:rPr>
              <w:t xml:space="preserve">74 100</w:t>
            </w:r>
          </w:p>
        </w:tc>
        <w:tc>
          <w:tcPr>
            <w:tcW w:w="964" w:type="dxa"/>
          </w:tcPr>
          <w:p>
            <w:pPr>
              <w:pStyle w:val="0"/>
            </w:pPr>
            <w:r>
              <w:rPr>
                <w:sz w:val="20"/>
              </w:rPr>
              <w:t xml:space="preserve">2 172</w:t>
            </w:r>
          </w:p>
        </w:tc>
        <w:tc>
          <w:tcPr>
            <w:tcW w:w="1471" w:type="dxa"/>
          </w:tcPr>
          <w:p>
            <w:pPr>
              <w:pStyle w:val="0"/>
            </w:pPr>
            <w:r>
              <w:rPr>
                <w:sz w:val="20"/>
              </w:rPr>
              <w:t xml:space="preserve">0,840</w:t>
            </w:r>
          </w:p>
        </w:tc>
      </w:tr>
      <w:tr>
        <w:tc>
          <w:tcPr>
            <w:tcW w:w="4479" w:type="dxa"/>
            <w:vAlign w:val="bottom"/>
          </w:tcPr>
          <w:p>
            <w:pPr>
              <w:pStyle w:val="0"/>
            </w:pPr>
            <w:r>
              <w:rPr>
                <w:sz w:val="20"/>
              </w:rPr>
              <w:t xml:space="preserve">Дизельное топливо арктическое</w:t>
            </w:r>
          </w:p>
        </w:tc>
        <w:tc>
          <w:tcPr>
            <w:tcW w:w="1134" w:type="dxa"/>
          </w:tcPr>
          <w:p>
            <w:pPr>
              <w:pStyle w:val="0"/>
            </w:pPr>
            <w:r>
              <w:rPr>
                <w:sz w:val="20"/>
              </w:rPr>
              <w:t xml:space="preserve">3,149</w:t>
            </w:r>
          </w:p>
        </w:tc>
        <w:tc>
          <w:tcPr>
            <w:tcW w:w="1020" w:type="dxa"/>
          </w:tcPr>
          <w:p>
            <w:pPr>
              <w:pStyle w:val="0"/>
            </w:pPr>
            <w:r>
              <w:rPr>
                <w:sz w:val="20"/>
              </w:rPr>
              <w:t xml:space="preserve">74 100</w:t>
            </w:r>
          </w:p>
        </w:tc>
        <w:tc>
          <w:tcPr>
            <w:tcW w:w="964" w:type="dxa"/>
          </w:tcPr>
          <w:p>
            <w:pPr>
              <w:pStyle w:val="0"/>
            </w:pPr>
            <w:r>
              <w:rPr>
                <w:sz w:val="20"/>
              </w:rPr>
              <w:t xml:space="preserve">2 172</w:t>
            </w:r>
          </w:p>
        </w:tc>
        <w:tc>
          <w:tcPr>
            <w:tcW w:w="1471" w:type="dxa"/>
          </w:tcPr>
          <w:p>
            <w:pPr>
              <w:pStyle w:val="0"/>
            </w:pPr>
            <w:r>
              <w:rPr>
                <w:sz w:val="20"/>
              </w:rPr>
              <w:t xml:space="preserve">0,830</w:t>
            </w:r>
          </w:p>
        </w:tc>
      </w:tr>
      <w:tr>
        <w:tc>
          <w:tcPr>
            <w:tcW w:w="4479" w:type="dxa"/>
            <w:vAlign w:val="bottom"/>
          </w:tcPr>
          <w:p>
            <w:pPr>
              <w:pStyle w:val="0"/>
            </w:pPr>
            <w:r>
              <w:rPr>
                <w:sz w:val="20"/>
              </w:rPr>
              <w:t xml:space="preserve">Сжиженный нефтяной газ (СНГ) (пропан)</w:t>
            </w:r>
          </w:p>
        </w:tc>
        <w:tc>
          <w:tcPr>
            <w:tcW w:w="1134" w:type="dxa"/>
          </w:tcPr>
          <w:p>
            <w:pPr>
              <w:pStyle w:val="0"/>
            </w:pPr>
            <w:r>
              <w:rPr>
                <w:sz w:val="20"/>
              </w:rPr>
              <w:t xml:space="preserve">2,903</w:t>
            </w:r>
          </w:p>
        </w:tc>
        <w:tc>
          <w:tcPr>
            <w:tcW w:w="1020" w:type="dxa"/>
          </w:tcPr>
          <w:p>
            <w:pPr>
              <w:pStyle w:val="0"/>
            </w:pPr>
            <w:r>
              <w:rPr>
                <w:sz w:val="20"/>
              </w:rPr>
              <w:t xml:space="preserve">63 100</w:t>
            </w:r>
          </w:p>
        </w:tc>
        <w:tc>
          <w:tcPr>
            <w:tcW w:w="964" w:type="dxa"/>
          </w:tcPr>
          <w:p>
            <w:pPr>
              <w:pStyle w:val="0"/>
            </w:pPr>
            <w:r>
              <w:rPr>
                <w:sz w:val="20"/>
              </w:rPr>
              <w:t xml:space="preserve">1 849</w:t>
            </w:r>
          </w:p>
        </w:tc>
        <w:tc>
          <w:tcPr>
            <w:tcW w:w="1471" w:type="dxa"/>
          </w:tcPr>
          <w:p>
            <w:pPr>
              <w:pStyle w:val="0"/>
            </w:pPr>
            <w:r>
              <w:rPr>
                <w:sz w:val="20"/>
              </w:rPr>
              <w:t xml:space="preserve">0,528 (при t = 0 °C)</w:t>
            </w:r>
          </w:p>
        </w:tc>
      </w:tr>
      <w:tr>
        <w:tc>
          <w:tcPr>
            <w:tcW w:w="4479" w:type="dxa"/>
          </w:tcPr>
          <w:p>
            <w:pPr>
              <w:pStyle w:val="0"/>
            </w:pPr>
            <w:r>
              <w:rPr>
                <w:sz w:val="20"/>
              </w:rPr>
              <w:t xml:space="preserve">Сжиженный нефтяной газ СНГ (изобутан)</w:t>
            </w:r>
          </w:p>
        </w:tc>
        <w:tc>
          <w:tcPr>
            <w:tcW w:w="1134" w:type="dxa"/>
          </w:tcPr>
          <w:p>
            <w:pPr>
              <w:pStyle w:val="0"/>
            </w:pPr>
            <w:r>
              <w:rPr>
                <w:sz w:val="20"/>
              </w:rPr>
              <w:t xml:space="preserve">2,903</w:t>
            </w:r>
          </w:p>
        </w:tc>
        <w:tc>
          <w:tcPr>
            <w:tcW w:w="1020" w:type="dxa"/>
          </w:tcPr>
          <w:p>
            <w:pPr>
              <w:pStyle w:val="0"/>
            </w:pPr>
            <w:r>
              <w:rPr>
                <w:sz w:val="20"/>
              </w:rPr>
              <w:t xml:space="preserve">63 100</w:t>
            </w:r>
          </w:p>
        </w:tc>
        <w:tc>
          <w:tcPr>
            <w:tcW w:w="964" w:type="dxa"/>
          </w:tcPr>
          <w:p>
            <w:pPr>
              <w:pStyle w:val="0"/>
            </w:pPr>
            <w:r>
              <w:rPr>
                <w:sz w:val="20"/>
              </w:rPr>
              <w:t xml:space="preserve">1 849</w:t>
            </w:r>
          </w:p>
        </w:tc>
        <w:tc>
          <w:tcPr>
            <w:tcW w:w="1471" w:type="dxa"/>
          </w:tcPr>
          <w:p>
            <w:pPr>
              <w:pStyle w:val="0"/>
            </w:pPr>
            <w:r>
              <w:rPr>
                <w:sz w:val="20"/>
              </w:rPr>
              <w:t xml:space="preserve">0,582 (при t = 0 °C)</w:t>
            </w:r>
          </w:p>
        </w:tc>
      </w:tr>
      <w:tr>
        <w:tc>
          <w:tcPr>
            <w:tcW w:w="4479" w:type="dxa"/>
          </w:tcPr>
          <w:p>
            <w:pPr>
              <w:pStyle w:val="0"/>
            </w:pPr>
            <w:r>
              <w:rPr>
                <w:sz w:val="20"/>
              </w:rPr>
              <w:t xml:space="preserve">Сжиженный нефтяной газ СНГ (н-бутан)</w:t>
            </w:r>
          </w:p>
        </w:tc>
        <w:tc>
          <w:tcPr>
            <w:tcW w:w="1134" w:type="dxa"/>
          </w:tcPr>
          <w:p>
            <w:pPr>
              <w:pStyle w:val="0"/>
            </w:pPr>
            <w:r>
              <w:rPr>
                <w:sz w:val="20"/>
              </w:rPr>
              <w:t xml:space="preserve">2,903</w:t>
            </w:r>
          </w:p>
        </w:tc>
        <w:tc>
          <w:tcPr>
            <w:tcW w:w="1020" w:type="dxa"/>
          </w:tcPr>
          <w:p>
            <w:pPr>
              <w:pStyle w:val="0"/>
            </w:pPr>
            <w:r>
              <w:rPr>
                <w:sz w:val="20"/>
              </w:rPr>
              <w:t xml:space="preserve">63 100</w:t>
            </w:r>
          </w:p>
        </w:tc>
        <w:tc>
          <w:tcPr>
            <w:tcW w:w="964" w:type="dxa"/>
          </w:tcPr>
          <w:p>
            <w:pPr>
              <w:pStyle w:val="0"/>
            </w:pPr>
            <w:r>
              <w:rPr>
                <w:sz w:val="20"/>
              </w:rPr>
              <w:t xml:space="preserve">1 849</w:t>
            </w:r>
          </w:p>
        </w:tc>
        <w:tc>
          <w:tcPr>
            <w:tcW w:w="1471" w:type="dxa"/>
          </w:tcPr>
          <w:p>
            <w:pPr>
              <w:pStyle w:val="0"/>
            </w:pPr>
            <w:r>
              <w:rPr>
                <w:sz w:val="20"/>
              </w:rPr>
              <w:t xml:space="preserve">0,601 (при t = 0 °C)</w:t>
            </w:r>
          </w:p>
        </w:tc>
      </w:tr>
      <w:tr>
        <w:tc>
          <w:tcPr>
            <w:tcW w:w="4479" w:type="dxa"/>
          </w:tcPr>
          <w:p>
            <w:pPr>
              <w:pStyle w:val="0"/>
            </w:pPr>
            <w:r>
              <w:rPr>
                <w:sz w:val="20"/>
              </w:rPr>
              <w:t xml:space="preserve">Компримированный природный газ (КПГ)</w:t>
            </w:r>
          </w:p>
        </w:tc>
        <w:tc>
          <w:tcPr>
            <w:tcW w:w="1134" w:type="dxa"/>
          </w:tcPr>
          <w:p>
            <w:pPr>
              <w:pStyle w:val="0"/>
            </w:pPr>
            <w:r>
              <w:rPr>
                <w:sz w:val="20"/>
              </w:rPr>
              <w:t xml:space="preserve">1,840</w:t>
            </w:r>
          </w:p>
        </w:tc>
        <w:tc>
          <w:tcPr>
            <w:tcW w:w="1020" w:type="dxa"/>
          </w:tcPr>
          <w:p>
            <w:pPr>
              <w:pStyle w:val="0"/>
            </w:pPr>
            <w:r>
              <w:rPr>
                <w:sz w:val="20"/>
              </w:rPr>
              <w:t xml:space="preserve">54 400</w:t>
            </w:r>
          </w:p>
        </w:tc>
        <w:tc>
          <w:tcPr>
            <w:tcW w:w="964" w:type="dxa"/>
          </w:tcPr>
          <w:p>
            <w:pPr>
              <w:pStyle w:val="0"/>
            </w:pPr>
            <w:r>
              <w:rPr>
                <w:sz w:val="20"/>
              </w:rPr>
              <w:t xml:space="preserve">1 594</w:t>
            </w:r>
          </w:p>
        </w:tc>
        <w:tc>
          <w:tcPr>
            <w:tcW w:w="1471" w:type="dxa"/>
            <w:vAlign w:val="bottom"/>
          </w:tcPr>
          <w:p>
            <w:pPr>
              <w:pStyle w:val="0"/>
            </w:pPr>
            <w:r>
              <w:rPr>
                <w:sz w:val="20"/>
              </w:rPr>
              <w:t xml:space="preserve">0,668 (при t = 0 °C)</w:t>
            </w:r>
          </w:p>
        </w:tc>
      </w:tr>
      <w:tr>
        <w:tc>
          <w:tcPr>
            <w:tcW w:w="4479" w:type="dxa"/>
          </w:tcPr>
          <w:p>
            <w:pPr>
              <w:pStyle w:val="0"/>
            </w:pPr>
            <w:r>
              <w:rPr>
                <w:sz w:val="20"/>
              </w:rPr>
              <w:t xml:space="preserve">Сжиженный природный газ (СПГ)</w:t>
            </w:r>
          </w:p>
        </w:tc>
        <w:tc>
          <w:tcPr>
            <w:tcW w:w="1134" w:type="dxa"/>
          </w:tcPr>
          <w:p>
            <w:pPr>
              <w:pStyle w:val="0"/>
            </w:pPr>
            <w:r>
              <w:rPr>
                <w:sz w:val="20"/>
              </w:rPr>
              <w:t xml:space="preserve">2,710</w:t>
            </w:r>
          </w:p>
        </w:tc>
        <w:tc>
          <w:tcPr>
            <w:tcW w:w="1020" w:type="dxa"/>
          </w:tcPr>
          <w:p>
            <w:pPr>
              <w:pStyle w:val="0"/>
            </w:pPr>
            <w:r>
              <w:rPr>
                <w:sz w:val="20"/>
              </w:rPr>
              <w:t xml:space="preserve">54 400</w:t>
            </w:r>
          </w:p>
        </w:tc>
        <w:tc>
          <w:tcPr>
            <w:tcW w:w="964" w:type="dxa"/>
          </w:tcPr>
          <w:p>
            <w:pPr>
              <w:pStyle w:val="0"/>
            </w:pPr>
            <w:r>
              <w:rPr>
                <w:sz w:val="20"/>
              </w:rPr>
              <w:t xml:space="preserve">1 594</w:t>
            </w:r>
          </w:p>
        </w:tc>
        <w:tc>
          <w:tcPr>
            <w:tcW w:w="1471" w:type="dxa"/>
            <w:vAlign w:val="bottom"/>
          </w:tcPr>
          <w:p>
            <w:pPr>
              <w:pStyle w:val="0"/>
            </w:pPr>
            <w:r>
              <w:rPr>
                <w:sz w:val="20"/>
              </w:rPr>
              <w:t xml:space="preserve">0,424 (при t = 0 °C)</w:t>
            </w:r>
          </w:p>
        </w:tc>
      </w:tr>
      <w:tr>
        <w:tc>
          <w:tcPr>
            <w:tcW w:w="4479" w:type="dxa"/>
            <w:vAlign w:val="bottom"/>
          </w:tcPr>
          <w:p>
            <w:pPr>
              <w:pStyle w:val="0"/>
            </w:pPr>
            <w:r>
              <w:rPr>
                <w:sz w:val="20"/>
              </w:rPr>
              <w:t xml:space="preserve">Авиационный керосин</w:t>
            </w:r>
          </w:p>
        </w:tc>
        <w:tc>
          <w:tcPr>
            <w:tcW w:w="1134" w:type="dxa"/>
          </w:tcPr>
          <w:p>
            <w:pPr>
              <w:pStyle w:val="0"/>
            </w:pPr>
            <w:r>
              <w:rPr>
                <w:sz w:val="20"/>
              </w:rPr>
              <w:t xml:space="preserve">3,16</w:t>
            </w:r>
          </w:p>
        </w:tc>
        <w:tc>
          <w:tcPr>
            <w:tcW w:w="1020" w:type="dxa"/>
            <w:vAlign w:val="bottom"/>
          </w:tcPr>
          <w:p>
            <w:pPr>
              <w:pStyle w:val="0"/>
            </w:pPr>
            <w:r>
              <w:rPr>
                <w:sz w:val="20"/>
              </w:rPr>
              <w:t xml:space="preserve">71 900</w:t>
            </w:r>
          </w:p>
        </w:tc>
        <w:tc>
          <w:tcPr>
            <w:tcW w:w="964" w:type="dxa"/>
            <w:vAlign w:val="bottom"/>
          </w:tcPr>
          <w:p>
            <w:pPr>
              <w:pStyle w:val="0"/>
            </w:pPr>
            <w:r>
              <w:rPr>
                <w:sz w:val="20"/>
              </w:rPr>
              <w:t xml:space="preserve">2 100</w:t>
            </w:r>
          </w:p>
        </w:tc>
        <w:tc>
          <w:tcPr>
            <w:tcW w:w="1471" w:type="dxa"/>
            <w:vAlign w:val="bottom"/>
          </w:tcPr>
          <w:p>
            <w:pPr>
              <w:pStyle w:val="0"/>
            </w:pPr>
            <w:r>
              <w:rPr>
                <w:sz w:val="20"/>
              </w:rPr>
              <w:t xml:space="preserve">0,8</w:t>
            </w:r>
          </w:p>
        </w:tc>
      </w:tr>
      <w:tr>
        <w:tc>
          <w:tcPr>
            <w:tcW w:w="4479" w:type="dxa"/>
            <w:vAlign w:val="bottom"/>
          </w:tcPr>
          <w:p>
            <w:pPr>
              <w:pStyle w:val="0"/>
            </w:pPr>
            <w:r>
              <w:rPr>
                <w:sz w:val="20"/>
              </w:rPr>
              <w:t xml:space="preserve">Авиационный бензин</w:t>
            </w:r>
          </w:p>
        </w:tc>
        <w:tc>
          <w:tcPr>
            <w:tcW w:w="1134" w:type="dxa"/>
          </w:tcPr>
          <w:p>
            <w:pPr>
              <w:pStyle w:val="0"/>
            </w:pPr>
            <w:r>
              <w:rPr>
                <w:sz w:val="20"/>
              </w:rPr>
              <w:t xml:space="preserve">3,10</w:t>
            </w:r>
          </w:p>
        </w:tc>
        <w:tc>
          <w:tcPr>
            <w:tcW w:w="1020" w:type="dxa"/>
            <w:vAlign w:val="bottom"/>
          </w:tcPr>
          <w:p>
            <w:pPr>
              <w:pStyle w:val="0"/>
            </w:pPr>
            <w:r>
              <w:rPr>
                <w:sz w:val="20"/>
              </w:rPr>
              <w:t xml:space="preserve">69 300</w:t>
            </w:r>
          </w:p>
        </w:tc>
        <w:tc>
          <w:tcPr>
            <w:tcW w:w="964" w:type="dxa"/>
            <w:vAlign w:val="bottom"/>
          </w:tcPr>
          <w:p>
            <w:pPr>
              <w:pStyle w:val="0"/>
            </w:pPr>
            <w:r>
              <w:rPr>
                <w:sz w:val="20"/>
              </w:rPr>
              <w:t xml:space="preserve">2 050</w:t>
            </w:r>
          </w:p>
        </w:tc>
        <w:tc>
          <w:tcPr>
            <w:tcW w:w="1471" w:type="dxa"/>
            <w:vAlign w:val="bottom"/>
          </w:tcPr>
          <w:p>
            <w:pPr>
              <w:pStyle w:val="0"/>
            </w:pPr>
            <w:r>
              <w:rPr>
                <w:sz w:val="20"/>
              </w:rPr>
              <w:t xml:space="preserve">0,8</w:t>
            </w:r>
          </w:p>
        </w:tc>
      </w:tr>
      <w:tr>
        <w:tc>
          <w:tcPr>
            <w:tcW w:w="4479" w:type="dxa"/>
            <w:vAlign w:val="bottom"/>
          </w:tcPr>
          <w:p>
            <w:pPr>
              <w:pStyle w:val="0"/>
            </w:pPr>
            <w:r>
              <w:rPr>
                <w:sz w:val="20"/>
              </w:rPr>
              <w:t xml:space="preserve">Топливо для реактивных двигателей</w:t>
            </w:r>
          </w:p>
        </w:tc>
        <w:tc>
          <w:tcPr>
            <w:tcW w:w="1134" w:type="dxa"/>
          </w:tcPr>
          <w:p>
            <w:pPr>
              <w:pStyle w:val="0"/>
            </w:pPr>
            <w:r>
              <w:rPr>
                <w:sz w:val="20"/>
              </w:rPr>
              <w:t xml:space="preserve">3,10</w:t>
            </w:r>
          </w:p>
        </w:tc>
        <w:tc>
          <w:tcPr>
            <w:tcW w:w="1020" w:type="dxa"/>
            <w:vAlign w:val="bottom"/>
          </w:tcPr>
          <w:p>
            <w:pPr>
              <w:pStyle w:val="0"/>
            </w:pPr>
            <w:r>
              <w:rPr>
                <w:sz w:val="20"/>
              </w:rPr>
              <w:t xml:space="preserve">71 900</w:t>
            </w:r>
          </w:p>
        </w:tc>
        <w:tc>
          <w:tcPr>
            <w:tcW w:w="964" w:type="dxa"/>
            <w:vAlign w:val="bottom"/>
          </w:tcPr>
          <w:p>
            <w:pPr>
              <w:pStyle w:val="0"/>
            </w:pPr>
            <w:r>
              <w:rPr>
                <w:sz w:val="20"/>
              </w:rPr>
              <w:t xml:space="preserve">2 110</w:t>
            </w:r>
          </w:p>
        </w:tc>
        <w:tc>
          <w:tcPr>
            <w:tcW w:w="1471" w:type="dxa"/>
            <w:vAlign w:val="bottom"/>
          </w:tcPr>
          <w:p>
            <w:pPr>
              <w:pStyle w:val="0"/>
            </w:pPr>
            <w:r>
              <w:rPr>
                <w:sz w:val="20"/>
              </w:rPr>
              <w:t xml:space="preserve">0,8</w:t>
            </w:r>
          </w:p>
        </w:tc>
      </w:tr>
      <w:tr>
        <w:tc>
          <w:tcPr>
            <w:tcW w:w="4479" w:type="dxa"/>
            <w:vAlign w:val="bottom"/>
          </w:tcPr>
          <w:p>
            <w:pPr>
              <w:pStyle w:val="0"/>
            </w:pPr>
            <w:r>
              <w:rPr>
                <w:sz w:val="20"/>
              </w:rPr>
              <w:t xml:space="preserve">Смазочные материалы</w:t>
            </w:r>
          </w:p>
        </w:tc>
        <w:tc>
          <w:tcPr>
            <w:tcW w:w="1134" w:type="dxa"/>
          </w:tcPr>
          <w:p>
            <w:pPr>
              <w:pStyle w:val="0"/>
            </w:pPr>
            <w:r>
              <w:rPr>
                <w:sz w:val="20"/>
              </w:rPr>
              <w:t xml:space="preserve">2,95</w:t>
            </w:r>
          </w:p>
        </w:tc>
        <w:tc>
          <w:tcPr>
            <w:tcW w:w="1020" w:type="dxa"/>
            <w:vAlign w:val="center"/>
          </w:tcPr>
          <w:p>
            <w:pPr>
              <w:pStyle w:val="0"/>
            </w:pPr>
            <w:r>
              <w:rPr>
                <w:sz w:val="20"/>
              </w:rPr>
              <w:t xml:space="preserve">-</w:t>
            </w:r>
          </w:p>
        </w:tc>
        <w:tc>
          <w:tcPr>
            <w:tcW w:w="964" w:type="dxa"/>
            <w:vAlign w:val="center"/>
          </w:tcPr>
          <w:p>
            <w:pPr>
              <w:pStyle w:val="0"/>
            </w:pPr>
            <w:r>
              <w:rPr>
                <w:sz w:val="20"/>
              </w:rPr>
              <w:t xml:space="preserve">-</w:t>
            </w:r>
          </w:p>
        </w:tc>
        <w:tc>
          <w:tcPr>
            <w:tcW w:w="1471" w:type="dxa"/>
            <w:vAlign w:val="center"/>
          </w:tcPr>
          <w:p>
            <w:pPr>
              <w:pStyle w:val="0"/>
            </w:pPr>
            <w:r>
              <w:rPr>
                <w:sz w:val="20"/>
              </w:rPr>
              <w:t xml:space="preserve">-</w:t>
            </w:r>
          </w:p>
        </w:tc>
      </w:tr>
      <w:tr>
        <w:tc>
          <w:tcPr>
            <w:tcW w:w="4479" w:type="dxa"/>
            <w:vAlign w:val="bottom"/>
          </w:tcPr>
          <w:p>
            <w:pPr>
              <w:pStyle w:val="0"/>
            </w:pPr>
            <w:r>
              <w:rPr>
                <w:sz w:val="20"/>
              </w:rPr>
              <w:t xml:space="preserve">Топочный мазут</w:t>
            </w:r>
          </w:p>
        </w:tc>
        <w:tc>
          <w:tcPr>
            <w:tcW w:w="1134" w:type="dxa"/>
            <w:vAlign w:val="center"/>
          </w:tcPr>
          <w:p>
            <w:pPr>
              <w:pStyle w:val="0"/>
            </w:pPr>
            <w:r>
              <w:rPr>
                <w:sz w:val="20"/>
              </w:rPr>
              <w:t xml:space="preserve">-</w:t>
            </w:r>
          </w:p>
        </w:tc>
        <w:tc>
          <w:tcPr>
            <w:tcW w:w="1020" w:type="dxa"/>
            <w:vAlign w:val="bottom"/>
          </w:tcPr>
          <w:p>
            <w:pPr>
              <w:pStyle w:val="0"/>
            </w:pPr>
            <w:r>
              <w:rPr>
                <w:sz w:val="20"/>
              </w:rPr>
              <w:t xml:space="preserve">77 400</w:t>
            </w:r>
          </w:p>
        </w:tc>
        <w:tc>
          <w:tcPr>
            <w:tcW w:w="964" w:type="dxa"/>
            <w:vAlign w:val="center"/>
          </w:tcPr>
          <w:p>
            <w:pPr>
              <w:pStyle w:val="0"/>
            </w:pPr>
            <w:r>
              <w:rPr>
                <w:sz w:val="20"/>
              </w:rPr>
              <w:t xml:space="preserve">-</w:t>
            </w:r>
          </w:p>
        </w:tc>
        <w:tc>
          <w:tcPr>
            <w:tcW w:w="1471" w:type="dxa"/>
            <w:vAlign w:val="center"/>
          </w:tcPr>
          <w:p>
            <w:pPr>
              <w:pStyle w:val="0"/>
            </w:pPr>
            <w:r>
              <w:rPr>
                <w:sz w:val="20"/>
              </w:rPr>
              <w:t xml:space="preserve">-</w:t>
            </w:r>
          </w:p>
        </w:tc>
      </w:tr>
      <w:tr>
        <w:tc>
          <w:tcPr>
            <w:gridSpan w:val="5"/>
            <w:tcW w:w="9068" w:type="dxa"/>
            <w:vAlign w:val="bottom"/>
          </w:tcPr>
          <w:p>
            <w:pPr>
              <w:pStyle w:val="0"/>
              <w:jc w:val="center"/>
            </w:pPr>
            <w:r>
              <w:rPr>
                <w:sz w:val="20"/>
              </w:rPr>
              <w:t xml:space="preserve">Твердые топлива (уголь и продукты его переработки) (рядовой) (т)</w:t>
            </w:r>
          </w:p>
        </w:tc>
      </w:tr>
      <w:tr>
        <w:tc>
          <w:tcPr>
            <w:tcW w:w="4479" w:type="dxa"/>
            <w:vAlign w:val="bottom"/>
          </w:tcPr>
          <w:p>
            <w:pPr>
              <w:pStyle w:val="0"/>
            </w:pPr>
            <w:r>
              <w:rPr>
                <w:sz w:val="20"/>
              </w:rPr>
              <w:t xml:space="preserve">Донецкий</w:t>
            </w:r>
          </w:p>
        </w:tc>
        <w:tc>
          <w:tcPr>
            <w:tcW w:w="1134" w:type="dxa"/>
          </w:tcPr>
          <w:p>
            <w:pPr>
              <w:pStyle w:val="0"/>
            </w:pPr>
            <w:r>
              <w:rPr>
                <w:sz w:val="20"/>
              </w:rPr>
              <w:t xml:space="preserve">2,32</w:t>
            </w:r>
          </w:p>
        </w:tc>
        <w:tc>
          <w:tcPr>
            <w:tcW w:w="1020" w:type="dxa"/>
            <w:vAlign w:val="center"/>
          </w:tcPr>
          <w:p>
            <w:pPr>
              <w:pStyle w:val="0"/>
            </w:pPr>
            <w:r>
              <w:rPr>
                <w:sz w:val="20"/>
              </w:rPr>
              <w:t xml:space="preserve">-</w:t>
            </w:r>
          </w:p>
        </w:tc>
        <w:tc>
          <w:tcPr>
            <w:tcW w:w="964" w:type="dxa"/>
            <w:vAlign w:val="center"/>
          </w:tcPr>
          <w:p>
            <w:pPr>
              <w:pStyle w:val="0"/>
            </w:pPr>
            <w:r>
              <w:rPr>
                <w:sz w:val="20"/>
              </w:rPr>
              <w:t xml:space="preserve">-</w:t>
            </w:r>
          </w:p>
        </w:tc>
        <w:tc>
          <w:tcPr>
            <w:tcW w:w="1471" w:type="dxa"/>
            <w:vAlign w:val="center"/>
          </w:tcPr>
          <w:p>
            <w:pPr>
              <w:pStyle w:val="0"/>
            </w:pPr>
            <w:r>
              <w:rPr>
                <w:sz w:val="20"/>
              </w:rPr>
              <w:t xml:space="preserve">-</w:t>
            </w:r>
          </w:p>
        </w:tc>
      </w:tr>
      <w:tr>
        <w:tc>
          <w:tcPr>
            <w:tcW w:w="4479" w:type="dxa"/>
            <w:vAlign w:val="bottom"/>
          </w:tcPr>
          <w:p>
            <w:pPr>
              <w:pStyle w:val="0"/>
            </w:pPr>
            <w:r>
              <w:rPr>
                <w:sz w:val="20"/>
              </w:rPr>
              <w:t xml:space="preserve">Кузнецкий</w:t>
            </w:r>
          </w:p>
        </w:tc>
        <w:tc>
          <w:tcPr>
            <w:tcW w:w="1134" w:type="dxa"/>
          </w:tcPr>
          <w:p>
            <w:pPr>
              <w:pStyle w:val="0"/>
            </w:pPr>
            <w:r>
              <w:rPr>
                <w:sz w:val="20"/>
              </w:rPr>
              <w:t xml:space="preserve">2,33</w:t>
            </w:r>
          </w:p>
        </w:tc>
        <w:tc>
          <w:tcPr>
            <w:tcW w:w="1020" w:type="dxa"/>
            <w:vAlign w:val="center"/>
          </w:tcPr>
          <w:p>
            <w:pPr>
              <w:pStyle w:val="0"/>
            </w:pPr>
            <w:r>
              <w:rPr>
                <w:sz w:val="20"/>
              </w:rPr>
              <w:t xml:space="preserve">-</w:t>
            </w:r>
          </w:p>
        </w:tc>
        <w:tc>
          <w:tcPr>
            <w:tcW w:w="964" w:type="dxa"/>
            <w:vAlign w:val="center"/>
          </w:tcPr>
          <w:p>
            <w:pPr>
              <w:pStyle w:val="0"/>
            </w:pPr>
            <w:r>
              <w:rPr>
                <w:sz w:val="20"/>
              </w:rPr>
              <w:t xml:space="preserve">-</w:t>
            </w:r>
          </w:p>
        </w:tc>
        <w:tc>
          <w:tcPr>
            <w:tcW w:w="1471" w:type="dxa"/>
            <w:vAlign w:val="center"/>
          </w:tcPr>
          <w:p>
            <w:pPr>
              <w:pStyle w:val="0"/>
            </w:pPr>
            <w:r>
              <w:rPr>
                <w:sz w:val="20"/>
              </w:rPr>
              <w:t xml:space="preserve">-</w:t>
            </w:r>
          </w:p>
        </w:tc>
      </w:tr>
      <w:tr>
        <w:tc>
          <w:tcPr>
            <w:tcW w:w="4479" w:type="dxa"/>
            <w:vAlign w:val="bottom"/>
          </w:tcPr>
          <w:p>
            <w:pPr>
              <w:pStyle w:val="0"/>
            </w:pPr>
            <w:r>
              <w:rPr>
                <w:sz w:val="20"/>
              </w:rPr>
              <w:t xml:space="preserve">Нерюнгринский</w:t>
            </w:r>
          </w:p>
        </w:tc>
        <w:tc>
          <w:tcPr>
            <w:tcW w:w="1134" w:type="dxa"/>
          </w:tcPr>
          <w:p>
            <w:pPr>
              <w:pStyle w:val="0"/>
            </w:pPr>
            <w:r>
              <w:rPr>
                <w:sz w:val="20"/>
              </w:rPr>
              <w:t xml:space="preserve">2,72</w:t>
            </w:r>
          </w:p>
        </w:tc>
        <w:tc>
          <w:tcPr>
            <w:tcW w:w="1020" w:type="dxa"/>
            <w:vAlign w:val="center"/>
          </w:tcPr>
          <w:p>
            <w:pPr>
              <w:pStyle w:val="0"/>
            </w:pPr>
            <w:r>
              <w:rPr>
                <w:sz w:val="20"/>
              </w:rPr>
              <w:t xml:space="preserve">-</w:t>
            </w:r>
          </w:p>
        </w:tc>
        <w:tc>
          <w:tcPr>
            <w:tcW w:w="964" w:type="dxa"/>
            <w:vAlign w:val="center"/>
          </w:tcPr>
          <w:p>
            <w:pPr>
              <w:pStyle w:val="0"/>
            </w:pPr>
            <w:r>
              <w:rPr>
                <w:sz w:val="20"/>
              </w:rPr>
              <w:t xml:space="preserve">-</w:t>
            </w:r>
          </w:p>
        </w:tc>
        <w:tc>
          <w:tcPr>
            <w:tcW w:w="1471" w:type="dxa"/>
            <w:vAlign w:val="center"/>
          </w:tcPr>
          <w:p>
            <w:pPr>
              <w:pStyle w:val="0"/>
            </w:pPr>
            <w:r>
              <w:rPr>
                <w:sz w:val="20"/>
              </w:rPr>
              <w:t xml:space="preserve">-</w:t>
            </w:r>
          </w:p>
        </w:tc>
      </w:tr>
      <w:tr>
        <w:tc>
          <w:tcPr>
            <w:tcW w:w="4479" w:type="dxa"/>
            <w:vAlign w:val="bottom"/>
          </w:tcPr>
          <w:p>
            <w:pPr>
              <w:pStyle w:val="0"/>
            </w:pPr>
            <w:r>
              <w:rPr>
                <w:sz w:val="20"/>
              </w:rPr>
              <w:t xml:space="preserve">Черемховский</w:t>
            </w:r>
          </w:p>
        </w:tc>
        <w:tc>
          <w:tcPr>
            <w:tcW w:w="1134" w:type="dxa"/>
          </w:tcPr>
          <w:p>
            <w:pPr>
              <w:pStyle w:val="0"/>
            </w:pPr>
            <w:r>
              <w:rPr>
                <w:sz w:val="20"/>
              </w:rPr>
              <w:t xml:space="preserve">2,07</w:t>
            </w:r>
          </w:p>
        </w:tc>
        <w:tc>
          <w:tcPr>
            <w:tcW w:w="1020" w:type="dxa"/>
            <w:vAlign w:val="center"/>
          </w:tcPr>
          <w:p>
            <w:pPr>
              <w:pStyle w:val="0"/>
            </w:pPr>
            <w:r>
              <w:rPr>
                <w:sz w:val="20"/>
              </w:rPr>
              <w:t xml:space="preserve">-</w:t>
            </w:r>
          </w:p>
        </w:tc>
        <w:tc>
          <w:tcPr>
            <w:tcW w:w="964" w:type="dxa"/>
            <w:vAlign w:val="center"/>
          </w:tcPr>
          <w:p>
            <w:pPr>
              <w:pStyle w:val="0"/>
            </w:pPr>
            <w:r>
              <w:rPr>
                <w:sz w:val="20"/>
              </w:rPr>
              <w:t xml:space="preserve">-</w:t>
            </w:r>
          </w:p>
        </w:tc>
        <w:tc>
          <w:tcPr>
            <w:tcW w:w="1471" w:type="dxa"/>
            <w:vAlign w:val="center"/>
          </w:tcPr>
          <w:p>
            <w:pPr>
              <w:pStyle w:val="0"/>
            </w:pPr>
            <w:r>
              <w:rPr>
                <w:sz w:val="20"/>
              </w:rPr>
              <w:t xml:space="preserve">-</w:t>
            </w:r>
          </w:p>
        </w:tc>
      </w:tr>
      <w:tr>
        <w:tc>
          <w:tcPr>
            <w:tcW w:w="4479" w:type="dxa"/>
            <w:vAlign w:val="center"/>
          </w:tcPr>
          <w:p>
            <w:pPr>
              <w:pStyle w:val="0"/>
            </w:pPr>
            <w:r>
              <w:rPr>
                <w:sz w:val="20"/>
              </w:rPr>
              <w:t xml:space="preserve">Канско-Ачинский</w:t>
            </w:r>
          </w:p>
        </w:tc>
        <w:tc>
          <w:tcPr>
            <w:tcW w:w="1134" w:type="dxa"/>
          </w:tcPr>
          <w:p>
            <w:pPr>
              <w:pStyle w:val="0"/>
            </w:pPr>
            <w:r>
              <w:rPr>
                <w:sz w:val="20"/>
              </w:rPr>
              <w:t xml:space="preserve">1,48</w:t>
            </w:r>
          </w:p>
        </w:tc>
        <w:tc>
          <w:tcPr>
            <w:tcW w:w="1020" w:type="dxa"/>
            <w:vAlign w:val="center"/>
          </w:tcPr>
          <w:p>
            <w:pPr>
              <w:pStyle w:val="0"/>
            </w:pPr>
            <w:r>
              <w:rPr>
                <w:sz w:val="20"/>
              </w:rPr>
              <w:t xml:space="preserve">-</w:t>
            </w:r>
          </w:p>
        </w:tc>
        <w:tc>
          <w:tcPr>
            <w:tcW w:w="964" w:type="dxa"/>
            <w:vAlign w:val="center"/>
          </w:tcPr>
          <w:p>
            <w:pPr>
              <w:pStyle w:val="0"/>
            </w:pPr>
            <w:r>
              <w:rPr>
                <w:sz w:val="20"/>
              </w:rPr>
              <w:t xml:space="preserve">-</w:t>
            </w:r>
          </w:p>
        </w:tc>
        <w:tc>
          <w:tcPr>
            <w:tcW w:w="1471" w:type="dxa"/>
            <w:vAlign w:val="center"/>
          </w:tcPr>
          <w:p>
            <w:pPr>
              <w:pStyle w:val="0"/>
            </w:pPr>
            <w:r>
              <w:rPr>
                <w:sz w:val="20"/>
              </w:rPr>
              <w:t xml:space="preserve">-</w:t>
            </w:r>
          </w:p>
        </w:tc>
      </w:tr>
      <w:tr>
        <w:tc>
          <w:tcPr>
            <w:tcW w:w="4479" w:type="dxa"/>
            <w:vAlign w:val="bottom"/>
          </w:tcPr>
          <w:p>
            <w:pPr>
              <w:pStyle w:val="0"/>
            </w:pPr>
            <w:r>
              <w:rPr>
                <w:sz w:val="20"/>
              </w:rPr>
              <w:t xml:space="preserve">Казахский (Каражаринский)</w:t>
            </w:r>
          </w:p>
        </w:tc>
        <w:tc>
          <w:tcPr>
            <w:tcW w:w="1134" w:type="dxa"/>
          </w:tcPr>
          <w:p>
            <w:pPr>
              <w:pStyle w:val="0"/>
            </w:pPr>
            <w:r>
              <w:rPr>
                <w:sz w:val="20"/>
              </w:rPr>
              <w:t xml:space="preserve">1,38</w:t>
            </w:r>
          </w:p>
        </w:tc>
        <w:tc>
          <w:tcPr>
            <w:tcW w:w="1020" w:type="dxa"/>
            <w:vAlign w:val="center"/>
          </w:tcPr>
          <w:p>
            <w:pPr>
              <w:pStyle w:val="0"/>
            </w:pPr>
            <w:r>
              <w:rPr>
                <w:sz w:val="20"/>
              </w:rPr>
              <w:t xml:space="preserve">-</w:t>
            </w:r>
          </w:p>
        </w:tc>
        <w:tc>
          <w:tcPr>
            <w:tcW w:w="964" w:type="dxa"/>
            <w:vAlign w:val="center"/>
          </w:tcPr>
          <w:p>
            <w:pPr>
              <w:pStyle w:val="0"/>
            </w:pPr>
            <w:r>
              <w:rPr>
                <w:sz w:val="20"/>
              </w:rPr>
              <w:t xml:space="preserve">-</w:t>
            </w:r>
          </w:p>
        </w:tc>
        <w:tc>
          <w:tcPr>
            <w:tcW w:w="1471" w:type="dxa"/>
            <w:vAlign w:val="center"/>
          </w:tcPr>
          <w:p>
            <w:pPr>
              <w:pStyle w:val="0"/>
            </w:pPr>
            <w:r>
              <w:rPr>
                <w:sz w:val="20"/>
              </w:rPr>
              <w:t xml:space="preserve">-</w:t>
            </w:r>
          </w:p>
        </w:tc>
      </w:tr>
      <w:tr>
        <w:tc>
          <w:tcPr>
            <w:tcW w:w="4479" w:type="dxa"/>
            <w:vAlign w:val="bottom"/>
          </w:tcPr>
          <w:p>
            <w:pPr>
              <w:pStyle w:val="0"/>
            </w:pPr>
            <w:r>
              <w:rPr>
                <w:sz w:val="20"/>
              </w:rPr>
              <w:t xml:space="preserve">Азейский</w:t>
            </w:r>
          </w:p>
        </w:tc>
        <w:tc>
          <w:tcPr>
            <w:tcW w:w="1134" w:type="dxa"/>
          </w:tcPr>
          <w:p>
            <w:pPr>
              <w:pStyle w:val="0"/>
            </w:pPr>
            <w:r>
              <w:rPr>
                <w:sz w:val="20"/>
              </w:rPr>
              <w:t xml:space="preserve">1,33</w:t>
            </w:r>
          </w:p>
        </w:tc>
        <w:tc>
          <w:tcPr>
            <w:tcW w:w="1020" w:type="dxa"/>
            <w:vAlign w:val="center"/>
          </w:tcPr>
          <w:p>
            <w:pPr>
              <w:pStyle w:val="0"/>
            </w:pPr>
            <w:r>
              <w:rPr>
                <w:sz w:val="20"/>
              </w:rPr>
              <w:t xml:space="preserve">-</w:t>
            </w:r>
          </w:p>
        </w:tc>
        <w:tc>
          <w:tcPr>
            <w:tcW w:w="964" w:type="dxa"/>
            <w:vAlign w:val="center"/>
          </w:tcPr>
          <w:p>
            <w:pPr>
              <w:pStyle w:val="0"/>
            </w:pPr>
            <w:r>
              <w:rPr>
                <w:sz w:val="20"/>
              </w:rPr>
              <w:t xml:space="preserve">-</w:t>
            </w:r>
          </w:p>
        </w:tc>
        <w:tc>
          <w:tcPr>
            <w:tcW w:w="1471" w:type="dxa"/>
            <w:vAlign w:val="center"/>
          </w:tcPr>
          <w:p>
            <w:pPr>
              <w:pStyle w:val="0"/>
            </w:pPr>
            <w:r>
              <w:rPr>
                <w:sz w:val="20"/>
              </w:rPr>
              <w:t xml:space="preserve">-</w:t>
            </w:r>
          </w:p>
        </w:tc>
      </w:tr>
      <w:tr>
        <w:tc>
          <w:tcPr>
            <w:tcW w:w="4479" w:type="dxa"/>
            <w:vAlign w:val="bottom"/>
          </w:tcPr>
          <w:p>
            <w:pPr>
              <w:pStyle w:val="0"/>
            </w:pPr>
            <w:r>
              <w:rPr>
                <w:sz w:val="20"/>
              </w:rPr>
              <w:t xml:space="preserve">Читинский</w:t>
            </w:r>
          </w:p>
        </w:tc>
        <w:tc>
          <w:tcPr>
            <w:tcW w:w="1134" w:type="dxa"/>
          </w:tcPr>
          <w:p>
            <w:pPr>
              <w:pStyle w:val="0"/>
            </w:pPr>
            <w:r>
              <w:rPr>
                <w:sz w:val="20"/>
              </w:rPr>
              <w:t xml:space="preserve">1,40</w:t>
            </w:r>
          </w:p>
        </w:tc>
        <w:tc>
          <w:tcPr>
            <w:tcW w:w="1020" w:type="dxa"/>
            <w:vAlign w:val="center"/>
          </w:tcPr>
          <w:p>
            <w:pPr>
              <w:pStyle w:val="0"/>
            </w:pPr>
            <w:r>
              <w:rPr>
                <w:sz w:val="20"/>
              </w:rPr>
              <w:t xml:space="preserve">-</w:t>
            </w:r>
          </w:p>
        </w:tc>
        <w:tc>
          <w:tcPr>
            <w:tcW w:w="964" w:type="dxa"/>
            <w:vAlign w:val="center"/>
          </w:tcPr>
          <w:p>
            <w:pPr>
              <w:pStyle w:val="0"/>
            </w:pPr>
            <w:r>
              <w:rPr>
                <w:sz w:val="20"/>
              </w:rPr>
              <w:t xml:space="preserve">-</w:t>
            </w:r>
          </w:p>
        </w:tc>
        <w:tc>
          <w:tcPr>
            <w:tcW w:w="1471" w:type="dxa"/>
            <w:vAlign w:val="center"/>
          </w:tcPr>
          <w:p>
            <w:pPr>
              <w:pStyle w:val="0"/>
            </w:pPr>
            <w:r>
              <w:rPr>
                <w:sz w:val="20"/>
              </w:rPr>
              <w:t xml:space="preserve">-</w:t>
            </w:r>
          </w:p>
        </w:tc>
      </w:tr>
      <w:tr>
        <w:tc>
          <w:tcPr>
            <w:gridSpan w:val="5"/>
            <w:tcW w:w="9068" w:type="dxa"/>
            <w:vAlign w:val="bottom"/>
          </w:tcPr>
          <w:p>
            <w:pPr>
              <w:pStyle w:val="0"/>
              <w:jc w:val="center"/>
            </w:pPr>
            <w:r>
              <w:rPr>
                <w:sz w:val="20"/>
              </w:rPr>
              <w:t xml:space="preserve">Торф (т)</w:t>
            </w:r>
          </w:p>
        </w:tc>
      </w:tr>
      <w:tr>
        <w:tc>
          <w:tcPr>
            <w:tcW w:w="4479" w:type="dxa"/>
            <w:vAlign w:val="bottom"/>
          </w:tcPr>
          <w:p>
            <w:pPr>
              <w:pStyle w:val="0"/>
            </w:pPr>
            <w:r>
              <w:rPr>
                <w:sz w:val="20"/>
              </w:rPr>
              <w:t xml:space="preserve">Торф топливный</w:t>
            </w:r>
          </w:p>
        </w:tc>
        <w:tc>
          <w:tcPr>
            <w:tcW w:w="1134" w:type="dxa"/>
          </w:tcPr>
          <w:p>
            <w:pPr>
              <w:pStyle w:val="0"/>
            </w:pPr>
            <w:r>
              <w:rPr>
                <w:sz w:val="20"/>
              </w:rPr>
              <w:t xml:space="preserve">1,06</w:t>
            </w:r>
          </w:p>
        </w:tc>
        <w:tc>
          <w:tcPr>
            <w:tcW w:w="1020" w:type="dxa"/>
            <w:vAlign w:val="center"/>
          </w:tcPr>
          <w:p>
            <w:pPr>
              <w:pStyle w:val="0"/>
            </w:pPr>
            <w:r>
              <w:rPr>
                <w:sz w:val="20"/>
              </w:rPr>
              <w:t xml:space="preserve">-</w:t>
            </w:r>
          </w:p>
        </w:tc>
        <w:tc>
          <w:tcPr>
            <w:tcW w:w="964" w:type="dxa"/>
            <w:vAlign w:val="center"/>
          </w:tcPr>
          <w:p>
            <w:pPr>
              <w:pStyle w:val="0"/>
            </w:pPr>
            <w:r>
              <w:rPr>
                <w:sz w:val="20"/>
              </w:rPr>
              <w:t xml:space="preserve">-</w:t>
            </w:r>
          </w:p>
        </w:tc>
        <w:tc>
          <w:tcPr>
            <w:tcW w:w="1471" w:type="dxa"/>
            <w:vAlign w:val="center"/>
          </w:tcPr>
          <w:p>
            <w:pPr>
              <w:pStyle w:val="0"/>
            </w:pPr>
            <w:r>
              <w:rPr>
                <w:sz w:val="20"/>
              </w:rPr>
              <w:t xml:space="preserve">-</w:t>
            </w:r>
          </w:p>
        </w:tc>
      </w:tr>
      <w:tr>
        <w:tc>
          <w:tcPr>
            <w:tcW w:w="4479" w:type="dxa"/>
            <w:vAlign w:val="bottom"/>
          </w:tcPr>
          <w:p>
            <w:pPr>
              <w:pStyle w:val="0"/>
            </w:pPr>
            <w:r>
              <w:rPr>
                <w:sz w:val="20"/>
              </w:rPr>
              <w:t xml:space="preserve">Брикеты и полубрикеты торфяные</w:t>
            </w:r>
          </w:p>
        </w:tc>
        <w:tc>
          <w:tcPr>
            <w:tcW w:w="1134" w:type="dxa"/>
          </w:tcPr>
          <w:p>
            <w:pPr>
              <w:pStyle w:val="0"/>
            </w:pPr>
            <w:r>
              <w:rPr>
                <w:sz w:val="20"/>
              </w:rPr>
              <w:t xml:space="preserve">1,87</w:t>
            </w:r>
          </w:p>
        </w:tc>
        <w:tc>
          <w:tcPr>
            <w:tcW w:w="1020" w:type="dxa"/>
            <w:vAlign w:val="center"/>
          </w:tcPr>
          <w:p>
            <w:pPr>
              <w:pStyle w:val="0"/>
            </w:pPr>
            <w:r>
              <w:rPr>
                <w:sz w:val="20"/>
              </w:rPr>
              <w:t xml:space="preserve">-</w:t>
            </w:r>
          </w:p>
        </w:tc>
        <w:tc>
          <w:tcPr>
            <w:tcW w:w="964" w:type="dxa"/>
            <w:vAlign w:val="center"/>
          </w:tcPr>
          <w:p>
            <w:pPr>
              <w:pStyle w:val="0"/>
            </w:pPr>
            <w:r>
              <w:rPr>
                <w:sz w:val="20"/>
              </w:rPr>
              <w:t xml:space="preserve">-</w:t>
            </w:r>
          </w:p>
        </w:tc>
        <w:tc>
          <w:tcPr>
            <w:tcW w:w="1471" w:type="dxa"/>
            <w:vAlign w:val="center"/>
          </w:tcPr>
          <w:p>
            <w:pPr>
              <w:pStyle w:val="0"/>
            </w:pPr>
            <w:r>
              <w:rPr>
                <w:sz w:val="20"/>
              </w:rPr>
              <w:t xml:space="preserve">-</w:t>
            </w:r>
          </w:p>
        </w:tc>
      </w:tr>
      <w:tr>
        <w:tc>
          <w:tcPr>
            <w:gridSpan w:val="5"/>
            <w:tcW w:w="9068" w:type="dxa"/>
            <w:vAlign w:val="bottom"/>
          </w:tcPr>
          <w:p>
            <w:pPr>
              <w:pStyle w:val="0"/>
              <w:jc w:val="center"/>
            </w:pPr>
            <w:r>
              <w:rPr>
                <w:sz w:val="20"/>
              </w:rPr>
              <w:t xml:space="preserve">Отходы (т)</w:t>
            </w:r>
          </w:p>
        </w:tc>
      </w:tr>
      <w:tr>
        <w:tc>
          <w:tcPr>
            <w:tcW w:w="4479" w:type="dxa"/>
            <w:vAlign w:val="bottom"/>
          </w:tcPr>
          <w:p>
            <w:pPr>
              <w:pStyle w:val="0"/>
            </w:pPr>
            <w:r>
              <w:rPr>
                <w:sz w:val="20"/>
              </w:rPr>
              <w:t xml:space="preserve">Отходы бытовые (небиологическая фракция)</w:t>
            </w:r>
          </w:p>
        </w:tc>
        <w:tc>
          <w:tcPr>
            <w:tcW w:w="1134" w:type="dxa"/>
          </w:tcPr>
          <w:p>
            <w:pPr>
              <w:pStyle w:val="0"/>
            </w:pPr>
            <w:r>
              <w:rPr>
                <w:sz w:val="20"/>
              </w:rPr>
              <w:t xml:space="preserve">0,92</w:t>
            </w:r>
          </w:p>
        </w:tc>
        <w:tc>
          <w:tcPr>
            <w:tcW w:w="1020" w:type="dxa"/>
            <w:vAlign w:val="center"/>
          </w:tcPr>
          <w:p>
            <w:pPr>
              <w:pStyle w:val="0"/>
            </w:pPr>
            <w:r>
              <w:rPr>
                <w:sz w:val="20"/>
              </w:rPr>
              <w:t xml:space="preserve">-</w:t>
            </w:r>
          </w:p>
        </w:tc>
        <w:tc>
          <w:tcPr>
            <w:tcW w:w="964" w:type="dxa"/>
            <w:vAlign w:val="center"/>
          </w:tcPr>
          <w:p>
            <w:pPr>
              <w:pStyle w:val="0"/>
            </w:pPr>
            <w:r>
              <w:rPr>
                <w:sz w:val="20"/>
              </w:rPr>
              <w:t xml:space="preserve">-</w:t>
            </w:r>
          </w:p>
        </w:tc>
        <w:tc>
          <w:tcPr>
            <w:tcW w:w="1471" w:type="dxa"/>
            <w:vAlign w:val="center"/>
          </w:tcPr>
          <w:p>
            <w:pPr>
              <w:pStyle w:val="0"/>
            </w:pPr>
            <w:r>
              <w:rPr>
                <w:sz w:val="20"/>
              </w:rPr>
              <w:t xml:space="preserve">-</w:t>
            </w:r>
          </w:p>
        </w:tc>
      </w:tr>
      <w:tr>
        <w:tc>
          <w:tcPr>
            <w:tcW w:w="4479" w:type="dxa"/>
            <w:vAlign w:val="bottom"/>
          </w:tcPr>
          <w:p>
            <w:pPr>
              <w:pStyle w:val="0"/>
            </w:pPr>
            <w:r>
              <w:rPr>
                <w:sz w:val="20"/>
              </w:rPr>
              <w:t xml:space="preserve">Нефтяные отходы</w:t>
            </w:r>
          </w:p>
        </w:tc>
        <w:tc>
          <w:tcPr>
            <w:tcW w:w="1134" w:type="dxa"/>
          </w:tcPr>
          <w:p>
            <w:pPr>
              <w:pStyle w:val="0"/>
            </w:pPr>
            <w:r>
              <w:rPr>
                <w:sz w:val="20"/>
              </w:rPr>
              <w:t xml:space="preserve">2,91</w:t>
            </w:r>
          </w:p>
        </w:tc>
        <w:tc>
          <w:tcPr>
            <w:tcW w:w="1020" w:type="dxa"/>
            <w:vAlign w:val="center"/>
          </w:tcPr>
          <w:p>
            <w:pPr>
              <w:pStyle w:val="0"/>
            </w:pPr>
            <w:r>
              <w:rPr>
                <w:sz w:val="20"/>
              </w:rPr>
              <w:t xml:space="preserve">-</w:t>
            </w:r>
          </w:p>
        </w:tc>
        <w:tc>
          <w:tcPr>
            <w:tcW w:w="964" w:type="dxa"/>
            <w:vAlign w:val="center"/>
          </w:tcPr>
          <w:p>
            <w:pPr>
              <w:pStyle w:val="0"/>
            </w:pPr>
            <w:r>
              <w:rPr>
                <w:sz w:val="20"/>
              </w:rPr>
              <w:t xml:space="preserve">-</w:t>
            </w:r>
          </w:p>
        </w:tc>
        <w:tc>
          <w:tcPr>
            <w:tcW w:w="1471" w:type="dxa"/>
            <w:vAlign w:val="center"/>
          </w:tcPr>
          <w:p>
            <w:pPr>
              <w:pStyle w:val="0"/>
            </w:pPr>
            <w:r>
              <w:rPr>
                <w:sz w:val="20"/>
              </w:rPr>
              <w:t xml:space="preserve">-</w:t>
            </w:r>
          </w:p>
        </w:tc>
      </w:tr>
      <w:tr>
        <w:tc>
          <w:tcPr>
            <w:tcW w:w="4479" w:type="dxa"/>
            <w:vAlign w:val="bottom"/>
          </w:tcPr>
          <w:p>
            <w:pPr>
              <w:pStyle w:val="0"/>
            </w:pPr>
            <w:r>
              <w:rPr>
                <w:sz w:val="20"/>
              </w:rPr>
              <w:t xml:space="preserve">Прочие горючие отходы производства (т у.т.)</w:t>
            </w:r>
          </w:p>
        </w:tc>
        <w:tc>
          <w:tcPr>
            <w:tcW w:w="1134" w:type="dxa"/>
          </w:tcPr>
          <w:p>
            <w:pPr>
              <w:pStyle w:val="0"/>
            </w:pPr>
            <w:r>
              <w:rPr>
                <w:sz w:val="20"/>
              </w:rPr>
              <w:t xml:space="preserve">4,19</w:t>
            </w:r>
          </w:p>
        </w:tc>
        <w:tc>
          <w:tcPr>
            <w:tcW w:w="1020" w:type="dxa"/>
            <w:vAlign w:val="center"/>
          </w:tcPr>
          <w:p>
            <w:pPr>
              <w:pStyle w:val="0"/>
            </w:pPr>
            <w:r>
              <w:rPr>
                <w:sz w:val="20"/>
              </w:rPr>
              <w:t xml:space="preserve">-</w:t>
            </w:r>
          </w:p>
        </w:tc>
        <w:tc>
          <w:tcPr>
            <w:tcW w:w="964" w:type="dxa"/>
            <w:vAlign w:val="center"/>
          </w:tcPr>
          <w:p>
            <w:pPr>
              <w:pStyle w:val="0"/>
            </w:pPr>
            <w:r>
              <w:rPr>
                <w:sz w:val="20"/>
              </w:rPr>
              <w:t xml:space="preserve">-</w:t>
            </w:r>
          </w:p>
        </w:tc>
        <w:tc>
          <w:tcPr>
            <w:tcW w:w="1471" w:type="dxa"/>
            <w:vAlign w:val="center"/>
          </w:tcPr>
          <w:p>
            <w:pPr>
              <w:pStyle w:val="0"/>
            </w:pPr>
            <w:r>
              <w:rPr>
                <w:sz w:val="20"/>
              </w:rPr>
              <w:t xml:space="preserve">-</w:t>
            </w:r>
          </w:p>
        </w:tc>
      </w:tr>
    </w:tbl>
    <w:p>
      <w:pPr>
        <w:pStyle w:val="0"/>
        <w:jc w:val="both"/>
      </w:pPr>
      <w:r>
        <w:rPr>
          <w:sz w:val="20"/>
        </w:rPr>
      </w:r>
    </w:p>
    <w:p>
      <w:pPr>
        <w:pStyle w:val="2"/>
        <w:outlineLvl w:val="2"/>
        <w:ind w:firstLine="540"/>
        <w:jc w:val="both"/>
      </w:pPr>
      <w:r>
        <w:rPr>
          <w:sz w:val="20"/>
        </w:rPr>
        <w:t xml:space="preserve">19. Дорожное хозяйство</w:t>
      </w:r>
    </w:p>
    <w:p>
      <w:pPr>
        <w:pStyle w:val="0"/>
        <w:spacing w:before="200" w:line-rule="auto"/>
        <w:ind w:firstLine="540"/>
        <w:jc w:val="both"/>
      </w:pPr>
      <w:r>
        <w:rPr>
          <w:sz w:val="20"/>
        </w:rPr>
        <w:t xml:space="preserve">19.1. Данная категория стационарных и передвижных источников выбросов парниковых газов включает выбросы CO2, возникающие в результате сжигания топлива, других топливно-энергетических ресурсов при осуществлении строительства (реконструкции), содержания, ремонта, капитального ремонта федеральных, региональных, местных автомобильных дорог разных категорий.</w:t>
      </w:r>
    </w:p>
    <w:p>
      <w:pPr>
        <w:pStyle w:val="0"/>
        <w:spacing w:before="200" w:line-rule="auto"/>
        <w:ind w:firstLine="540"/>
        <w:jc w:val="both"/>
      </w:pPr>
      <w:r>
        <w:rPr>
          <w:sz w:val="20"/>
        </w:rPr>
        <w:t xml:space="preserve">При расчете учитываются выбросы CO2 от транспортных средств, строительно-дорожной техники, а также от вспомогательных установок для выработки тепловой и (или) электрической энергии для транспортных средств, собственных нужд дорожных организаций, для осуществления иных технологических операций строительства (реконструкции), содержания, ремонта, капитального ремонта автомобильных дорог.</w:t>
      </w:r>
    </w:p>
    <w:p>
      <w:pPr>
        <w:pStyle w:val="0"/>
        <w:spacing w:before="200" w:line-rule="auto"/>
        <w:ind w:firstLine="540"/>
        <w:jc w:val="both"/>
      </w:pPr>
      <w:r>
        <w:rPr>
          <w:sz w:val="20"/>
        </w:rPr>
        <w:t xml:space="preserve">19.2. Расчет выбросов CO2 от дорожного хозяйства производится по формуле (19.1):</w:t>
      </w:r>
    </w:p>
    <w:p>
      <w:pPr>
        <w:pStyle w:val="0"/>
        <w:jc w:val="both"/>
      </w:pPr>
      <w:r>
        <w:rPr>
          <w:sz w:val="20"/>
        </w:rPr>
      </w:r>
    </w:p>
    <w:p>
      <w:pPr>
        <w:pStyle w:val="0"/>
        <w:ind w:firstLine="540"/>
        <w:jc w:val="both"/>
      </w:pPr>
      <w:r>
        <w:rPr>
          <w:position w:val="-9"/>
        </w:rPr>
        <w:drawing>
          <wp:inline distT="0" distB="0" distL="0" distR="0">
            <wp:extent cx="200406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a:extLst>
                        <a:ext uri="{28A0092B-C50C-407E-A947-70E740481C1C}">
                          <a14:useLocalDpi xmlns:a14="http://schemas.microsoft.com/office/drawing/2010/main" val="0"/>
                        </a:ext>
                      </a:extLst>
                    </a:blip>
                    <a:srcRect/>
                    <a:stretch>
                      <a:fillRect/>
                    </a:stretch>
                  </pic:blipFill>
                  <pic:spPr bwMode="auto">
                    <a:xfrm>
                      <a:off x="0" y="0"/>
                      <a:ext cx="2004060" cy="243840"/>
                    </a:xfrm>
                    <a:prstGeom prst="rect">
                      <a:avLst/>
                    </a:prstGeom>
                    <a:noFill/>
                    <a:ln>
                      <a:noFill/>
                    </a:ln>
                  </pic:spPr>
                </pic:pic>
              </a:graphicData>
            </a:graphic>
          </wp:inline>
        </w:drawing>
      </w:r>
      <w:r>
        <w:rPr>
          <w:sz w:val="20"/>
        </w:rPr>
        <w:t xml:space="preserve">, (19.1)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E</w:t>
      </w:r>
      <w:r>
        <w:rPr>
          <w:sz w:val="20"/>
          <w:vertAlign w:val="subscript"/>
        </w:rPr>
        <w:t xml:space="preserve">CO2,y</w:t>
      </w:r>
      <w:r>
        <w:rPr>
          <w:sz w:val="20"/>
        </w:rPr>
        <w:t xml:space="preserve"> - выбросы CO2 в результате сжигания всех видов топлива при осуществлении строительства (реконструкции), содержания, ремонта, капитального ремонта автомобильных дорог за период y, т CO2;</w:t>
      </w:r>
    </w:p>
    <w:p>
      <w:pPr>
        <w:pStyle w:val="0"/>
        <w:spacing w:before="200" w:line-rule="auto"/>
        <w:ind w:firstLine="540"/>
        <w:jc w:val="both"/>
      </w:pPr>
      <w:r>
        <w:rPr>
          <w:sz w:val="20"/>
        </w:rPr>
        <w:t xml:space="preserve">FC</w:t>
      </w:r>
      <w:r>
        <w:rPr>
          <w:sz w:val="20"/>
          <w:vertAlign w:val="subscript"/>
        </w:rPr>
        <w:t xml:space="preserve">j,b,k,y</w:t>
      </w:r>
      <w:r>
        <w:rPr>
          <w:sz w:val="20"/>
        </w:rPr>
        <w:t xml:space="preserve"> - расход энергоресурса вида j на этапе жизненного цикла b автомобильной дороги категории k за период y, т;</w:t>
      </w:r>
    </w:p>
    <w:p>
      <w:pPr>
        <w:pStyle w:val="0"/>
        <w:spacing w:before="200" w:line-rule="auto"/>
        <w:ind w:firstLine="540"/>
        <w:jc w:val="both"/>
      </w:pPr>
      <w:r>
        <w:rPr>
          <w:sz w:val="20"/>
        </w:rPr>
        <w:t xml:space="preserve">EF</w:t>
      </w:r>
      <w:r>
        <w:rPr>
          <w:sz w:val="20"/>
          <w:vertAlign w:val="subscript"/>
        </w:rPr>
        <w:t xml:space="preserve">a,b</w:t>
      </w:r>
      <w:r>
        <w:rPr>
          <w:sz w:val="20"/>
        </w:rPr>
        <w:t xml:space="preserve"> - коэффициент выбросов CO2 при использовании на этапе жизненного цикла b автомобильной дороги категории k топлива j, т CO2/т (принимается по </w:t>
      </w:r>
      <w:hyperlink w:history="0" w:anchor="P2271" w:tooltip="Таблица 18.1 - Коэффициенты выбросов CO2 при сжигании">
        <w:r>
          <w:rPr>
            <w:sz w:val="20"/>
            <w:color w:val="0000ff"/>
          </w:rPr>
          <w:t xml:space="preserve">таблице 18.1</w:t>
        </w:r>
      </w:hyperlink>
      <w:r>
        <w:rPr>
          <w:sz w:val="20"/>
        </w:rPr>
        <w:t xml:space="preserve"> настоящего приложения);</w:t>
      </w:r>
    </w:p>
    <w:p>
      <w:pPr>
        <w:pStyle w:val="0"/>
        <w:spacing w:before="200" w:line-rule="auto"/>
        <w:ind w:firstLine="540"/>
        <w:jc w:val="both"/>
      </w:pPr>
      <w:r>
        <w:rPr>
          <w:sz w:val="20"/>
        </w:rPr>
        <w:t xml:space="preserve">j - вид энергоресурса (бензин, дизельное топливо, сжиженный нефтяной газ, компримированный природный газ и другие);</w:t>
      </w:r>
    </w:p>
    <w:p>
      <w:pPr>
        <w:pStyle w:val="0"/>
        <w:spacing w:before="200" w:line-rule="auto"/>
        <w:ind w:firstLine="540"/>
        <w:jc w:val="both"/>
      </w:pPr>
      <w:r>
        <w:rPr>
          <w:sz w:val="20"/>
        </w:rPr>
        <w:t xml:space="preserve">b - этап жизненного цикла автомобильной дороги за период y (строительство содержание, ремонт, капитальный ремонт);</w:t>
      </w:r>
    </w:p>
    <w:p>
      <w:pPr>
        <w:pStyle w:val="0"/>
        <w:spacing w:before="200" w:line-rule="auto"/>
        <w:ind w:firstLine="540"/>
        <w:jc w:val="both"/>
      </w:pPr>
      <w:r>
        <w:rPr>
          <w:sz w:val="20"/>
        </w:rPr>
        <w:t xml:space="preserve">k - категория автомобильной дороги в зависимости от вида автомобильной дороги (федеральная, региональная и межмуниципальная, местная).</w:t>
      </w:r>
    </w:p>
    <w:p>
      <w:pPr>
        <w:pStyle w:val="0"/>
        <w:spacing w:before="200" w:line-rule="auto"/>
        <w:ind w:firstLine="540"/>
        <w:jc w:val="both"/>
      </w:pPr>
      <w:r>
        <w:rPr>
          <w:sz w:val="20"/>
        </w:rPr>
        <w:t xml:space="preserve">19.3. Определение объема потребления моторного топлива, других топливно-энергетических ресурсов должно выполняться организациями в соответствии с нормативными правовыми актами Российской Федерации.</w:t>
      </w:r>
    </w:p>
    <w:p>
      <w:pPr>
        <w:pStyle w:val="0"/>
        <w:spacing w:before="200" w:line-rule="auto"/>
        <w:ind w:firstLine="540"/>
        <w:jc w:val="both"/>
      </w:pPr>
      <w:r>
        <w:rPr>
          <w:sz w:val="20"/>
        </w:rPr>
        <w:t xml:space="preserve">Организации определяют расход моторного топлива, потребление других видов топливно-энергетических ресурсов при строительстве (реконструкции), содержании, ремонте, капитальном ремонте автомобильных дорог за отчетный период по видам топлива.</w:t>
      </w:r>
    </w:p>
    <w:p>
      <w:pPr>
        <w:pStyle w:val="0"/>
        <w:spacing w:before="200" w:line-rule="auto"/>
        <w:ind w:firstLine="540"/>
        <w:jc w:val="both"/>
      </w:pPr>
      <w:r>
        <w:rPr>
          <w:sz w:val="20"/>
        </w:rPr>
        <w:t xml:space="preserve">Расход топлива и других видов топливно-энергетических ресурсов определяется по данным поставщика или по данным измерений, выполненных непосредственно при строительстве (реконструкции), содержании, ремонте, капитальном ремонте автомобильных дорог.</w:t>
      </w:r>
    </w:p>
    <w:p>
      <w:pPr>
        <w:pStyle w:val="0"/>
        <w:spacing w:before="200" w:line-rule="auto"/>
        <w:ind w:firstLine="540"/>
        <w:jc w:val="both"/>
      </w:pPr>
      <w:r>
        <w:rPr>
          <w:sz w:val="20"/>
        </w:rPr>
        <w:t xml:space="preserve">19.4. При отсутствии данных о количестве израсходованных энергоресурсов расчет выбросов CO2 от дорожного хозяйства производится с использованием данных о протяженности участков автомобильных дорог, на которых за отчетный период проводились работы по строительству (реконструкции), содержанию, ремонту, капитальному ремонту, по формуле (19.2):</w:t>
      </w:r>
    </w:p>
    <w:p>
      <w:pPr>
        <w:pStyle w:val="0"/>
        <w:jc w:val="both"/>
      </w:pPr>
      <w:r>
        <w:rPr>
          <w:sz w:val="20"/>
        </w:rPr>
      </w:r>
    </w:p>
    <w:p>
      <w:pPr>
        <w:pStyle w:val="0"/>
        <w:ind w:firstLine="540"/>
        <w:jc w:val="both"/>
      </w:pPr>
      <w:r>
        <w:rPr>
          <w:position w:val="-8"/>
        </w:rPr>
        <w:drawing>
          <wp:inline distT="0" distB="0" distL="0" distR="0">
            <wp:extent cx="18192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a:extLst>
                        <a:ext uri="{28A0092B-C50C-407E-A947-70E740481C1C}">
                          <a14:useLocalDpi xmlns:a14="http://schemas.microsoft.com/office/drawing/2010/main" val="0"/>
                        </a:ext>
                      </a:extLst>
                    </a:blip>
                    <a:srcRect/>
                    <a:stretch>
                      <a:fillRect/>
                    </a:stretch>
                  </pic:blipFill>
                  <pic:spPr bwMode="auto">
                    <a:xfrm>
                      <a:off x="0" y="0"/>
                      <a:ext cx="1819275" cy="238125"/>
                    </a:xfrm>
                    <a:prstGeom prst="rect">
                      <a:avLst/>
                    </a:prstGeom>
                    <a:noFill/>
                    <a:ln>
                      <a:noFill/>
                    </a:ln>
                  </pic:spPr>
                </pic:pic>
              </a:graphicData>
            </a:graphic>
          </wp:inline>
        </w:drawing>
      </w:r>
      <w:r>
        <w:rPr>
          <w:sz w:val="20"/>
        </w:rPr>
        <w:t xml:space="preserve">, (19.2)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E</w:t>
      </w:r>
      <w:r>
        <w:rPr>
          <w:sz w:val="20"/>
          <w:vertAlign w:val="subscript"/>
        </w:rPr>
        <w:t xml:space="preserve">CO2,y</w:t>
      </w:r>
      <w:r>
        <w:rPr>
          <w:sz w:val="20"/>
        </w:rPr>
        <w:t xml:space="preserve"> - выбросы CO2 в результате осуществления строительства (реконструкции), содержания, ремонта, капитального ремонта автомобильных дорог за период y, т CO2.</w:t>
      </w:r>
    </w:p>
    <w:p>
      <w:pPr>
        <w:pStyle w:val="0"/>
        <w:spacing w:before="200" w:line-rule="auto"/>
        <w:ind w:firstLine="540"/>
        <w:jc w:val="both"/>
      </w:pPr>
      <w:r>
        <w:rPr>
          <w:sz w:val="20"/>
        </w:rPr>
        <w:t xml:space="preserve">Выбросы за отчетный период (1 год) определяются по формуле (19.3):</w:t>
      </w:r>
    </w:p>
    <w:p>
      <w:pPr>
        <w:pStyle w:val="0"/>
        <w:jc w:val="both"/>
      </w:pPr>
      <w:r>
        <w:rPr>
          <w:sz w:val="20"/>
        </w:rPr>
      </w:r>
    </w:p>
    <w:p>
      <w:pPr>
        <w:pStyle w:val="0"/>
        <w:ind w:firstLine="540"/>
        <w:jc w:val="both"/>
      </w:pPr>
      <w:r>
        <w:rPr>
          <w:sz w:val="20"/>
        </w:rPr>
        <w:t xml:space="preserve">E</w:t>
      </w:r>
      <w:r>
        <w:rPr>
          <w:sz w:val="20"/>
          <w:vertAlign w:val="subscript"/>
        </w:rPr>
        <w:t xml:space="preserve">CO2 1 год</w:t>
      </w:r>
      <w:r>
        <w:rPr>
          <w:sz w:val="20"/>
        </w:rPr>
        <w:t xml:space="preserve"> = (E</w:t>
      </w:r>
      <w:r>
        <w:rPr>
          <w:sz w:val="20"/>
          <w:vertAlign w:val="subscript"/>
        </w:rPr>
        <w:t xml:space="preserve">CO2,y</w:t>
      </w:r>
      <w:r>
        <w:rPr>
          <w:sz w:val="20"/>
        </w:rPr>
        <w:t xml:space="preserve"> / Y</w:t>
      </w:r>
      <w:r>
        <w:rPr>
          <w:sz w:val="20"/>
          <w:vertAlign w:val="subscript"/>
        </w:rPr>
        <w:t xml:space="preserve">b,k</w:t>
      </w:r>
      <w:r>
        <w:rPr>
          <w:sz w:val="20"/>
        </w:rPr>
        <w:t xml:space="preserve">) (19.3),</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L</w:t>
      </w:r>
      <w:r>
        <w:rPr>
          <w:sz w:val="20"/>
          <w:vertAlign w:val="subscript"/>
        </w:rPr>
        <w:t xml:space="preserve">b,k,y</w:t>
      </w:r>
      <w:r>
        <w:rPr>
          <w:sz w:val="20"/>
        </w:rPr>
        <w:t xml:space="preserve"> - протяженность автомобильной дороги категории k на этапе жизненного цикла b, км;</w:t>
      </w:r>
    </w:p>
    <w:p>
      <w:pPr>
        <w:pStyle w:val="0"/>
        <w:spacing w:before="200" w:line-rule="auto"/>
        <w:ind w:firstLine="540"/>
        <w:jc w:val="both"/>
      </w:pPr>
      <w:r>
        <w:rPr>
          <w:sz w:val="20"/>
        </w:rPr>
        <w:t xml:space="preserve">EF</w:t>
      </w:r>
      <w:r>
        <w:rPr>
          <w:sz w:val="20"/>
          <w:vertAlign w:val="subscript"/>
        </w:rPr>
        <w:t xml:space="preserve">b,k</w:t>
      </w:r>
      <w:r>
        <w:rPr>
          <w:sz w:val="20"/>
        </w:rPr>
        <w:t xml:space="preserve"> - коэффициент выбросов CO2 на этапе жизненного цикла b автомобильной дороги технической категории k, т CO2/км;</w:t>
      </w:r>
    </w:p>
    <w:p>
      <w:pPr>
        <w:pStyle w:val="0"/>
        <w:spacing w:before="200" w:line-rule="auto"/>
        <w:ind w:firstLine="540"/>
        <w:jc w:val="both"/>
      </w:pPr>
      <w:r>
        <w:rPr>
          <w:sz w:val="20"/>
        </w:rPr>
        <w:t xml:space="preserve">y - период строительства (реконструкции), капитального ремонта автомобильной дороги, год;</w:t>
      </w:r>
    </w:p>
    <w:p>
      <w:pPr>
        <w:pStyle w:val="0"/>
        <w:spacing w:before="200" w:line-rule="auto"/>
        <w:ind w:firstLine="540"/>
        <w:jc w:val="both"/>
      </w:pPr>
      <w:r>
        <w:rPr>
          <w:sz w:val="20"/>
        </w:rPr>
        <w:t xml:space="preserve">b - этап жизненного цикла автомобильной дороги за период y (строительство, содержание, ремонт, капитальный ремонт);</w:t>
      </w:r>
    </w:p>
    <w:p>
      <w:pPr>
        <w:pStyle w:val="0"/>
        <w:spacing w:before="200" w:line-rule="auto"/>
        <w:ind w:firstLine="540"/>
        <w:jc w:val="both"/>
      </w:pPr>
      <w:r>
        <w:rPr>
          <w:sz w:val="20"/>
        </w:rPr>
        <w:t xml:space="preserve">k - категория автомобильной дороги в зависимости от значения автомобильной дороги (федеральная, региональная и межмуниципальная, местная).</w:t>
      </w:r>
    </w:p>
    <w:p>
      <w:pPr>
        <w:pStyle w:val="0"/>
        <w:spacing w:before="200" w:line-rule="auto"/>
        <w:ind w:firstLine="540"/>
        <w:jc w:val="both"/>
      </w:pPr>
      <w:r>
        <w:rPr>
          <w:sz w:val="20"/>
        </w:rPr>
        <w:t xml:space="preserve">Значения коэффициента выбросов CO2 на разных этапах жизненного цикла автомобильной дороги определенной категории (EF</w:t>
      </w:r>
      <w:r>
        <w:rPr>
          <w:sz w:val="20"/>
          <w:vertAlign w:val="subscript"/>
        </w:rPr>
        <w:t xml:space="preserve">b,k</w:t>
      </w:r>
      <w:r>
        <w:rPr>
          <w:sz w:val="20"/>
        </w:rPr>
        <w:t xml:space="preserve">) приведены в </w:t>
      </w:r>
      <w:hyperlink w:history="0" w:anchor="P2474" w:tooltip="Таблица 19.1 - Значения коэффициента выбросов CO2">
        <w:r>
          <w:rPr>
            <w:sz w:val="20"/>
            <w:color w:val="0000ff"/>
          </w:rPr>
          <w:t xml:space="preserve">таблице 19.1</w:t>
        </w:r>
      </w:hyperlink>
      <w:r>
        <w:rPr>
          <w:sz w:val="20"/>
        </w:rPr>
        <w:t xml:space="preserve"> настоящего приложения и учитывают специфику предприятий дорожного хозяйства, связанную с технологиями приготовления асфальто-цементобетонных смесей, производства дорожно-строительных работ, выполнения работ по строительству, реконструкции, капитальному ремонту, ремонту и содержанию автомобильных дорог разных категорий.</w:t>
      </w:r>
    </w:p>
    <w:p>
      <w:pPr>
        <w:pStyle w:val="0"/>
        <w:jc w:val="both"/>
      </w:pPr>
      <w:r>
        <w:rPr>
          <w:sz w:val="20"/>
        </w:rPr>
      </w:r>
    </w:p>
    <w:bookmarkStart w:id="2474" w:name="P2474"/>
    <w:bookmarkEnd w:id="2474"/>
    <w:p>
      <w:pPr>
        <w:pStyle w:val="0"/>
        <w:jc w:val="center"/>
      </w:pPr>
      <w:r>
        <w:rPr>
          <w:sz w:val="20"/>
        </w:rPr>
        <w:t xml:space="preserve">Таблица 19.1 - Значения коэффициента выбросов CO2</w:t>
      </w:r>
    </w:p>
    <w:p>
      <w:pPr>
        <w:pStyle w:val="0"/>
        <w:jc w:val="center"/>
      </w:pPr>
      <w:r>
        <w:rPr>
          <w:sz w:val="20"/>
        </w:rPr>
        <w:t xml:space="preserve">на разных этапах жизненного цикла автомобильной дороги</w:t>
      </w:r>
    </w:p>
    <w:p>
      <w:pPr>
        <w:pStyle w:val="0"/>
        <w:jc w:val="center"/>
      </w:pPr>
      <w:r>
        <w:rPr>
          <w:sz w:val="20"/>
        </w:rPr>
        <w:t xml:space="preserve">определенной категории (EF)</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1587"/>
        <w:gridCol w:w="1020"/>
        <w:gridCol w:w="1020"/>
        <w:gridCol w:w="1020"/>
        <w:gridCol w:w="963"/>
        <w:gridCol w:w="963"/>
      </w:tblGrid>
      <w:tr>
        <w:tc>
          <w:tcPr>
            <w:tcW w:w="2494" w:type="dxa"/>
            <w:vMerge w:val="restart"/>
          </w:tcPr>
          <w:p>
            <w:pPr>
              <w:pStyle w:val="0"/>
              <w:jc w:val="center"/>
            </w:pPr>
            <w:r>
              <w:rPr>
                <w:sz w:val="20"/>
              </w:rPr>
              <w:t xml:space="preserve">Наименование</w:t>
            </w:r>
          </w:p>
        </w:tc>
        <w:tc>
          <w:tcPr>
            <w:tcW w:w="1587" w:type="dxa"/>
            <w:vMerge w:val="restart"/>
          </w:tcPr>
          <w:p>
            <w:pPr>
              <w:pStyle w:val="0"/>
              <w:jc w:val="center"/>
            </w:pPr>
            <w:r>
              <w:rPr>
                <w:sz w:val="20"/>
              </w:rPr>
              <w:t xml:space="preserve">Этап жизненного цикла</w:t>
            </w:r>
          </w:p>
        </w:tc>
        <w:tc>
          <w:tcPr>
            <w:gridSpan w:val="5"/>
            <w:tcW w:w="4986" w:type="dxa"/>
          </w:tcPr>
          <w:p>
            <w:pPr>
              <w:pStyle w:val="0"/>
              <w:jc w:val="center"/>
            </w:pPr>
            <w:r>
              <w:rPr>
                <w:sz w:val="20"/>
              </w:rPr>
              <w:t xml:space="preserve">Значения коэффициента выбросов CO2 на разных этапах жизненного цикла автомобильной дороги (EF) в зависимости от технической категории автомобильной дороги, т CO2/км</w:t>
            </w:r>
          </w:p>
        </w:tc>
      </w:tr>
      <w:tr>
        <w:tc>
          <w:tcPr>
            <w:vMerge w:val="continue"/>
          </w:tcPr>
          <w:p/>
        </w:tc>
        <w:tc>
          <w:tcPr>
            <w:vMerge w:val="continue"/>
          </w:tcPr>
          <w:p/>
        </w:tc>
        <w:tc>
          <w:tcPr>
            <w:tcW w:w="1020" w:type="dxa"/>
          </w:tcPr>
          <w:p>
            <w:pPr>
              <w:pStyle w:val="0"/>
              <w:jc w:val="center"/>
            </w:pPr>
            <w:r>
              <w:rPr>
                <w:sz w:val="20"/>
              </w:rPr>
              <w:t xml:space="preserve">I</w:t>
            </w:r>
          </w:p>
        </w:tc>
        <w:tc>
          <w:tcPr>
            <w:tcW w:w="1020" w:type="dxa"/>
          </w:tcPr>
          <w:p>
            <w:pPr>
              <w:pStyle w:val="0"/>
              <w:jc w:val="center"/>
            </w:pPr>
            <w:r>
              <w:rPr>
                <w:sz w:val="20"/>
              </w:rPr>
              <w:t xml:space="preserve">II</w:t>
            </w:r>
          </w:p>
        </w:tc>
        <w:tc>
          <w:tcPr>
            <w:tcW w:w="1020" w:type="dxa"/>
          </w:tcPr>
          <w:p>
            <w:pPr>
              <w:pStyle w:val="0"/>
              <w:jc w:val="center"/>
            </w:pPr>
            <w:r>
              <w:rPr>
                <w:sz w:val="20"/>
              </w:rPr>
              <w:t xml:space="preserve">III</w:t>
            </w:r>
          </w:p>
        </w:tc>
        <w:tc>
          <w:tcPr>
            <w:tcW w:w="963" w:type="dxa"/>
          </w:tcPr>
          <w:p>
            <w:pPr>
              <w:pStyle w:val="0"/>
              <w:jc w:val="center"/>
            </w:pPr>
            <w:r>
              <w:rPr>
                <w:sz w:val="20"/>
              </w:rPr>
              <w:t xml:space="preserve">IV</w:t>
            </w:r>
          </w:p>
        </w:tc>
        <w:tc>
          <w:tcPr>
            <w:tcW w:w="963" w:type="dxa"/>
          </w:tcPr>
          <w:p>
            <w:pPr>
              <w:pStyle w:val="0"/>
              <w:jc w:val="center"/>
            </w:pPr>
            <w:r>
              <w:rPr>
                <w:sz w:val="20"/>
              </w:rPr>
              <w:t xml:space="preserve">V</w:t>
            </w:r>
          </w:p>
        </w:tc>
      </w:tr>
      <w:tr>
        <w:tc>
          <w:tcPr>
            <w:tcW w:w="2494" w:type="dxa"/>
            <w:vMerge w:val="restart"/>
          </w:tcPr>
          <w:p>
            <w:pPr>
              <w:pStyle w:val="0"/>
              <w:jc w:val="both"/>
            </w:pPr>
            <w:r>
              <w:rPr>
                <w:sz w:val="20"/>
              </w:rPr>
              <w:t xml:space="preserve">Автомобильные дороги федерального значения</w:t>
            </w:r>
          </w:p>
        </w:tc>
        <w:tc>
          <w:tcPr>
            <w:tcW w:w="1587" w:type="dxa"/>
          </w:tcPr>
          <w:p>
            <w:pPr>
              <w:pStyle w:val="0"/>
            </w:pPr>
            <w:r>
              <w:rPr>
                <w:sz w:val="20"/>
              </w:rPr>
              <w:t xml:space="preserve">Содержание</w:t>
            </w:r>
          </w:p>
        </w:tc>
        <w:tc>
          <w:tcPr>
            <w:tcW w:w="1020" w:type="dxa"/>
            <w:vAlign w:val="center"/>
          </w:tcPr>
          <w:p>
            <w:pPr>
              <w:pStyle w:val="0"/>
              <w:jc w:val="center"/>
            </w:pPr>
            <w:r>
              <w:rPr>
                <w:sz w:val="20"/>
              </w:rPr>
              <w:t xml:space="preserve">43,73</w:t>
            </w:r>
          </w:p>
        </w:tc>
        <w:tc>
          <w:tcPr>
            <w:tcW w:w="1020" w:type="dxa"/>
            <w:vAlign w:val="center"/>
          </w:tcPr>
          <w:p>
            <w:pPr>
              <w:pStyle w:val="0"/>
              <w:jc w:val="center"/>
            </w:pPr>
            <w:r>
              <w:rPr>
                <w:sz w:val="20"/>
              </w:rPr>
              <w:t xml:space="preserve">25,00</w:t>
            </w:r>
          </w:p>
        </w:tc>
        <w:tc>
          <w:tcPr>
            <w:tcW w:w="1020" w:type="dxa"/>
            <w:vAlign w:val="center"/>
          </w:tcPr>
          <w:p>
            <w:pPr>
              <w:pStyle w:val="0"/>
              <w:jc w:val="center"/>
            </w:pPr>
            <w:r>
              <w:rPr>
                <w:sz w:val="20"/>
              </w:rPr>
              <w:t xml:space="preserve">16,22</w:t>
            </w:r>
          </w:p>
        </w:tc>
        <w:tc>
          <w:tcPr>
            <w:tcW w:w="963" w:type="dxa"/>
            <w:vAlign w:val="center"/>
          </w:tcPr>
          <w:p>
            <w:pPr>
              <w:pStyle w:val="0"/>
              <w:jc w:val="center"/>
            </w:pPr>
            <w:r>
              <w:rPr>
                <w:sz w:val="20"/>
              </w:rPr>
              <w:t xml:space="preserve">14,09</w:t>
            </w:r>
          </w:p>
        </w:tc>
        <w:tc>
          <w:tcPr>
            <w:tcW w:w="963" w:type="dxa"/>
            <w:vAlign w:val="center"/>
          </w:tcPr>
          <w:p>
            <w:pPr>
              <w:pStyle w:val="0"/>
              <w:jc w:val="center"/>
            </w:pPr>
            <w:r>
              <w:rPr>
                <w:sz w:val="20"/>
              </w:rPr>
              <w:t xml:space="preserve">11,65</w:t>
            </w:r>
          </w:p>
        </w:tc>
      </w:tr>
      <w:tr>
        <w:tc>
          <w:tcPr>
            <w:vMerge w:val="continue"/>
          </w:tcPr>
          <w:p/>
        </w:tc>
        <w:tc>
          <w:tcPr>
            <w:tcW w:w="1587" w:type="dxa"/>
          </w:tcPr>
          <w:p>
            <w:pPr>
              <w:pStyle w:val="0"/>
            </w:pPr>
            <w:r>
              <w:rPr>
                <w:sz w:val="20"/>
              </w:rPr>
              <w:t xml:space="preserve">Ремонт</w:t>
            </w:r>
          </w:p>
        </w:tc>
        <w:tc>
          <w:tcPr>
            <w:tcW w:w="1020" w:type="dxa"/>
            <w:vAlign w:val="center"/>
          </w:tcPr>
          <w:p>
            <w:pPr>
              <w:pStyle w:val="0"/>
              <w:jc w:val="center"/>
            </w:pPr>
            <w:r>
              <w:rPr>
                <w:sz w:val="20"/>
              </w:rPr>
              <w:t xml:space="preserve">533,28</w:t>
            </w:r>
          </w:p>
        </w:tc>
        <w:tc>
          <w:tcPr>
            <w:tcW w:w="1020" w:type="dxa"/>
            <w:vAlign w:val="center"/>
          </w:tcPr>
          <w:p>
            <w:pPr>
              <w:pStyle w:val="0"/>
              <w:jc w:val="center"/>
            </w:pPr>
            <w:r>
              <w:rPr>
                <w:sz w:val="20"/>
              </w:rPr>
              <w:t xml:space="preserve">271,70</w:t>
            </w:r>
          </w:p>
        </w:tc>
        <w:tc>
          <w:tcPr>
            <w:tcW w:w="1020" w:type="dxa"/>
            <w:vAlign w:val="center"/>
          </w:tcPr>
          <w:p>
            <w:pPr>
              <w:pStyle w:val="0"/>
              <w:jc w:val="center"/>
            </w:pPr>
            <w:r>
              <w:rPr>
                <w:sz w:val="20"/>
              </w:rPr>
              <w:t xml:space="preserve">195,84</w:t>
            </w:r>
          </w:p>
        </w:tc>
        <w:tc>
          <w:tcPr>
            <w:tcW w:w="963" w:type="dxa"/>
            <w:vAlign w:val="center"/>
          </w:tcPr>
          <w:p>
            <w:pPr>
              <w:pStyle w:val="0"/>
              <w:jc w:val="center"/>
            </w:pPr>
            <w:r>
              <w:rPr>
                <w:sz w:val="20"/>
              </w:rPr>
              <w:t xml:space="preserve">190,16</w:t>
            </w:r>
          </w:p>
        </w:tc>
        <w:tc>
          <w:tcPr>
            <w:tcW w:w="963" w:type="dxa"/>
            <w:vAlign w:val="center"/>
          </w:tcPr>
          <w:p>
            <w:pPr>
              <w:pStyle w:val="0"/>
              <w:jc w:val="center"/>
            </w:pPr>
            <w:r>
              <w:rPr>
                <w:sz w:val="20"/>
              </w:rPr>
              <w:t xml:space="preserve">52,05</w:t>
            </w:r>
          </w:p>
        </w:tc>
      </w:tr>
      <w:tr>
        <w:tc>
          <w:tcPr>
            <w:vMerge w:val="continue"/>
          </w:tcPr>
          <w:p/>
        </w:tc>
        <w:tc>
          <w:tcPr>
            <w:tcW w:w="1587" w:type="dxa"/>
          </w:tcPr>
          <w:p>
            <w:pPr>
              <w:pStyle w:val="0"/>
            </w:pPr>
            <w:r>
              <w:rPr>
                <w:sz w:val="20"/>
              </w:rPr>
              <w:t xml:space="preserve">Капитальный ремонт</w:t>
            </w:r>
          </w:p>
        </w:tc>
        <w:tc>
          <w:tcPr>
            <w:tcW w:w="1020" w:type="dxa"/>
            <w:vAlign w:val="center"/>
          </w:tcPr>
          <w:p>
            <w:pPr>
              <w:pStyle w:val="0"/>
              <w:jc w:val="center"/>
            </w:pPr>
            <w:r>
              <w:rPr>
                <w:sz w:val="20"/>
              </w:rPr>
              <w:t xml:space="preserve">1556,92</w:t>
            </w:r>
          </w:p>
        </w:tc>
        <w:tc>
          <w:tcPr>
            <w:tcW w:w="1020" w:type="dxa"/>
            <w:vAlign w:val="center"/>
          </w:tcPr>
          <w:p>
            <w:pPr>
              <w:pStyle w:val="0"/>
              <w:jc w:val="center"/>
            </w:pPr>
            <w:r>
              <w:rPr>
                <w:sz w:val="20"/>
              </w:rPr>
              <w:t xml:space="preserve">713,82</w:t>
            </w:r>
          </w:p>
        </w:tc>
        <w:tc>
          <w:tcPr>
            <w:tcW w:w="1020" w:type="dxa"/>
            <w:vAlign w:val="center"/>
          </w:tcPr>
          <w:p>
            <w:pPr>
              <w:pStyle w:val="0"/>
              <w:jc w:val="center"/>
            </w:pPr>
            <w:r>
              <w:rPr>
                <w:sz w:val="20"/>
              </w:rPr>
              <w:t xml:space="preserve">544,34</w:t>
            </w:r>
          </w:p>
        </w:tc>
        <w:tc>
          <w:tcPr>
            <w:tcW w:w="963" w:type="dxa"/>
            <w:vAlign w:val="center"/>
          </w:tcPr>
          <w:p>
            <w:pPr>
              <w:pStyle w:val="0"/>
              <w:jc w:val="center"/>
            </w:pPr>
            <w:r>
              <w:rPr>
                <w:sz w:val="20"/>
              </w:rPr>
              <w:t xml:space="preserve">526,10</w:t>
            </w:r>
          </w:p>
        </w:tc>
        <w:tc>
          <w:tcPr>
            <w:tcW w:w="963" w:type="dxa"/>
            <w:vAlign w:val="center"/>
          </w:tcPr>
          <w:p>
            <w:pPr>
              <w:pStyle w:val="0"/>
              <w:jc w:val="center"/>
            </w:pPr>
            <w:r>
              <w:rPr>
                <w:sz w:val="20"/>
              </w:rPr>
              <w:t xml:space="preserve">175,33</w:t>
            </w:r>
          </w:p>
        </w:tc>
      </w:tr>
      <w:tr>
        <w:tc>
          <w:tcPr>
            <w:vMerge w:val="continue"/>
          </w:tcPr>
          <w:p/>
        </w:tc>
        <w:tc>
          <w:tcPr>
            <w:tcW w:w="1587" w:type="dxa"/>
          </w:tcPr>
          <w:p>
            <w:pPr>
              <w:pStyle w:val="0"/>
            </w:pPr>
            <w:r>
              <w:rPr>
                <w:sz w:val="20"/>
              </w:rPr>
              <w:t xml:space="preserve">Строительство</w:t>
            </w:r>
          </w:p>
        </w:tc>
        <w:tc>
          <w:tcPr>
            <w:tcW w:w="1020" w:type="dxa"/>
            <w:vAlign w:val="center"/>
          </w:tcPr>
          <w:p>
            <w:pPr>
              <w:pStyle w:val="0"/>
              <w:jc w:val="center"/>
            </w:pPr>
            <w:r>
              <w:rPr>
                <w:sz w:val="20"/>
              </w:rPr>
              <w:t xml:space="preserve">2958,14</w:t>
            </w:r>
          </w:p>
        </w:tc>
        <w:tc>
          <w:tcPr>
            <w:tcW w:w="1020" w:type="dxa"/>
            <w:vAlign w:val="center"/>
          </w:tcPr>
          <w:p>
            <w:pPr>
              <w:pStyle w:val="0"/>
              <w:jc w:val="center"/>
            </w:pPr>
            <w:r>
              <w:rPr>
                <w:sz w:val="20"/>
              </w:rPr>
              <w:t xml:space="preserve">1356,26</w:t>
            </w:r>
          </w:p>
        </w:tc>
        <w:tc>
          <w:tcPr>
            <w:tcW w:w="1020" w:type="dxa"/>
            <w:vAlign w:val="center"/>
          </w:tcPr>
          <w:p>
            <w:pPr>
              <w:pStyle w:val="0"/>
              <w:jc w:val="center"/>
            </w:pPr>
            <w:r>
              <w:rPr>
                <w:sz w:val="20"/>
              </w:rPr>
              <w:t xml:space="preserve">1034,25</w:t>
            </w:r>
          </w:p>
        </w:tc>
        <w:tc>
          <w:tcPr>
            <w:tcW w:w="963" w:type="dxa"/>
            <w:vAlign w:val="center"/>
          </w:tcPr>
          <w:p>
            <w:pPr>
              <w:pStyle w:val="0"/>
              <w:jc w:val="center"/>
            </w:pPr>
            <w:r>
              <w:rPr>
                <w:sz w:val="20"/>
              </w:rPr>
              <w:t xml:space="preserve">999,6</w:t>
            </w:r>
          </w:p>
        </w:tc>
        <w:tc>
          <w:tcPr>
            <w:tcW w:w="963" w:type="dxa"/>
            <w:vAlign w:val="center"/>
          </w:tcPr>
          <w:p>
            <w:pPr>
              <w:pStyle w:val="0"/>
              <w:jc w:val="center"/>
            </w:pPr>
            <w:r>
              <w:rPr>
                <w:sz w:val="20"/>
              </w:rPr>
              <w:t xml:space="preserve">333,13</w:t>
            </w:r>
          </w:p>
        </w:tc>
      </w:tr>
      <w:tr>
        <w:tc>
          <w:tcPr>
            <w:tcW w:w="2494" w:type="dxa"/>
            <w:vMerge w:val="restart"/>
          </w:tcPr>
          <w:p>
            <w:pPr>
              <w:pStyle w:val="0"/>
              <w:jc w:val="both"/>
            </w:pPr>
            <w:r>
              <w:rPr>
                <w:sz w:val="20"/>
              </w:rPr>
              <w:t xml:space="preserve">Автомобильные дороги регионального или межмуниципального, местного значения</w:t>
            </w:r>
          </w:p>
        </w:tc>
        <w:tc>
          <w:tcPr>
            <w:tcW w:w="1587" w:type="dxa"/>
          </w:tcPr>
          <w:p>
            <w:pPr>
              <w:pStyle w:val="0"/>
            </w:pPr>
            <w:r>
              <w:rPr>
                <w:sz w:val="20"/>
              </w:rPr>
              <w:t xml:space="preserve">Содержание</w:t>
            </w:r>
          </w:p>
        </w:tc>
        <w:tc>
          <w:tcPr>
            <w:tcW w:w="1020" w:type="dxa"/>
            <w:vAlign w:val="center"/>
          </w:tcPr>
          <w:p>
            <w:pPr>
              <w:pStyle w:val="0"/>
              <w:jc w:val="center"/>
            </w:pPr>
            <w:r>
              <w:rPr>
                <w:sz w:val="20"/>
              </w:rPr>
              <w:t xml:space="preserve">37,38</w:t>
            </w:r>
          </w:p>
        </w:tc>
        <w:tc>
          <w:tcPr>
            <w:tcW w:w="1020" w:type="dxa"/>
            <w:vAlign w:val="center"/>
          </w:tcPr>
          <w:p>
            <w:pPr>
              <w:pStyle w:val="0"/>
              <w:jc w:val="center"/>
            </w:pPr>
            <w:r>
              <w:rPr>
                <w:sz w:val="20"/>
              </w:rPr>
              <w:t xml:space="preserve">21,37</w:t>
            </w:r>
          </w:p>
        </w:tc>
        <w:tc>
          <w:tcPr>
            <w:tcW w:w="1020" w:type="dxa"/>
            <w:vAlign w:val="center"/>
          </w:tcPr>
          <w:p>
            <w:pPr>
              <w:pStyle w:val="0"/>
              <w:jc w:val="center"/>
            </w:pPr>
            <w:r>
              <w:rPr>
                <w:sz w:val="20"/>
              </w:rPr>
              <w:t xml:space="preserve">7,72</w:t>
            </w:r>
          </w:p>
        </w:tc>
        <w:tc>
          <w:tcPr>
            <w:tcW w:w="963" w:type="dxa"/>
            <w:vAlign w:val="center"/>
          </w:tcPr>
          <w:p>
            <w:pPr>
              <w:pStyle w:val="0"/>
              <w:jc w:val="center"/>
            </w:pPr>
            <w:r>
              <w:rPr>
                <w:sz w:val="20"/>
              </w:rPr>
              <w:t xml:space="preserve">4,28</w:t>
            </w:r>
          </w:p>
        </w:tc>
        <w:tc>
          <w:tcPr>
            <w:tcW w:w="963" w:type="dxa"/>
            <w:vAlign w:val="center"/>
          </w:tcPr>
          <w:p>
            <w:pPr>
              <w:pStyle w:val="0"/>
              <w:jc w:val="center"/>
            </w:pPr>
            <w:r>
              <w:rPr>
                <w:sz w:val="20"/>
              </w:rPr>
              <w:t xml:space="preserve">2,94</w:t>
            </w:r>
          </w:p>
        </w:tc>
      </w:tr>
      <w:tr>
        <w:tc>
          <w:tcPr>
            <w:vMerge w:val="continue"/>
          </w:tcPr>
          <w:p/>
        </w:tc>
        <w:tc>
          <w:tcPr>
            <w:tcW w:w="1587" w:type="dxa"/>
          </w:tcPr>
          <w:p>
            <w:pPr>
              <w:pStyle w:val="0"/>
            </w:pPr>
            <w:r>
              <w:rPr>
                <w:sz w:val="20"/>
              </w:rPr>
              <w:t xml:space="preserve">Ремонт</w:t>
            </w:r>
          </w:p>
        </w:tc>
        <w:tc>
          <w:tcPr>
            <w:tcW w:w="1020" w:type="dxa"/>
            <w:vAlign w:val="center"/>
          </w:tcPr>
          <w:p>
            <w:pPr>
              <w:pStyle w:val="0"/>
              <w:jc w:val="center"/>
            </w:pPr>
            <w:r>
              <w:rPr>
                <w:sz w:val="20"/>
              </w:rPr>
              <w:t xml:space="preserve">419,91</w:t>
            </w:r>
          </w:p>
        </w:tc>
        <w:tc>
          <w:tcPr>
            <w:tcW w:w="1020" w:type="dxa"/>
            <w:vAlign w:val="center"/>
          </w:tcPr>
          <w:p>
            <w:pPr>
              <w:pStyle w:val="0"/>
              <w:jc w:val="center"/>
            </w:pPr>
            <w:r>
              <w:rPr>
                <w:sz w:val="20"/>
              </w:rPr>
              <w:t xml:space="preserve">177,58</w:t>
            </w:r>
          </w:p>
        </w:tc>
        <w:tc>
          <w:tcPr>
            <w:tcW w:w="1020" w:type="dxa"/>
            <w:vAlign w:val="center"/>
          </w:tcPr>
          <w:p>
            <w:pPr>
              <w:pStyle w:val="0"/>
              <w:jc w:val="center"/>
            </w:pPr>
            <w:r>
              <w:rPr>
                <w:sz w:val="20"/>
              </w:rPr>
              <w:t xml:space="preserve">128,00</w:t>
            </w:r>
          </w:p>
        </w:tc>
        <w:tc>
          <w:tcPr>
            <w:tcW w:w="963" w:type="dxa"/>
            <w:vAlign w:val="center"/>
          </w:tcPr>
          <w:p>
            <w:pPr>
              <w:pStyle w:val="0"/>
              <w:jc w:val="center"/>
            </w:pPr>
            <w:r>
              <w:rPr>
                <w:sz w:val="20"/>
              </w:rPr>
              <w:t xml:space="preserve">98,02</w:t>
            </w:r>
          </w:p>
        </w:tc>
        <w:tc>
          <w:tcPr>
            <w:tcW w:w="963" w:type="dxa"/>
            <w:vAlign w:val="center"/>
          </w:tcPr>
          <w:p>
            <w:pPr>
              <w:pStyle w:val="0"/>
              <w:jc w:val="center"/>
            </w:pPr>
            <w:r>
              <w:rPr>
                <w:sz w:val="20"/>
              </w:rPr>
              <w:t xml:space="preserve">26,83</w:t>
            </w:r>
          </w:p>
        </w:tc>
      </w:tr>
      <w:tr>
        <w:tc>
          <w:tcPr>
            <w:vMerge w:val="continue"/>
          </w:tcPr>
          <w:p/>
        </w:tc>
        <w:tc>
          <w:tcPr>
            <w:tcW w:w="1587" w:type="dxa"/>
          </w:tcPr>
          <w:p>
            <w:pPr>
              <w:pStyle w:val="0"/>
            </w:pPr>
            <w:r>
              <w:rPr>
                <w:sz w:val="20"/>
              </w:rPr>
              <w:t xml:space="preserve">Капитальный ремонт</w:t>
            </w:r>
          </w:p>
        </w:tc>
        <w:tc>
          <w:tcPr>
            <w:tcW w:w="1020" w:type="dxa"/>
            <w:vAlign w:val="center"/>
          </w:tcPr>
          <w:p>
            <w:pPr>
              <w:pStyle w:val="0"/>
              <w:jc w:val="center"/>
            </w:pPr>
            <w:r>
              <w:rPr>
                <w:sz w:val="20"/>
              </w:rPr>
              <w:t xml:space="preserve">1541,50</w:t>
            </w:r>
          </w:p>
        </w:tc>
        <w:tc>
          <w:tcPr>
            <w:tcW w:w="1020" w:type="dxa"/>
            <w:vAlign w:val="center"/>
          </w:tcPr>
          <w:p>
            <w:pPr>
              <w:pStyle w:val="0"/>
              <w:jc w:val="center"/>
            </w:pPr>
            <w:r>
              <w:rPr>
                <w:sz w:val="20"/>
              </w:rPr>
              <w:t xml:space="preserve">679,83</w:t>
            </w:r>
          </w:p>
        </w:tc>
        <w:tc>
          <w:tcPr>
            <w:tcW w:w="1020" w:type="dxa"/>
            <w:vAlign w:val="center"/>
          </w:tcPr>
          <w:p>
            <w:pPr>
              <w:pStyle w:val="0"/>
              <w:jc w:val="center"/>
            </w:pPr>
            <w:r>
              <w:rPr>
                <w:sz w:val="20"/>
              </w:rPr>
              <w:t xml:space="preserve">477,49</w:t>
            </w:r>
          </w:p>
        </w:tc>
        <w:tc>
          <w:tcPr>
            <w:tcW w:w="963" w:type="dxa"/>
            <w:vAlign w:val="center"/>
          </w:tcPr>
          <w:p>
            <w:pPr>
              <w:pStyle w:val="0"/>
              <w:jc w:val="center"/>
            </w:pPr>
            <w:r>
              <w:rPr>
                <w:sz w:val="20"/>
              </w:rPr>
              <w:t xml:space="preserve">290,66</w:t>
            </w:r>
          </w:p>
        </w:tc>
        <w:tc>
          <w:tcPr>
            <w:tcW w:w="963" w:type="dxa"/>
            <w:vAlign w:val="center"/>
          </w:tcPr>
          <w:p>
            <w:pPr>
              <w:pStyle w:val="0"/>
              <w:jc w:val="center"/>
            </w:pPr>
            <w:r>
              <w:rPr>
                <w:sz w:val="20"/>
              </w:rPr>
              <w:t xml:space="preserve">96,87</w:t>
            </w:r>
          </w:p>
        </w:tc>
      </w:tr>
      <w:tr>
        <w:tc>
          <w:tcPr>
            <w:vMerge w:val="continue"/>
          </w:tcPr>
          <w:p/>
        </w:tc>
        <w:tc>
          <w:tcPr>
            <w:tcW w:w="1587" w:type="dxa"/>
          </w:tcPr>
          <w:p>
            <w:pPr>
              <w:pStyle w:val="0"/>
            </w:pPr>
            <w:r>
              <w:rPr>
                <w:sz w:val="20"/>
              </w:rPr>
              <w:t xml:space="preserve">Строительство</w:t>
            </w:r>
          </w:p>
        </w:tc>
        <w:tc>
          <w:tcPr>
            <w:tcW w:w="1020" w:type="dxa"/>
            <w:vAlign w:val="center"/>
          </w:tcPr>
          <w:p>
            <w:pPr>
              <w:pStyle w:val="0"/>
              <w:jc w:val="center"/>
            </w:pPr>
            <w:r>
              <w:rPr>
                <w:sz w:val="20"/>
              </w:rPr>
              <w:t xml:space="preserve">2293,13</w:t>
            </w:r>
          </w:p>
        </w:tc>
        <w:tc>
          <w:tcPr>
            <w:tcW w:w="1020" w:type="dxa"/>
            <w:vAlign w:val="center"/>
          </w:tcPr>
          <w:p>
            <w:pPr>
              <w:pStyle w:val="0"/>
              <w:jc w:val="center"/>
            </w:pPr>
            <w:r>
              <w:rPr>
                <w:sz w:val="20"/>
              </w:rPr>
              <w:t xml:space="preserve">1004,64</w:t>
            </w:r>
          </w:p>
        </w:tc>
        <w:tc>
          <w:tcPr>
            <w:tcW w:w="1020" w:type="dxa"/>
            <w:vAlign w:val="center"/>
          </w:tcPr>
          <w:p>
            <w:pPr>
              <w:pStyle w:val="0"/>
              <w:jc w:val="center"/>
            </w:pPr>
            <w:r>
              <w:rPr>
                <w:sz w:val="20"/>
              </w:rPr>
              <w:t xml:space="preserve">808,01</w:t>
            </w:r>
          </w:p>
        </w:tc>
        <w:tc>
          <w:tcPr>
            <w:tcW w:w="963" w:type="dxa"/>
            <w:vAlign w:val="center"/>
          </w:tcPr>
          <w:p>
            <w:pPr>
              <w:pStyle w:val="0"/>
              <w:jc w:val="center"/>
            </w:pPr>
            <w:r>
              <w:rPr>
                <w:sz w:val="20"/>
              </w:rPr>
              <w:t xml:space="preserve">740,44</w:t>
            </w:r>
          </w:p>
        </w:tc>
        <w:tc>
          <w:tcPr>
            <w:tcW w:w="963" w:type="dxa"/>
            <w:vAlign w:val="center"/>
          </w:tcPr>
          <w:p>
            <w:pPr>
              <w:pStyle w:val="0"/>
              <w:jc w:val="center"/>
            </w:pPr>
            <w:r>
              <w:rPr>
                <w:sz w:val="20"/>
              </w:rPr>
              <w:t xml:space="preserve">246,76</w:t>
            </w:r>
          </w:p>
        </w:tc>
      </w:tr>
    </w:tbl>
    <w:p>
      <w:pPr>
        <w:pStyle w:val="0"/>
        <w:jc w:val="both"/>
      </w:pPr>
      <w:r>
        <w:rPr>
          <w:sz w:val="20"/>
        </w:rPr>
      </w:r>
    </w:p>
    <w:p>
      <w:pPr>
        <w:pStyle w:val="2"/>
        <w:outlineLvl w:val="2"/>
        <w:ind w:firstLine="540"/>
        <w:jc w:val="both"/>
      </w:pPr>
      <w:r>
        <w:rPr>
          <w:sz w:val="20"/>
        </w:rPr>
        <w:t xml:space="preserve">20. Захоронение твердых отходов.</w:t>
      </w:r>
    </w:p>
    <w:p>
      <w:pPr>
        <w:pStyle w:val="0"/>
        <w:ind w:firstLine="540"/>
        <w:jc w:val="both"/>
      </w:pPr>
      <w:r>
        <w:rPr>
          <w:sz w:val="20"/>
        </w:rPr>
      </w:r>
    </w:p>
    <w:p>
      <w:pPr>
        <w:pStyle w:val="2"/>
        <w:outlineLvl w:val="3"/>
        <w:ind w:firstLine="540"/>
        <w:jc w:val="both"/>
      </w:pPr>
      <w:r>
        <w:rPr>
          <w:sz w:val="20"/>
        </w:rPr>
        <w:t xml:space="preserve">20.1. Выбор метода расчета.</w:t>
      </w:r>
    </w:p>
    <w:p>
      <w:pPr>
        <w:pStyle w:val="0"/>
        <w:spacing w:before="200" w:line-rule="auto"/>
        <w:ind w:firstLine="540"/>
        <w:jc w:val="both"/>
      </w:pPr>
      <w:r>
        <w:rPr>
          <w:sz w:val="20"/>
        </w:rPr>
        <w:t xml:space="preserve">Методология для оценки выбросов от биологического разложения в анаэробных условиях твердых органических отходов на объектах размещения отходов (далее - ОРО): объектах захоронения (полигонах), объектах хранения или аналогичных сооружениях CH</w:t>
      </w:r>
      <w:r>
        <w:rPr>
          <w:sz w:val="20"/>
          <w:vertAlign w:val="subscript"/>
        </w:rPr>
        <w:t xml:space="preserve">4</w:t>
      </w:r>
      <w:r>
        <w:rPr>
          <w:sz w:val="20"/>
        </w:rPr>
        <w:t xml:space="preserve"> с ОРО основана на методе затухания первого порядка (ЗПП). Данный метод допускает, что способные к разложению органические компоненты в отходах медленно разлагаются на протяжении нескольких десятилетий, во время которых происходит формирование CH</w:t>
      </w:r>
      <w:r>
        <w:rPr>
          <w:sz w:val="20"/>
          <w:vertAlign w:val="subscript"/>
        </w:rPr>
        <w:t xml:space="preserve">4</w:t>
      </w:r>
      <w:r>
        <w:rPr>
          <w:sz w:val="20"/>
        </w:rPr>
        <w:t xml:space="preserve"> и CO</w:t>
      </w:r>
      <w:r>
        <w:rPr>
          <w:sz w:val="20"/>
          <w:vertAlign w:val="subscript"/>
        </w:rPr>
        <w:t xml:space="preserve">2</w:t>
      </w:r>
      <w:r>
        <w:rPr>
          <w:sz w:val="20"/>
        </w:rPr>
        <w:t xml:space="preserve">. В результате выбросы CH</w:t>
      </w:r>
      <w:r>
        <w:rPr>
          <w:sz w:val="20"/>
          <w:vertAlign w:val="subscript"/>
        </w:rPr>
        <w:t xml:space="preserve">4</w:t>
      </w:r>
      <w:r>
        <w:rPr>
          <w:sz w:val="20"/>
        </w:rPr>
        <w:t xml:space="preserve"> из отходов, удаленных на ОРО, первые несколько лет остаются высокими, а затем постепенно уменьшаются, так как способные к разложению соединения углерода перерабатывается бактериями. CH</w:t>
      </w:r>
      <w:r>
        <w:rPr>
          <w:sz w:val="20"/>
          <w:vertAlign w:val="subscript"/>
        </w:rPr>
        <w:t xml:space="preserve">4</w:t>
      </w:r>
      <w:r>
        <w:rPr>
          <w:sz w:val="20"/>
        </w:rPr>
        <w:t xml:space="preserve"> продолжает вырабатываться и на закрытых ОРО. Эти данные автоматически учитываются при использовании метода ЗПП.</w:t>
      </w:r>
    </w:p>
    <w:p>
      <w:pPr>
        <w:pStyle w:val="0"/>
        <w:spacing w:before="200" w:line-rule="auto"/>
        <w:ind w:firstLine="540"/>
        <w:jc w:val="both"/>
      </w:pPr>
      <w:r>
        <w:rPr>
          <w:sz w:val="20"/>
        </w:rPr>
        <w:t xml:space="preserve">Уровни оценки выбросов CH</w:t>
      </w:r>
      <w:r>
        <w:rPr>
          <w:sz w:val="20"/>
          <w:vertAlign w:val="subscript"/>
        </w:rPr>
        <w:t xml:space="preserve">4</w:t>
      </w:r>
      <w:r>
        <w:rPr>
          <w:sz w:val="20"/>
        </w:rPr>
        <w:t xml:space="preserve"> с ОРО:</w:t>
      </w:r>
    </w:p>
    <w:p>
      <w:pPr>
        <w:pStyle w:val="0"/>
        <w:spacing w:before="200" w:line-rule="auto"/>
        <w:ind w:firstLine="540"/>
        <w:jc w:val="both"/>
      </w:pPr>
      <w:r>
        <w:rPr>
          <w:sz w:val="20"/>
        </w:rPr>
        <w:t xml:space="preserve">Уровень 1: принцип оценки метода уровня 1 основан на методе ЗПП, использующем значения для данных о деятельности и параметров.</w:t>
      </w:r>
    </w:p>
    <w:p>
      <w:pPr>
        <w:pStyle w:val="0"/>
        <w:spacing w:before="200" w:line-rule="auto"/>
        <w:ind w:firstLine="540"/>
        <w:jc w:val="both"/>
      </w:pPr>
      <w:r>
        <w:rPr>
          <w:sz w:val="20"/>
        </w:rPr>
        <w:t xml:space="preserve">Уровень 2: использует метод ЗПП и параметры, однако также предполагает наличие качественных применимых к конкретным регионам данных о деятельности относительно размещения отходов на ОРО в настоящее время и в прошлом.</w:t>
      </w:r>
    </w:p>
    <w:p>
      <w:pPr>
        <w:pStyle w:val="0"/>
        <w:spacing w:before="200" w:line-rule="auto"/>
        <w:ind w:firstLine="540"/>
        <w:jc w:val="both"/>
      </w:pPr>
      <w:r>
        <w:rPr>
          <w:sz w:val="20"/>
        </w:rPr>
        <w:t xml:space="preserve">Для расчета выбросов CH</w:t>
      </w:r>
      <w:r>
        <w:rPr>
          <w:sz w:val="20"/>
          <w:vertAlign w:val="subscript"/>
        </w:rPr>
        <w:t xml:space="preserve">4</w:t>
      </w:r>
      <w:r>
        <w:rPr>
          <w:sz w:val="20"/>
        </w:rPr>
        <w:t xml:space="preserve"> из ОРО существуют следующие этапы:</w:t>
      </w:r>
    </w:p>
    <w:p>
      <w:pPr>
        <w:pStyle w:val="0"/>
        <w:spacing w:before="200" w:line-rule="auto"/>
        <w:ind w:firstLine="540"/>
        <w:jc w:val="both"/>
      </w:pPr>
      <w:r>
        <w:rPr>
          <w:sz w:val="20"/>
        </w:rPr>
        <w:t xml:space="preserve">Этап 1: Использовать </w:t>
      </w:r>
      <w:hyperlink w:history="0" w:anchor="P2633" w:tooltip="Уравнение 1.7">
        <w:r>
          <w:rPr>
            <w:sz w:val="20"/>
            <w:color w:val="0000ff"/>
          </w:rPr>
          <w:t xml:space="preserve">уравнения 1.7</w:t>
        </w:r>
      </w:hyperlink>
      <w:r>
        <w:rPr>
          <w:sz w:val="20"/>
        </w:rPr>
        <w:t xml:space="preserve"> и </w:t>
      </w:r>
      <w:hyperlink w:history="0" w:anchor="P2695" w:tooltip="Уравнение 1.8">
        <w:r>
          <w:rPr>
            <w:sz w:val="20"/>
            <w:color w:val="0000ff"/>
          </w:rPr>
          <w:t xml:space="preserve">1.8</w:t>
        </w:r>
      </w:hyperlink>
      <w:r>
        <w:rPr>
          <w:sz w:val="20"/>
        </w:rPr>
        <w:t xml:space="preserve"> для оценки массы разложимого органического вещества в ежегодно захораниваемых на ОРО отходах.</w:t>
      </w:r>
    </w:p>
    <w:p>
      <w:pPr>
        <w:pStyle w:val="0"/>
        <w:spacing w:before="200" w:line-rule="auto"/>
        <w:ind w:firstLine="540"/>
        <w:jc w:val="both"/>
      </w:pPr>
      <w:r>
        <w:rPr>
          <w:sz w:val="20"/>
        </w:rPr>
        <w:t xml:space="preserve">Этап 2: Использовать </w:t>
      </w:r>
      <w:hyperlink w:history="0" w:anchor="P2608" w:tooltip="Уравнение 1.5">
        <w:r>
          <w:rPr>
            <w:sz w:val="20"/>
            <w:color w:val="0000ff"/>
          </w:rPr>
          <w:t xml:space="preserve">уравнения 1.5</w:t>
        </w:r>
      </w:hyperlink>
      <w:r>
        <w:rPr>
          <w:sz w:val="20"/>
        </w:rPr>
        <w:t xml:space="preserve"> и </w:t>
      </w:r>
      <w:hyperlink w:history="0" w:anchor="P2614" w:tooltip="Уравнение 1.6">
        <w:r>
          <w:rPr>
            <w:sz w:val="20"/>
            <w:color w:val="0000ff"/>
          </w:rPr>
          <w:t xml:space="preserve">1.6</w:t>
        </w:r>
      </w:hyperlink>
      <w:r>
        <w:rPr>
          <w:sz w:val="20"/>
        </w:rPr>
        <w:t xml:space="preserve"> для оценки количества накопленного каждый год расчета органического вещества отходов.</w:t>
      </w:r>
    </w:p>
    <w:p>
      <w:pPr>
        <w:pStyle w:val="0"/>
        <w:spacing w:before="200" w:line-rule="auto"/>
        <w:ind w:firstLine="540"/>
        <w:jc w:val="both"/>
      </w:pPr>
      <w:r>
        <w:rPr>
          <w:sz w:val="20"/>
        </w:rPr>
        <w:t xml:space="preserve">Этап 3: Использовать </w:t>
      </w:r>
      <w:hyperlink w:history="0" w:anchor="P2569" w:tooltip="Уравнение 1.2">
        <w:r>
          <w:rPr>
            <w:sz w:val="20"/>
            <w:color w:val="0000ff"/>
          </w:rPr>
          <w:t xml:space="preserve">уравнение 1.2</w:t>
        </w:r>
      </w:hyperlink>
      <w:r>
        <w:rPr>
          <w:sz w:val="20"/>
        </w:rPr>
        <w:t xml:space="preserve"> и </w:t>
      </w:r>
      <w:hyperlink w:history="0" w:anchor="P2554" w:tooltip="Уравнение 1">
        <w:r>
          <w:rPr>
            <w:sz w:val="20"/>
            <w:color w:val="0000ff"/>
          </w:rPr>
          <w:t xml:space="preserve">1</w:t>
        </w:r>
      </w:hyperlink>
      <w:r>
        <w:rPr>
          <w:sz w:val="20"/>
        </w:rPr>
        <w:t xml:space="preserve"> для оценки выбросов в рассматриваемом году, с учетом рекуперации CH</w:t>
      </w:r>
      <w:r>
        <w:rPr>
          <w:sz w:val="20"/>
          <w:vertAlign w:val="subscript"/>
        </w:rPr>
        <w:t xml:space="preserve">4</w:t>
      </w:r>
      <w:r>
        <w:rPr>
          <w:sz w:val="20"/>
        </w:rPr>
        <w:t xml:space="preserve">.</w:t>
      </w:r>
    </w:p>
    <w:p>
      <w:pPr>
        <w:pStyle w:val="0"/>
        <w:ind w:firstLine="540"/>
        <w:jc w:val="both"/>
      </w:pPr>
      <w:r>
        <w:rPr>
          <w:sz w:val="20"/>
        </w:rPr>
      </w:r>
    </w:p>
    <w:p>
      <w:pPr>
        <w:pStyle w:val="2"/>
        <w:outlineLvl w:val="3"/>
        <w:ind w:firstLine="540"/>
        <w:jc w:val="both"/>
      </w:pPr>
      <w:r>
        <w:rPr>
          <w:sz w:val="20"/>
        </w:rPr>
        <w:t xml:space="preserve">20.2. Модель затухания первого порядка.</w:t>
      </w:r>
    </w:p>
    <w:p>
      <w:pPr>
        <w:pStyle w:val="0"/>
        <w:ind w:firstLine="540"/>
        <w:jc w:val="both"/>
      </w:pPr>
      <w:r>
        <w:rPr>
          <w:sz w:val="20"/>
        </w:rPr>
      </w:r>
    </w:p>
    <w:p>
      <w:pPr>
        <w:pStyle w:val="2"/>
        <w:outlineLvl w:val="4"/>
        <w:ind w:firstLine="540"/>
        <w:jc w:val="both"/>
      </w:pPr>
      <w:r>
        <w:rPr>
          <w:sz w:val="20"/>
        </w:rPr>
        <w:t xml:space="preserve">Выбросы метана.</w:t>
      </w:r>
    </w:p>
    <w:p>
      <w:pPr>
        <w:pStyle w:val="0"/>
        <w:spacing w:before="200" w:line-rule="auto"/>
        <w:ind w:firstLine="540"/>
        <w:jc w:val="both"/>
      </w:pPr>
      <w:r>
        <w:rPr>
          <w:sz w:val="20"/>
        </w:rPr>
        <w:t xml:space="preserve">Модель ЗПП основывается на экспоненциальной функции, описывающей ту часть разложимого органического вещества захороненных в течение ряда лет отходов, которая каждый год распадается на CH</w:t>
      </w:r>
      <w:r>
        <w:rPr>
          <w:sz w:val="20"/>
          <w:vertAlign w:val="subscript"/>
        </w:rPr>
        <w:t xml:space="preserve">4</w:t>
      </w:r>
      <w:r>
        <w:rPr>
          <w:sz w:val="20"/>
        </w:rPr>
        <w:t xml:space="preserve"> и CO</w:t>
      </w:r>
      <w:r>
        <w:rPr>
          <w:sz w:val="20"/>
          <w:vertAlign w:val="subscript"/>
        </w:rPr>
        <w:t xml:space="preserve">2</w:t>
      </w:r>
      <w:r>
        <w:rPr>
          <w:sz w:val="20"/>
        </w:rPr>
        <w:t xml:space="preserve">. Часть образованного при этом метана окисляется в верхних слоях ОРО, либо может быть рекуперирована с целью получения энергии или сжигания в факельной установке. Таким образом, количество метана, выброшенного в атмосферу непосредственно со ОРО, будет значительно меньше количества образовавшегося CH</w:t>
      </w:r>
      <w:r>
        <w:rPr>
          <w:sz w:val="20"/>
          <w:vertAlign w:val="subscript"/>
        </w:rPr>
        <w:t xml:space="preserve">4</w:t>
      </w:r>
      <w:r>
        <w:rPr>
          <w:sz w:val="20"/>
        </w:rPr>
        <w:t xml:space="preserve">. Выбросы CH</w:t>
      </w:r>
      <w:r>
        <w:rPr>
          <w:sz w:val="20"/>
          <w:vertAlign w:val="subscript"/>
        </w:rPr>
        <w:t xml:space="preserve">4</w:t>
      </w:r>
      <w:r>
        <w:rPr>
          <w:sz w:val="20"/>
        </w:rPr>
        <w:t xml:space="preserve">, образующиеся от мест захоронения твердых отходов, оцениваются с помощью уравнения 1.</w:t>
      </w:r>
    </w:p>
    <w:p>
      <w:pPr>
        <w:pStyle w:val="0"/>
        <w:jc w:val="both"/>
      </w:pPr>
      <w:r>
        <w:rPr>
          <w:sz w:val="20"/>
        </w:rPr>
      </w:r>
    </w:p>
    <w:bookmarkStart w:id="2554" w:name="P2554"/>
    <w:bookmarkEnd w:id="2554"/>
    <w:p>
      <w:pPr>
        <w:pStyle w:val="0"/>
        <w:jc w:val="center"/>
      </w:pPr>
      <w:r>
        <w:rPr>
          <w:sz w:val="20"/>
        </w:rPr>
        <w:t xml:space="preserve">Уравнение 1</w:t>
      </w:r>
    </w:p>
    <w:p>
      <w:pPr>
        <w:pStyle w:val="0"/>
        <w:jc w:val="center"/>
      </w:pPr>
      <w:r>
        <w:rPr>
          <w:sz w:val="20"/>
        </w:rPr>
        <w:t xml:space="preserve">Выбросы CH</w:t>
      </w:r>
      <w:r>
        <w:rPr>
          <w:sz w:val="20"/>
          <w:vertAlign w:val="subscript"/>
        </w:rPr>
        <w:t xml:space="preserve">4</w:t>
      </w:r>
      <w:r>
        <w:rPr>
          <w:sz w:val="20"/>
        </w:rPr>
        <w:t xml:space="preserve"> от ОРО</w:t>
      </w:r>
    </w:p>
    <w:p>
      <w:pPr>
        <w:pStyle w:val="0"/>
        <w:jc w:val="both"/>
      </w:pPr>
      <w:r>
        <w:rPr>
          <w:sz w:val="20"/>
        </w:rPr>
      </w:r>
    </w:p>
    <w:p>
      <w:pPr>
        <w:pStyle w:val="0"/>
        <w:jc w:val="center"/>
      </w:pPr>
      <w:r>
        <w:rPr>
          <w:position w:val="-9"/>
        </w:rPr>
        <w:drawing>
          <wp:inline distT="0" distB="0" distL="0" distR="0">
            <wp:extent cx="386334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a:extLst>
                        <a:ext uri="{28A0092B-C50C-407E-A947-70E740481C1C}">
                          <a14:useLocalDpi xmlns:a14="http://schemas.microsoft.com/office/drawing/2010/main" val="0"/>
                        </a:ext>
                      </a:extLst>
                    </a:blip>
                    <a:srcRect/>
                    <a:stretch>
                      <a:fillRect/>
                    </a:stretch>
                  </pic:blipFill>
                  <pic:spPr bwMode="auto">
                    <a:xfrm>
                      <a:off x="0" y="0"/>
                      <a:ext cx="3863340" cy="24384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Выбросы CH</w:t>
      </w:r>
      <w:r>
        <w:rPr>
          <w:sz w:val="20"/>
          <w:vertAlign w:val="subscript"/>
        </w:rPr>
        <w:t xml:space="preserve">4</w:t>
      </w:r>
      <w:r>
        <w:rPr>
          <w:sz w:val="20"/>
        </w:rPr>
        <w:t xml:space="preserve"> = CH</w:t>
      </w:r>
      <w:r>
        <w:rPr>
          <w:sz w:val="20"/>
          <w:vertAlign w:val="subscript"/>
        </w:rPr>
        <w:t xml:space="preserve">4</w:t>
      </w:r>
      <w:r>
        <w:rPr>
          <w:sz w:val="20"/>
        </w:rPr>
        <w:t xml:space="preserve">, выброшенный в атмосферу от ОРО, Гг;</w:t>
      </w:r>
    </w:p>
    <w:p>
      <w:pPr>
        <w:pStyle w:val="0"/>
        <w:spacing w:before="200" w:line-rule="auto"/>
        <w:ind w:firstLine="540"/>
        <w:jc w:val="both"/>
      </w:pPr>
      <w:r>
        <w:rPr>
          <w:sz w:val="20"/>
        </w:rPr>
        <w:t xml:space="preserve">CH</w:t>
      </w:r>
      <w:r>
        <w:rPr>
          <w:sz w:val="20"/>
          <w:vertAlign w:val="subscript"/>
        </w:rPr>
        <w:t xml:space="preserve">4</w:t>
      </w:r>
      <w:r>
        <w:rPr>
          <w:sz w:val="20"/>
        </w:rPr>
        <w:t xml:space="preserve"> образованный</w:t>
      </w:r>
      <w:r>
        <w:rPr>
          <w:sz w:val="20"/>
          <w:vertAlign w:val="subscript"/>
        </w:rPr>
        <w:t xml:space="preserve">i,j</w:t>
      </w:r>
      <w:r>
        <w:rPr>
          <w:sz w:val="20"/>
        </w:rPr>
        <w:t xml:space="preserve"> = CH</w:t>
      </w:r>
      <w:r>
        <w:rPr>
          <w:sz w:val="20"/>
          <w:vertAlign w:val="subscript"/>
        </w:rPr>
        <w:t xml:space="preserve">4</w:t>
      </w:r>
      <w:r>
        <w:rPr>
          <w:sz w:val="20"/>
        </w:rPr>
        <w:t xml:space="preserve">, образованный на определенном типе ОРО (потенциал образования метана) от категории/вида отходов i, в год, Гг;</w:t>
      </w:r>
    </w:p>
    <w:p>
      <w:pPr>
        <w:pStyle w:val="0"/>
        <w:spacing w:before="200" w:line-rule="auto"/>
        <w:ind w:firstLine="540"/>
        <w:jc w:val="both"/>
      </w:pPr>
      <w:r>
        <w:rPr>
          <w:sz w:val="20"/>
        </w:rPr>
        <w:t xml:space="preserve">i = категория/вид отходов, принятые для расчета выбросов;</w:t>
      </w:r>
    </w:p>
    <w:p>
      <w:pPr>
        <w:pStyle w:val="0"/>
        <w:spacing w:before="200" w:line-rule="auto"/>
        <w:ind w:firstLine="540"/>
        <w:jc w:val="both"/>
      </w:pPr>
      <w:r>
        <w:rPr>
          <w:sz w:val="20"/>
        </w:rPr>
        <w:t xml:space="preserve">j = тип ОРО;</w:t>
      </w:r>
    </w:p>
    <w:p>
      <w:pPr>
        <w:pStyle w:val="0"/>
        <w:spacing w:before="200" w:line-rule="auto"/>
        <w:ind w:firstLine="540"/>
        <w:jc w:val="both"/>
      </w:pPr>
      <w:r>
        <w:rPr>
          <w:sz w:val="20"/>
        </w:rPr>
        <w:t xml:space="preserve">R</w:t>
      </w:r>
      <w:r>
        <w:rPr>
          <w:sz w:val="20"/>
          <w:vertAlign w:val="subscript"/>
        </w:rPr>
        <w:t xml:space="preserve">j</w:t>
      </w:r>
      <w:r>
        <w:rPr>
          <w:sz w:val="20"/>
        </w:rPr>
        <w:t xml:space="preserve"> = рекуперированный CH</w:t>
      </w:r>
      <w:r>
        <w:rPr>
          <w:sz w:val="20"/>
          <w:vertAlign w:val="subscript"/>
        </w:rPr>
        <w:t xml:space="preserve">4</w:t>
      </w:r>
      <w:r>
        <w:rPr>
          <w:sz w:val="20"/>
        </w:rPr>
        <w:t xml:space="preserve"> на определенном типе ОРО, в год, для которого выполняется инвентаризация, Гг;</w:t>
      </w:r>
    </w:p>
    <w:p>
      <w:pPr>
        <w:pStyle w:val="0"/>
        <w:spacing w:before="200" w:line-rule="auto"/>
        <w:ind w:firstLine="540"/>
        <w:jc w:val="both"/>
      </w:pPr>
      <w:r>
        <w:rPr>
          <w:sz w:val="20"/>
        </w:rPr>
        <w:t xml:space="preserve">OX</w:t>
      </w:r>
      <w:r>
        <w:rPr>
          <w:sz w:val="20"/>
          <w:vertAlign w:val="subscript"/>
        </w:rPr>
        <w:t xml:space="preserve">j</w:t>
      </w:r>
      <w:r>
        <w:rPr>
          <w:sz w:val="20"/>
        </w:rPr>
        <w:t xml:space="preserve"> = коэффициент окисления на определенном типе ОРО в год, для которого выполняется инвентаризация, (дробь).</w:t>
      </w:r>
    </w:p>
    <w:p>
      <w:pPr>
        <w:pStyle w:val="0"/>
        <w:spacing w:before="200" w:line-rule="auto"/>
        <w:ind w:firstLine="540"/>
        <w:jc w:val="both"/>
      </w:pPr>
      <w:r>
        <w:rPr>
          <w:sz w:val="20"/>
        </w:rPr>
        <w:t xml:space="preserve">Так как расчеты для всех категорий/видов отходов и типов ОРО являются одинаковыми, то индексирование по ним (по i и по j) во всех представленных ниже уравнениях (</w:t>
      </w:r>
      <w:hyperlink w:history="0" w:anchor="P2569" w:tooltip="Уравнение 1.2">
        <w:r>
          <w:rPr>
            <w:sz w:val="20"/>
            <w:color w:val="0000ff"/>
          </w:rPr>
          <w:t xml:space="preserve">1.2</w:t>
        </w:r>
      </w:hyperlink>
      <w:r>
        <w:rPr>
          <w:sz w:val="20"/>
        </w:rPr>
        <w:t xml:space="preserve"> - </w:t>
      </w:r>
      <w:hyperlink w:history="0" w:anchor="P2633" w:tooltip="Уравнение 1.7">
        <w:r>
          <w:rPr>
            <w:sz w:val="20"/>
            <w:color w:val="0000ff"/>
          </w:rPr>
          <w:t xml:space="preserve">1.7</w:t>
        </w:r>
      </w:hyperlink>
      <w:r>
        <w:rPr>
          <w:sz w:val="20"/>
        </w:rPr>
        <w:t xml:space="preserve">) не используется.</w:t>
      </w:r>
    </w:p>
    <w:p>
      <w:pPr>
        <w:pStyle w:val="0"/>
        <w:spacing w:before="200" w:line-rule="auto"/>
        <w:ind w:firstLine="540"/>
        <w:jc w:val="both"/>
      </w:pPr>
      <w:r>
        <w:rPr>
          <w:sz w:val="20"/>
        </w:rPr>
        <w:t xml:space="preserve">Количество метана, образующегося из биологически разложимых компонентов отходов, рассчитывается через уравнение 1.2.</w:t>
      </w:r>
    </w:p>
    <w:p>
      <w:pPr>
        <w:pStyle w:val="0"/>
        <w:jc w:val="both"/>
      </w:pPr>
      <w:r>
        <w:rPr>
          <w:sz w:val="20"/>
        </w:rPr>
      </w:r>
    </w:p>
    <w:bookmarkStart w:id="2569" w:name="P2569"/>
    <w:bookmarkEnd w:id="2569"/>
    <w:p>
      <w:pPr>
        <w:pStyle w:val="0"/>
        <w:jc w:val="center"/>
      </w:pPr>
      <w:r>
        <w:rPr>
          <w:sz w:val="20"/>
        </w:rPr>
        <w:t xml:space="preserve">Уравнение 1.2</w:t>
      </w:r>
    </w:p>
    <w:p>
      <w:pPr>
        <w:pStyle w:val="0"/>
        <w:jc w:val="center"/>
      </w:pPr>
      <w:r>
        <w:rPr>
          <w:sz w:val="20"/>
        </w:rPr>
        <w:t xml:space="preserve">Потенциал образования CH</w:t>
      </w:r>
      <w:r>
        <w:rPr>
          <w:sz w:val="20"/>
          <w:vertAlign w:val="subscript"/>
        </w:rPr>
        <w:t xml:space="preserve">4</w:t>
      </w:r>
    </w:p>
    <w:p>
      <w:pPr>
        <w:pStyle w:val="0"/>
        <w:jc w:val="both"/>
      </w:pPr>
      <w:r>
        <w:rPr>
          <w:sz w:val="20"/>
        </w:rPr>
      </w:r>
    </w:p>
    <w:p>
      <w:pPr>
        <w:pStyle w:val="0"/>
        <w:ind w:firstLine="540"/>
        <w:jc w:val="both"/>
      </w:pPr>
      <w:r>
        <w:rPr>
          <w:sz w:val="20"/>
        </w:rPr>
        <w:t xml:space="preserve">CH</w:t>
      </w:r>
      <w:r>
        <w:rPr>
          <w:sz w:val="20"/>
          <w:vertAlign w:val="subscript"/>
        </w:rPr>
        <w:t xml:space="preserve">4</w:t>
      </w:r>
      <w:r>
        <w:rPr>
          <w:sz w:val="20"/>
        </w:rPr>
        <w:t xml:space="preserve"> образованный = DDOCm decomp · F · 16/12</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CH</w:t>
      </w:r>
      <w:r>
        <w:rPr>
          <w:sz w:val="20"/>
          <w:vertAlign w:val="subscript"/>
        </w:rPr>
        <w:t xml:space="preserve">4</w:t>
      </w:r>
      <w:r>
        <w:rPr>
          <w:sz w:val="20"/>
        </w:rPr>
        <w:t xml:space="preserve"> образованный = количество CH</w:t>
      </w:r>
      <w:r>
        <w:rPr>
          <w:sz w:val="20"/>
          <w:vertAlign w:val="subscript"/>
        </w:rPr>
        <w:t xml:space="preserve">4</w:t>
      </w:r>
      <w:r>
        <w:rPr>
          <w:sz w:val="20"/>
        </w:rPr>
        <w:t xml:space="preserve">, образованного в год, учитываемы в кадастре, Гг;</w:t>
      </w:r>
    </w:p>
    <w:p>
      <w:pPr>
        <w:pStyle w:val="0"/>
        <w:spacing w:before="200" w:line-rule="auto"/>
        <w:ind w:firstLine="540"/>
        <w:jc w:val="both"/>
      </w:pPr>
      <w:r>
        <w:rPr>
          <w:sz w:val="20"/>
        </w:rPr>
        <w:t xml:space="preserve">DDOCm decomp = масса разложимого органического углерода, распавшегося в год, для которого выполняется инвентаризация, Гг;</w:t>
      </w:r>
    </w:p>
    <w:p>
      <w:pPr>
        <w:pStyle w:val="0"/>
        <w:spacing w:before="200" w:line-rule="auto"/>
        <w:ind w:firstLine="540"/>
        <w:jc w:val="both"/>
      </w:pPr>
      <w:r>
        <w:rPr>
          <w:sz w:val="20"/>
        </w:rPr>
        <w:t xml:space="preserve">F = доля CH</w:t>
      </w:r>
      <w:r>
        <w:rPr>
          <w:sz w:val="20"/>
          <w:vertAlign w:val="subscript"/>
        </w:rPr>
        <w:t xml:space="preserve">4</w:t>
      </w:r>
      <w:r>
        <w:rPr>
          <w:sz w:val="20"/>
        </w:rPr>
        <w:t xml:space="preserve">, по объему, в образованном на ОРО;</w:t>
      </w:r>
    </w:p>
    <w:p>
      <w:pPr>
        <w:pStyle w:val="0"/>
        <w:spacing w:before="200" w:line-rule="auto"/>
        <w:ind w:firstLine="540"/>
        <w:jc w:val="both"/>
      </w:pPr>
      <w:r>
        <w:rPr>
          <w:sz w:val="20"/>
        </w:rPr>
        <w:t xml:space="preserve">16/12 = соотношение молекулярного веса CH</w:t>
      </w:r>
      <w:r>
        <w:rPr>
          <w:sz w:val="20"/>
          <w:vertAlign w:val="subscript"/>
        </w:rPr>
        <w:t xml:space="preserve">4</w:t>
      </w:r>
      <w:r>
        <w:rPr>
          <w:sz w:val="20"/>
        </w:rPr>
        <w:t xml:space="preserve">/C (соотношение).</w:t>
      </w:r>
    </w:p>
    <w:p>
      <w:pPr>
        <w:pStyle w:val="0"/>
        <w:ind w:firstLine="540"/>
        <w:jc w:val="both"/>
      </w:pPr>
      <w:r>
        <w:rPr>
          <w:sz w:val="20"/>
        </w:rPr>
      </w:r>
    </w:p>
    <w:p>
      <w:pPr>
        <w:pStyle w:val="2"/>
        <w:outlineLvl w:val="4"/>
        <w:ind w:firstLine="540"/>
        <w:jc w:val="both"/>
      </w:pPr>
      <w:r>
        <w:rPr>
          <w:sz w:val="20"/>
        </w:rPr>
        <w:t xml:space="preserve">Процесс разложения отходов.</w:t>
      </w:r>
    </w:p>
    <w:p>
      <w:pPr>
        <w:pStyle w:val="0"/>
        <w:spacing w:before="200" w:line-rule="auto"/>
        <w:ind w:firstLine="540"/>
        <w:jc w:val="both"/>
      </w:pPr>
      <w:r>
        <w:rPr>
          <w:sz w:val="20"/>
        </w:rPr>
        <w:t xml:space="preserve">Общее уравнение ЗПП отражает активность протекания реакции разложения, которая пропорциональна количеству остающегося реагента, то есть массе нестойкого органического углерода отходов, находящегося в благоприятных для разложения условиях (DDOCm). При этом масса такого вещества, которая останется неразложенной за определенный период времени в общем виде выражена через уравнение 1.3.</w:t>
      </w:r>
    </w:p>
    <w:p>
      <w:pPr>
        <w:pStyle w:val="0"/>
        <w:jc w:val="both"/>
      </w:pPr>
      <w:r>
        <w:rPr>
          <w:sz w:val="20"/>
        </w:rPr>
      </w:r>
    </w:p>
    <w:bookmarkStart w:id="2583" w:name="P2583"/>
    <w:bookmarkEnd w:id="2583"/>
    <w:p>
      <w:pPr>
        <w:pStyle w:val="0"/>
        <w:jc w:val="center"/>
      </w:pPr>
      <w:r>
        <w:rPr>
          <w:sz w:val="20"/>
        </w:rPr>
        <w:t xml:space="preserve">Уравнение 1.3</w:t>
      </w:r>
    </w:p>
    <w:p>
      <w:pPr>
        <w:pStyle w:val="0"/>
        <w:jc w:val="center"/>
      </w:pPr>
      <w:r>
        <w:rPr>
          <w:sz w:val="20"/>
        </w:rPr>
        <w:t xml:space="preserve">Уравнение затухания первого порядка</w:t>
      </w:r>
    </w:p>
    <w:p>
      <w:pPr>
        <w:pStyle w:val="0"/>
        <w:jc w:val="both"/>
      </w:pPr>
      <w:r>
        <w:rPr>
          <w:sz w:val="20"/>
        </w:rPr>
      </w:r>
    </w:p>
    <w:p>
      <w:pPr>
        <w:pStyle w:val="0"/>
        <w:ind w:firstLine="540"/>
        <w:jc w:val="both"/>
      </w:pPr>
      <w:r>
        <w:rPr>
          <w:sz w:val="20"/>
        </w:rPr>
        <w:t xml:space="preserve">DDOCmt = DDOCm</w:t>
      </w:r>
      <w:r>
        <w:rPr>
          <w:sz w:val="20"/>
          <w:vertAlign w:val="subscript"/>
        </w:rPr>
        <w:t xml:space="preserve">0</w:t>
      </w:r>
      <w:r>
        <w:rPr>
          <w:sz w:val="20"/>
        </w:rPr>
        <w:t xml:space="preserve"> · e</w:t>
      </w:r>
      <w:r>
        <w:rPr>
          <w:sz w:val="20"/>
          <w:vertAlign w:val="superscript"/>
        </w:rPr>
        <w:t xml:space="preserve">-kt</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DDOCmt = масса способного к разложению органического углерода, который останется ко времени t на ОРО, Гг;</w:t>
      </w:r>
    </w:p>
    <w:p>
      <w:pPr>
        <w:pStyle w:val="0"/>
        <w:spacing w:before="200" w:line-rule="auto"/>
        <w:ind w:firstLine="540"/>
        <w:jc w:val="both"/>
      </w:pPr>
      <w:r>
        <w:rPr>
          <w:sz w:val="20"/>
        </w:rPr>
        <w:t xml:space="preserve">DDOCm</w:t>
      </w:r>
      <w:r>
        <w:rPr>
          <w:sz w:val="20"/>
          <w:vertAlign w:val="subscript"/>
        </w:rPr>
        <w:t xml:space="preserve">0</w:t>
      </w:r>
      <w:r>
        <w:rPr>
          <w:sz w:val="20"/>
        </w:rPr>
        <w:t xml:space="preserve"> = масса нестойкого DOC, помещенного на ОРО на момент начала реакции (во время 0), Гг;</w:t>
      </w:r>
    </w:p>
    <w:p>
      <w:pPr>
        <w:pStyle w:val="0"/>
        <w:spacing w:before="200" w:line-rule="auto"/>
        <w:ind w:firstLine="540"/>
        <w:jc w:val="both"/>
      </w:pPr>
      <w:r>
        <w:rPr>
          <w:sz w:val="20"/>
        </w:rPr>
        <w:t xml:space="preserve">k = постоянная реакции;</w:t>
      </w:r>
    </w:p>
    <w:p>
      <w:pPr>
        <w:pStyle w:val="0"/>
        <w:spacing w:before="200" w:line-rule="auto"/>
        <w:ind w:firstLine="540"/>
        <w:jc w:val="both"/>
      </w:pPr>
      <w:r>
        <w:rPr>
          <w:sz w:val="20"/>
        </w:rPr>
        <w:t xml:space="preserve">t = время, прошедшее с момента начала реакции, года.</w:t>
      </w:r>
    </w:p>
    <w:p>
      <w:pPr>
        <w:pStyle w:val="0"/>
        <w:spacing w:before="200" w:line-rule="auto"/>
        <w:ind w:firstLine="540"/>
        <w:jc w:val="both"/>
      </w:pPr>
      <w:r>
        <w:rPr>
          <w:sz w:val="20"/>
        </w:rPr>
        <w:t xml:space="preserve">Для расчета метана, выделившегося в течение 1 расчетного года, в общем случае значение DDOCm, разложившегося на CH</w:t>
      </w:r>
      <w:r>
        <w:rPr>
          <w:sz w:val="20"/>
          <w:vertAlign w:val="subscript"/>
        </w:rPr>
        <w:t xml:space="preserve">4</w:t>
      </w:r>
      <w:r>
        <w:rPr>
          <w:sz w:val="20"/>
        </w:rPr>
        <w:t xml:space="preserve"> и CO</w:t>
      </w:r>
      <w:r>
        <w:rPr>
          <w:sz w:val="20"/>
          <w:vertAlign w:val="subscript"/>
        </w:rPr>
        <w:t xml:space="preserve">2</w:t>
      </w:r>
      <w:r>
        <w:rPr>
          <w:sz w:val="20"/>
        </w:rPr>
        <w:t xml:space="preserve"> за период T в промежутке между (t-1) и t, выражено в уравнении 1.4.</w:t>
      </w:r>
    </w:p>
    <w:p>
      <w:pPr>
        <w:pStyle w:val="0"/>
        <w:jc w:val="both"/>
      </w:pPr>
      <w:r>
        <w:rPr>
          <w:sz w:val="20"/>
        </w:rPr>
      </w:r>
    </w:p>
    <w:bookmarkStart w:id="2595" w:name="P2595"/>
    <w:bookmarkEnd w:id="2595"/>
    <w:p>
      <w:pPr>
        <w:pStyle w:val="0"/>
        <w:jc w:val="center"/>
      </w:pPr>
      <w:r>
        <w:rPr>
          <w:sz w:val="20"/>
        </w:rPr>
        <w:t xml:space="preserve">Уравнение 1.4</w:t>
      </w:r>
    </w:p>
    <w:p>
      <w:pPr>
        <w:pStyle w:val="0"/>
        <w:jc w:val="center"/>
      </w:pPr>
      <w:r>
        <w:rPr>
          <w:sz w:val="20"/>
        </w:rPr>
        <w:t xml:space="preserve">Ddocm, разложившийся за год T</w:t>
      </w:r>
    </w:p>
    <w:p>
      <w:pPr>
        <w:pStyle w:val="0"/>
        <w:jc w:val="both"/>
      </w:pPr>
      <w:r>
        <w:rPr>
          <w:sz w:val="20"/>
        </w:rPr>
      </w:r>
    </w:p>
    <w:p>
      <w:pPr>
        <w:pStyle w:val="0"/>
        <w:ind w:firstLine="540"/>
        <w:jc w:val="both"/>
      </w:pPr>
      <w:r>
        <w:rPr>
          <w:sz w:val="20"/>
        </w:rPr>
        <w:t xml:space="preserve">DDOCm decompT = DDOCm0 · [e</w:t>
      </w:r>
      <w:r>
        <w:rPr>
          <w:sz w:val="20"/>
          <w:vertAlign w:val="superscript"/>
        </w:rPr>
        <w:t xml:space="preserve">-k(t-1)</w:t>
      </w:r>
      <w:r>
        <w:rPr>
          <w:sz w:val="20"/>
        </w:rPr>
        <w:t xml:space="preserve"> - e</w:t>
      </w:r>
      <w:r>
        <w:rPr>
          <w:sz w:val="20"/>
          <w:vertAlign w:val="superscript"/>
        </w:rPr>
        <w:t xml:space="preserve">-kt</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DDOCm decompT = масса органического углерода (DDOCm), разложившегося в период между (t-1) и t, Гг;</w:t>
      </w:r>
    </w:p>
    <w:p>
      <w:pPr>
        <w:pStyle w:val="0"/>
        <w:spacing w:before="200" w:line-rule="auto"/>
        <w:ind w:firstLine="540"/>
        <w:jc w:val="both"/>
      </w:pPr>
      <w:r>
        <w:rPr>
          <w:sz w:val="20"/>
        </w:rPr>
        <w:t xml:space="preserve">T = означает год, для которого производится расчет, относительно начального года 0;</w:t>
      </w:r>
    </w:p>
    <w:p>
      <w:pPr>
        <w:pStyle w:val="0"/>
        <w:spacing w:before="200" w:line-rule="auto"/>
        <w:ind w:firstLine="540"/>
        <w:jc w:val="both"/>
      </w:pPr>
      <w:r>
        <w:rPr>
          <w:sz w:val="20"/>
        </w:rPr>
        <w:t xml:space="preserve">DDOCm</w:t>
      </w:r>
      <w:r>
        <w:rPr>
          <w:sz w:val="20"/>
          <w:vertAlign w:val="subscript"/>
        </w:rPr>
        <w:t xml:space="preserve">0</w:t>
      </w:r>
      <w:r>
        <w:rPr>
          <w:sz w:val="20"/>
        </w:rPr>
        <w:t xml:space="preserve"> = масса DOC, помещенного на ОРО на момент начала реакции (во время 0), Гг;</w:t>
      </w:r>
    </w:p>
    <w:p>
      <w:pPr>
        <w:pStyle w:val="0"/>
        <w:spacing w:before="200" w:line-rule="auto"/>
        <w:ind w:firstLine="540"/>
        <w:jc w:val="both"/>
      </w:pPr>
      <w:r>
        <w:rPr>
          <w:sz w:val="20"/>
        </w:rPr>
        <w:t xml:space="preserve">k = постоянная реакции;</w:t>
      </w:r>
    </w:p>
    <w:p>
      <w:pPr>
        <w:pStyle w:val="0"/>
        <w:spacing w:before="200" w:line-rule="auto"/>
        <w:ind w:firstLine="540"/>
        <w:jc w:val="both"/>
      </w:pPr>
      <w:r>
        <w:rPr>
          <w:sz w:val="20"/>
        </w:rPr>
        <w:t xml:space="preserve">t = время, прошедшее с момента начала реакции, года.</w:t>
      </w:r>
    </w:p>
    <w:p>
      <w:pPr>
        <w:pStyle w:val="0"/>
        <w:spacing w:before="200" w:line-rule="auto"/>
        <w:ind w:firstLine="540"/>
        <w:jc w:val="both"/>
      </w:pPr>
      <w:r>
        <w:rPr>
          <w:sz w:val="20"/>
        </w:rPr>
        <w:t xml:space="preserve">С реакцией первого порядка количество продукта (здесь DDOCm decomp) всегда пропорционально количеству реактивного материала (здесь DDOCm). Это означает, что количество образующегося за год CH</w:t>
      </w:r>
      <w:r>
        <w:rPr>
          <w:sz w:val="20"/>
          <w:vertAlign w:val="subscript"/>
        </w:rPr>
        <w:t xml:space="preserve">4</w:t>
      </w:r>
      <w:r>
        <w:rPr>
          <w:sz w:val="20"/>
        </w:rPr>
        <w:t xml:space="preserve"> соответствует не количеству помещенных в этот период отходов, а общему количеству оставшегося неразложенным к этому году на ОРО DDOCm. Таким образом, если известно количество разлагающегося органического вещества на ОРО в начале года, то при оценке выбросов каждый год рассматривается, как год номер 1. В этом случае в уравнениях общего вида </w:t>
      </w:r>
      <w:hyperlink w:history="0" w:anchor="P2583" w:tooltip="Уравнение 1.3">
        <w:r>
          <w:rPr>
            <w:sz w:val="20"/>
            <w:color w:val="0000ff"/>
          </w:rPr>
          <w:t xml:space="preserve">1.3</w:t>
        </w:r>
      </w:hyperlink>
      <w:r>
        <w:rPr>
          <w:sz w:val="20"/>
        </w:rPr>
        <w:t xml:space="preserve"> и </w:t>
      </w:r>
      <w:hyperlink w:history="0" w:anchor="P2595" w:tooltip="Уравнение 1.4">
        <w:r>
          <w:rPr>
            <w:sz w:val="20"/>
            <w:color w:val="0000ff"/>
          </w:rPr>
          <w:t xml:space="preserve">1.4</w:t>
        </w:r>
      </w:hyperlink>
      <w:r>
        <w:rPr>
          <w:sz w:val="20"/>
        </w:rPr>
        <w:t xml:space="preserve"> t=1, и расчеты производятся с помощью двух уравнений </w:t>
      </w:r>
      <w:hyperlink w:history="0" w:anchor="P2608" w:tooltip="Уравнение 1.5">
        <w:r>
          <w:rPr>
            <w:sz w:val="20"/>
            <w:color w:val="0000ff"/>
          </w:rPr>
          <w:t xml:space="preserve">1.5</w:t>
        </w:r>
      </w:hyperlink>
      <w:r>
        <w:rPr>
          <w:sz w:val="20"/>
        </w:rPr>
        <w:t xml:space="preserve"> и </w:t>
      </w:r>
      <w:hyperlink w:history="0" w:anchor="P2614" w:tooltip="Уравнение 1.6">
        <w:r>
          <w:rPr>
            <w:sz w:val="20"/>
            <w:color w:val="0000ff"/>
          </w:rPr>
          <w:t xml:space="preserve">1.6</w:t>
        </w:r>
      </w:hyperlink>
      <w:r>
        <w:rPr>
          <w:sz w:val="20"/>
        </w:rPr>
        <w:t xml:space="preserve">.</w:t>
      </w:r>
    </w:p>
    <w:p>
      <w:pPr>
        <w:pStyle w:val="0"/>
        <w:jc w:val="both"/>
      </w:pPr>
      <w:r>
        <w:rPr>
          <w:sz w:val="20"/>
        </w:rPr>
      </w:r>
    </w:p>
    <w:bookmarkStart w:id="2608" w:name="P2608"/>
    <w:bookmarkEnd w:id="2608"/>
    <w:p>
      <w:pPr>
        <w:pStyle w:val="0"/>
        <w:jc w:val="center"/>
      </w:pPr>
      <w:r>
        <w:rPr>
          <w:sz w:val="20"/>
        </w:rPr>
        <w:t xml:space="preserve">Уравнение 1.5</w:t>
      </w:r>
    </w:p>
    <w:p>
      <w:pPr>
        <w:pStyle w:val="0"/>
        <w:jc w:val="center"/>
      </w:pPr>
      <w:r>
        <w:rPr>
          <w:sz w:val="20"/>
        </w:rPr>
        <w:t xml:space="preserve">Масса способного к разложению органического углерода,</w:t>
      </w:r>
    </w:p>
    <w:p>
      <w:pPr>
        <w:pStyle w:val="0"/>
        <w:jc w:val="center"/>
      </w:pPr>
      <w:r>
        <w:rPr>
          <w:sz w:val="20"/>
        </w:rPr>
        <w:t xml:space="preserve">накопленного в конце года T</w:t>
      </w:r>
    </w:p>
    <w:p>
      <w:pPr>
        <w:pStyle w:val="0"/>
        <w:jc w:val="both"/>
      </w:pPr>
      <w:r>
        <w:rPr>
          <w:sz w:val="20"/>
        </w:rPr>
      </w:r>
    </w:p>
    <w:p>
      <w:pPr>
        <w:pStyle w:val="0"/>
        <w:ind w:firstLine="540"/>
        <w:jc w:val="both"/>
      </w:pPr>
      <w:r>
        <w:rPr>
          <w:sz w:val="20"/>
        </w:rPr>
        <w:t xml:space="preserve">DDOCma</w:t>
      </w:r>
      <w:r>
        <w:rPr>
          <w:sz w:val="20"/>
          <w:vertAlign w:val="subscript"/>
        </w:rPr>
        <w:t xml:space="preserve">T</w:t>
      </w:r>
      <w:r>
        <w:rPr>
          <w:sz w:val="20"/>
        </w:rPr>
        <w:t xml:space="preserve"> = DDOCmd</w:t>
      </w:r>
      <w:r>
        <w:rPr>
          <w:sz w:val="20"/>
          <w:vertAlign w:val="subscript"/>
        </w:rPr>
        <w:t xml:space="preserve">T</w:t>
      </w:r>
      <w:r>
        <w:rPr>
          <w:sz w:val="20"/>
        </w:rPr>
        <w:t xml:space="preserve"> + (DDOCma</w:t>
      </w:r>
      <w:r>
        <w:rPr>
          <w:sz w:val="20"/>
          <w:vertAlign w:val="subscript"/>
        </w:rPr>
        <w:t xml:space="preserve">T-1</w:t>
      </w:r>
      <w:r>
        <w:rPr>
          <w:sz w:val="20"/>
        </w:rPr>
        <w:t xml:space="preserve"> · e</w:t>
      </w:r>
      <w:r>
        <w:rPr>
          <w:sz w:val="20"/>
          <w:vertAlign w:val="superscript"/>
        </w:rPr>
        <w:t xml:space="preserve">-k</w:t>
      </w:r>
      <w:r>
        <w:rPr>
          <w:sz w:val="20"/>
        </w:rPr>
        <w:t xml:space="preserve">)</w:t>
      </w:r>
    </w:p>
    <w:p>
      <w:pPr>
        <w:pStyle w:val="0"/>
        <w:jc w:val="both"/>
      </w:pPr>
      <w:r>
        <w:rPr>
          <w:sz w:val="20"/>
        </w:rPr>
      </w:r>
    </w:p>
    <w:bookmarkStart w:id="2614" w:name="P2614"/>
    <w:bookmarkEnd w:id="2614"/>
    <w:p>
      <w:pPr>
        <w:pStyle w:val="0"/>
        <w:jc w:val="center"/>
      </w:pPr>
      <w:r>
        <w:rPr>
          <w:sz w:val="20"/>
        </w:rPr>
        <w:t xml:space="preserve">Уравнение 1.6</w:t>
      </w:r>
    </w:p>
    <w:p>
      <w:pPr>
        <w:pStyle w:val="0"/>
        <w:jc w:val="center"/>
      </w:pPr>
      <w:r>
        <w:rPr>
          <w:sz w:val="20"/>
        </w:rPr>
        <w:t xml:space="preserve">Масса способного к разложению органического углерода,</w:t>
      </w:r>
    </w:p>
    <w:p>
      <w:pPr>
        <w:pStyle w:val="0"/>
        <w:jc w:val="center"/>
      </w:pPr>
      <w:r>
        <w:rPr>
          <w:sz w:val="20"/>
        </w:rPr>
        <w:t xml:space="preserve">разложившегося в год T</w:t>
      </w:r>
    </w:p>
    <w:p>
      <w:pPr>
        <w:pStyle w:val="0"/>
        <w:jc w:val="both"/>
      </w:pPr>
      <w:r>
        <w:rPr>
          <w:sz w:val="20"/>
        </w:rPr>
      </w:r>
    </w:p>
    <w:p>
      <w:pPr>
        <w:pStyle w:val="0"/>
        <w:ind w:firstLine="540"/>
        <w:jc w:val="both"/>
      </w:pPr>
      <w:r>
        <w:rPr>
          <w:sz w:val="20"/>
        </w:rPr>
        <w:t xml:space="preserve">DDOCm decomp</w:t>
      </w:r>
      <w:r>
        <w:rPr>
          <w:sz w:val="20"/>
          <w:vertAlign w:val="subscript"/>
        </w:rPr>
        <w:t xml:space="preserve">T</w:t>
      </w:r>
      <w:r>
        <w:rPr>
          <w:sz w:val="20"/>
        </w:rPr>
        <w:t xml:space="preserve"> = DDOCma</w:t>
      </w:r>
      <w:r>
        <w:rPr>
          <w:sz w:val="20"/>
          <w:vertAlign w:val="subscript"/>
        </w:rPr>
        <w:t xml:space="preserve">T-1</w:t>
      </w:r>
      <w:r>
        <w:rPr>
          <w:sz w:val="20"/>
        </w:rPr>
        <w:t xml:space="preserve"> · (1 - e</w:t>
      </w:r>
      <w:r>
        <w:rPr>
          <w:sz w:val="20"/>
          <w:vertAlign w:val="superscript"/>
        </w:rPr>
        <w:t xml:space="preserve">-k</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DDOCm decomp</w:t>
      </w:r>
      <w:r>
        <w:rPr>
          <w:sz w:val="20"/>
          <w:vertAlign w:val="subscript"/>
        </w:rPr>
        <w:t xml:space="preserve">T</w:t>
      </w:r>
      <w:r>
        <w:rPr>
          <w:sz w:val="20"/>
        </w:rPr>
        <w:t xml:space="preserve"> = DDOCm, разложившийся до CH</w:t>
      </w:r>
      <w:r>
        <w:rPr>
          <w:sz w:val="20"/>
          <w:vertAlign w:val="subscript"/>
        </w:rPr>
        <w:t xml:space="preserve">4</w:t>
      </w:r>
      <w:r>
        <w:rPr>
          <w:sz w:val="20"/>
        </w:rPr>
        <w:t xml:space="preserve"> в расчетный год T, Гг;</w:t>
      </w:r>
    </w:p>
    <w:p>
      <w:pPr>
        <w:pStyle w:val="0"/>
        <w:spacing w:before="200" w:line-rule="auto"/>
        <w:ind w:firstLine="540"/>
        <w:jc w:val="both"/>
      </w:pPr>
      <w:r>
        <w:rPr>
          <w:sz w:val="20"/>
        </w:rPr>
        <w:t xml:space="preserve">T = год, для которого производится расчет (учитываемый исторический год);</w:t>
      </w:r>
    </w:p>
    <w:p>
      <w:pPr>
        <w:pStyle w:val="0"/>
        <w:spacing w:before="200" w:line-rule="auto"/>
        <w:ind w:firstLine="540"/>
        <w:jc w:val="both"/>
      </w:pPr>
      <w:r>
        <w:rPr>
          <w:sz w:val="20"/>
        </w:rPr>
        <w:t xml:space="preserve">DDOCma</w:t>
      </w:r>
      <w:r>
        <w:rPr>
          <w:sz w:val="20"/>
          <w:vertAlign w:val="subscript"/>
        </w:rPr>
        <w:t xml:space="preserve">T</w:t>
      </w:r>
      <w:r>
        <w:rPr>
          <w:sz w:val="20"/>
        </w:rPr>
        <w:t xml:space="preserve"> = DDOCm, накопленный на ОРО к концу года T, Гг;</w:t>
      </w:r>
    </w:p>
    <w:p>
      <w:pPr>
        <w:pStyle w:val="0"/>
        <w:spacing w:before="200" w:line-rule="auto"/>
        <w:ind w:firstLine="540"/>
        <w:jc w:val="both"/>
      </w:pPr>
      <w:r>
        <w:rPr>
          <w:sz w:val="20"/>
        </w:rPr>
        <w:t xml:space="preserve">DDOCma</w:t>
      </w:r>
      <w:r>
        <w:rPr>
          <w:sz w:val="20"/>
          <w:vertAlign w:val="subscript"/>
        </w:rPr>
        <w:t xml:space="preserve">T-1</w:t>
      </w:r>
      <w:r>
        <w:rPr>
          <w:sz w:val="20"/>
        </w:rPr>
        <w:t xml:space="preserve"> = DDOCm, накопленный на ОРО к концу года предыдущего года (T-1), Гг;</w:t>
      </w:r>
    </w:p>
    <w:p>
      <w:pPr>
        <w:pStyle w:val="0"/>
        <w:spacing w:before="200" w:line-rule="auto"/>
        <w:ind w:firstLine="540"/>
        <w:jc w:val="both"/>
      </w:pPr>
      <w:r>
        <w:rPr>
          <w:sz w:val="20"/>
        </w:rPr>
        <w:t xml:space="preserve">DDOCmd</w:t>
      </w:r>
      <w:r>
        <w:rPr>
          <w:sz w:val="20"/>
          <w:vertAlign w:val="subscript"/>
        </w:rPr>
        <w:t xml:space="preserve">T</w:t>
      </w:r>
      <w:r>
        <w:rPr>
          <w:sz w:val="20"/>
        </w:rPr>
        <w:t xml:space="preserve"> = DDOCm, удаленный на ОРО в год T, Гг;</w:t>
      </w:r>
    </w:p>
    <w:p>
      <w:pPr>
        <w:pStyle w:val="0"/>
        <w:spacing w:before="200" w:line-rule="auto"/>
        <w:ind w:firstLine="540"/>
        <w:jc w:val="both"/>
      </w:pPr>
      <w:r>
        <w:rPr>
          <w:sz w:val="20"/>
        </w:rPr>
        <w:t xml:space="preserve">k = постоянная реакции.</w:t>
      </w:r>
    </w:p>
    <w:p>
      <w:pPr>
        <w:pStyle w:val="0"/>
        <w:spacing w:before="200" w:line-rule="auto"/>
        <w:ind w:firstLine="540"/>
        <w:jc w:val="both"/>
      </w:pPr>
      <w:r>
        <w:rPr>
          <w:sz w:val="20"/>
        </w:rPr>
        <w:t xml:space="preserve">В </w:t>
      </w:r>
      <w:hyperlink w:history="0" w:anchor="P2608" w:tooltip="Уравнение 1.5">
        <w:r>
          <w:rPr>
            <w:sz w:val="20"/>
            <w:color w:val="0000ff"/>
          </w:rPr>
          <w:t xml:space="preserve">уравнениях 1.5</w:t>
        </w:r>
      </w:hyperlink>
      <w:r>
        <w:rPr>
          <w:sz w:val="20"/>
        </w:rPr>
        <w:t xml:space="preserve"> и </w:t>
      </w:r>
      <w:hyperlink w:history="0" w:anchor="P2614" w:tooltip="Уравнение 1.6">
        <w:r>
          <w:rPr>
            <w:sz w:val="20"/>
            <w:color w:val="0000ff"/>
          </w:rPr>
          <w:t xml:space="preserve">1.6</w:t>
        </w:r>
      </w:hyperlink>
      <w:r>
        <w:rPr>
          <w:sz w:val="20"/>
        </w:rPr>
        <w:t xml:space="preserve"> расчетный год, принятый за начальный для всей серии расчетов по годам (год размещения первой порции отходов на ОРО), считается нулевым. Последний расчетный год - последний год, для которого производится инвентаризация.</w:t>
      </w:r>
    </w:p>
    <w:p>
      <w:pPr>
        <w:pStyle w:val="0"/>
        <w:spacing w:before="200" w:line-rule="auto"/>
        <w:ind w:firstLine="540"/>
        <w:jc w:val="both"/>
      </w:pPr>
      <w:r>
        <w:rPr>
          <w:sz w:val="20"/>
        </w:rPr>
        <w:t xml:space="preserve">На большинстве ОРО отходы удаляются непрерывно в течение всего года. Однако известно, что образование CH</w:t>
      </w:r>
      <w:r>
        <w:rPr>
          <w:sz w:val="20"/>
          <w:vertAlign w:val="subscript"/>
        </w:rPr>
        <w:t xml:space="preserve">4</w:t>
      </w:r>
      <w:r>
        <w:rPr>
          <w:sz w:val="20"/>
        </w:rPr>
        <w:t xml:space="preserve"> начинается не сразу после помещения отходов на ОРО. Значение времени задержки изменяется в зависимости от состава отходов и климатических условий. В этом методе предполагается, что реакция распада и образование CH</w:t>
      </w:r>
      <w:r>
        <w:rPr>
          <w:sz w:val="20"/>
          <w:vertAlign w:val="subscript"/>
        </w:rPr>
        <w:t xml:space="preserve">4</w:t>
      </w:r>
      <w:r>
        <w:rPr>
          <w:sz w:val="20"/>
        </w:rPr>
        <w:t xml:space="preserve"> из всех отходов, удаленных в течение расчетного года, начинается по 1 января следующего года, когда среднее время хранения отходов на ОРО до начала реакции (ее задержка) составляет шесть месяцев. В реальности отходы, помещенные в начале года, начнут выделять CH</w:t>
      </w:r>
      <w:r>
        <w:rPr>
          <w:sz w:val="20"/>
          <w:vertAlign w:val="subscript"/>
        </w:rPr>
        <w:t xml:space="preserve">4</w:t>
      </w:r>
      <w:r>
        <w:rPr>
          <w:sz w:val="20"/>
        </w:rPr>
        <w:t xml:space="preserve"> раньше, а отходы, помещенные на ОРО в конце года - позже.</w:t>
      </w:r>
    </w:p>
    <w:p>
      <w:pPr>
        <w:pStyle w:val="0"/>
        <w:ind w:firstLine="540"/>
        <w:jc w:val="both"/>
      </w:pPr>
      <w:r>
        <w:rPr>
          <w:sz w:val="20"/>
        </w:rPr>
      </w:r>
    </w:p>
    <w:p>
      <w:pPr>
        <w:pStyle w:val="2"/>
        <w:outlineLvl w:val="4"/>
        <w:ind w:firstLine="540"/>
        <w:jc w:val="both"/>
      </w:pPr>
      <w:r>
        <w:rPr>
          <w:sz w:val="20"/>
        </w:rPr>
        <w:t xml:space="preserve">Разложимый органический углерод.</w:t>
      </w:r>
    </w:p>
    <w:p>
      <w:pPr>
        <w:pStyle w:val="0"/>
        <w:spacing w:before="200" w:line-rule="auto"/>
        <w:ind w:firstLine="540"/>
        <w:jc w:val="both"/>
      </w:pPr>
      <w:r>
        <w:rPr>
          <w:sz w:val="20"/>
        </w:rPr>
        <w:t xml:space="preserve">Основой расчета является оценка массы разложимого органического углерода (DOCm) в отходах, удаляемых на ОРО (уравнение 1.7). Его значение зависит как от исходного количества захороненных отходов и их состава, так и от условий их размещения, определяющих возможность разложения органического вещества. В зависимости от выбранного способа проведения расчетов эти данные определяются на основании информации по захоронению различных категорий отходов и (или) их компонентного состава.</w:t>
      </w:r>
    </w:p>
    <w:p>
      <w:pPr>
        <w:pStyle w:val="0"/>
        <w:jc w:val="both"/>
      </w:pPr>
      <w:r>
        <w:rPr>
          <w:sz w:val="20"/>
        </w:rPr>
      </w:r>
    </w:p>
    <w:bookmarkStart w:id="2633" w:name="P2633"/>
    <w:bookmarkEnd w:id="2633"/>
    <w:p>
      <w:pPr>
        <w:pStyle w:val="0"/>
        <w:jc w:val="center"/>
      </w:pPr>
      <w:r>
        <w:rPr>
          <w:sz w:val="20"/>
        </w:rPr>
        <w:t xml:space="preserve">Уравнение 1.7</w:t>
      </w:r>
    </w:p>
    <w:p>
      <w:pPr>
        <w:pStyle w:val="0"/>
        <w:jc w:val="center"/>
      </w:pPr>
      <w:r>
        <w:rPr>
          <w:sz w:val="20"/>
        </w:rPr>
        <w:t xml:space="preserve">Масса разложимого DOC в отходах, помещаемых на ОРО в год T</w:t>
      </w:r>
    </w:p>
    <w:p>
      <w:pPr>
        <w:pStyle w:val="0"/>
        <w:jc w:val="both"/>
      </w:pPr>
      <w:r>
        <w:rPr>
          <w:sz w:val="20"/>
        </w:rPr>
      </w:r>
    </w:p>
    <w:p>
      <w:pPr>
        <w:pStyle w:val="0"/>
        <w:ind w:firstLine="540"/>
        <w:jc w:val="both"/>
      </w:pPr>
      <w:r>
        <w:rPr>
          <w:sz w:val="20"/>
        </w:rPr>
        <w:t xml:space="preserve">DDOCm</w:t>
      </w:r>
      <w:r>
        <w:rPr>
          <w:sz w:val="20"/>
          <w:vertAlign w:val="subscript"/>
        </w:rPr>
        <w:t xml:space="preserve">T</w:t>
      </w:r>
      <w:r>
        <w:rPr>
          <w:sz w:val="20"/>
        </w:rPr>
        <w:t xml:space="preserve"> = W</w:t>
      </w:r>
      <w:r>
        <w:rPr>
          <w:sz w:val="20"/>
          <w:vertAlign w:val="subscript"/>
        </w:rPr>
        <w:t xml:space="preserve">T</w:t>
      </w:r>
      <w:r>
        <w:rPr>
          <w:sz w:val="20"/>
        </w:rPr>
        <w:t xml:space="preserve"> · DOC</w:t>
      </w:r>
      <w:r>
        <w:rPr>
          <w:sz w:val="20"/>
          <w:vertAlign w:val="subscript"/>
        </w:rPr>
        <w:t xml:space="preserve">T</w:t>
      </w:r>
      <w:r>
        <w:rPr>
          <w:sz w:val="20"/>
        </w:rPr>
        <w:t xml:space="preserve"> · DOC</w:t>
      </w:r>
      <w:r>
        <w:rPr>
          <w:sz w:val="20"/>
          <w:vertAlign w:val="subscript"/>
        </w:rPr>
        <w:t xml:space="preserve">f</w:t>
      </w:r>
      <w:r>
        <w:rPr>
          <w:sz w:val="20"/>
        </w:rPr>
        <w:t xml:space="preserve"> · MCF</w:t>
      </w:r>
      <w:r>
        <w:rPr>
          <w:sz w:val="20"/>
          <w:vertAlign w:val="subscript"/>
        </w:rPr>
        <w:t xml:space="preserve">T</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DDOCm</w:t>
      </w:r>
      <w:r>
        <w:rPr>
          <w:sz w:val="20"/>
          <w:vertAlign w:val="subscript"/>
        </w:rPr>
        <w:t xml:space="preserve">T</w:t>
      </w:r>
      <w:r>
        <w:rPr>
          <w:sz w:val="20"/>
        </w:rPr>
        <w:t xml:space="preserve"> = масса захороненного на ОРО в год T разложимого органического вещества (DOC), Гг;</w:t>
      </w:r>
    </w:p>
    <w:p>
      <w:pPr>
        <w:pStyle w:val="0"/>
        <w:spacing w:before="200" w:line-rule="auto"/>
        <w:ind w:firstLine="540"/>
        <w:jc w:val="both"/>
      </w:pPr>
      <w:r>
        <w:rPr>
          <w:sz w:val="20"/>
        </w:rPr>
        <w:t xml:space="preserve">T = год, для которого производится расчет (учитываемый исторический год);</w:t>
      </w:r>
    </w:p>
    <w:p>
      <w:pPr>
        <w:pStyle w:val="0"/>
        <w:spacing w:before="200" w:line-rule="auto"/>
        <w:ind w:firstLine="540"/>
        <w:jc w:val="both"/>
      </w:pPr>
      <w:r>
        <w:rPr>
          <w:sz w:val="20"/>
        </w:rPr>
        <w:t xml:space="preserve">W</w:t>
      </w:r>
      <w:r>
        <w:rPr>
          <w:sz w:val="20"/>
          <w:vertAlign w:val="subscript"/>
        </w:rPr>
        <w:t xml:space="preserve">T</w:t>
      </w:r>
      <w:r>
        <w:rPr>
          <w:sz w:val="20"/>
        </w:rPr>
        <w:t xml:space="preserve"> = масса захороненных в год T на ОРО отходов, Гг;</w:t>
      </w:r>
    </w:p>
    <w:p>
      <w:pPr>
        <w:pStyle w:val="0"/>
        <w:spacing w:before="200" w:line-rule="auto"/>
        <w:ind w:firstLine="540"/>
        <w:jc w:val="both"/>
      </w:pPr>
      <w:r>
        <w:rPr>
          <w:sz w:val="20"/>
        </w:rPr>
        <w:t xml:space="preserve">DOC</w:t>
      </w:r>
      <w:r>
        <w:rPr>
          <w:sz w:val="20"/>
          <w:vertAlign w:val="subscript"/>
        </w:rPr>
        <w:t xml:space="preserve">T</w:t>
      </w:r>
      <w:r>
        <w:rPr>
          <w:sz w:val="20"/>
        </w:rPr>
        <w:t xml:space="preserve"> = доля способного к разложению органического углерода в отходах, размещаемых в год T;</w:t>
      </w:r>
    </w:p>
    <w:p>
      <w:pPr>
        <w:pStyle w:val="0"/>
        <w:spacing w:before="200" w:line-rule="auto"/>
        <w:ind w:firstLine="540"/>
        <w:jc w:val="both"/>
      </w:pPr>
      <w:r>
        <w:rPr>
          <w:sz w:val="20"/>
        </w:rPr>
        <w:t xml:space="preserve">DOC</w:t>
      </w:r>
      <w:r>
        <w:rPr>
          <w:sz w:val="20"/>
          <w:vertAlign w:val="subscript"/>
        </w:rPr>
        <w:t xml:space="preserve">f</w:t>
      </w:r>
      <w:r>
        <w:rPr>
          <w:sz w:val="20"/>
        </w:rPr>
        <w:t xml:space="preserve"> = доля DOC, способного к разложению (дробь);</w:t>
      </w:r>
    </w:p>
    <w:p>
      <w:pPr>
        <w:pStyle w:val="0"/>
        <w:spacing w:before="200" w:line-rule="auto"/>
        <w:ind w:firstLine="540"/>
        <w:jc w:val="both"/>
      </w:pPr>
      <w:r>
        <w:rPr>
          <w:sz w:val="20"/>
        </w:rPr>
        <w:t xml:space="preserve">MCF</w:t>
      </w:r>
      <w:r>
        <w:rPr>
          <w:sz w:val="20"/>
          <w:vertAlign w:val="subscript"/>
        </w:rPr>
        <w:t xml:space="preserve">T</w:t>
      </w:r>
      <w:r>
        <w:rPr>
          <w:sz w:val="20"/>
        </w:rPr>
        <w:t xml:space="preserve"> = поправочный коэффициент CH4 для анаэробного разложения в год T (дробь).</w:t>
      </w:r>
    </w:p>
    <w:p>
      <w:pPr>
        <w:pStyle w:val="0"/>
        <w:spacing w:before="200" w:line-rule="auto"/>
        <w:ind w:firstLine="540"/>
        <w:jc w:val="both"/>
      </w:pPr>
      <w:r>
        <w:rPr>
          <w:sz w:val="20"/>
        </w:rPr>
        <w:t xml:space="preserve">При проведении расчетов следует учесть, что при подразделении ОРО на управляемые и неуправляемые типы с различными значениями MCF, оценку выбросов от них следует производить отдельно, а результаты суммировать.</w:t>
      </w:r>
    </w:p>
    <w:p>
      <w:pPr>
        <w:pStyle w:val="0"/>
        <w:spacing w:before="200" w:line-rule="auto"/>
        <w:ind w:firstLine="540"/>
        <w:jc w:val="both"/>
      </w:pPr>
      <w:r>
        <w:rPr>
          <w:sz w:val="20"/>
        </w:rPr>
        <w:t xml:space="preserve">Расчет по </w:t>
      </w:r>
      <w:hyperlink w:history="0" w:anchor="P2633" w:tooltip="Уравнение 1.7">
        <w:r>
          <w:rPr>
            <w:sz w:val="20"/>
            <w:color w:val="0000ff"/>
          </w:rPr>
          <w:t xml:space="preserve">формуле 1.7</w:t>
        </w:r>
      </w:hyperlink>
      <w:r>
        <w:rPr>
          <w:sz w:val="20"/>
        </w:rPr>
        <w:t xml:space="preserve"> проводится для всех лет, которые учитываются при расчете выбросов парниковых газов от захоронения отходов на ОРО.</w:t>
      </w:r>
    </w:p>
    <w:p>
      <w:pPr>
        <w:pStyle w:val="0"/>
        <w:ind w:firstLine="540"/>
        <w:jc w:val="both"/>
      </w:pPr>
      <w:r>
        <w:rPr>
          <w:sz w:val="20"/>
        </w:rPr>
      </w:r>
    </w:p>
    <w:p>
      <w:pPr>
        <w:pStyle w:val="2"/>
        <w:outlineLvl w:val="3"/>
        <w:ind w:firstLine="540"/>
        <w:jc w:val="both"/>
      </w:pPr>
      <w:r>
        <w:rPr>
          <w:sz w:val="20"/>
        </w:rPr>
        <w:t xml:space="preserve">20.3. Модели ЗПП для табличных расчетов</w:t>
      </w:r>
    </w:p>
    <w:p>
      <w:pPr>
        <w:pStyle w:val="0"/>
        <w:spacing w:before="200" w:line-rule="auto"/>
        <w:ind w:firstLine="540"/>
        <w:jc w:val="both"/>
      </w:pPr>
      <w:r>
        <w:rPr>
          <w:sz w:val="20"/>
        </w:rPr>
        <w:t xml:space="preserve">При применении </w:t>
      </w:r>
      <w:hyperlink w:history="0" w:anchor="P2608" w:tooltip="Уравнение 1.5">
        <w:r>
          <w:rPr>
            <w:sz w:val="20"/>
            <w:color w:val="0000ff"/>
          </w:rPr>
          <w:t xml:space="preserve">уравнений 1.5</w:t>
        </w:r>
      </w:hyperlink>
      <w:r>
        <w:rPr>
          <w:sz w:val="20"/>
        </w:rPr>
        <w:t xml:space="preserve"> и </w:t>
      </w:r>
      <w:hyperlink w:history="0" w:anchor="P2614" w:tooltip="Уравнение 1.6">
        <w:r>
          <w:rPr>
            <w:sz w:val="20"/>
            <w:color w:val="0000ff"/>
          </w:rPr>
          <w:t xml:space="preserve">1.6</w:t>
        </w:r>
      </w:hyperlink>
      <w:r>
        <w:rPr>
          <w:sz w:val="20"/>
        </w:rPr>
        <w:t xml:space="preserve"> используется компактный табличный подход к оценке выбросов. Этого можно добиться с помощью построения расчетной таблицы, содержащей значения DDOCm</w:t>
      </w:r>
      <w:r>
        <w:rPr>
          <w:sz w:val="20"/>
          <w:vertAlign w:val="subscript"/>
        </w:rPr>
        <w:t xml:space="preserve">T</w:t>
      </w:r>
      <w:r>
        <w:rPr>
          <w:sz w:val="20"/>
        </w:rPr>
        <w:t xml:space="preserve">, DDOCma</w:t>
      </w:r>
      <w:r>
        <w:rPr>
          <w:sz w:val="20"/>
          <w:vertAlign w:val="subscript"/>
        </w:rPr>
        <w:t xml:space="preserve">T</w:t>
      </w:r>
      <w:r>
        <w:rPr>
          <w:sz w:val="20"/>
        </w:rPr>
        <w:t xml:space="preserve">, DDOCm decomp</w:t>
      </w:r>
      <w:r>
        <w:rPr>
          <w:sz w:val="20"/>
          <w:vertAlign w:val="subscript"/>
        </w:rPr>
        <w:t xml:space="preserve">T</w:t>
      </w:r>
      <w:r>
        <w:rPr>
          <w:sz w:val="20"/>
        </w:rPr>
        <w:t xml:space="preserve">.</w:t>
      </w:r>
    </w:p>
    <w:p>
      <w:pPr>
        <w:pStyle w:val="0"/>
        <w:spacing w:before="200" w:line-rule="auto"/>
        <w:ind w:firstLine="540"/>
        <w:jc w:val="both"/>
      </w:pPr>
      <w:r>
        <w:rPr>
          <w:sz w:val="20"/>
        </w:rPr>
        <w:t xml:space="preserve">Таблица основана на ежегодном количестве отходов, захороненных на ОРО, в течение всего учитываемого периода времени. Из этих значений рассчитывается DDOCm, помещаемый на ОРО в течение каждого года </w:t>
      </w:r>
      <w:hyperlink w:history="0" w:anchor="P2633" w:tooltip="Уравнение 1.7">
        <w:r>
          <w:rPr>
            <w:sz w:val="20"/>
            <w:color w:val="0000ff"/>
          </w:rPr>
          <w:t xml:space="preserve">(уравнение 1.7)</w:t>
        </w:r>
      </w:hyperlink>
      <w:r>
        <w:rPr>
          <w:sz w:val="20"/>
        </w:rPr>
        <w:t xml:space="preserve">.</w:t>
      </w:r>
    </w:p>
    <w:p>
      <w:pPr>
        <w:pStyle w:val="0"/>
        <w:spacing w:before="200" w:line-rule="auto"/>
        <w:ind w:firstLine="540"/>
        <w:jc w:val="both"/>
      </w:pPr>
      <w:r>
        <w:rPr>
          <w:sz w:val="20"/>
        </w:rPr>
        <w:t xml:space="preserve">Оценка процесса разложения отходов с учетом ЗПП проводится с помощью прибавления DDOCm, помещенного на ОРО в течение одного года, к DDOCm, оставшегося от отходов, размещенных за предыдущие годы (</w:t>
      </w:r>
      <w:hyperlink w:history="0" w:anchor="P2608" w:tooltip="Уравнение 1.5">
        <w:r>
          <w:rPr>
            <w:sz w:val="20"/>
            <w:color w:val="0000ff"/>
          </w:rPr>
          <w:t xml:space="preserve">уравнение 1.5</w:t>
        </w:r>
      </w:hyperlink>
      <w:r>
        <w:rPr>
          <w:sz w:val="20"/>
        </w:rPr>
        <w:t xml:space="preserve">). Так как согласно ЗПП отходы, размещенные на ОРО в текущем году, начнут разлагаться только на следующий год, расчет для следующего года DDOCm decomp и выбросов CH</w:t>
      </w:r>
      <w:r>
        <w:rPr>
          <w:sz w:val="20"/>
          <w:vertAlign w:val="subscript"/>
        </w:rPr>
        <w:t xml:space="preserve">4</w:t>
      </w:r>
      <w:r>
        <w:rPr>
          <w:sz w:val="20"/>
        </w:rPr>
        <w:t xml:space="preserve"> (</w:t>
      </w:r>
      <w:hyperlink w:history="0" w:anchor="P2614" w:tooltip="Уравнение 1.6">
        <w:r>
          <w:rPr>
            <w:sz w:val="20"/>
            <w:color w:val="0000ff"/>
          </w:rPr>
          <w:t xml:space="preserve">уравнения 1.6</w:t>
        </w:r>
      </w:hyperlink>
      <w:r>
        <w:rPr>
          <w:sz w:val="20"/>
        </w:rPr>
        <w:t xml:space="preserve">, </w:t>
      </w:r>
      <w:hyperlink w:history="0" w:anchor="P2569" w:tooltip="Уравнение 1.2">
        <w:r>
          <w:rPr>
            <w:sz w:val="20"/>
            <w:color w:val="0000ff"/>
          </w:rPr>
          <w:t xml:space="preserve">1.2</w:t>
        </w:r>
      </w:hyperlink>
      <w:r>
        <w:rPr>
          <w:sz w:val="20"/>
        </w:rPr>
        <w:t xml:space="preserve"> и </w:t>
      </w:r>
      <w:hyperlink w:history="0" w:anchor="P2554" w:tooltip="Уравнение 1">
        <w:r>
          <w:rPr>
            <w:sz w:val="20"/>
            <w:color w:val="0000ff"/>
          </w:rPr>
          <w:t xml:space="preserve">1</w:t>
        </w:r>
      </w:hyperlink>
      <w:r>
        <w:rPr>
          <w:sz w:val="20"/>
        </w:rPr>
        <w:t xml:space="preserve">) производится из этой "промежуточной суммы" DDOCm, оставшегося на ОРО. Таким образом, можно провести расчет выбросов для любого года.</w:t>
      </w:r>
    </w:p>
    <w:p>
      <w:pPr>
        <w:pStyle w:val="0"/>
        <w:spacing w:before="200" w:line-rule="auto"/>
        <w:ind w:firstLine="540"/>
        <w:jc w:val="both"/>
      </w:pPr>
      <w:r>
        <w:rPr>
          <w:sz w:val="20"/>
        </w:rPr>
        <w:t xml:space="preserve">В таблице 20.1 приведен пример расчета для шести лет удаления 100 единиц DDOCm в течение каждого года с постоянной реакции в 0,1. Приведенные в последней колонке таблицы цифры - разложившийся в каждом году DDOCm, из которых можно рассчитать выбросы CH</w:t>
      </w:r>
      <w:r>
        <w:rPr>
          <w:sz w:val="20"/>
          <w:vertAlign w:val="subscript"/>
        </w:rPr>
        <w:t xml:space="preserve">4</w:t>
      </w:r>
      <w:r>
        <w:rPr>
          <w:sz w:val="20"/>
        </w:rPr>
        <w:t xml:space="preserve">.</w:t>
      </w:r>
    </w:p>
    <w:p>
      <w:pPr>
        <w:pStyle w:val="0"/>
        <w:jc w:val="both"/>
      </w:pPr>
      <w:r>
        <w:rPr>
          <w:sz w:val="20"/>
        </w:rPr>
      </w:r>
    </w:p>
    <w:p>
      <w:pPr>
        <w:pStyle w:val="0"/>
        <w:jc w:val="center"/>
      </w:pPr>
      <w:r>
        <w:rPr>
          <w:sz w:val="20"/>
        </w:rPr>
        <w:t xml:space="preserve">Таблица 20.1 - Пример краткого метода расчета ЗПП</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2721"/>
        <w:gridCol w:w="2721"/>
        <w:gridCol w:w="2948"/>
      </w:tblGrid>
      <w:tr>
        <w:tc>
          <w:tcPr>
            <w:tcW w:w="680" w:type="dxa"/>
          </w:tcPr>
          <w:p>
            <w:pPr>
              <w:pStyle w:val="0"/>
              <w:jc w:val="center"/>
            </w:pPr>
            <w:r>
              <w:rPr>
                <w:sz w:val="20"/>
              </w:rPr>
              <w:t xml:space="preserve">ГОД</w:t>
            </w:r>
          </w:p>
          <w:p>
            <w:pPr>
              <w:pStyle w:val="0"/>
              <w:jc w:val="center"/>
            </w:pPr>
            <w:r>
              <w:rPr>
                <w:sz w:val="20"/>
              </w:rPr>
              <w:t xml:space="preserve">(T)</w:t>
            </w:r>
          </w:p>
        </w:tc>
        <w:tc>
          <w:tcPr>
            <w:tcW w:w="2721" w:type="dxa"/>
          </w:tcPr>
          <w:p>
            <w:pPr>
              <w:pStyle w:val="0"/>
              <w:jc w:val="center"/>
            </w:pPr>
            <w:r>
              <w:rPr>
                <w:sz w:val="20"/>
              </w:rPr>
              <w:t xml:space="preserve">Масса захороненного нестойкого органического углерода (DDOCm)</w:t>
            </w:r>
          </w:p>
        </w:tc>
        <w:tc>
          <w:tcPr>
            <w:tcW w:w="2721" w:type="dxa"/>
          </w:tcPr>
          <w:p>
            <w:pPr>
              <w:pStyle w:val="0"/>
              <w:jc w:val="center"/>
            </w:pPr>
            <w:r>
              <w:rPr>
                <w:sz w:val="20"/>
              </w:rPr>
              <w:t xml:space="preserve">Масса накопленного нестойкого органического углерода (DDOCma)</w:t>
            </w:r>
          </w:p>
        </w:tc>
        <w:tc>
          <w:tcPr>
            <w:tcW w:w="2948" w:type="dxa"/>
          </w:tcPr>
          <w:p>
            <w:pPr>
              <w:pStyle w:val="0"/>
              <w:jc w:val="center"/>
            </w:pPr>
            <w:r>
              <w:rPr>
                <w:sz w:val="20"/>
              </w:rPr>
              <w:t xml:space="preserve">Масса разложившегося нестойкого органического углерода (DDOCm decomp)</w:t>
            </w:r>
          </w:p>
        </w:tc>
      </w:tr>
      <w:tr>
        <w:tc>
          <w:tcPr>
            <w:tcW w:w="680" w:type="dxa"/>
            <w:vAlign w:val="center"/>
          </w:tcPr>
          <w:p>
            <w:pPr>
              <w:pStyle w:val="0"/>
              <w:jc w:val="center"/>
            </w:pPr>
            <w:r>
              <w:rPr>
                <w:sz w:val="20"/>
              </w:rPr>
              <w:t xml:space="preserve">0</w:t>
            </w:r>
          </w:p>
        </w:tc>
        <w:tc>
          <w:tcPr>
            <w:tcW w:w="2721" w:type="dxa"/>
            <w:vAlign w:val="center"/>
          </w:tcPr>
          <w:p>
            <w:pPr>
              <w:pStyle w:val="0"/>
              <w:jc w:val="center"/>
            </w:pPr>
            <w:r>
              <w:rPr>
                <w:sz w:val="20"/>
              </w:rPr>
              <w:t xml:space="preserve">100</w:t>
            </w:r>
          </w:p>
        </w:tc>
        <w:tc>
          <w:tcPr>
            <w:tcW w:w="2721" w:type="dxa"/>
            <w:vAlign w:val="center"/>
          </w:tcPr>
          <w:p>
            <w:pPr>
              <w:pStyle w:val="0"/>
              <w:jc w:val="center"/>
            </w:pPr>
            <w:r>
              <w:rPr>
                <w:sz w:val="20"/>
              </w:rPr>
              <w:t xml:space="preserve">100</w:t>
            </w:r>
          </w:p>
        </w:tc>
        <w:tc>
          <w:tcPr>
            <w:tcW w:w="2948" w:type="dxa"/>
            <w:vAlign w:val="center"/>
          </w:tcPr>
          <w:p>
            <w:pPr>
              <w:pStyle w:val="0"/>
              <w:jc w:val="center"/>
            </w:pPr>
            <w:r>
              <w:rPr>
                <w:sz w:val="20"/>
              </w:rPr>
              <w:t xml:space="preserve">0</w:t>
            </w:r>
          </w:p>
        </w:tc>
      </w:tr>
      <w:tr>
        <w:tc>
          <w:tcPr>
            <w:tcW w:w="680" w:type="dxa"/>
            <w:vAlign w:val="center"/>
          </w:tcPr>
          <w:p>
            <w:pPr>
              <w:pStyle w:val="0"/>
              <w:jc w:val="center"/>
            </w:pPr>
            <w:r>
              <w:rPr>
                <w:sz w:val="20"/>
              </w:rPr>
              <w:t xml:space="preserve">1</w:t>
            </w:r>
          </w:p>
        </w:tc>
        <w:tc>
          <w:tcPr>
            <w:tcW w:w="2721" w:type="dxa"/>
            <w:vAlign w:val="center"/>
          </w:tcPr>
          <w:p>
            <w:pPr>
              <w:pStyle w:val="0"/>
              <w:jc w:val="center"/>
            </w:pPr>
            <w:r>
              <w:rPr>
                <w:sz w:val="20"/>
              </w:rPr>
              <w:t xml:space="preserve">100</w:t>
            </w:r>
          </w:p>
        </w:tc>
        <w:tc>
          <w:tcPr>
            <w:tcW w:w="2721" w:type="dxa"/>
            <w:vAlign w:val="center"/>
          </w:tcPr>
          <w:p>
            <w:pPr>
              <w:pStyle w:val="0"/>
              <w:jc w:val="center"/>
            </w:pPr>
            <w:r>
              <w:rPr>
                <w:sz w:val="20"/>
              </w:rPr>
              <w:t xml:space="preserve">190,5</w:t>
            </w:r>
          </w:p>
        </w:tc>
        <w:tc>
          <w:tcPr>
            <w:tcW w:w="2948" w:type="dxa"/>
            <w:vAlign w:val="center"/>
          </w:tcPr>
          <w:p>
            <w:pPr>
              <w:pStyle w:val="0"/>
              <w:jc w:val="center"/>
            </w:pPr>
            <w:r>
              <w:rPr>
                <w:sz w:val="20"/>
              </w:rPr>
              <w:t xml:space="preserve">9,5</w:t>
            </w:r>
          </w:p>
        </w:tc>
      </w:tr>
      <w:tr>
        <w:tc>
          <w:tcPr>
            <w:tcW w:w="680" w:type="dxa"/>
            <w:vAlign w:val="center"/>
          </w:tcPr>
          <w:p>
            <w:pPr>
              <w:pStyle w:val="0"/>
              <w:jc w:val="center"/>
            </w:pPr>
            <w:r>
              <w:rPr>
                <w:sz w:val="20"/>
              </w:rPr>
              <w:t xml:space="preserve">2</w:t>
            </w:r>
          </w:p>
        </w:tc>
        <w:tc>
          <w:tcPr>
            <w:tcW w:w="2721" w:type="dxa"/>
            <w:vAlign w:val="center"/>
          </w:tcPr>
          <w:p>
            <w:pPr>
              <w:pStyle w:val="0"/>
              <w:jc w:val="center"/>
            </w:pPr>
            <w:r>
              <w:rPr>
                <w:sz w:val="20"/>
              </w:rPr>
              <w:t xml:space="preserve">100</w:t>
            </w:r>
          </w:p>
        </w:tc>
        <w:tc>
          <w:tcPr>
            <w:tcW w:w="2721" w:type="dxa"/>
            <w:vAlign w:val="center"/>
          </w:tcPr>
          <w:p>
            <w:pPr>
              <w:pStyle w:val="0"/>
              <w:jc w:val="center"/>
            </w:pPr>
            <w:r>
              <w:rPr>
                <w:sz w:val="20"/>
              </w:rPr>
              <w:t xml:space="preserve">272,4</w:t>
            </w:r>
          </w:p>
        </w:tc>
        <w:tc>
          <w:tcPr>
            <w:tcW w:w="2948" w:type="dxa"/>
            <w:vAlign w:val="center"/>
          </w:tcPr>
          <w:p>
            <w:pPr>
              <w:pStyle w:val="0"/>
              <w:jc w:val="center"/>
            </w:pPr>
            <w:r>
              <w:rPr>
                <w:sz w:val="20"/>
              </w:rPr>
              <w:t xml:space="preserve">18,1</w:t>
            </w:r>
          </w:p>
        </w:tc>
      </w:tr>
      <w:tr>
        <w:tc>
          <w:tcPr>
            <w:tcW w:w="680" w:type="dxa"/>
            <w:vAlign w:val="center"/>
          </w:tcPr>
          <w:p>
            <w:pPr>
              <w:pStyle w:val="0"/>
              <w:jc w:val="center"/>
            </w:pPr>
            <w:r>
              <w:rPr>
                <w:sz w:val="20"/>
              </w:rPr>
              <w:t xml:space="preserve">3</w:t>
            </w:r>
          </w:p>
        </w:tc>
        <w:tc>
          <w:tcPr>
            <w:tcW w:w="2721" w:type="dxa"/>
            <w:vAlign w:val="center"/>
          </w:tcPr>
          <w:p>
            <w:pPr>
              <w:pStyle w:val="0"/>
              <w:jc w:val="center"/>
            </w:pPr>
            <w:r>
              <w:rPr>
                <w:sz w:val="20"/>
              </w:rPr>
              <w:t xml:space="preserve">100</w:t>
            </w:r>
          </w:p>
        </w:tc>
        <w:tc>
          <w:tcPr>
            <w:tcW w:w="2721" w:type="dxa"/>
            <w:vAlign w:val="center"/>
          </w:tcPr>
          <w:p>
            <w:pPr>
              <w:pStyle w:val="0"/>
              <w:jc w:val="center"/>
            </w:pPr>
            <w:r>
              <w:rPr>
                <w:sz w:val="20"/>
              </w:rPr>
              <w:t xml:space="preserve">346,4</w:t>
            </w:r>
          </w:p>
        </w:tc>
        <w:tc>
          <w:tcPr>
            <w:tcW w:w="2948" w:type="dxa"/>
            <w:vAlign w:val="center"/>
          </w:tcPr>
          <w:p>
            <w:pPr>
              <w:pStyle w:val="0"/>
              <w:jc w:val="center"/>
            </w:pPr>
            <w:r>
              <w:rPr>
                <w:sz w:val="20"/>
              </w:rPr>
              <w:t xml:space="preserve">25,9</w:t>
            </w:r>
          </w:p>
        </w:tc>
      </w:tr>
      <w:tr>
        <w:tc>
          <w:tcPr>
            <w:tcW w:w="680" w:type="dxa"/>
            <w:vAlign w:val="center"/>
          </w:tcPr>
          <w:p>
            <w:pPr>
              <w:pStyle w:val="0"/>
              <w:jc w:val="center"/>
            </w:pPr>
            <w:r>
              <w:rPr>
                <w:sz w:val="20"/>
              </w:rPr>
              <w:t xml:space="preserve">4</w:t>
            </w:r>
          </w:p>
        </w:tc>
        <w:tc>
          <w:tcPr>
            <w:tcW w:w="2721" w:type="dxa"/>
            <w:vAlign w:val="center"/>
          </w:tcPr>
          <w:p>
            <w:pPr>
              <w:pStyle w:val="0"/>
              <w:jc w:val="center"/>
            </w:pPr>
            <w:r>
              <w:rPr>
                <w:sz w:val="20"/>
              </w:rPr>
              <w:t xml:space="preserve">100</w:t>
            </w:r>
          </w:p>
        </w:tc>
        <w:tc>
          <w:tcPr>
            <w:tcW w:w="2721" w:type="dxa"/>
            <w:vAlign w:val="center"/>
          </w:tcPr>
          <w:p>
            <w:pPr>
              <w:pStyle w:val="0"/>
              <w:jc w:val="center"/>
            </w:pPr>
            <w:r>
              <w:rPr>
                <w:sz w:val="20"/>
              </w:rPr>
              <w:t xml:space="preserve">413,5</w:t>
            </w:r>
          </w:p>
        </w:tc>
        <w:tc>
          <w:tcPr>
            <w:tcW w:w="2948" w:type="dxa"/>
            <w:vAlign w:val="center"/>
          </w:tcPr>
          <w:p>
            <w:pPr>
              <w:pStyle w:val="0"/>
              <w:jc w:val="center"/>
            </w:pPr>
            <w:r>
              <w:rPr>
                <w:sz w:val="20"/>
              </w:rPr>
              <w:t xml:space="preserve">33,0</w:t>
            </w:r>
          </w:p>
        </w:tc>
      </w:tr>
      <w:tr>
        <w:tc>
          <w:tcPr>
            <w:tcW w:w="680" w:type="dxa"/>
            <w:vAlign w:val="center"/>
          </w:tcPr>
          <w:p>
            <w:pPr>
              <w:pStyle w:val="0"/>
              <w:jc w:val="center"/>
            </w:pPr>
            <w:r>
              <w:rPr>
                <w:sz w:val="20"/>
              </w:rPr>
              <w:t xml:space="preserve">5</w:t>
            </w:r>
          </w:p>
        </w:tc>
        <w:tc>
          <w:tcPr>
            <w:tcW w:w="2721" w:type="dxa"/>
            <w:vAlign w:val="center"/>
          </w:tcPr>
          <w:p>
            <w:pPr>
              <w:pStyle w:val="0"/>
              <w:jc w:val="center"/>
            </w:pPr>
            <w:r>
              <w:rPr>
                <w:sz w:val="20"/>
              </w:rPr>
              <w:t xml:space="preserve">100</w:t>
            </w:r>
          </w:p>
        </w:tc>
        <w:tc>
          <w:tcPr>
            <w:tcW w:w="2721" w:type="dxa"/>
            <w:vAlign w:val="center"/>
          </w:tcPr>
          <w:p>
            <w:pPr>
              <w:pStyle w:val="0"/>
              <w:jc w:val="center"/>
            </w:pPr>
            <w:r>
              <w:rPr>
                <w:sz w:val="20"/>
              </w:rPr>
              <w:t xml:space="preserve">474,1</w:t>
            </w:r>
          </w:p>
        </w:tc>
        <w:tc>
          <w:tcPr>
            <w:tcW w:w="2948" w:type="dxa"/>
            <w:vAlign w:val="center"/>
          </w:tcPr>
          <w:p>
            <w:pPr>
              <w:pStyle w:val="0"/>
              <w:jc w:val="center"/>
            </w:pPr>
            <w:r>
              <w:rPr>
                <w:sz w:val="20"/>
              </w:rPr>
              <w:t xml:space="preserve">39,3</w:t>
            </w:r>
          </w:p>
        </w:tc>
      </w:tr>
      <w:tr>
        <w:tc>
          <w:tcPr>
            <w:tcW w:w="680" w:type="dxa"/>
            <w:vAlign w:val="center"/>
          </w:tcPr>
          <w:p>
            <w:pPr>
              <w:pStyle w:val="0"/>
              <w:jc w:val="center"/>
            </w:pPr>
            <w:r>
              <w:rPr>
                <w:sz w:val="20"/>
              </w:rPr>
              <w:t xml:space="preserve">6</w:t>
            </w:r>
          </w:p>
        </w:tc>
        <w:tc>
          <w:tcPr>
            <w:tcW w:w="2721" w:type="dxa"/>
            <w:vAlign w:val="center"/>
          </w:tcPr>
          <w:p>
            <w:pPr>
              <w:pStyle w:val="0"/>
              <w:jc w:val="center"/>
            </w:pPr>
            <w:r>
              <w:rPr>
                <w:sz w:val="20"/>
              </w:rPr>
              <w:t xml:space="preserve">100</w:t>
            </w:r>
          </w:p>
        </w:tc>
        <w:tc>
          <w:tcPr>
            <w:tcW w:w="2721" w:type="dxa"/>
            <w:vAlign w:val="center"/>
          </w:tcPr>
          <w:p>
            <w:pPr>
              <w:pStyle w:val="0"/>
              <w:jc w:val="center"/>
            </w:pPr>
            <w:r>
              <w:rPr>
                <w:sz w:val="20"/>
              </w:rPr>
              <w:t xml:space="preserve">529,0</w:t>
            </w:r>
          </w:p>
        </w:tc>
        <w:tc>
          <w:tcPr>
            <w:tcW w:w="2948" w:type="dxa"/>
            <w:vAlign w:val="center"/>
          </w:tcPr>
          <w:p>
            <w:pPr>
              <w:pStyle w:val="0"/>
              <w:jc w:val="center"/>
            </w:pPr>
            <w:r>
              <w:rPr>
                <w:sz w:val="20"/>
              </w:rPr>
              <w:t xml:space="preserve">45,1</w:t>
            </w:r>
          </w:p>
        </w:tc>
      </w:tr>
    </w:tbl>
    <w:p>
      <w:pPr>
        <w:pStyle w:val="0"/>
        <w:jc w:val="both"/>
      </w:pPr>
      <w:r>
        <w:rPr>
          <w:sz w:val="20"/>
        </w:rPr>
      </w:r>
    </w:p>
    <w:bookmarkStart w:id="2690" w:name="P2690"/>
    <w:bookmarkEnd w:id="2690"/>
    <w:p>
      <w:pPr>
        <w:pStyle w:val="2"/>
        <w:outlineLvl w:val="3"/>
        <w:ind w:firstLine="540"/>
        <w:jc w:val="both"/>
      </w:pPr>
      <w:r>
        <w:rPr>
          <w:sz w:val="20"/>
        </w:rPr>
        <w:t xml:space="preserve">20.4. Выбор коэффициентов выбросов и параметров</w:t>
      </w:r>
    </w:p>
    <w:p>
      <w:pPr>
        <w:pStyle w:val="0"/>
        <w:ind w:firstLine="540"/>
        <w:jc w:val="both"/>
      </w:pPr>
      <w:r>
        <w:rPr>
          <w:sz w:val="20"/>
        </w:rPr>
      </w:r>
    </w:p>
    <w:p>
      <w:pPr>
        <w:pStyle w:val="2"/>
        <w:outlineLvl w:val="4"/>
        <w:ind w:firstLine="540"/>
        <w:jc w:val="both"/>
      </w:pPr>
      <w:r>
        <w:rPr>
          <w:sz w:val="20"/>
        </w:rPr>
        <w:t xml:space="preserve">20.4.1. Способный к разложению органический углерод (DOC)</w:t>
      </w:r>
    </w:p>
    <w:p>
      <w:pPr>
        <w:pStyle w:val="0"/>
        <w:spacing w:before="200" w:line-rule="auto"/>
        <w:ind w:firstLine="540"/>
        <w:jc w:val="both"/>
      </w:pPr>
      <w:r>
        <w:rPr>
          <w:sz w:val="20"/>
        </w:rPr>
        <w:t xml:space="preserve">Содержание измеряется как ГгC/Гг различных отходов, выражаемое в расчетах в массовых долях DOC. Оценка средневзвешенного значения содержания DOC для различных многокомпонентных категорий отходов (например, ТКО) основывается на их составе (по типам отходов) и рассчитывается согласно уравнению 1.8.</w:t>
      </w:r>
    </w:p>
    <w:p>
      <w:pPr>
        <w:pStyle w:val="0"/>
        <w:jc w:val="both"/>
      </w:pPr>
      <w:r>
        <w:rPr>
          <w:sz w:val="20"/>
        </w:rPr>
      </w:r>
    </w:p>
    <w:bookmarkStart w:id="2695" w:name="P2695"/>
    <w:bookmarkEnd w:id="2695"/>
    <w:p>
      <w:pPr>
        <w:pStyle w:val="0"/>
        <w:jc w:val="center"/>
      </w:pPr>
      <w:r>
        <w:rPr>
          <w:sz w:val="20"/>
        </w:rPr>
        <w:t xml:space="preserve">Уравнение 1.8</w:t>
      </w:r>
    </w:p>
    <w:p>
      <w:pPr>
        <w:pStyle w:val="0"/>
        <w:jc w:val="center"/>
      </w:pPr>
      <w:r>
        <w:rPr>
          <w:sz w:val="20"/>
        </w:rPr>
        <w:t xml:space="preserve">Оценка DOC для многокомпонентных отходов</w:t>
      </w:r>
    </w:p>
    <w:p>
      <w:pPr>
        <w:pStyle w:val="0"/>
        <w:jc w:val="both"/>
      </w:pPr>
      <w:r>
        <w:rPr>
          <w:sz w:val="20"/>
        </w:rPr>
      </w:r>
    </w:p>
    <w:p>
      <w:pPr>
        <w:pStyle w:val="0"/>
        <w:ind w:firstLine="540"/>
        <w:jc w:val="both"/>
      </w:pPr>
      <w:r>
        <w:rPr>
          <w:position w:val="-8"/>
        </w:rPr>
        <w:drawing>
          <wp:inline distT="0" distB="0" distL="0" distR="0">
            <wp:extent cx="150876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a:extLst>
                        <a:ext uri="{28A0092B-C50C-407E-A947-70E740481C1C}">
                          <a14:useLocalDpi xmlns:a14="http://schemas.microsoft.com/office/drawing/2010/main" val="0"/>
                        </a:ext>
                      </a:extLst>
                    </a:blip>
                    <a:srcRect/>
                    <a:stretch>
                      <a:fillRect/>
                    </a:stretch>
                  </pic:blipFill>
                  <pic:spPr bwMode="auto">
                    <a:xfrm>
                      <a:off x="0" y="0"/>
                      <a:ext cx="1508760" cy="2286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DOC = доля способного к разложению органического углерода в многокомпонентных отходах;</w:t>
      </w:r>
    </w:p>
    <w:p>
      <w:pPr>
        <w:pStyle w:val="0"/>
        <w:spacing w:before="200" w:line-rule="auto"/>
        <w:ind w:firstLine="540"/>
        <w:jc w:val="both"/>
      </w:pPr>
      <w:r>
        <w:rPr>
          <w:sz w:val="20"/>
        </w:rPr>
        <w:t xml:space="preserve">x = вид (тип) отходов;</w:t>
      </w:r>
    </w:p>
    <w:p>
      <w:pPr>
        <w:pStyle w:val="0"/>
        <w:spacing w:before="200" w:line-rule="auto"/>
        <w:ind w:firstLine="540"/>
        <w:jc w:val="both"/>
      </w:pPr>
      <w:r>
        <w:rPr>
          <w:sz w:val="20"/>
        </w:rPr>
        <w:t xml:space="preserve">DOC</w:t>
      </w:r>
      <w:r>
        <w:rPr>
          <w:sz w:val="20"/>
          <w:vertAlign w:val="subscript"/>
        </w:rPr>
        <w:t xml:space="preserve">x</w:t>
      </w:r>
      <w:r>
        <w:rPr>
          <w:sz w:val="20"/>
        </w:rPr>
        <w:t xml:space="preserve"> = доля способного к разложению органического углерода в виде отходов i;</w:t>
      </w:r>
    </w:p>
    <w:p>
      <w:pPr>
        <w:pStyle w:val="0"/>
        <w:spacing w:before="200" w:line-rule="auto"/>
        <w:ind w:firstLine="540"/>
        <w:jc w:val="both"/>
      </w:pPr>
      <w:r>
        <w:rPr>
          <w:sz w:val="20"/>
        </w:rPr>
        <w:t xml:space="preserve">W</w:t>
      </w:r>
      <w:r>
        <w:rPr>
          <w:sz w:val="20"/>
          <w:vertAlign w:val="subscript"/>
        </w:rPr>
        <w:t xml:space="preserve">x</w:t>
      </w:r>
      <w:r>
        <w:rPr>
          <w:sz w:val="20"/>
        </w:rPr>
        <w:t xml:space="preserve"> = доля вида отходов x в категории отходов.</w:t>
      </w:r>
    </w:p>
    <w:p>
      <w:pPr>
        <w:pStyle w:val="0"/>
        <w:spacing w:before="200" w:line-rule="auto"/>
        <w:ind w:firstLine="540"/>
        <w:jc w:val="both"/>
      </w:pPr>
      <w:r>
        <w:rPr>
          <w:sz w:val="20"/>
        </w:rPr>
        <w:t xml:space="preserve">Значения для расчета содержания DOC указаны в </w:t>
      </w:r>
      <w:hyperlink w:history="0" w:anchor="P2708" w:tooltip="Таблица 20.2 - Значения содержания в различных">
        <w:r>
          <w:rPr>
            <w:sz w:val="20"/>
            <w:color w:val="0000ff"/>
          </w:rPr>
          <w:t xml:space="preserve">таблицах 20.2</w:t>
        </w:r>
      </w:hyperlink>
      <w:r>
        <w:rPr>
          <w:sz w:val="20"/>
        </w:rPr>
        <w:t xml:space="preserve"> (для ТКО) и </w:t>
      </w:r>
      <w:hyperlink w:history="0" w:anchor="P2922" w:tooltip="Таблица 20.4 - Содержание DOC и ископаемого">
        <w:r>
          <w:rPr>
            <w:sz w:val="20"/>
            <w:color w:val="0000ff"/>
          </w:rPr>
          <w:t xml:space="preserve">20.4</w:t>
        </w:r>
      </w:hyperlink>
      <w:r>
        <w:rPr>
          <w:sz w:val="20"/>
        </w:rPr>
        <w:t xml:space="preserve"> (для промышленных отходов) настоящего приложения. Похожий подход используется для оценки содержания DOC в других отходах, удаленных в регионе. Неактивная часть отходов (стекло, пластик, метал и другие неразлагающиеся отходы, см. </w:t>
      </w:r>
      <w:hyperlink w:history="0" w:anchor="P2708" w:tooltip="Таблица 20.2 - Значения содержания в различных">
        <w:r>
          <w:rPr>
            <w:sz w:val="20"/>
            <w:color w:val="0000ff"/>
          </w:rPr>
          <w:t xml:space="preserve">таблицу 20.2</w:t>
        </w:r>
      </w:hyperlink>
      <w:r>
        <w:rPr>
          <w:sz w:val="20"/>
        </w:rPr>
        <w:t xml:space="preserve">) является значимой при определении общего количества DOC в общей массе захороненных отходов.</w:t>
      </w:r>
    </w:p>
    <w:p>
      <w:pPr>
        <w:pStyle w:val="0"/>
        <w:spacing w:before="200" w:line-rule="auto"/>
        <w:ind w:firstLine="540"/>
        <w:jc w:val="both"/>
      </w:pPr>
      <w:r>
        <w:rPr>
          <w:sz w:val="20"/>
        </w:rPr>
        <w:t xml:space="preserve">При наличии необходимых данных следует использовать применимые к конкретным регионам значения DOC для каждого компонента отходов. Эта информация получается из исследований процесса захоронения отходов и взятия проб со ОРО, наряду с анализом содержания способного к разложению углерода в каждом компоненте таких отходов.</w:t>
      </w:r>
    </w:p>
    <w:p>
      <w:pPr>
        <w:pStyle w:val="0"/>
        <w:jc w:val="both"/>
      </w:pPr>
      <w:r>
        <w:rPr>
          <w:sz w:val="20"/>
        </w:rPr>
      </w:r>
    </w:p>
    <w:bookmarkStart w:id="2708" w:name="P2708"/>
    <w:bookmarkEnd w:id="2708"/>
    <w:p>
      <w:pPr>
        <w:pStyle w:val="0"/>
        <w:jc w:val="center"/>
      </w:pPr>
      <w:r>
        <w:rPr>
          <w:sz w:val="20"/>
        </w:rPr>
        <w:t xml:space="preserve">Таблица 20.2 - Значения содержания в различных</w:t>
      </w:r>
    </w:p>
    <w:p>
      <w:pPr>
        <w:pStyle w:val="0"/>
        <w:jc w:val="center"/>
      </w:pPr>
      <w:r>
        <w:rPr>
          <w:sz w:val="20"/>
        </w:rPr>
        <w:t xml:space="preserve">компонентах ТКО: сухого вещества, doc, общего углерода</w:t>
      </w:r>
    </w:p>
    <w:p>
      <w:pPr>
        <w:pStyle w:val="0"/>
        <w:jc w:val="center"/>
      </w:pPr>
      <w:r>
        <w:rPr>
          <w:sz w:val="20"/>
        </w:rPr>
        <w:t xml:space="preserve">и ископаемого углерода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30"/>
        <w:gridCol w:w="1417"/>
        <w:gridCol w:w="1417"/>
        <w:gridCol w:w="1417"/>
        <w:gridCol w:w="1530"/>
        <w:gridCol w:w="1757"/>
      </w:tblGrid>
      <w:tr>
        <w:tc>
          <w:tcPr>
            <w:tcW w:w="1530" w:type="dxa"/>
          </w:tcPr>
          <w:p>
            <w:pPr>
              <w:pStyle w:val="0"/>
              <w:jc w:val="center"/>
            </w:pPr>
            <w:r>
              <w:rPr>
                <w:sz w:val="20"/>
              </w:rPr>
              <w:t xml:space="preserve">Компонент ТКО</w:t>
            </w:r>
          </w:p>
        </w:tc>
        <w:tc>
          <w:tcPr>
            <w:tcW w:w="1417" w:type="dxa"/>
          </w:tcPr>
          <w:p>
            <w:pPr>
              <w:pStyle w:val="0"/>
              <w:jc w:val="center"/>
            </w:pPr>
            <w:r>
              <w:rPr>
                <w:sz w:val="20"/>
              </w:rPr>
              <w:t xml:space="preserve">Содержание сухого вещества во влажных отходах %</w:t>
            </w:r>
          </w:p>
        </w:tc>
        <w:tc>
          <w:tcPr>
            <w:tcW w:w="1417" w:type="dxa"/>
          </w:tcPr>
          <w:p>
            <w:pPr>
              <w:pStyle w:val="0"/>
              <w:jc w:val="center"/>
            </w:pPr>
            <w:r>
              <w:rPr>
                <w:sz w:val="20"/>
              </w:rPr>
              <w:t xml:space="preserve">DOC (сырые отходы) %</w:t>
            </w:r>
          </w:p>
        </w:tc>
        <w:tc>
          <w:tcPr>
            <w:tcW w:w="1417" w:type="dxa"/>
          </w:tcPr>
          <w:p>
            <w:pPr>
              <w:pStyle w:val="0"/>
              <w:jc w:val="center"/>
            </w:pPr>
            <w:r>
              <w:rPr>
                <w:sz w:val="20"/>
              </w:rPr>
              <w:t xml:space="preserve">DOC (сухие отходы) %</w:t>
            </w:r>
          </w:p>
        </w:tc>
        <w:tc>
          <w:tcPr>
            <w:tcW w:w="1530" w:type="dxa"/>
          </w:tcPr>
          <w:p>
            <w:pPr>
              <w:pStyle w:val="0"/>
              <w:jc w:val="center"/>
            </w:pPr>
            <w:r>
              <w:rPr>
                <w:sz w:val="20"/>
              </w:rPr>
              <w:t xml:space="preserve">C всего (сухие отходы) %</w:t>
            </w:r>
          </w:p>
        </w:tc>
        <w:tc>
          <w:tcPr>
            <w:tcW w:w="1757" w:type="dxa"/>
          </w:tcPr>
          <w:p>
            <w:pPr>
              <w:pStyle w:val="0"/>
              <w:jc w:val="center"/>
            </w:pPr>
            <w:r>
              <w:rPr>
                <w:sz w:val="20"/>
              </w:rPr>
              <w:t xml:space="preserve">C ископаемый в общей массе C %</w:t>
            </w:r>
          </w:p>
        </w:tc>
      </w:tr>
      <w:tr>
        <w:tc>
          <w:tcPr>
            <w:tcW w:w="1530" w:type="dxa"/>
            <w:vAlign w:val="center"/>
          </w:tcPr>
          <w:p>
            <w:pPr>
              <w:pStyle w:val="0"/>
              <w:jc w:val="center"/>
            </w:pPr>
            <w:r>
              <w:rPr>
                <w:sz w:val="20"/>
              </w:rPr>
              <w:t xml:space="preserve">Бумага/картон</w:t>
            </w:r>
          </w:p>
        </w:tc>
        <w:tc>
          <w:tcPr>
            <w:tcW w:w="1417" w:type="dxa"/>
            <w:vAlign w:val="center"/>
          </w:tcPr>
          <w:p>
            <w:pPr>
              <w:pStyle w:val="0"/>
              <w:jc w:val="center"/>
            </w:pPr>
            <w:r>
              <w:rPr>
                <w:sz w:val="20"/>
              </w:rPr>
              <w:t xml:space="preserve">75</w:t>
            </w:r>
          </w:p>
        </w:tc>
        <w:tc>
          <w:tcPr>
            <w:tcW w:w="1417" w:type="dxa"/>
            <w:vAlign w:val="center"/>
          </w:tcPr>
          <w:p>
            <w:pPr>
              <w:pStyle w:val="0"/>
              <w:jc w:val="center"/>
            </w:pPr>
            <w:r>
              <w:rPr>
                <w:sz w:val="20"/>
              </w:rPr>
              <w:t xml:space="preserve">27</w:t>
            </w:r>
          </w:p>
        </w:tc>
        <w:tc>
          <w:tcPr>
            <w:tcW w:w="1417" w:type="dxa"/>
            <w:vAlign w:val="center"/>
          </w:tcPr>
          <w:p>
            <w:pPr>
              <w:pStyle w:val="0"/>
              <w:jc w:val="center"/>
            </w:pPr>
            <w:r>
              <w:rPr>
                <w:sz w:val="20"/>
              </w:rPr>
              <w:t xml:space="preserve">36</w:t>
            </w:r>
          </w:p>
        </w:tc>
        <w:tc>
          <w:tcPr>
            <w:tcW w:w="1530" w:type="dxa"/>
            <w:vAlign w:val="center"/>
          </w:tcPr>
          <w:p>
            <w:pPr>
              <w:pStyle w:val="0"/>
              <w:jc w:val="center"/>
            </w:pPr>
            <w:r>
              <w:rPr>
                <w:sz w:val="20"/>
              </w:rPr>
              <w:t xml:space="preserve">37</w:t>
            </w:r>
          </w:p>
        </w:tc>
        <w:tc>
          <w:tcPr>
            <w:tcW w:w="1757" w:type="dxa"/>
            <w:vAlign w:val="center"/>
          </w:tcPr>
          <w:p>
            <w:pPr>
              <w:pStyle w:val="0"/>
              <w:jc w:val="center"/>
            </w:pPr>
            <w:r>
              <w:rPr>
                <w:sz w:val="20"/>
              </w:rPr>
              <w:t xml:space="preserve">2</w:t>
            </w:r>
          </w:p>
        </w:tc>
      </w:tr>
      <w:tr>
        <w:tc>
          <w:tcPr>
            <w:tcW w:w="1530" w:type="dxa"/>
            <w:vAlign w:val="center"/>
          </w:tcPr>
          <w:p>
            <w:pPr>
              <w:pStyle w:val="0"/>
              <w:jc w:val="center"/>
            </w:pPr>
            <w:r>
              <w:rPr>
                <w:sz w:val="20"/>
              </w:rPr>
              <w:t xml:space="preserve">Текстиль</w:t>
            </w:r>
          </w:p>
        </w:tc>
        <w:tc>
          <w:tcPr>
            <w:tcW w:w="1417" w:type="dxa"/>
            <w:vAlign w:val="center"/>
          </w:tcPr>
          <w:p>
            <w:pPr>
              <w:pStyle w:val="0"/>
              <w:jc w:val="center"/>
            </w:pPr>
            <w:r>
              <w:rPr>
                <w:sz w:val="20"/>
              </w:rPr>
              <w:t xml:space="preserve">80</w:t>
            </w:r>
          </w:p>
        </w:tc>
        <w:tc>
          <w:tcPr>
            <w:tcW w:w="1417" w:type="dxa"/>
            <w:vAlign w:val="center"/>
          </w:tcPr>
          <w:p>
            <w:pPr>
              <w:pStyle w:val="0"/>
              <w:jc w:val="center"/>
            </w:pPr>
            <w:r>
              <w:rPr>
                <w:sz w:val="20"/>
              </w:rPr>
              <w:t xml:space="preserve">32</w:t>
            </w:r>
          </w:p>
        </w:tc>
        <w:tc>
          <w:tcPr>
            <w:tcW w:w="1417" w:type="dxa"/>
            <w:vAlign w:val="center"/>
          </w:tcPr>
          <w:p>
            <w:pPr>
              <w:pStyle w:val="0"/>
              <w:jc w:val="center"/>
            </w:pPr>
            <w:r>
              <w:rPr>
                <w:sz w:val="20"/>
              </w:rPr>
              <w:t xml:space="preserve">40</w:t>
            </w:r>
          </w:p>
        </w:tc>
        <w:tc>
          <w:tcPr>
            <w:tcW w:w="1530" w:type="dxa"/>
            <w:vAlign w:val="center"/>
          </w:tcPr>
          <w:p>
            <w:pPr>
              <w:pStyle w:val="0"/>
              <w:jc w:val="center"/>
            </w:pPr>
            <w:r>
              <w:rPr>
                <w:sz w:val="20"/>
              </w:rPr>
              <w:t xml:space="preserve">51</w:t>
            </w:r>
          </w:p>
        </w:tc>
        <w:tc>
          <w:tcPr>
            <w:tcW w:w="1757" w:type="dxa"/>
            <w:vAlign w:val="center"/>
          </w:tcPr>
          <w:p>
            <w:pPr>
              <w:pStyle w:val="0"/>
              <w:jc w:val="center"/>
            </w:pPr>
            <w:r>
              <w:rPr>
                <w:sz w:val="20"/>
              </w:rPr>
              <w:t xml:space="preserve">20</w:t>
            </w:r>
          </w:p>
        </w:tc>
      </w:tr>
      <w:tr>
        <w:tc>
          <w:tcPr>
            <w:tcW w:w="1530" w:type="dxa"/>
            <w:vAlign w:val="center"/>
          </w:tcPr>
          <w:p>
            <w:pPr>
              <w:pStyle w:val="0"/>
              <w:jc w:val="center"/>
            </w:pPr>
            <w:r>
              <w:rPr>
                <w:sz w:val="20"/>
              </w:rPr>
              <w:t xml:space="preserve">Пищевые отходы</w:t>
            </w:r>
          </w:p>
        </w:tc>
        <w:tc>
          <w:tcPr>
            <w:tcW w:w="1417" w:type="dxa"/>
            <w:vAlign w:val="center"/>
          </w:tcPr>
          <w:p>
            <w:pPr>
              <w:pStyle w:val="0"/>
              <w:jc w:val="center"/>
            </w:pPr>
            <w:r>
              <w:rPr>
                <w:sz w:val="20"/>
              </w:rPr>
              <w:t xml:space="preserve">28</w:t>
            </w:r>
          </w:p>
        </w:tc>
        <w:tc>
          <w:tcPr>
            <w:tcW w:w="1417" w:type="dxa"/>
            <w:vAlign w:val="center"/>
          </w:tcPr>
          <w:p>
            <w:pPr>
              <w:pStyle w:val="0"/>
              <w:jc w:val="center"/>
            </w:pPr>
            <w:r>
              <w:rPr>
                <w:sz w:val="20"/>
              </w:rPr>
              <w:t xml:space="preserve">13</w:t>
            </w:r>
          </w:p>
        </w:tc>
        <w:tc>
          <w:tcPr>
            <w:tcW w:w="1417" w:type="dxa"/>
            <w:vAlign w:val="center"/>
          </w:tcPr>
          <w:p>
            <w:pPr>
              <w:pStyle w:val="0"/>
              <w:jc w:val="center"/>
            </w:pPr>
            <w:r>
              <w:rPr>
                <w:sz w:val="20"/>
              </w:rPr>
              <w:t xml:space="preserve">45</w:t>
            </w:r>
          </w:p>
        </w:tc>
        <w:tc>
          <w:tcPr>
            <w:tcW w:w="1530" w:type="dxa"/>
            <w:vAlign w:val="center"/>
          </w:tcPr>
          <w:p>
            <w:pPr>
              <w:pStyle w:val="0"/>
              <w:jc w:val="center"/>
            </w:pPr>
            <w:r>
              <w:rPr>
                <w:sz w:val="20"/>
              </w:rPr>
              <w:t xml:space="preserve">45</w:t>
            </w:r>
          </w:p>
        </w:tc>
        <w:tc>
          <w:tcPr>
            <w:tcW w:w="1757" w:type="dxa"/>
            <w:vAlign w:val="center"/>
          </w:tcPr>
          <w:p>
            <w:pPr>
              <w:pStyle w:val="0"/>
              <w:jc w:val="center"/>
            </w:pPr>
            <w:r>
              <w:rPr>
                <w:sz w:val="20"/>
              </w:rPr>
              <w:t xml:space="preserve">-</w:t>
            </w:r>
          </w:p>
        </w:tc>
      </w:tr>
      <w:tr>
        <w:tc>
          <w:tcPr>
            <w:tcW w:w="1530" w:type="dxa"/>
            <w:vAlign w:val="center"/>
          </w:tcPr>
          <w:p>
            <w:pPr>
              <w:pStyle w:val="0"/>
              <w:jc w:val="center"/>
            </w:pPr>
            <w:r>
              <w:rPr>
                <w:sz w:val="20"/>
              </w:rPr>
              <w:t xml:space="preserve">Древесина</w:t>
            </w:r>
          </w:p>
        </w:tc>
        <w:tc>
          <w:tcPr>
            <w:tcW w:w="1417" w:type="dxa"/>
            <w:vAlign w:val="center"/>
          </w:tcPr>
          <w:p>
            <w:pPr>
              <w:pStyle w:val="0"/>
              <w:jc w:val="center"/>
            </w:pPr>
            <w:r>
              <w:rPr>
                <w:sz w:val="20"/>
              </w:rPr>
              <w:t xml:space="preserve">80</w:t>
            </w:r>
          </w:p>
        </w:tc>
        <w:tc>
          <w:tcPr>
            <w:tcW w:w="1417" w:type="dxa"/>
            <w:vAlign w:val="center"/>
          </w:tcPr>
          <w:p>
            <w:pPr>
              <w:pStyle w:val="0"/>
              <w:jc w:val="center"/>
            </w:pPr>
            <w:r>
              <w:rPr>
                <w:sz w:val="20"/>
              </w:rPr>
              <w:t xml:space="preserve">41</w:t>
            </w:r>
          </w:p>
        </w:tc>
        <w:tc>
          <w:tcPr>
            <w:tcW w:w="1417" w:type="dxa"/>
            <w:vAlign w:val="center"/>
          </w:tcPr>
          <w:p>
            <w:pPr>
              <w:pStyle w:val="0"/>
              <w:jc w:val="center"/>
            </w:pPr>
            <w:r>
              <w:rPr>
                <w:sz w:val="20"/>
              </w:rPr>
              <w:t xml:space="preserve">51</w:t>
            </w:r>
          </w:p>
        </w:tc>
        <w:tc>
          <w:tcPr>
            <w:tcW w:w="1530" w:type="dxa"/>
            <w:vAlign w:val="center"/>
          </w:tcPr>
          <w:p>
            <w:pPr>
              <w:pStyle w:val="0"/>
              <w:jc w:val="center"/>
            </w:pPr>
            <w:r>
              <w:rPr>
                <w:sz w:val="20"/>
              </w:rPr>
              <w:t xml:space="preserve">51</w:t>
            </w:r>
          </w:p>
        </w:tc>
        <w:tc>
          <w:tcPr>
            <w:tcW w:w="1757" w:type="dxa"/>
            <w:vAlign w:val="center"/>
          </w:tcPr>
          <w:p>
            <w:pPr>
              <w:pStyle w:val="0"/>
              <w:jc w:val="center"/>
            </w:pPr>
            <w:r>
              <w:rPr>
                <w:sz w:val="20"/>
              </w:rPr>
              <w:t xml:space="preserve">-</w:t>
            </w:r>
          </w:p>
        </w:tc>
      </w:tr>
      <w:tr>
        <w:tc>
          <w:tcPr>
            <w:tcW w:w="1530" w:type="dxa"/>
            <w:vAlign w:val="center"/>
          </w:tcPr>
          <w:p>
            <w:pPr>
              <w:pStyle w:val="0"/>
              <w:jc w:val="center"/>
            </w:pPr>
            <w:r>
              <w:rPr>
                <w:sz w:val="20"/>
              </w:rPr>
              <w:t xml:space="preserve">Отходы от парков и садов</w:t>
            </w:r>
          </w:p>
        </w:tc>
        <w:tc>
          <w:tcPr>
            <w:tcW w:w="1417" w:type="dxa"/>
            <w:vAlign w:val="center"/>
          </w:tcPr>
          <w:p>
            <w:pPr>
              <w:pStyle w:val="0"/>
              <w:jc w:val="center"/>
            </w:pPr>
            <w:r>
              <w:rPr>
                <w:sz w:val="20"/>
              </w:rPr>
              <w:t xml:space="preserve">40</w:t>
            </w:r>
          </w:p>
        </w:tc>
        <w:tc>
          <w:tcPr>
            <w:tcW w:w="1417" w:type="dxa"/>
            <w:vAlign w:val="center"/>
          </w:tcPr>
          <w:p>
            <w:pPr>
              <w:pStyle w:val="0"/>
              <w:jc w:val="center"/>
            </w:pPr>
            <w:r>
              <w:rPr>
                <w:sz w:val="20"/>
              </w:rPr>
              <w:t xml:space="preserve">20</w:t>
            </w:r>
          </w:p>
        </w:tc>
        <w:tc>
          <w:tcPr>
            <w:tcW w:w="1417" w:type="dxa"/>
            <w:vAlign w:val="center"/>
          </w:tcPr>
          <w:p>
            <w:pPr>
              <w:pStyle w:val="0"/>
              <w:jc w:val="center"/>
            </w:pPr>
            <w:r>
              <w:rPr>
                <w:sz w:val="20"/>
              </w:rPr>
              <w:t xml:space="preserve">49</w:t>
            </w:r>
          </w:p>
        </w:tc>
        <w:tc>
          <w:tcPr>
            <w:tcW w:w="1530" w:type="dxa"/>
            <w:vAlign w:val="center"/>
          </w:tcPr>
          <w:p>
            <w:pPr>
              <w:pStyle w:val="0"/>
              <w:jc w:val="center"/>
            </w:pPr>
            <w:r>
              <w:rPr>
                <w:sz w:val="20"/>
              </w:rPr>
              <w:t xml:space="preserve">49</w:t>
            </w:r>
          </w:p>
        </w:tc>
        <w:tc>
          <w:tcPr>
            <w:tcW w:w="1757" w:type="dxa"/>
            <w:vAlign w:val="center"/>
          </w:tcPr>
          <w:p>
            <w:pPr>
              <w:pStyle w:val="0"/>
              <w:jc w:val="center"/>
            </w:pPr>
            <w:r>
              <w:rPr>
                <w:sz w:val="20"/>
              </w:rPr>
              <w:t xml:space="preserve">-</w:t>
            </w:r>
          </w:p>
        </w:tc>
      </w:tr>
      <w:tr>
        <w:tc>
          <w:tcPr>
            <w:tcW w:w="1530" w:type="dxa"/>
            <w:vAlign w:val="center"/>
          </w:tcPr>
          <w:p>
            <w:pPr>
              <w:pStyle w:val="0"/>
              <w:jc w:val="center"/>
            </w:pPr>
            <w:r>
              <w:rPr>
                <w:sz w:val="20"/>
              </w:rPr>
              <w:t xml:space="preserve">Подгузники</w:t>
            </w:r>
          </w:p>
        </w:tc>
        <w:tc>
          <w:tcPr>
            <w:tcW w:w="1417" w:type="dxa"/>
            <w:vAlign w:val="center"/>
          </w:tcPr>
          <w:p>
            <w:pPr>
              <w:pStyle w:val="0"/>
              <w:jc w:val="center"/>
            </w:pPr>
            <w:r>
              <w:rPr>
                <w:sz w:val="20"/>
              </w:rPr>
              <w:t xml:space="preserve">40</w:t>
            </w:r>
          </w:p>
        </w:tc>
        <w:tc>
          <w:tcPr>
            <w:tcW w:w="1417" w:type="dxa"/>
            <w:vAlign w:val="center"/>
          </w:tcPr>
          <w:p>
            <w:pPr>
              <w:pStyle w:val="0"/>
              <w:jc w:val="center"/>
            </w:pPr>
            <w:r>
              <w:rPr>
                <w:sz w:val="20"/>
              </w:rPr>
              <w:t xml:space="preserve">24</w:t>
            </w:r>
          </w:p>
        </w:tc>
        <w:tc>
          <w:tcPr>
            <w:tcW w:w="1417" w:type="dxa"/>
            <w:vAlign w:val="center"/>
          </w:tcPr>
          <w:p>
            <w:pPr>
              <w:pStyle w:val="0"/>
              <w:jc w:val="center"/>
            </w:pPr>
            <w:r>
              <w:rPr>
                <w:sz w:val="20"/>
              </w:rPr>
              <w:t xml:space="preserve">60</w:t>
            </w:r>
          </w:p>
        </w:tc>
        <w:tc>
          <w:tcPr>
            <w:tcW w:w="1530" w:type="dxa"/>
            <w:vAlign w:val="center"/>
          </w:tcPr>
          <w:p>
            <w:pPr>
              <w:pStyle w:val="0"/>
              <w:jc w:val="center"/>
            </w:pPr>
            <w:r>
              <w:rPr>
                <w:sz w:val="20"/>
              </w:rPr>
              <w:t xml:space="preserve">70</w:t>
            </w:r>
          </w:p>
        </w:tc>
        <w:tc>
          <w:tcPr>
            <w:tcW w:w="1757" w:type="dxa"/>
            <w:vAlign w:val="center"/>
          </w:tcPr>
          <w:p>
            <w:pPr>
              <w:pStyle w:val="0"/>
              <w:jc w:val="center"/>
            </w:pPr>
            <w:r>
              <w:rPr>
                <w:sz w:val="20"/>
              </w:rPr>
              <w:t xml:space="preserve">10</w:t>
            </w:r>
          </w:p>
        </w:tc>
      </w:tr>
      <w:tr>
        <w:tc>
          <w:tcPr>
            <w:tcW w:w="1530" w:type="dxa"/>
            <w:vAlign w:val="center"/>
          </w:tcPr>
          <w:p>
            <w:pPr>
              <w:pStyle w:val="0"/>
              <w:jc w:val="center"/>
            </w:pPr>
            <w:r>
              <w:rPr>
                <w:sz w:val="20"/>
              </w:rPr>
              <w:t xml:space="preserve">Резина и кожа</w:t>
            </w:r>
          </w:p>
        </w:tc>
        <w:tc>
          <w:tcPr>
            <w:tcW w:w="1417" w:type="dxa"/>
            <w:vAlign w:val="center"/>
          </w:tcPr>
          <w:p>
            <w:pPr>
              <w:pStyle w:val="0"/>
              <w:jc w:val="center"/>
            </w:pPr>
            <w:r>
              <w:rPr>
                <w:sz w:val="20"/>
              </w:rPr>
              <w:t xml:space="preserve">95</w:t>
            </w:r>
          </w:p>
        </w:tc>
        <w:tc>
          <w:tcPr>
            <w:tcW w:w="1417" w:type="dxa"/>
            <w:vAlign w:val="center"/>
          </w:tcPr>
          <w:p>
            <w:pPr>
              <w:pStyle w:val="0"/>
              <w:jc w:val="center"/>
            </w:pPr>
            <w:r>
              <w:rPr>
                <w:sz w:val="20"/>
              </w:rPr>
              <w:t xml:space="preserve">-</w:t>
            </w:r>
          </w:p>
        </w:tc>
        <w:tc>
          <w:tcPr>
            <w:tcW w:w="1417" w:type="dxa"/>
            <w:vAlign w:val="center"/>
          </w:tcPr>
          <w:p>
            <w:pPr>
              <w:pStyle w:val="0"/>
              <w:jc w:val="center"/>
            </w:pPr>
            <w:r>
              <w:rPr>
                <w:sz w:val="20"/>
              </w:rPr>
              <w:t xml:space="preserve">-</w:t>
            </w:r>
          </w:p>
        </w:tc>
        <w:tc>
          <w:tcPr>
            <w:tcW w:w="1530" w:type="dxa"/>
            <w:vAlign w:val="center"/>
          </w:tcPr>
          <w:p>
            <w:pPr>
              <w:pStyle w:val="0"/>
              <w:jc w:val="center"/>
            </w:pPr>
            <w:r>
              <w:rPr>
                <w:sz w:val="20"/>
              </w:rPr>
              <w:t xml:space="preserve">68</w:t>
            </w:r>
          </w:p>
        </w:tc>
        <w:tc>
          <w:tcPr>
            <w:tcW w:w="1757" w:type="dxa"/>
            <w:vAlign w:val="center"/>
          </w:tcPr>
          <w:p>
            <w:pPr>
              <w:pStyle w:val="0"/>
              <w:jc w:val="center"/>
            </w:pPr>
            <w:r>
              <w:rPr>
                <w:sz w:val="20"/>
              </w:rPr>
              <w:t xml:space="preserve">20</w:t>
            </w:r>
          </w:p>
        </w:tc>
      </w:tr>
      <w:tr>
        <w:tc>
          <w:tcPr>
            <w:tcW w:w="1530" w:type="dxa"/>
            <w:vAlign w:val="center"/>
          </w:tcPr>
          <w:p>
            <w:pPr>
              <w:pStyle w:val="0"/>
              <w:jc w:val="center"/>
            </w:pPr>
            <w:r>
              <w:rPr>
                <w:sz w:val="20"/>
              </w:rPr>
              <w:t xml:space="preserve">Пластик</w:t>
            </w:r>
          </w:p>
        </w:tc>
        <w:tc>
          <w:tcPr>
            <w:tcW w:w="1417" w:type="dxa"/>
            <w:vAlign w:val="center"/>
          </w:tcPr>
          <w:p>
            <w:pPr>
              <w:pStyle w:val="0"/>
              <w:jc w:val="center"/>
            </w:pPr>
            <w:r>
              <w:rPr>
                <w:sz w:val="20"/>
              </w:rPr>
              <w:t xml:space="preserve">92</w:t>
            </w:r>
          </w:p>
        </w:tc>
        <w:tc>
          <w:tcPr>
            <w:tcW w:w="1417" w:type="dxa"/>
            <w:vAlign w:val="center"/>
          </w:tcPr>
          <w:p>
            <w:pPr>
              <w:pStyle w:val="0"/>
              <w:jc w:val="center"/>
            </w:pPr>
            <w:r>
              <w:rPr>
                <w:sz w:val="20"/>
              </w:rPr>
              <w:t xml:space="preserve">-</w:t>
            </w:r>
          </w:p>
        </w:tc>
        <w:tc>
          <w:tcPr>
            <w:tcW w:w="1417" w:type="dxa"/>
            <w:vAlign w:val="center"/>
          </w:tcPr>
          <w:p>
            <w:pPr>
              <w:pStyle w:val="0"/>
              <w:jc w:val="center"/>
            </w:pPr>
            <w:r>
              <w:rPr>
                <w:sz w:val="20"/>
              </w:rPr>
              <w:t xml:space="preserve">-</w:t>
            </w:r>
          </w:p>
        </w:tc>
        <w:tc>
          <w:tcPr>
            <w:tcW w:w="1530" w:type="dxa"/>
            <w:vAlign w:val="center"/>
          </w:tcPr>
          <w:p>
            <w:pPr>
              <w:pStyle w:val="0"/>
              <w:jc w:val="center"/>
            </w:pPr>
            <w:r>
              <w:rPr>
                <w:sz w:val="20"/>
              </w:rPr>
              <w:t xml:space="preserve">60</w:t>
            </w:r>
          </w:p>
        </w:tc>
        <w:tc>
          <w:tcPr>
            <w:tcW w:w="1757" w:type="dxa"/>
            <w:vAlign w:val="center"/>
          </w:tcPr>
          <w:p>
            <w:pPr>
              <w:pStyle w:val="0"/>
              <w:jc w:val="center"/>
            </w:pPr>
            <w:r>
              <w:rPr>
                <w:sz w:val="20"/>
              </w:rPr>
              <w:t xml:space="preserve">100</w:t>
            </w:r>
          </w:p>
        </w:tc>
      </w:tr>
      <w:tr>
        <w:tc>
          <w:tcPr>
            <w:tcW w:w="1530" w:type="dxa"/>
            <w:vAlign w:val="center"/>
          </w:tcPr>
          <w:p>
            <w:pPr>
              <w:pStyle w:val="0"/>
              <w:jc w:val="center"/>
            </w:pPr>
            <w:r>
              <w:rPr>
                <w:sz w:val="20"/>
              </w:rPr>
              <w:t xml:space="preserve">Кости</w:t>
            </w:r>
          </w:p>
        </w:tc>
        <w:tc>
          <w:tcPr>
            <w:tcW w:w="1417" w:type="dxa"/>
            <w:vAlign w:val="center"/>
          </w:tcPr>
          <w:p>
            <w:pPr>
              <w:pStyle w:val="0"/>
              <w:jc w:val="center"/>
            </w:pPr>
            <w:r>
              <w:rPr>
                <w:sz w:val="20"/>
              </w:rPr>
              <w:t xml:space="preserve">76</w:t>
            </w:r>
          </w:p>
        </w:tc>
        <w:tc>
          <w:tcPr>
            <w:tcW w:w="1417" w:type="dxa"/>
            <w:vAlign w:val="center"/>
          </w:tcPr>
          <w:p>
            <w:pPr>
              <w:pStyle w:val="0"/>
              <w:jc w:val="center"/>
            </w:pPr>
            <w:r>
              <w:rPr>
                <w:sz w:val="20"/>
              </w:rPr>
              <w:t xml:space="preserve">41</w:t>
            </w:r>
          </w:p>
        </w:tc>
        <w:tc>
          <w:tcPr>
            <w:tcW w:w="1417" w:type="dxa"/>
            <w:vAlign w:val="center"/>
          </w:tcPr>
          <w:p>
            <w:pPr>
              <w:pStyle w:val="0"/>
              <w:jc w:val="center"/>
            </w:pPr>
            <w:r>
              <w:rPr>
                <w:sz w:val="20"/>
              </w:rPr>
              <w:t xml:space="preserve">54</w:t>
            </w:r>
          </w:p>
        </w:tc>
        <w:tc>
          <w:tcPr>
            <w:tcW w:w="1530" w:type="dxa"/>
            <w:vAlign w:val="center"/>
          </w:tcPr>
          <w:p>
            <w:pPr>
              <w:pStyle w:val="0"/>
              <w:jc w:val="center"/>
            </w:pPr>
            <w:r>
              <w:rPr>
                <w:sz w:val="20"/>
              </w:rPr>
              <w:t xml:space="preserve">54</w:t>
            </w:r>
          </w:p>
        </w:tc>
        <w:tc>
          <w:tcPr>
            <w:tcW w:w="1757" w:type="dxa"/>
            <w:vAlign w:val="center"/>
          </w:tcPr>
          <w:p>
            <w:pPr>
              <w:pStyle w:val="0"/>
              <w:jc w:val="center"/>
            </w:pPr>
            <w:r>
              <w:rPr>
                <w:sz w:val="20"/>
              </w:rPr>
              <w:t xml:space="preserve">-</w:t>
            </w:r>
          </w:p>
        </w:tc>
      </w:tr>
      <w:tr>
        <w:tc>
          <w:tcPr>
            <w:tcW w:w="1530" w:type="dxa"/>
            <w:vAlign w:val="center"/>
          </w:tcPr>
          <w:p>
            <w:pPr>
              <w:pStyle w:val="0"/>
              <w:jc w:val="center"/>
            </w:pPr>
            <w:r>
              <w:rPr>
                <w:sz w:val="20"/>
              </w:rPr>
              <w:t xml:space="preserve">Металл</w:t>
            </w:r>
          </w:p>
        </w:tc>
        <w:tc>
          <w:tcPr>
            <w:tcW w:w="1417" w:type="dxa"/>
            <w:vAlign w:val="center"/>
          </w:tcPr>
          <w:p>
            <w:pPr>
              <w:pStyle w:val="0"/>
              <w:jc w:val="center"/>
            </w:pPr>
            <w:r>
              <w:rPr>
                <w:sz w:val="20"/>
              </w:rPr>
              <w:t xml:space="preserve">100</w:t>
            </w:r>
          </w:p>
        </w:tc>
        <w:tc>
          <w:tcPr>
            <w:tcW w:w="1417" w:type="dxa"/>
            <w:vAlign w:val="center"/>
          </w:tcPr>
          <w:p>
            <w:pPr>
              <w:pStyle w:val="0"/>
              <w:jc w:val="center"/>
            </w:pPr>
            <w:r>
              <w:rPr>
                <w:sz w:val="20"/>
              </w:rPr>
              <w:t xml:space="preserve">-</w:t>
            </w:r>
          </w:p>
        </w:tc>
        <w:tc>
          <w:tcPr>
            <w:tcW w:w="1417" w:type="dxa"/>
            <w:vAlign w:val="center"/>
          </w:tcPr>
          <w:p>
            <w:pPr>
              <w:pStyle w:val="0"/>
              <w:jc w:val="center"/>
            </w:pPr>
            <w:r>
              <w:rPr>
                <w:sz w:val="20"/>
              </w:rPr>
              <w:t xml:space="preserve">-</w:t>
            </w:r>
          </w:p>
        </w:tc>
        <w:tc>
          <w:tcPr>
            <w:tcW w:w="1530" w:type="dxa"/>
            <w:vAlign w:val="center"/>
          </w:tcPr>
          <w:p>
            <w:pPr>
              <w:pStyle w:val="0"/>
              <w:jc w:val="center"/>
            </w:pPr>
            <w:r>
              <w:rPr>
                <w:sz w:val="20"/>
              </w:rPr>
              <w:t xml:space="preserve">Нет данных</w:t>
            </w:r>
          </w:p>
        </w:tc>
        <w:tc>
          <w:tcPr>
            <w:tcW w:w="1757" w:type="dxa"/>
            <w:vAlign w:val="center"/>
          </w:tcPr>
          <w:p>
            <w:pPr>
              <w:pStyle w:val="0"/>
              <w:jc w:val="center"/>
            </w:pPr>
            <w:r>
              <w:rPr>
                <w:sz w:val="20"/>
              </w:rPr>
              <w:t xml:space="preserve">Нет данных</w:t>
            </w:r>
          </w:p>
        </w:tc>
      </w:tr>
      <w:tr>
        <w:tc>
          <w:tcPr>
            <w:tcW w:w="1530" w:type="dxa"/>
            <w:vAlign w:val="center"/>
          </w:tcPr>
          <w:p>
            <w:pPr>
              <w:pStyle w:val="0"/>
              <w:jc w:val="center"/>
            </w:pPr>
            <w:r>
              <w:rPr>
                <w:sz w:val="20"/>
              </w:rPr>
              <w:t xml:space="preserve">Стекло</w:t>
            </w:r>
          </w:p>
        </w:tc>
        <w:tc>
          <w:tcPr>
            <w:tcW w:w="1417" w:type="dxa"/>
            <w:vAlign w:val="center"/>
          </w:tcPr>
          <w:p>
            <w:pPr>
              <w:pStyle w:val="0"/>
              <w:jc w:val="center"/>
            </w:pPr>
            <w:r>
              <w:rPr>
                <w:sz w:val="20"/>
              </w:rPr>
              <w:t xml:space="preserve">100</w:t>
            </w:r>
          </w:p>
        </w:tc>
        <w:tc>
          <w:tcPr>
            <w:tcW w:w="1417" w:type="dxa"/>
            <w:vAlign w:val="center"/>
          </w:tcPr>
          <w:p>
            <w:pPr>
              <w:pStyle w:val="0"/>
              <w:jc w:val="center"/>
            </w:pPr>
            <w:r>
              <w:rPr>
                <w:sz w:val="20"/>
              </w:rPr>
              <w:t xml:space="preserve">-</w:t>
            </w:r>
          </w:p>
        </w:tc>
        <w:tc>
          <w:tcPr>
            <w:tcW w:w="1417" w:type="dxa"/>
            <w:vAlign w:val="center"/>
          </w:tcPr>
          <w:p>
            <w:pPr>
              <w:pStyle w:val="0"/>
              <w:jc w:val="center"/>
            </w:pPr>
            <w:r>
              <w:rPr>
                <w:sz w:val="20"/>
              </w:rPr>
              <w:t xml:space="preserve">-</w:t>
            </w:r>
          </w:p>
        </w:tc>
        <w:tc>
          <w:tcPr>
            <w:tcW w:w="1530" w:type="dxa"/>
            <w:vAlign w:val="center"/>
          </w:tcPr>
          <w:p>
            <w:pPr>
              <w:pStyle w:val="0"/>
              <w:jc w:val="center"/>
            </w:pPr>
            <w:r>
              <w:rPr>
                <w:sz w:val="20"/>
              </w:rPr>
              <w:t xml:space="preserve">Нет данных</w:t>
            </w:r>
          </w:p>
        </w:tc>
        <w:tc>
          <w:tcPr>
            <w:tcW w:w="1757" w:type="dxa"/>
            <w:vAlign w:val="center"/>
          </w:tcPr>
          <w:p>
            <w:pPr>
              <w:pStyle w:val="0"/>
              <w:jc w:val="center"/>
            </w:pPr>
            <w:r>
              <w:rPr>
                <w:sz w:val="20"/>
              </w:rPr>
              <w:t xml:space="preserve">Нет данных</w:t>
            </w:r>
          </w:p>
        </w:tc>
      </w:tr>
      <w:tr>
        <w:tc>
          <w:tcPr>
            <w:tcW w:w="1530" w:type="dxa"/>
            <w:vAlign w:val="center"/>
          </w:tcPr>
          <w:p>
            <w:pPr>
              <w:pStyle w:val="0"/>
              <w:jc w:val="center"/>
            </w:pPr>
            <w:r>
              <w:rPr>
                <w:sz w:val="20"/>
              </w:rPr>
              <w:t xml:space="preserve">Отсев</w:t>
            </w:r>
          </w:p>
        </w:tc>
        <w:tc>
          <w:tcPr>
            <w:tcW w:w="1417" w:type="dxa"/>
            <w:vAlign w:val="center"/>
          </w:tcPr>
          <w:p>
            <w:pPr>
              <w:pStyle w:val="0"/>
              <w:jc w:val="center"/>
            </w:pPr>
            <w:r>
              <w:rPr>
                <w:sz w:val="20"/>
              </w:rPr>
              <w:t xml:space="preserve">80</w:t>
            </w:r>
          </w:p>
        </w:tc>
        <w:tc>
          <w:tcPr>
            <w:tcW w:w="1417" w:type="dxa"/>
            <w:vAlign w:val="center"/>
          </w:tcPr>
          <w:p>
            <w:pPr>
              <w:pStyle w:val="0"/>
              <w:jc w:val="center"/>
            </w:pPr>
            <w:r>
              <w:rPr>
                <w:sz w:val="20"/>
              </w:rPr>
              <w:t xml:space="preserve">7</w:t>
            </w:r>
          </w:p>
        </w:tc>
        <w:tc>
          <w:tcPr>
            <w:tcW w:w="1417" w:type="dxa"/>
            <w:vAlign w:val="center"/>
          </w:tcPr>
          <w:p>
            <w:pPr>
              <w:pStyle w:val="0"/>
              <w:jc w:val="center"/>
            </w:pPr>
            <w:r>
              <w:rPr>
                <w:sz w:val="20"/>
              </w:rPr>
              <w:t xml:space="preserve">9</w:t>
            </w:r>
          </w:p>
        </w:tc>
        <w:tc>
          <w:tcPr>
            <w:tcW w:w="1530" w:type="dxa"/>
            <w:vAlign w:val="center"/>
          </w:tcPr>
          <w:p>
            <w:pPr>
              <w:pStyle w:val="0"/>
              <w:jc w:val="center"/>
            </w:pPr>
            <w:r>
              <w:rPr>
                <w:sz w:val="20"/>
              </w:rPr>
              <w:t xml:space="preserve">17</w:t>
            </w:r>
          </w:p>
        </w:tc>
        <w:tc>
          <w:tcPr>
            <w:tcW w:w="1757" w:type="dxa"/>
            <w:vAlign w:val="center"/>
          </w:tcPr>
          <w:p>
            <w:pPr>
              <w:pStyle w:val="0"/>
              <w:jc w:val="center"/>
            </w:pPr>
            <w:r>
              <w:rPr>
                <w:sz w:val="20"/>
              </w:rPr>
              <w:t xml:space="preserve">50</w:t>
            </w:r>
          </w:p>
        </w:tc>
      </w:tr>
      <w:tr>
        <w:tc>
          <w:tcPr>
            <w:tcW w:w="1530" w:type="dxa"/>
            <w:vAlign w:val="center"/>
          </w:tcPr>
          <w:p>
            <w:pPr>
              <w:pStyle w:val="0"/>
              <w:jc w:val="center"/>
            </w:pPr>
            <w:r>
              <w:rPr>
                <w:sz w:val="20"/>
              </w:rPr>
              <w:t xml:space="preserve">Другие отходы</w:t>
            </w:r>
          </w:p>
        </w:tc>
        <w:tc>
          <w:tcPr>
            <w:tcW w:w="1417" w:type="dxa"/>
            <w:vAlign w:val="center"/>
          </w:tcPr>
          <w:p>
            <w:pPr>
              <w:pStyle w:val="0"/>
              <w:jc w:val="center"/>
            </w:pPr>
            <w:r>
              <w:rPr>
                <w:sz w:val="20"/>
              </w:rPr>
              <w:t xml:space="preserve">92</w:t>
            </w:r>
          </w:p>
        </w:tc>
        <w:tc>
          <w:tcPr>
            <w:tcW w:w="1417" w:type="dxa"/>
            <w:vAlign w:val="center"/>
          </w:tcPr>
          <w:p>
            <w:pPr>
              <w:pStyle w:val="0"/>
              <w:jc w:val="center"/>
            </w:pPr>
            <w:r>
              <w:rPr>
                <w:sz w:val="20"/>
              </w:rPr>
              <w:t xml:space="preserve">-</w:t>
            </w:r>
          </w:p>
        </w:tc>
        <w:tc>
          <w:tcPr>
            <w:tcW w:w="1417" w:type="dxa"/>
            <w:vAlign w:val="center"/>
          </w:tcPr>
          <w:p>
            <w:pPr>
              <w:pStyle w:val="0"/>
              <w:jc w:val="center"/>
            </w:pPr>
            <w:r>
              <w:rPr>
                <w:sz w:val="20"/>
              </w:rPr>
              <w:t xml:space="preserve">-</w:t>
            </w:r>
          </w:p>
        </w:tc>
        <w:tc>
          <w:tcPr>
            <w:tcW w:w="1530" w:type="dxa"/>
            <w:vAlign w:val="center"/>
          </w:tcPr>
          <w:p>
            <w:pPr>
              <w:pStyle w:val="0"/>
              <w:jc w:val="center"/>
            </w:pPr>
            <w:r>
              <w:rPr>
                <w:sz w:val="20"/>
              </w:rPr>
              <w:t xml:space="preserve">51</w:t>
            </w:r>
          </w:p>
        </w:tc>
        <w:tc>
          <w:tcPr>
            <w:tcW w:w="1757" w:type="dxa"/>
            <w:vAlign w:val="center"/>
          </w:tcPr>
          <w:p>
            <w:pPr>
              <w:pStyle w:val="0"/>
              <w:jc w:val="center"/>
            </w:pPr>
            <w:r>
              <w:rPr>
                <w:sz w:val="20"/>
              </w:rPr>
              <w:t xml:space="preserve">100</w:t>
            </w:r>
          </w:p>
        </w:tc>
      </w:tr>
    </w:tbl>
    <w:p>
      <w:pPr>
        <w:pStyle w:val="0"/>
        <w:jc w:val="both"/>
      </w:pPr>
      <w:r>
        <w:rPr>
          <w:sz w:val="20"/>
        </w:rPr>
      </w:r>
    </w:p>
    <w:p>
      <w:pPr>
        <w:pStyle w:val="0"/>
        <w:ind w:firstLine="540"/>
        <w:jc w:val="both"/>
      </w:pPr>
      <w:r>
        <w:rPr>
          <w:sz w:val="20"/>
        </w:rPr>
        <w:t xml:space="preserve">Приведенное в </w:t>
      </w:r>
      <w:hyperlink w:history="0" w:anchor="P2708" w:tooltip="Таблица 20.2 - Значения содержания в различных">
        <w:r>
          <w:rPr>
            <w:sz w:val="20"/>
            <w:color w:val="0000ff"/>
          </w:rPr>
          <w:t xml:space="preserve">таблице 20.2</w:t>
        </w:r>
      </w:hyperlink>
      <w:r>
        <w:rPr>
          <w:sz w:val="20"/>
        </w:rPr>
        <w:t xml:space="preserve"> содержание влажности распространяется на определенные виды отходов при их образовании. В собранных отходах или, например, размещенных на ОРО, содержание влажности может меняться.</w:t>
      </w:r>
    </w:p>
    <w:p>
      <w:pPr>
        <w:pStyle w:val="0"/>
        <w:spacing w:before="200" w:line-rule="auto"/>
        <w:ind w:firstLine="540"/>
        <w:jc w:val="both"/>
      </w:pPr>
      <w:r>
        <w:rPr>
          <w:sz w:val="20"/>
        </w:rPr>
        <w:t xml:space="preserve">Предположительно 40 процентов текстиля является синтетическим.</w:t>
      </w:r>
    </w:p>
    <w:p>
      <w:pPr>
        <w:pStyle w:val="0"/>
        <w:spacing w:before="200" w:line-rule="auto"/>
        <w:ind w:firstLine="540"/>
        <w:jc w:val="both"/>
      </w:pPr>
      <w:r>
        <w:rPr>
          <w:sz w:val="20"/>
        </w:rPr>
        <w:t xml:space="preserve">Значение 80 содержание сухого вещества во влажных отходах компонента древесина имеет отношение к древесным изделиям по истечении срока годности.</w:t>
      </w:r>
    </w:p>
    <w:p>
      <w:pPr>
        <w:pStyle w:val="0"/>
        <w:spacing w:before="200" w:line-rule="auto"/>
        <w:ind w:firstLine="540"/>
        <w:jc w:val="both"/>
      </w:pPr>
      <w:r>
        <w:rPr>
          <w:sz w:val="20"/>
        </w:rPr>
        <w:t xml:space="preserve">Натуральные резиновые изделия содержат DOC, но практически не разлагаются в анаэробных условиях на ОРО.</w:t>
      </w:r>
    </w:p>
    <w:p>
      <w:pPr>
        <w:pStyle w:val="0"/>
        <w:spacing w:before="200" w:line-rule="auto"/>
        <w:ind w:firstLine="540"/>
        <w:jc w:val="both"/>
      </w:pPr>
      <w:r>
        <w:rPr>
          <w:sz w:val="20"/>
        </w:rPr>
        <w:t xml:space="preserve">Значения, приведенные в </w:t>
      </w:r>
      <w:hyperlink w:history="0" w:anchor="P2708" w:tooltip="Таблица 20.2 - Значения содержания в различных">
        <w:r>
          <w:rPr>
            <w:sz w:val="20"/>
            <w:color w:val="0000ff"/>
          </w:rPr>
          <w:t xml:space="preserve">таблице 20.2</w:t>
        </w:r>
      </w:hyperlink>
      <w:r>
        <w:rPr>
          <w:sz w:val="20"/>
        </w:rPr>
        <w:t xml:space="preserve"> в процентах, при расчетах следует переводить в доли путем деления на 100. Данные относительно усредненного состава отходов в ТКО в России приводятся в таблице 20.3.</w:t>
      </w:r>
    </w:p>
    <w:p>
      <w:pPr>
        <w:pStyle w:val="0"/>
        <w:jc w:val="both"/>
      </w:pPr>
      <w:r>
        <w:rPr>
          <w:sz w:val="20"/>
        </w:rPr>
      </w:r>
    </w:p>
    <w:bookmarkStart w:id="2803" w:name="P2803"/>
    <w:bookmarkEnd w:id="2803"/>
    <w:p>
      <w:pPr>
        <w:pStyle w:val="0"/>
        <w:jc w:val="center"/>
      </w:pPr>
      <w:r>
        <w:rPr>
          <w:sz w:val="20"/>
        </w:rPr>
        <w:t xml:space="preserve">Таблица 20.3 - Усредненный состав компонентов ТКО за 1990,</w:t>
      </w:r>
    </w:p>
    <w:p>
      <w:pPr>
        <w:pStyle w:val="0"/>
        <w:jc w:val="center"/>
      </w:pPr>
      <w:r>
        <w:rPr>
          <w:sz w:val="20"/>
        </w:rPr>
        <w:t xml:space="preserve">2001 и 2005 годы, % по массе &lt;*&gt; (для влажного веса отходов)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54"/>
        <w:gridCol w:w="623"/>
        <w:gridCol w:w="850"/>
        <w:gridCol w:w="680"/>
        <w:gridCol w:w="737"/>
        <w:gridCol w:w="737"/>
        <w:gridCol w:w="623"/>
        <w:gridCol w:w="680"/>
        <w:gridCol w:w="850"/>
        <w:gridCol w:w="1133"/>
      </w:tblGrid>
      <w:tr>
        <w:tc>
          <w:tcPr>
            <w:tcW w:w="2154" w:type="dxa"/>
            <w:vMerge w:val="restart"/>
          </w:tcPr>
          <w:p>
            <w:pPr>
              <w:pStyle w:val="0"/>
            </w:pPr>
            <w:r>
              <w:rPr>
                <w:sz w:val="20"/>
              </w:rPr>
            </w:r>
          </w:p>
        </w:tc>
        <w:tc>
          <w:tcPr>
            <w:gridSpan w:val="3"/>
            <w:tcW w:w="2153" w:type="dxa"/>
          </w:tcPr>
          <w:p>
            <w:pPr>
              <w:pStyle w:val="0"/>
              <w:jc w:val="center"/>
            </w:pPr>
            <w:r>
              <w:rPr>
                <w:sz w:val="20"/>
              </w:rPr>
              <w:t xml:space="preserve">Средняя климатическая зона</w:t>
            </w:r>
          </w:p>
        </w:tc>
        <w:tc>
          <w:tcPr>
            <w:gridSpan w:val="3"/>
            <w:tcW w:w="2097" w:type="dxa"/>
          </w:tcPr>
          <w:p>
            <w:pPr>
              <w:pStyle w:val="0"/>
              <w:jc w:val="center"/>
            </w:pPr>
            <w:r>
              <w:rPr>
                <w:sz w:val="20"/>
              </w:rPr>
              <w:t xml:space="preserve">Южная климатическая зона</w:t>
            </w:r>
          </w:p>
        </w:tc>
        <w:tc>
          <w:tcPr>
            <w:gridSpan w:val="3"/>
            <w:tcW w:w="2663" w:type="dxa"/>
          </w:tcPr>
          <w:p>
            <w:pPr>
              <w:pStyle w:val="0"/>
              <w:jc w:val="center"/>
            </w:pPr>
            <w:r>
              <w:rPr>
                <w:sz w:val="20"/>
              </w:rPr>
              <w:t xml:space="preserve">Северная климатическая зона</w:t>
            </w:r>
          </w:p>
        </w:tc>
      </w:tr>
      <w:tr>
        <w:tc>
          <w:tcPr>
            <w:vMerge w:val="continue"/>
          </w:tcPr>
          <w:p/>
        </w:tc>
        <w:tc>
          <w:tcPr>
            <w:tcW w:w="623" w:type="dxa"/>
          </w:tcPr>
          <w:p>
            <w:pPr>
              <w:pStyle w:val="0"/>
              <w:jc w:val="center"/>
            </w:pPr>
            <w:r>
              <w:rPr>
                <w:sz w:val="20"/>
              </w:rPr>
              <w:t xml:space="preserve">1990</w:t>
            </w:r>
          </w:p>
        </w:tc>
        <w:tc>
          <w:tcPr>
            <w:tcW w:w="850" w:type="dxa"/>
          </w:tcPr>
          <w:p>
            <w:pPr>
              <w:pStyle w:val="0"/>
              <w:jc w:val="center"/>
            </w:pPr>
            <w:r>
              <w:rPr>
                <w:sz w:val="20"/>
              </w:rPr>
              <w:t xml:space="preserve">2001</w:t>
            </w:r>
          </w:p>
        </w:tc>
        <w:tc>
          <w:tcPr>
            <w:tcW w:w="680" w:type="dxa"/>
          </w:tcPr>
          <w:p>
            <w:pPr>
              <w:pStyle w:val="0"/>
              <w:jc w:val="center"/>
            </w:pPr>
            <w:r>
              <w:rPr>
                <w:sz w:val="20"/>
              </w:rPr>
              <w:t xml:space="preserve">2005</w:t>
            </w:r>
          </w:p>
        </w:tc>
        <w:tc>
          <w:tcPr>
            <w:tcW w:w="737" w:type="dxa"/>
          </w:tcPr>
          <w:p>
            <w:pPr>
              <w:pStyle w:val="0"/>
              <w:jc w:val="center"/>
            </w:pPr>
            <w:r>
              <w:rPr>
                <w:sz w:val="20"/>
              </w:rPr>
              <w:t xml:space="preserve">1990</w:t>
            </w:r>
          </w:p>
        </w:tc>
        <w:tc>
          <w:tcPr>
            <w:tcW w:w="737" w:type="dxa"/>
          </w:tcPr>
          <w:p>
            <w:pPr>
              <w:pStyle w:val="0"/>
              <w:jc w:val="center"/>
            </w:pPr>
            <w:r>
              <w:rPr>
                <w:sz w:val="20"/>
              </w:rPr>
              <w:t xml:space="preserve">2001</w:t>
            </w:r>
          </w:p>
        </w:tc>
        <w:tc>
          <w:tcPr>
            <w:tcW w:w="623" w:type="dxa"/>
          </w:tcPr>
          <w:p>
            <w:pPr>
              <w:pStyle w:val="0"/>
              <w:jc w:val="center"/>
            </w:pPr>
            <w:r>
              <w:rPr>
                <w:sz w:val="20"/>
              </w:rPr>
              <w:t xml:space="preserve">2005</w:t>
            </w:r>
          </w:p>
        </w:tc>
        <w:tc>
          <w:tcPr>
            <w:tcW w:w="680" w:type="dxa"/>
          </w:tcPr>
          <w:p>
            <w:pPr>
              <w:pStyle w:val="0"/>
              <w:jc w:val="center"/>
            </w:pPr>
            <w:r>
              <w:rPr>
                <w:sz w:val="20"/>
              </w:rPr>
              <w:t xml:space="preserve">1990</w:t>
            </w:r>
          </w:p>
        </w:tc>
        <w:tc>
          <w:tcPr>
            <w:tcW w:w="850" w:type="dxa"/>
          </w:tcPr>
          <w:p>
            <w:pPr>
              <w:pStyle w:val="0"/>
              <w:jc w:val="center"/>
            </w:pPr>
            <w:r>
              <w:rPr>
                <w:sz w:val="20"/>
              </w:rPr>
              <w:t xml:space="preserve">2001</w:t>
            </w:r>
          </w:p>
        </w:tc>
        <w:tc>
          <w:tcPr>
            <w:tcW w:w="1133" w:type="dxa"/>
          </w:tcPr>
          <w:p>
            <w:pPr>
              <w:pStyle w:val="0"/>
              <w:jc w:val="center"/>
            </w:pPr>
            <w:r>
              <w:rPr>
                <w:sz w:val="20"/>
              </w:rPr>
              <w:t xml:space="preserve">2005</w:t>
            </w:r>
          </w:p>
        </w:tc>
      </w:tr>
      <w:tr>
        <w:tc>
          <w:tcPr>
            <w:tcW w:w="2154" w:type="dxa"/>
            <w:vAlign w:val="center"/>
          </w:tcPr>
          <w:p>
            <w:pPr>
              <w:pStyle w:val="0"/>
              <w:jc w:val="center"/>
            </w:pPr>
            <w:r>
              <w:rPr>
                <w:sz w:val="20"/>
              </w:rPr>
              <w:t xml:space="preserve">Бумага</w:t>
            </w:r>
          </w:p>
        </w:tc>
        <w:tc>
          <w:tcPr>
            <w:tcW w:w="623" w:type="dxa"/>
            <w:vAlign w:val="center"/>
          </w:tcPr>
          <w:p>
            <w:pPr>
              <w:pStyle w:val="0"/>
              <w:jc w:val="center"/>
            </w:pPr>
            <w:r>
              <w:rPr>
                <w:sz w:val="20"/>
              </w:rPr>
              <w:t xml:space="preserve">27,5</w:t>
            </w:r>
          </w:p>
        </w:tc>
        <w:tc>
          <w:tcPr>
            <w:tcW w:w="850" w:type="dxa"/>
            <w:vAlign w:val="center"/>
          </w:tcPr>
          <w:p>
            <w:pPr>
              <w:pStyle w:val="0"/>
              <w:jc w:val="center"/>
            </w:pPr>
            <w:r>
              <w:rPr>
                <w:sz w:val="20"/>
              </w:rPr>
              <w:t xml:space="preserve">33,5</w:t>
            </w:r>
          </w:p>
        </w:tc>
        <w:tc>
          <w:tcPr>
            <w:tcW w:w="680" w:type="dxa"/>
            <w:vAlign w:val="center"/>
          </w:tcPr>
          <w:p>
            <w:pPr>
              <w:pStyle w:val="0"/>
              <w:jc w:val="center"/>
            </w:pPr>
            <w:r>
              <w:rPr>
                <w:sz w:val="20"/>
              </w:rPr>
              <w:t xml:space="preserve">39,0</w:t>
            </w:r>
          </w:p>
        </w:tc>
        <w:tc>
          <w:tcPr>
            <w:tcW w:w="737" w:type="dxa"/>
            <w:vAlign w:val="center"/>
          </w:tcPr>
          <w:p>
            <w:pPr>
              <w:pStyle w:val="0"/>
              <w:jc w:val="center"/>
            </w:pPr>
            <w:r>
              <w:rPr>
                <w:sz w:val="20"/>
              </w:rPr>
              <w:t xml:space="preserve">24,0</w:t>
            </w:r>
          </w:p>
        </w:tc>
        <w:tc>
          <w:tcPr>
            <w:tcW w:w="737" w:type="dxa"/>
            <w:vAlign w:val="center"/>
          </w:tcPr>
          <w:p>
            <w:pPr>
              <w:pStyle w:val="0"/>
              <w:jc w:val="center"/>
            </w:pPr>
            <w:r>
              <w:rPr>
                <w:sz w:val="20"/>
              </w:rPr>
              <w:t xml:space="preserve">26,0</w:t>
            </w:r>
          </w:p>
        </w:tc>
        <w:tc>
          <w:tcPr>
            <w:tcW w:w="623" w:type="dxa"/>
            <w:vAlign w:val="center"/>
          </w:tcPr>
          <w:p>
            <w:pPr>
              <w:pStyle w:val="0"/>
              <w:jc w:val="center"/>
            </w:pPr>
            <w:r>
              <w:rPr>
                <w:sz w:val="20"/>
              </w:rPr>
              <w:t xml:space="preserve">27,5</w:t>
            </w:r>
          </w:p>
        </w:tc>
        <w:tc>
          <w:tcPr>
            <w:tcW w:w="680" w:type="dxa"/>
            <w:vAlign w:val="center"/>
          </w:tcPr>
          <w:p>
            <w:pPr>
              <w:pStyle w:val="0"/>
              <w:jc w:val="center"/>
            </w:pPr>
            <w:r>
              <w:rPr>
                <w:sz w:val="20"/>
              </w:rPr>
              <w:t xml:space="preserve">22,5</w:t>
            </w:r>
          </w:p>
        </w:tc>
        <w:tc>
          <w:tcPr>
            <w:tcW w:w="850" w:type="dxa"/>
            <w:vAlign w:val="center"/>
          </w:tcPr>
          <w:p>
            <w:pPr>
              <w:pStyle w:val="0"/>
              <w:jc w:val="center"/>
            </w:pPr>
            <w:r>
              <w:rPr>
                <w:sz w:val="20"/>
              </w:rPr>
              <w:t xml:space="preserve">30,5</w:t>
            </w:r>
          </w:p>
        </w:tc>
        <w:tc>
          <w:tcPr>
            <w:tcW w:w="1133" w:type="dxa"/>
            <w:vAlign w:val="center"/>
          </w:tcPr>
          <w:p>
            <w:pPr>
              <w:pStyle w:val="0"/>
              <w:jc w:val="center"/>
            </w:pPr>
            <w:r>
              <w:rPr>
                <w:sz w:val="20"/>
              </w:rPr>
              <w:t xml:space="preserve">31,0</w:t>
            </w:r>
          </w:p>
        </w:tc>
      </w:tr>
      <w:tr>
        <w:tc>
          <w:tcPr>
            <w:tcW w:w="2154" w:type="dxa"/>
            <w:vAlign w:val="center"/>
          </w:tcPr>
          <w:p>
            <w:pPr>
              <w:pStyle w:val="0"/>
              <w:jc w:val="center"/>
            </w:pPr>
            <w:r>
              <w:rPr>
                <w:sz w:val="20"/>
              </w:rPr>
              <w:t xml:space="preserve">Текстиль</w:t>
            </w:r>
          </w:p>
        </w:tc>
        <w:tc>
          <w:tcPr>
            <w:tcW w:w="623" w:type="dxa"/>
            <w:vAlign w:val="center"/>
          </w:tcPr>
          <w:p>
            <w:pPr>
              <w:pStyle w:val="0"/>
              <w:jc w:val="center"/>
            </w:pPr>
            <w:r>
              <w:rPr>
                <w:sz w:val="20"/>
              </w:rPr>
              <w:t xml:space="preserve">5,5</w:t>
            </w:r>
          </w:p>
        </w:tc>
        <w:tc>
          <w:tcPr>
            <w:tcW w:w="850" w:type="dxa"/>
            <w:vAlign w:val="center"/>
          </w:tcPr>
          <w:p>
            <w:pPr>
              <w:pStyle w:val="0"/>
              <w:jc w:val="center"/>
            </w:pPr>
            <w:r>
              <w:rPr>
                <w:sz w:val="20"/>
              </w:rPr>
              <w:t xml:space="preserve">4,0</w:t>
            </w:r>
          </w:p>
        </w:tc>
        <w:tc>
          <w:tcPr>
            <w:tcW w:w="680" w:type="dxa"/>
            <w:vAlign w:val="center"/>
          </w:tcPr>
          <w:p>
            <w:pPr>
              <w:pStyle w:val="0"/>
              <w:jc w:val="center"/>
            </w:pPr>
            <w:r>
              <w:rPr>
                <w:sz w:val="20"/>
              </w:rPr>
              <w:t xml:space="preserve">4,0</w:t>
            </w:r>
          </w:p>
        </w:tc>
        <w:tc>
          <w:tcPr>
            <w:tcW w:w="737" w:type="dxa"/>
            <w:vAlign w:val="center"/>
          </w:tcPr>
          <w:p>
            <w:pPr>
              <w:pStyle w:val="0"/>
              <w:jc w:val="center"/>
            </w:pPr>
            <w:r>
              <w:rPr>
                <w:sz w:val="20"/>
              </w:rPr>
              <w:t xml:space="preserve">5,5</w:t>
            </w:r>
          </w:p>
        </w:tc>
        <w:tc>
          <w:tcPr>
            <w:tcW w:w="737" w:type="dxa"/>
            <w:vAlign w:val="center"/>
          </w:tcPr>
          <w:p>
            <w:pPr>
              <w:pStyle w:val="0"/>
              <w:jc w:val="center"/>
            </w:pPr>
            <w:r>
              <w:rPr>
                <w:sz w:val="20"/>
              </w:rPr>
              <w:t xml:space="preserve">4,0</w:t>
            </w:r>
          </w:p>
        </w:tc>
        <w:tc>
          <w:tcPr>
            <w:tcW w:w="623" w:type="dxa"/>
            <w:vAlign w:val="center"/>
          </w:tcPr>
          <w:p>
            <w:pPr>
              <w:pStyle w:val="0"/>
              <w:jc w:val="center"/>
            </w:pPr>
            <w:r>
              <w:rPr>
                <w:sz w:val="20"/>
              </w:rPr>
              <w:t xml:space="preserve">4,0</w:t>
            </w:r>
          </w:p>
        </w:tc>
        <w:tc>
          <w:tcPr>
            <w:tcW w:w="680" w:type="dxa"/>
            <w:vAlign w:val="center"/>
          </w:tcPr>
          <w:p>
            <w:pPr>
              <w:pStyle w:val="0"/>
              <w:jc w:val="center"/>
            </w:pPr>
            <w:r>
              <w:rPr>
                <w:sz w:val="20"/>
              </w:rPr>
              <w:t xml:space="preserve">6,0</w:t>
            </w:r>
          </w:p>
        </w:tc>
        <w:tc>
          <w:tcPr>
            <w:tcW w:w="850" w:type="dxa"/>
            <w:vAlign w:val="center"/>
          </w:tcPr>
          <w:p>
            <w:pPr>
              <w:pStyle w:val="0"/>
              <w:jc w:val="center"/>
            </w:pPr>
            <w:r>
              <w:rPr>
                <w:sz w:val="20"/>
              </w:rPr>
              <w:t xml:space="preserve">5,0</w:t>
            </w:r>
          </w:p>
        </w:tc>
        <w:tc>
          <w:tcPr>
            <w:tcW w:w="1133" w:type="dxa"/>
            <w:vAlign w:val="center"/>
          </w:tcPr>
          <w:p>
            <w:pPr>
              <w:pStyle w:val="0"/>
              <w:jc w:val="center"/>
            </w:pPr>
            <w:r>
              <w:rPr>
                <w:sz w:val="20"/>
              </w:rPr>
              <w:t xml:space="preserve">5,0</w:t>
            </w:r>
          </w:p>
        </w:tc>
      </w:tr>
      <w:tr>
        <w:tc>
          <w:tcPr>
            <w:tcW w:w="2154" w:type="dxa"/>
            <w:vAlign w:val="center"/>
          </w:tcPr>
          <w:p>
            <w:pPr>
              <w:pStyle w:val="0"/>
              <w:jc w:val="center"/>
            </w:pPr>
            <w:r>
              <w:rPr>
                <w:sz w:val="20"/>
              </w:rPr>
              <w:t xml:space="preserve">Пищевые отходы</w:t>
            </w:r>
          </w:p>
        </w:tc>
        <w:tc>
          <w:tcPr>
            <w:tcW w:w="623" w:type="dxa"/>
            <w:vAlign w:val="center"/>
          </w:tcPr>
          <w:p>
            <w:pPr>
              <w:pStyle w:val="0"/>
              <w:jc w:val="center"/>
            </w:pPr>
            <w:r>
              <w:rPr>
                <w:sz w:val="20"/>
              </w:rPr>
              <w:t xml:space="preserve">34,0</w:t>
            </w:r>
          </w:p>
        </w:tc>
        <w:tc>
          <w:tcPr>
            <w:tcW w:w="850" w:type="dxa"/>
            <w:vAlign w:val="center"/>
          </w:tcPr>
          <w:p>
            <w:pPr>
              <w:pStyle w:val="0"/>
              <w:jc w:val="center"/>
            </w:pPr>
            <w:r>
              <w:rPr>
                <w:sz w:val="20"/>
              </w:rPr>
              <w:t xml:space="preserve">40,0</w:t>
            </w:r>
          </w:p>
        </w:tc>
        <w:tc>
          <w:tcPr>
            <w:tcW w:w="680" w:type="dxa"/>
            <w:vAlign w:val="center"/>
          </w:tcPr>
          <w:p>
            <w:pPr>
              <w:pStyle w:val="0"/>
              <w:jc w:val="center"/>
            </w:pPr>
            <w:r>
              <w:rPr>
                <w:sz w:val="20"/>
              </w:rPr>
              <w:t xml:space="preserve">32,0</w:t>
            </w:r>
          </w:p>
        </w:tc>
        <w:tc>
          <w:tcPr>
            <w:tcW w:w="737" w:type="dxa"/>
            <w:vAlign w:val="center"/>
          </w:tcPr>
          <w:p>
            <w:pPr>
              <w:pStyle w:val="0"/>
              <w:jc w:val="center"/>
            </w:pPr>
            <w:r>
              <w:rPr>
                <w:sz w:val="20"/>
              </w:rPr>
              <w:t xml:space="preserve">40,0</w:t>
            </w:r>
          </w:p>
        </w:tc>
        <w:tc>
          <w:tcPr>
            <w:tcW w:w="737" w:type="dxa"/>
            <w:vAlign w:val="center"/>
          </w:tcPr>
          <w:p>
            <w:pPr>
              <w:pStyle w:val="0"/>
              <w:jc w:val="center"/>
            </w:pPr>
            <w:r>
              <w:rPr>
                <w:sz w:val="20"/>
              </w:rPr>
              <w:t xml:space="preserve">44,5</w:t>
            </w:r>
          </w:p>
        </w:tc>
        <w:tc>
          <w:tcPr>
            <w:tcW w:w="623" w:type="dxa"/>
            <w:vAlign w:val="center"/>
          </w:tcPr>
          <w:p>
            <w:pPr>
              <w:pStyle w:val="0"/>
              <w:jc w:val="center"/>
            </w:pPr>
            <w:r>
              <w:rPr>
                <w:sz w:val="20"/>
              </w:rPr>
              <w:t xml:space="preserve">41,0</w:t>
            </w:r>
          </w:p>
        </w:tc>
        <w:tc>
          <w:tcPr>
            <w:tcW w:w="680" w:type="dxa"/>
            <w:vAlign w:val="center"/>
          </w:tcPr>
          <w:p>
            <w:pPr>
              <w:pStyle w:val="0"/>
              <w:jc w:val="center"/>
            </w:pPr>
            <w:r>
              <w:rPr>
                <w:sz w:val="20"/>
              </w:rPr>
              <w:t xml:space="preserve">32,0</w:t>
            </w:r>
          </w:p>
        </w:tc>
        <w:tc>
          <w:tcPr>
            <w:tcW w:w="850" w:type="dxa"/>
            <w:vAlign w:val="center"/>
          </w:tcPr>
          <w:p>
            <w:pPr>
              <w:pStyle w:val="0"/>
              <w:jc w:val="center"/>
            </w:pPr>
            <w:r>
              <w:rPr>
                <w:sz w:val="20"/>
              </w:rPr>
              <w:t xml:space="preserve">35,5</w:t>
            </w:r>
          </w:p>
        </w:tc>
        <w:tc>
          <w:tcPr>
            <w:tcW w:w="1133" w:type="dxa"/>
            <w:vAlign w:val="center"/>
          </w:tcPr>
          <w:p>
            <w:pPr>
              <w:pStyle w:val="0"/>
              <w:jc w:val="center"/>
            </w:pPr>
            <w:r>
              <w:rPr>
                <w:sz w:val="20"/>
              </w:rPr>
              <w:t xml:space="preserve">32,5</w:t>
            </w:r>
          </w:p>
        </w:tc>
      </w:tr>
      <w:tr>
        <w:tc>
          <w:tcPr>
            <w:tcW w:w="2154" w:type="dxa"/>
            <w:vAlign w:val="center"/>
          </w:tcPr>
          <w:p>
            <w:pPr>
              <w:pStyle w:val="0"/>
              <w:jc w:val="center"/>
            </w:pPr>
            <w:r>
              <w:rPr>
                <w:sz w:val="20"/>
              </w:rPr>
              <w:t xml:space="preserve">Древесина</w:t>
            </w:r>
          </w:p>
        </w:tc>
        <w:tc>
          <w:tcPr>
            <w:tcW w:w="623" w:type="dxa"/>
            <w:vAlign w:val="center"/>
          </w:tcPr>
          <w:p>
            <w:pPr>
              <w:pStyle w:val="0"/>
              <w:jc w:val="center"/>
            </w:pPr>
            <w:r>
              <w:rPr>
                <w:sz w:val="20"/>
              </w:rPr>
              <w:t xml:space="preserve">2,2</w:t>
            </w:r>
          </w:p>
        </w:tc>
        <w:tc>
          <w:tcPr>
            <w:tcW w:w="850" w:type="dxa"/>
            <w:vAlign w:val="center"/>
          </w:tcPr>
          <w:p>
            <w:pPr>
              <w:pStyle w:val="0"/>
              <w:jc w:val="center"/>
            </w:pPr>
            <w:r>
              <w:rPr>
                <w:sz w:val="20"/>
              </w:rPr>
              <w:t xml:space="preserve">1,5</w:t>
            </w:r>
          </w:p>
        </w:tc>
        <w:tc>
          <w:tcPr>
            <w:tcW w:w="680" w:type="dxa"/>
            <w:vAlign w:val="center"/>
          </w:tcPr>
          <w:p>
            <w:pPr>
              <w:pStyle w:val="0"/>
              <w:jc w:val="center"/>
            </w:pPr>
            <w:r>
              <w:rPr>
                <w:sz w:val="20"/>
              </w:rPr>
              <w:t xml:space="preserve">1,5</w:t>
            </w:r>
          </w:p>
        </w:tc>
        <w:tc>
          <w:tcPr>
            <w:tcW w:w="737" w:type="dxa"/>
            <w:vAlign w:val="center"/>
          </w:tcPr>
          <w:p>
            <w:pPr>
              <w:pStyle w:val="0"/>
              <w:jc w:val="center"/>
            </w:pPr>
            <w:r>
              <w:rPr>
                <w:sz w:val="20"/>
              </w:rPr>
              <w:t xml:space="preserve">1,5</w:t>
            </w:r>
          </w:p>
        </w:tc>
        <w:tc>
          <w:tcPr>
            <w:tcW w:w="737" w:type="dxa"/>
            <w:vAlign w:val="center"/>
          </w:tcPr>
          <w:p>
            <w:pPr>
              <w:pStyle w:val="0"/>
              <w:jc w:val="center"/>
            </w:pPr>
            <w:r>
              <w:rPr>
                <w:sz w:val="20"/>
              </w:rPr>
              <w:t xml:space="preserve">1,5</w:t>
            </w:r>
          </w:p>
        </w:tc>
        <w:tc>
          <w:tcPr>
            <w:tcW w:w="623" w:type="dxa"/>
            <w:vAlign w:val="center"/>
          </w:tcPr>
          <w:p>
            <w:pPr>
              <w:pStyle w:val="0"/>
              <w:jc w:val="center"/>
            </w:pPr>
            <w:r>
              <w:rPr>
                <w:sz w:val="20"/>
              </w:rPr>
              <w:t xml:space="preserve">1,5</w:t>
            </w:r>
          </w:p>
        </w:tc>
        <w:tc>
          <w:tcPr>
            <w:tcW w:w="680" w:type="dxa"/>
            <w:vAlign w:val="center"/>
          </w:tcPr>
          <w:p>
            <w:pPr>
              <w:pStyle w:val="0"/>
              <w:jc w:val="center"/>
            </w:pPr>
            <w:r>
              <w:rPr>
                <w:sz w:val="20"/>
              </w:rPr>
              <w:t xml:space="preserve">3,0</w:t>
            </w:r>
          </w:p>
        </w:tc>
        <w:tc>
          <w:tcPr>
            <w:tcW w:w="850" w:type="dxa"/>
            <w:vAlign w:val="center"/>
          </w:tcPr>
          <w:p>
            <w:pPr>
              <w:pStyle w:val="0"/>
              <w:jc w:val="center"/>
            </w:pPr>
            <w:r>
              <w:rPr>
                <w:sz w:val="20"/>
              </w:rPr>
              <w:t xml:space="preserve">3,5</w:t>
            </w:r>
          </w:p>
        </w:tc>
        <w:tc>
          <w:tcPr>
            <w:tcW w:w="1133" w:type="dxa"/>
            <w:vAlign w:val="center"/>
          </w:tcPr>
          <w:p>
            <w:pPr>
              <w:pStyle w:val="0"/>
              <w:jc w:val="center"/>
            </w:pPr>
            <w:r>
              <w:rPr>
                <w:sz w:val="20"/>
              </w:rPr>
              <w:t xml:space="preserve">3,5</w:t>
            </w:r>
          </w:p>
        </w:tc>
      </w:tr>
      <w:tr>
        <w:tc>
          <w:tcPr>
            <w:tcW w:w="2154" w:type="dxa"/>
            <w:vAlign w:val="center"/>
          </w:tcPr>
          <w:p>
            <w:pPr>
              <w:pStyle w:val="0"/>
              <w:jc w:val="center"/>
            </w:pPr>
            <w:r>
              <w:rPr>
                <w:sz w:val="20"/>
              </w:rPr>
              <w:t xml:space="preserve">Резина и кожа</w:t>
            </w:r>
          </w:p>
        </w:tc>
        <w:tc>
          <w:tcPr>
            <w:tcW w:w="623" w:type="dxa"/>
            <w:vAlign w:val="center"/>
          </w:tcPr>
          <w:p>
            <w:pPr>
              <w:pStyle w:val="0"/>
              <w:jc w:val="center"/>
            </w:pPr>
            <w:r>
              <w:rPr>
                <w:sz w:val="20"/>
              </w:rPr>
              <w:t xml:space="preserve">3,0</w:t>
            </w:r>
          </w:p>
        </w:tc>
        <w:tc>
          <w:tcPr>
            <w:tcW w:w="850" w:type="dxa"/>
            <w:vAlign w:val="center"/>
          </w:tcPr>
          <w:p>
            <w:pPr>
              <w:pStyle w:val="0"/>
              <w:jc w:val="center"/>
            </w:pPr>
            <w:r>
              <w:rPr>
                <w:sz w:val="20"/>
              </w:rPr>
              <w:t xml:space="preserve">0,7</w:t>
            </w:r>
          </w:p>
        </w:tc>
        <w:tc>
          <w:tcPr>
            <w:tcW w:w="680" w:type="dxa"/>
            <w:vAlign w:val="center"/>
          </w:tcPr>
          <w:p>
            <w:pPr>
              <w:pStyle w:val="0"/>
              <w:jc w:val="center"/>
            </w:pPr>
            <w:r>
              <w:rPr>
                <w:sz w:val="20"/>
              </w:rPr>
              <w:t xml:space="preserve">0,7</w:t>
            </w:r>
          </w:p>
        </w:tc>
        <w:tc>
          <w:tcPr>
            <w:tcW w:w="737" w:type="dxa"/>
            <w:vAlign w:val="center"/>
          </w:tcPr>
          <w:p>
            <w:pPr>
              <w:pStyle w:val="0"/>
              <w:jc w:val="center"/>
            </w:pPr>
            <w:r>
              <w:rPr>
                <w:sz w:val="20"/>
              </w:rPr>
              <w:t xml:space="preserve">2,0</w:t>
            </w:r>
          </w:p>
        </w:tc>
        <w:tc>
          <w:tcPr>
            <w:tcW w:w="737" w:type="dxa"/>
            <w:vAlign w:val="center"/>
          </w:tcPr>
          <w:p>
            <w:pPr>
              <w:pStyle w:val="0"/>
              <w:jc w:val="center"/>
            </w:pPr>
            <w:r>
              <w:rPr>
                <w:sz w:val="20"/>
              </w:rPr>
              <w:t xml:space="preserve">1,0</w:t>
            </w:r>
          </w:p>
        </w:tc>
        <w:tc>
          <w:tcPr>
            <w:tcW w:w="623" w:type="dxa"/>
            <w:vAlign w:val="center"/>
          </w:tcPr>
          <w:p>
            <w:pPr>
              <w:pStyle w:val="0"/>
              <w:jc w:val="center"/>
            </w:pPr>
            <w:r>
              <w:rPr>
                <w:sz w:val="20"/>
              </w:rPr>
              <w:t xml:space="preserve">1,0</w:t>
            </w:r>
          </w:p>
        </w:tc>
        <w:tc>
          <w:tcPr>
            <w:tcW w:w="680" w:type="dxa"/>
            <w:vAlign w:val="center"/>
          </w:tcPr>
          <w:p>
            <w:pPr>
              <w:pStyle w:val="0"/>
              <w:jc w:val="center"/>
            </w:pPr>
            <w:r>
              <w:rPr>
                <w:sz w:val="20"/>
              </w:rPr>
              <w:t xml:space="preserve">5,0</w:t>
            </w:r>
          </w:p>
        </w:tc>
        <w:tc>
          <w:tcPr>
            <w:tcW w:w="850" w:type="dxa"/>
            <w:vAlign w:val="center"/>
          </w:tcPr>
          <w:p>
            <w:pPr>
              <w:pStyle w:val="0"/>
              <w:jc w:val="center"/>
            </w:pPr>
            <w:r>
              <w:rPr>
                <w:sz w:val="20"/>
              </w:rPr>
              <w:t xml:space="preserve">2,5</w:t>
            </w:r>
          </w:p>
        </w:tc>
        <w:tc>
          <w:tcPr>
            <w:tcW w:w="1133" w:type="dxa"/>
            <w:vAlign w:val="center"/>
          </w:tcPr>
          <w:p>
            <w:pPr>
              <w:pStyle w:val="0"/>
              <w:jc w:val="center"/>
            </w:pPr>
            <w:r>
              <w:rPr>
                <w:sz w:val="20"/>
              </w:rPr>
              <w:t xml:space="preserve">2,5</w:t>
            </w:r>
          </w:p>
        </w:tc>
      </w:tr>
      <w:tr>
        <w:tc>
          <w:tcPr>
            <w:tcW w:w="2154" w:type="dxa"/>
            <w:vAlign w:val="center"/>
          </w:tcPr>
          <w:p>
            <w:pPr>
              <w:pStyle w:val="0"/>
              <w:jc w:val="center"/>
            </w:pPr>
            <w:r>
              <w:rPr>
                <w:sz w:val="20"/>
              </w:rPr>
              <w:t xml:space="preserve">Пластик</w:t>
            </w:r>
          </w:p>
        </w:tc>
        <w:tc>
          <w:tcPr>
            <w:tcW w:w="623" w:type="dxa"/>
            <w:vAlign w:val="center"/>
          </w:tcPr>
          <w:p>
            <w:pPr>
              <w:pStyle w:val="0"/>
              <w:jc w:val="center"/>
            </w:pPr>
            <w:r>
              <w:rPr>
                <w:sz w:val="20"/>
              </w:rPr>
              <w:t xml:space="preserve">3,5</w:t>
            </w:r>
          </w:p>
        </w:tc>
        <w:tc>
          <w:tcPr>
            <w:tcW w:w="850" w:type="dxa"/>
            <w:vAlign w:val="center"/>
          </w:tcPr>
          <w:p>
            <w:pPr>
              <w:pStyle w:val="0"/>
              <w:jc w:val="center"/>
            </w:pPr>
            <w:r>
              <w:rPr>
                <w:sz w:val="20"/>
              </w:rPr>
              <w:t xml:space="preserve">3,5</w:t>
            </w:r>
          </w:p>
        </w:tc>
        <w:tc>
          <w:tcPr>
            <w:tcW w:w="680" w:type="dxa"/>
            <w:vAlign w:val="center"/>
          </w:tcPr>
          <w:p>
            <w:pPr>
              <w:pStyle w:val="0"/>
              <w:jc w:val="center"/>
            </w:pPr>
            <w:r>
              <w:rPr>
                <w:sz w:val="20"/>
              </w:rPr>
              <w:t xml:space="preserve">5,5</w:t>
            </w:r>
          </w:p>
        </w:tc>
        <w:tc>
          <w:tcPr>
            <w:tcW w:w="737" w:type="dxa"/>
            <w:vAlign w:val="center"/>
          </w:tcPr>
          <w:p>
            <w:pPr>
              <w:pStyle w:val="0"/>
              <w:jc w:val="center"/>
            </w:pPr>
            <w:r>
              <w:rPr>
                <w:sz w:val="20"/>
              </w:rPr>
              <w:t xml:space="preserve">2,0</w:t>
            </w:r>
          </w:p>
        </w:tc>
        <w:tc>
          <w:tcPr>
            <w:tcW w:w="737" w:type="dxa"/>
            <w:vAlign w:val="center"/>
          </w:tcPr>
          <w:p>
            <w:pPr>
              <w:pStyle w:val="0"/>
              <w:jc w:val="center"/>
            </w:pPr>
            <w:r>
              <w:rPr>
                <w:sz w:val="20"/>
              </w:rPr>
              <w:t xml:space="preserve">4,5</w:t>
            </w:r>
          </w:p>
        </w:tc>
        <w:tc>
          <w:tcPr>
            <w:tcW w:w="623" w:type="dxa"/>
            <w:vAlign w:val="center"/>
          </w:tcPr>
          <w:p>
            <w:pPr>
              <w:pStyle w:val="0"/>
              <w:jc w:val="center"/>
            </w:pPr>
            <w:r>
              <w:rPr>
                <w:sz w:val="20"/>
              </w:rPr>
              <w:t xml:space="preserve">5,5</w:t>
            </w:r>
          </w:p>
        </w:tc>
        <w:tc>
          <w:tcPr>
            <w:tcW w:w="680" w:type="dxa"/>
            <w:vAlign w:val="center"/>
          </w:tcPr>
          <w:p>
            <w:pPr>
              <w:pStyle w:val="0"/>
              <w:jc w:val="center"/>
            </w:pPr>
            <w:r>
              <w:rPr>
                <w:sz w:val="20"/>
              </w:rPr>
              <w:t xml:space="preserve">3,0</w:t>
            </w:r>
          </w:p>
        </w:tc>
        <w:tc>
          <w:tcPr>
            <w:tcW w:w="850" w:type="dxa"/>
            <w:vAlign w:val="center"/>
          </w:tcPr>
          <w:p>
            <w:pPr>
              <w:pStyle w:val="0"/>
              <w:jc w:val="center"/>
            </w:pPr>
            <w:r>
              <w:rPr>
                <w:sz w:val="20"/>
              </w:rPr>
              <w:t xml:space="preserve">3,5</w:t>
            </w:r>
          </w:p>
        </w:tc>
        <w:tc>
          <w:tcPr>
            <w:tcW w:w="1133" w:type="dxa"/>
            <w:vAlign w:val="center"/>
          </w:tcPr>
          <w:p>
            <w:pPr>
              <w:pStyle w:val="0"/>
              <w:jc w:val="center"/>
            </w:pPr>
            <w:r>
              <w:rPr>
                <w:sz w:val="20"/>
              </w:rPr>
              <w:t xml:space="preserve">5,5</w:t>
            </w:r>
          </w:p>
        </w:tc>
      </w:tr>
      <w:tr>
        <w:tc>
          <w:tcPr>
            <w:tcW w:w="2154" w:type="dxa"/>
            <w:vAlign w:val="center"/>
          </w:tcPr>
          <w:p>
            <w:pPr>
              <w:pStyle w:val="0"/>
              <w:jc w:val="center"/>
            </w:pPr>
            <w:r>
              <w:rPr>
                <w:sz w:val="20"/>
              </w:rPr>
              <w:t xml:space="preserve">Кости</w:t>
            </w:r>
          </w:p>
        </w:tc>
        <w:tc>
          <w:tcPr>
            <w:tcW w:w="623" w:type="dxa"/>
            <w:vAlign w:val="center"/>
          </w:tcPr>
          <w:p>
            <w:pPr>
              <w:pStyle w:val="0"/>
              <w:jc w:val="center"/>
            </w:pPr>
            <w:r>
              <w:rPr>
                <w:sz w:val="20"/>
              </w:rPr>
              <w:t xml:space="preserve">1,25</w:t>
            </w:r>
          </w:p>
        </w:tc>
        <w:tc>
          <w:tcPr>
            <w:tcW w:w="850" w:type="dxa"/>
            <w:vAlign w:val="center"/>
          </w:tcPr>
          <w:p>
            <w:pPr>
              <w:pStyle w:val="0"/>
              <w:jc w:val="center"/>
            </w:pPr>
            <w:r>
              <w:rPr>
                <w:sz w:val="20"/>
              </w:rPr>
              <w:t xml:space="preserve">1,5</w:t>
            </w:r>
          </w:p>
        </w:tc>
        <w:tc>
          <w:tcPr>
            <w:tcW w:w="680" w:type="dxa"/>
            <w:vAlign w:val="center"/>
          </w:tcPr>
          <w:p>
            <w:pPr>
              <w:pStyle w:val="0"/>
              <w:jc w:val="center"/>
            </w:pPr>
            <w:r>
              <w:rPr>
                <w:sz w:val="20"/>
              </w:rPr>
              <w:t xml:space="preserve">1,5</w:t>
            </w:r>
          </w:p>
        </w:tc>
        <w:tc>
          <w:tcPr>
            <w:tcW w:w="737" w:type="dxa"/>
            <w:vAlign w:val="center"/>
          </w:tcPr>
          <w:p>
            <w:pPr>
              <w:pStyle w:val="0"/>
              <w:jc w:val="center"/>
            </w:pPr>
            <w:r>
              <w:rPr>
                <w:sz w:val="20"/>
              </w:rPr>
              <w:t xml:space="preserve">1,5</w:t>
            </w:r>
          </w:p>
        </w:tc>
        <w:tc>
          <w:tcPr>
            <w:tcW w:w="737" w:type="dxa"/>
            <w:vAlign w:val="center"/>
          </w:tcPr>
          <w:p>
            <w:pPr>
              <w:pStyle w:val="0"/>
              <w:jc w:val="center"/>
            </w:pPr>
            <w:r>
              <w:rPr>
                <w:sz w:val="20"/>
              </w:rPr>
              <w:t xml:space="preserve">1,5</w:t>
            </w:r>
          </w:p>
        </w:tc>
        <w:tc>
          <w:tcPr>
            <w:tcW w:w="623" w:type="dxa"/>
            <w:vAlign w:val="center"/>
          </w:tcPr>
          <w:p>
            <w:pPr>
              <w:pStyle w:val="0"/>
              <w:jc w:val="center"/>
            </w:pPr>
            <w:r>
              <w:rPr>
                <w:sz w:val="20"/>
              </w:rPr>
              <w:t xml:space="preserve">1,5</w:t>
            </w:r>
          </w:p>
        </w:tc>
        <w:tc>
          <w:tcPr>
            <w:tcW w:w="680" w:type="dxa"/>
            <w:vAlign w:val="center"/>
          </w:tcPr>
          <w:p>
            <w:pPr>
              <w:pStyle w:val="0"/>
              <w:jc w:val="center"/>
            </w:pPr>
            <w:r>
              <w:rPr>
                <w:sz w:val="20"/>
              </w:rPr>
              <w:t xml:space="preserve">3,0</w:t>
            </w:r>
          </w:p>
        </w:tc>
        <w:tc>
          <w:tcPr>
            <w:tcW w:w="850" w:type="dxa"/>
            <w:vAlign w:val="center"/>
          </w:tcPr>
          <w:p>
            <w:pPr>
              <w:pStyle w:val="0"/>
              <w:jc w:val="center"/>
            </w:pPr>
            <w:r>
              <w:rPr>
                <w:sz w:val="20"/>
              </w:rPr>
              <w:t xml:space="preserve">1,5</w:t>
            </w:r>
          </w:p>
        </w:tc>
        <w:tc>
          <w:tcPr>
            <w:tcW w:w="1133" w:type="dxa"/>
            <w:vAlign w:val="center"/>
          </w:tcPr>
          <w:p>
            <w:pPr>
              <w:pStyle w:val="0"/>
              <w:jc w:val="center"/>
            </w:pPr>
            <w:r>
              <w:rPr>
                <w:sz w:val="20"/>
              </w:rPr>
              <w:t xml:space="preserve">1,5</w:t>
            </w:r>
          </w:p>
        </w:tc>
      </w:tr>
      <w:tr>
        <w:tc>
          <w:tcPr>
            <w:tcW w:w="2154" w:type="dxa"/>
            <w:vAlign w:val="center"/>
          </w:tcPr>
          <w:p>
            <w:pPr>
              <w:pStyle w:val="0"/>
              <w:jc w:val="center"/>
            </w:pPr>
            <w:r>
              <w:rPr>
                <w:sz w:val="20"/>
              </w:rPr>
              <w:t xml:space="preserve">Металл, стекло, камни</w:t>
            </w:r>
          </w:p>
        </w:tc>
        <w:tc>
          <w:tcPr>
            <w:tcW w:w="623" w:type="dxa"/>
            <w:vAlign w:val="center"/>
          </w:tcPr>
          <w:p>
            <w:pPr>
              <w:pStyle w:val="0"/>
              <w:jc w:val="center"/>
            </w:pPr>
            <w:r>
              <w:rPr>
                <w:sz w:val="20"/>
              </w:rPr>
              <w:t xml:space="preserve">11,5</w:t>
            </w:r>
          </w:p>
        </w:tc>
        <w:tc>
          <w:tcPr>
            <w:tcW w:w="850" w:type="dxa"/>
            <w:vAlign w:val="center"/>
          </w:tcPr>
          <w:p>
            <w:pPr>
              <w:pStyle w:val="0"/>
              <w:jc w:val="center"/>
            </w:pPr>
            <w:r>
              <w:rPr>
                <w:sz w:val="20"/>
              </w:rPr>
              <w:t xml:space="preserve">6,5</w:t>
            </w:r>
          </w:p>
        </w:tc>
        <w:tc>
          <w:tcPr>
            <w:tcW w:w="680" w:type="dxa"/>
            <w:vAlign w:val="center"/>
          </w:tcPr>
          <w:p>
            <w:pPr>
              <w:pStyle w:val="0"/>
              <w:jc w:val="center"/>
            </w:pPr>
            <w:r>
              <w:rPr>
                <w:sz w:val="20"/>
              </w:rPr>
              <w:t xml:space="preserve">8,2</w:t>
            </w:r>
          </w:p>
        </w:tc>
        <w:tc>
          <w:tcPr>
            <w:tcW w:w="737" w:type="dxa"/>
            <w:vAlign w:val="center"/>
          </w:tcPr>
          <w:p>
            <w:pPr>
              <w:pStyle w:val="0"/>
              <w:jc w:val="center"/>
            </w:pPr>
            <w:r>
              <w:rPr>
                <w:sz w:val="20"/>
              </w:rPr>
              <w:t xml:space="preserve">8,0</w:t>
            </w:r>
          </w:p>
        </w:tc>
        <w:tc>
          <w:tcPr>
            <w:tcW w:w="737" w:type="dxa"/>
            <w:vAlign w:val="center"/>
          </w:tcPr>
          <w:p>
            <w:pPr>
              <w:pStyle w:val="0"/>
              <w:jc w:val="center"/>
            </w:pPr>
            <w:r>
              <w:rPr>
                <w:sz w:val="20"/>
              </w:rPr>
              <w:t xml:space="preserve">7,0</w:t>
            </w:r>
          </w:p>
        </w:tc>
        <w:tc>
          <w:tcPr>
            <w:tcW w:w="623" w:type="dxa"/>
            <w:vAlign w:val="center"/>
          </w:tcPr>
          <w:p>
            <w:pPr>
              <w:pStyle w:val="0"/>
              <w:jc w:val="center"/>
            </w:pPr>
            <w:r>
              <w:rPr>
                <w:sz w:val="20"/>
              </w:rPr>
              <w:t xml:space="preserve">7,5</w:t>
            </w:r>
          </w:p>
        </w:tc>
        <w:tc>
          <w:tcPr>
            <w:tcW w:w="680" w:type="dxa"/>
            <w:vAlign w:val="center"/>
          </w:tcPr>
          <w:p>
            <w:pPr>
              <w:pStyle w:val="0"/>
              <w:jc w:val="center"/>
            </w:pPr>
            <w:r>
              <w:rPr>
                <w:sz w:val="20"/>
              </w:rPr>
              <w:t xml:space="preserve">13,5</w:t>
            </w:r>
          </w:p>
        </w:tc>
        <w:tc>
          <w:tcPr>
            <w:tcW w:w="850" w:type="dxa"/>
            <w:vAlign w:val="center"/>
          </w:tcPr>
          <w:p>
            <w:pPr>
              <w:pStyle w:val="0"/>
              <w:jc w:val="center"/>
            </w:pPr>
            <w:r>
              <w:rPr>
                <w:sz w:val="20"/>
              </w:rPr>
              <w:t xml:space="preserve">11,5</w:t>
            </w:r>
          </w:p>
        </w:tc>
        <w:tc>
          <w:tcPr>
            <w:tcW w:w="1133" w:type="dxa"/>
            <w:vAlign w:val="center"/>
          </w:tcPr>
          <w:p>
            <w:pPr>
              <w:pStyle w:val="0"/>
              <w:jc w:val="center"/>
            </w:pPr>
            <w:r>
              <w:rPr>
                <w:sz w:val="20"/>
              </w:rPr>
              <w:t xml:space="preserve">12,0</w:t>
            </w:r>
          </w:p>
        </w:tc>
      </w:tr>
      <w:tr>
        <w:tc>
          <w:tcPr>
            <w:tcW w:w="2154" w:type="dxa"/>
            <w:vAlign w:val="center"/>
          </w:tcPr>
          <w:p>
            <w:pPr>
              <w:pStyle w:val="0"/>
              <w:jc w:val="center"/>
            </w:pPr>
            <w:r>
              <w:rPr>
                <w:sz w:val="20"/>
              </w:rPr>
              <w:t xml:space="preserve">Отсев менее 16 мм</w:t>
            </w:r>
          </w:p>
        </w:tc>
        <w:tc>
          <w:tcPr>
            <w:tcW w:w="623" w:type="dxa"/>
            <w:vAlign w:val="center"/>
          </w:tcPr>
          <w:p>
            <w:pPr>
              <w:pStyle w:val="0"/>
              <w:jc w:val="center"/>
            </w:pPr>
            <w:r>
              <w:rPr>
                <w:sz w:val="20"/>
              </w:rPr>
              <w:t xml:space="preserve">10,0</w:t>
            </w:r>
          </w:p>
        </w:tc>
        <w:tc>
          <w:tcPr>
            <w:tcW w:w="850" w:type="dxa"/>
            <w:vAlign w:val="center"/>
          </w:tcPr>
          <w:p>
            <w:pPr>
              <w:pStyle w:val="0"/>
              <w:jc w:val="center"/>
            </w:pPr>
            <w:r>
              <w:rPr>
                <w:sz w:val="20"/>
              </w:rPr>
              <w:t xml:space="preserve">6,0</w:t>
            </w:r>
          </w:p>
        </w:tc>
        <w:tc>
          <w:tcPr>
            <w:tcW w:w="680" w:type="dxa"/>
            <w:vAlign w:val="center"/>
          </w:tcPr>
          <w:p>
            <w:pPr>
              <w:pStyle w:val="0"/>
              <w:jc w:val="center"/>
            </w:pPr>
            <w:r>
              <w:rPr>
                <w:sz w:val="20"/>
              </w:rPr>
              <w:t xml:space="preserve">6,0</w:t>
            </w:r>
          </w:p>
        </w:tc>
        <w:tc>
          <w:tcPr>
            <w:tcW w:w="737" w:type="dxa"/>
            <w:vAlign w:val="center"/>
          </w:tcPr>
          <w:p>
            <w:pPr>
              <w:pStyle w:val="0"/>
              <w:jc w:val="center"/>
            </w:pPr>
            <w:r>
              <w:rPr>
                <w:sz w:val="20"/>
              </w:rPr>
              <w:t xml:space="preserve">14,0</w:t>
            </w:r>
          </w:p>
        </w:tc>
        <w:tc>
          <w:tcPr>
            <w:tcW w:w="737" w:type="dxa"/>
            <w:vAlign w:val="center"/>
          </w:tcPr>
          <w:p>
            <w:pPr>
              <w:pStyle w:val="0"/>
              <w:jc w:val="center"/>
            </w:pPr>
            <w:r>
              <w:rPr>
                <w:sz w:val="20"/>
              </w:rPr>
              <w:t xml:space="preserve">7,0</w:t>
            </w:r>
          </w:p>
        </w:tc>
        <w:tc>
          <w:tcPr>
            <w:tcW w:w="623" w:type="dxa"/>
            <w:vAlign w:val="center"/>
          </w:tcPr>
          <w:p>
            <w:pPr>
              <w:pStyle w:val="0"/>
              <w:jc w:val="center"/>
            </w:pPr>
            <w:r>
              <w:rPr>
                <w:sz w:val="20"/>
              </w:rPr>
              <w:t xml:space="preserve">7,0</w:t>
            </w:r>
          </w:p>
        </w:tc>
        <w:tc>
          <w:tcPr>
            <w:tcW w:w="680" w:type="dxa"/>
            <w:vAlign w:val="center"/>
          </w:tcPr>
          <w:p>
            <w:pPr>
              <w:pStyle w:val="0"/>
              <w:jc w:val="center"/>
            </w:pPr>
            <w:r>
              <w:rPr>
                <w:sz w:val="20"/>
              </w:rPr>
              <w:t xml:space="preserve">10,0</w:t>
            </w:r>
          </w:p>
        </w:tc>
        <w:tc>
          <w:tcPr>
            <w:tcW w:w="850" w:type="dxa"/>
            <w:vAlign w:val="center"/>
          </w:tcPr>
          <w:p>
            <w:pPr>
              <w:pStyle w:val="0"/>
              <w:jc w:val="center"/>
            </w:pPr>
            <w:r>
              <w:rPr>
                <w:sz w:val="20"/>
              </w:rPr>
              <w:t xml:space="preserve">5,0</w:t>
            </w:r>
          </w:p>
        </w:tc>
        <w:tc>
          <w:tcPr>
            <w:tcW w:w="1133" w:type="dxa"/>
            <w:vAlign w:val="center"/>
          </w:tcPr>
          <w:p>
            <w:pPr>
              <w:pStyle w:val="0"/>
              <w:jc w:val="center"/>
            </w:pPr>
            <w:r>
              <w:rPr>
                <w:sz w:val="20"/>
              </w:rPr>
              <w:t xml:space="preserve">5,0</w:t>
            </w:r>
          </w:p>
        </w:tc>
      </w:tr>
      <w:tr>
        <w:tc>
          <w:tcPr>
            <w:tcW w:w="2154" w:type="dxa"/>
            <w:vAlign w:val="center"/>
          </w:tcPr>
          <w:p>
            <w:pPr>
              <w:pStyle w:val="0"/>
              <w:jc w:val="center"/>
            </w:pPr>
            <w:r>
              <w:rPr>
                <w:sz w:val="20"/>
              </w:rPr>
              <w:t xml:space="preserve">Прочие</w:t>
            </w:r>
          </w:p>
        </w:tc>
        <w:tc>
          <w:tcPr>
            <w:tcW w:w="623" w:type="dxa"/>
            <w:vAlign w:val="center"/>
          </w:tcPr>
          <w:p>
            <w:pPr>
              <w:pStyle w:val="0"/>
              <w:jc w:val="center"/>
            </w:pPr>
            <w:r>
              <w:rPr>
                <w:sz w:val="20"/>
              </w:rPr>
              <w:t xml:space="preserve">1,5</w:t>
            </w:r>
          </w:p>
        </w:tc>
        <w:tc>
          <w:tcPr>
            <w:tcW w:w="850" w:type="dxa"/>
            <w:vAlign w:val="center"/>
          </w:tcPr>
          <w:p>
            <w:pPr>
              <w:pStyle w:val="0"/>
              <w:jc w:val="center"/>
            </w:pPr>
            <w:r>
              <w:rPr>
                <w:sz w:val="20"/>
              </w:rPr>
              <w:t xml:space="preserve">2,7</w:t>
            </w:r>
          </w:p>
        </w:tc>
        <w:tc>
          <w:tcPr>
            <w:tcW w:w="680" w:type="dxa"/>
            <w:vAlign w:val="center"/>
          </w:tcPr>
          <w:p>
            <w:pPr>
              <w:pStyle w:val="0"/>
              <w:jc w:val="center"/>
            </w:pPr>
            <w:r>
              <w:rPr>
                <w:sz w:val="20"/>
              </w:rPr>
              <w:t xml:space="preserve">1,5</w:t>
            </w:r>
          </w:p>
        </w:tc>
        <w:tc>
          <w:tcPr>
            <w:tcW w:w="737" w:type="dxa"/>
            <w:vAlign w:val="center"/>
          </w:tcPr>
          <w:p>
            <w:pPr>
              <w:pStyle w:val="0"/>
              <w:jc w:val="center"/>
            </w:pPr>
            <w:r>
              <w:rPr>
                <w:sz w:val="20"/>
              </w:rPr>
              <w:t xml:space="preserve">1,5</w:t>
            </w:r>
          </w:p>
        </w:tc>
        <w:tc>
          <w:tcPr>
            <w:tcW w:w="737" w:type="dxa"/>
            <w:vAlign w:val="center"/>
          </w:tcPr>
          <w:p>
            <w:pPr>
              <w:pStyle w:val="0"/>
              <w:jc w:val="center"/>
            </w:pPr>
            <w:r>
              <w:rPr>
                <w:sz w:val="20"/>
              </w:rPr>
              <w:t xml:space="preserve">3,0</w:t>
            </w:r>
          </w:p>
        </w:tc>
        <w:tc>
          <w:tcPr>
            <w:tcW w:w="623" w:type="dxa"/>
            <w:vAlign w:val="center"/>
          </w:tcPr>
          <w:p>
            <w:pPr>
              <w:pStyle w:val="0"/>
              <w:jc w:val="center"/>
            </w:pPr>
            <w:r>
              <w:rPr>
                <w:sz w:val="20"/>
              </w:rPr>
              <w:t xml:space="preserve">3,5</w:t>
            </w:r>
          </w:p>
        </w:tc>
        <w:tc>
          <w:tcPr>
            <w:tcW w:w="680" w:type="dxa"/>
            <w:vAlign w:val="center"/>
          </w:tcPr>
          <w:p>
            <w:pPr>
              <w:pStyle w:val="0"/>
              <w:jc w:val="center"/>
            </w:pPr>
            <w:r>
              <w:rPr>
                <w:sz w:val="20"/>
              </w:rPr>
              <w:t xml:space="preserve">2,0</w:t>
            </w:r>
          </w:p>
        </w:tc>
        <w:tc>
          <w:tcPr>
            <w:tcW w:w="850" w:type="dxa"/>
            <w:vAlign w:val="center"/>
          </w:tcPr>
          <w:p>
            <w:pPr>
              <w:pStyle w:val="0"/>
              <w:jc w:val="center"/>
            </w:pPr>
            <w:r>
              <w:rPr>
                <w:sz w:val="20"/>
              </w:rPr>
              <w:t xml:space="preserve">1,5</w:t>
            </w:r>
          </w:p>
        </w:tc>
        <w:tc>
          <w:tcPr>
            <w:tcW w:w="1133" w:type="dxa"/>
            <w:vAlign w:val="center"/>
          </w:tcPr>
          <w:p>
            <w:pPr>
              <w:pStyle w:val="0"/>
              <w:jc w:val="center"/>
            </w:pPr>
            <w:r>
              <w:rPr>
                <w:sz w:val="20"/>
              </w:rPr>
              <w:t xml:space="preserve">1,5</w:t>
            </w:r>
          </w:p>
        </w:tc>
      </w:tr>
    </w:tbl>
    <w:p>
      <w:pPr>
        <w:pStyle w:val="0"/>
        <w:jc w:val="both"/>
      </w:pPr>
      <w:r>
        <w:rPr>
          <w:sz w:val="20"/>
        </w:rPr>
      </w:r>
    </w:p>
    <w:p>
      <w:pPr>
        <w:pStyle w:val="0"/>
        <w:ind w:firstLine="540"/>
        <w:jc w:val="both"/>
      </w:pPr>
      <w:r>
        <w:rPr>
          <w:sz w:val="20"/>
        </w:rPr>
        <w:t xml:space="preserve">Значения, приведенные в </w:t>
      </w:r>
      <w:hyperlink w:history="0" w:anchor="P2803" w:tooltip="Таблица 20.3 - Усредненный состав компонентов ТКО за 1990,">
        <w:r>
          <w:rPr>
            <w:sz w:val="20"/>
            <w:color w:val="0000ff"/>
          </w:rPr>
          <w:t xml:space="preserve">таблице 20.3</w:t>
        </w:r>
      </w:hyperlink>
      <w:r>
        <w:rPr>
          <w:sz w:val="20"/>
        </w:rPr>
        <w:t xml:space="preserve"> в процентах, при расчетах следует переводить в доли путем деления на 100.</w:t>
      </w:r>
    </w:p>
    <w:p>
      <w:pPr>
        <w:pStyle w:val="0"/>
        <w:jc w:val="both"/>
      </w:pPr>
      <w:r>
        <w:rPr>
          <w:sz w:val="20"/>
        </w:rPr>
      </w:r>
    </w:p>
    <w:bookmarkStart w:id="2922" w:name="P2922"/>
    <w:bookmarkEnd w:id="2922"/>
    <w:p>
      <w:pPr>
        <w:pStyle w:val="0"/>
        <w:jc w:val="center"/>
      </w:pPr>
      <w:r>
        <w:rPr>
          <w:sz w:val="20"/>
        </w:rPr>
        <w:t xml:space="preserve">Таблица 20.4 - Содержание DOC и ископаемого</w:t>
      </w:r>
    </w:p>
    <w:p>
      <w:pPr>
        <w:pStyle w:val="0"/>
        <w:jc w:val="center"/>
      </w:pPr>
      <w:r>
        <w:rPr>
          <w:sz w:val="20"/>
        </w:rPr>
        <w:t xml:space="preserve">углерода в промышленных отходах (для влажного веса отходов</w:t>
      </w:r>
    </w:p>
    <w:p>
      <w:pPr>
        <w:pStyle w:val="0"/>
        <w:jc w:val="center"/>
      </w:pPr>
      <w:r>
        <w:rPr>
          <w:sz w:val="20"/>
        </w:rPr>
        <w:t xml:space="preserve">при их образовании)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7"/>
        <w:gridCol w:w="737"/>
        <w:gridCol w:w="1700"/>
        <w:gridCol w:w="1814"/>
        <w:gridCol w:w="2040"/>
      </w:tblGrid>
      <w:tr>
        <w:tc>
          <w:tcPr>
            <w:tcW w:w="2777" w:type="dxa"/>
          </w:tcPr>
          <w:p>
            <w:pPr>
              <w:pStyle w:val="0"/>
              <w:jc w:val="center"/>
            </w:pPr>
            <w:r>
              <w:rPr>
                <w:sz w:val="20"/>
              </w:rPr>
              <w:t xml:space="preserve">Вид промышленности</w:t>
            </w:r>
          </w:p>
        </w:tc>
        <w:tc>
          <w:tcPr>
            <w:tcW w:w="737" w:type="dxa"/>
          </w:tcPr>
          <w:p>
            <w:pPr>
              <w:pStyle w:val="0"/>
              <w:jc w:val="center"/>
            </w:pPr>
            <w:r>
              <w:rPr>
                <w:sz w:val="20"/>
              </w:rPr>
              <w:t xml:space="preserve">DOC %</w:t>
            </w:r>
          </w:p>
        </w:tc>
        <w:tc>
          <w:tcPr>
            <w:tcW w:w="1700" w:type="dxa"/>
          </w:tcPr>
          <w:p>
            <w:pPr>
              <w:pStyle w:val="0"/>
              <w:jc w:val="center"/>
            </w:pPr>
            <w:r>
              <w:rPr>
                <w:sz w:val="20"/>
              </w:rPr>
              <w:t xml:space="preserve">Общее содержание C %</w:t>
            </w:r>
          </w:p>
        </w:tc>
        <w:tc>
          <w:tcPr>
            <w:tcW w:w="1814" w:type="dxa"/>
          </w:tcPr>
          <w:p>
            <w:pPr>
              <w:pStyle w:val="0"/>
              <w:jc w:val="center"/>
            </w:pPr>
            <w:r>
              <w:rPr>
                <w:sz w:val="20"/>
              </w:rPr>
              <w:t xml:space="preserve">Содержание ископаемого C в общей массе C %</w:t>
            </w:r>
          </w:p>
        </w:tc>
        <w:tc>
          <w:tcPr>
            <w:tcW w:w="2040" w:type="dxa"/>
          </w:tcPr>
          <w:p>
            <w:pPr>
              <w:pStyle w:val="0"/>
              <w:jc w:val="center"/>
            </w:pPr>
            <w:r>
              <w:rPr>
                <w:sz w:val="20"/>
              </w:rPr>
              <w:t xml:space="preserve">Содержание сухого в-ва %</w:t>
            </w:r>
          </w:p>
        </w:tc>
      </w:tr>
      <w:tr>
        <w:tc>
          <w:tcPr>
            <w:tcW w:w="2777" w:type="dxa"/>
            <w:vAlign w:val="bottom"/>
          </w:tcPr>
          <w:p>
            <w:pPr>
              <w:pStyle w:val="0"/>
              <w:jc w:val="both"/>
            </w:pPr>
            <w:r>
              <w:rPr>
                <w:sz w:val="20"/>
              </w:rPr>
              <w:t xml:space="preserve">Продукты питания, напитки и табачные изделия (за исключением отстоя сточных вод)</w:t>
            </w:r>
          </w:p>
        </w:tc>
        <w:tc>
          <w:tcPr>
            <w:tcW w:w="737" w:type="dxa"/>
            <w:vAlign w:val="center"/>
          </w:tcPr>
          <w:p>
            <w:pPr>
              <w:pStyle w:val="0"/>
              <w:jc w:val="center"/>
            </w:pPr>
            <w:r>
              <w:rPr>
                <w:sz w:val="20"/>
              </w:rPr>
              <w:t xml:space="preserve">15</w:t>
            </w:r>
          </w:p>
        </w:tc>
        <w:tc>
          <w:tcPr>
            <w:tcW w:w="1700" w:type="dxa"/>
            <w:vAlign w:val="center"/>
          </w:tcPr>
          <w:p>
            <w:pPr>
              <w:pStyle w:val="0"/>
              <w:jc w:val="center"/>
            </w:pPr>
            <w:r>
              <w:rPr>
                <w:sz w:val="20"/>
              </w:rPr>
              <w:t xml:space="preserve">15</w:t>
            </w:r>
          </w:p>
        </w:tc>
        <w:tc>
          <w:tcPr>
            <w:tcW w:w="1814" w:type="dxa"/>
            <w:vAlign w:val="center"/>
          </w:tcPr>
          <w:p>
            <w:pPr>
              <w:pStyle w:val="0"/>
              <w:jc w:val="center"/>
            </w:pPr>
            <w:r>
              <w:rPr>
                <w:sz w:val="20"/>
              </w:rPr>
              <w:t xml:space="preserve">0</w:t>
            </w:r>
          </w:p>
        </w:tc>
        <w:tc>
          <w:tcPr>
            <w:tcW w:w="2040" w:type="dxa"/>
            <w:vAlign w:val="center"/>
          </w:tcPr>
          <w:p>
            <w:pPr>
              <w:pStyle w:val="0"/>
              <w:jc w:val="center"/>
            </w:pPr>
            <w:r>
              <w:rPr>
                <w:sz w:val="20"/>
              </w:rPr>
              <w:t xml:space="preserve">40</w:t>
            </w:r>
          </w:p>
        </w:tc>
      </w:tr>
      <w:tr>
        <w:tc>
          <w:tcPr>
            <w:tcW w:w="2777" w:type="dxa"/>
          </w:tcPr>
          <w:p>
            <w:pPr>
              <w:pStyle w:val="0"/>
              <w:jc w:val="both"/>
            </w:pPr>
            <w:r>
              <w:rPr>
                <w:sz w:val="20"/>
              </w:rPr>
              <w:t xml:space="preserve">Текстиль</w:t>
            </w:r>
          </w:p>
        </w:tc>
        <w:tc>
          <w:tcPr>
            <w:tcW w:w="737" w:type="dxa"/>
            <w:vAlign w:val="center"/>
          </w:tcPr>
          <w:p>
            <w:pPr>
              <w:pStyle w:val="0"/>
              <w:jc w:val="center"/>
            </w:pPr>
            <w:r>
              <w:rPr>
                <w:sz w:val="20"/>
              </w:rPr>
              <w:t xml:space="preserve">24</w:t>
            </w:r>
          </w:p>
        </w:tc>
        <w:tc>
          <w:tcPr>
            <w:tcW w:w="1700" w:type="dxa"/>
            <w:vAlign w:val="center"/>
          </w:tcPr>
          <w:p>
            <w:pPr>
              <w:pStyle w:val="0"/>
              <w:jc w:val="center"/>
            </w:pPr>
            <w:r>
              <w:rPr>
                <w:sz w:val="20"/>
              </w:rPr>
              <w:t xml:space="preserve">40</w:t>
            </w:r>
          </w:p>
        </w:tc>
        <w:tc>
          <w:tcPr>
            <w:tcW w:w="1814" w:type="dxa"/>
            <w:vAlign w:val="center"/>
          </w:tcPr>
          <w:p>
            <w:pPr>
              <w:pStyle w:val="0"/>
              <w:jc w:val="center"/>
            </w:pPr>
            <w:r>
              <w:rPr>
                <w:sz w:val="20"/>
              </w:rPr>
              <w:t xml:space="preserve">40</w:t>
            </w:r>
          </w:p>
        </w:tc>
        <w:tc>
          <w:tcPr>
            <w:tcW w:w="2040" w:type="dxa"/>
            <w:vAlign w:val="center"/>
          </w:tcPr>
          <w:p>
            <w:pPr>
              <w:pStyle w:val="0"/>
              <w:jc w:val="center"/>
            </w:pPr>
            <w:r>
              <w:rPr>
                <w:sz w:val="20"/>
              </w:rPr>
              <w:t xml:space="preserve">80</w:t>
            </w:r>
          </w:p>
        </w:tc>
      </w:tr>
      <w:tr>
        <w:tc>
          <w:tcPr>
            <w:tcW w:w="2777" w:type="dxa"/>
            <w:vAlign w:val="bottom"/>
          </w:tcPr>
          <w:p>
            <w:pPr>
              <w:pStyle w:val="0"/>
              <w:jc w:val="both"/>
            </w:pPr>
            <w:r>
              <w:rPr>
                <w:sz w:val="20"/>
              </w:rPr>
              <w:t xml:space="preserve">Древесина и древесные изделия</w:t>
            </w:r>
          </w:p>
        </w:tc>
        <w:tc>
          <w:tcPr>
            <w:tcW w:w="737" w:type="dxa"/>
            <w:vAlign w:val="center"/>
          </w:tcPr>
          <w:p>
            <w:pPr>
              <w:pStyle w:val="0"/>
              <w:jc w:val="center"/>
            </w:pPr>
            <w:r>
              <w:rPr>
                <w:sz w:val="20"/>
              </w:rPr>
              <w:t xml:space="preserve">43</w:t>
            </w:r>
          </w:p>
        </w:tc>
        <w:tc>
          <w:tcPr>
            <w:tcW w:w="1700" w:type="dxa"/>
            <w:vAlign w:val="center"/>
          </w:tcPr>
          <w:p>
            <w:pPr>
              <w:pStyle w:val="0"/>
              <w:jc w:val="center"/>
            </w:pPr>
            <w:r>
              <w:rPr>
                <w:sz w:val="20"/>
              </w:rPr>
              <w:t xml:space="preserve">43</w:t>
            </w:r>
          </w:p>
        </w:tc>
        <w:tc>
          <w:tcPr>
            <w:tcW w:w="1814" w:type="dxa"/>
            <w:vAlign w:val="center"/>
          </w:tcPr>
          <w:p>
            <w:pPr>
              <w:pStyle w:val="0"/>
              <w:jc w:val="center"/>
            </w:pPr>
            <w:r>
              <w:rPr>
                <w:sz w:val="20"/>
              </w:rPr>
              <w:t xml:space="preserve">0</w:t>
            </w:r>
          </w:p>
        </w:tc>
        <w:tc>
          <w:tcPr>
            <w:tcW w:w="2040" w:type="dxa"/>
            <w:vAlign w:val="center"/>
          </w:tcPr>
          <w:p>
            <w:pPr>
              <w:pStyle w:val="0"/>
              <w:jc w:val="center"/>
            </w:pPr>
            <w:r>
              <w:rPr>
                <w:sz w:val="20"/>
              </w:rPr>
              <w:t xml:space="preserve">85</w:t>
            </w:r>
          </w:p>
        </w:tc>
      </w:tr>
      <w:tr>
        <w:tc>
          <w:tcPr>
            <w:tcW w:w="2777" w:type="dxa"/>
            <w:vAlign w:val="bottom"/>
          </w:tcPr>
          <w:p>
            <w:pPr>
              <w:pStyle w:val="0"/>
              <w:jc w:val="both"/>
            </w:pPr>
            <w:r>
              <w:rPr>
                <w:sz w:val="20"/>
              </w:rPr>
              <w:t xml:space="preserve">Целлюлоза и бумага (за исключением отстоя сточных вод)</w:t>
            </w:r>
          </w:p>
        </w:tc>
        <w:tc>
          <w:tcPr>
            <w:tcW w:w="737" w:type="dxa"/>
            <w:vAlign w:val="center"/>
          </w:tcPr>
          <w:p>
            <w:pPr>
              <w:pStyle w:val="0"/>
              <w:jc w:val="center"/>
            </w:pPr>
            <w:r>
              <w:rPr>
                <w:sz w:val="20"/>
              </w:rPr>
              <w:t xml:space="preserve">40</w:t>
            </w:r>
          </w:p>
        </w:tc>
        <w:tc>
          <w:tcPr>
            <w:tcW w:w="1700" w:type="dxa"/>
            <w:vAlign w:val="center"/>
          </w:tcPr>
          <w:p>
            <w:pPr>
              <w:pStyle w:val="0"/>
              <w:jc w:val="center"/>
            </w:pPr>
            <w:r>
              <w:rPr>
                <w:sz w:val="20"/>
              </w:rPr>
              <w:t xml:space="preserve">41</w:t>
            </w:r>
          </w:p>
        </w:tc>
        <w:tc>
          <w:tcPr>
            <w:tcW w:w="1814" w:type="dxa"/>
            <w:vAlign w:val="center"/>
          </w:tcPr>
          <w:p>
            <w:pPr>
              <w:pStyle w:val="0"/>
              <w:jc w:val="center"/>
            </w:pPr>
            <w:r>
              <w:rPr>
                <w:sz w:val="20"/>
              </w:rPr>
              <w:t xml:space="preserve">2</w:t>
            </w:r>
          </w:p>
        </w:tc>
        <w:tc>
          <w:tcPr>
            <w:tcW w:w="2040" w:type="dxa"/>
            <w:vAlign w:val="center"/>
          </w:tcPr>
          <w:p>
            <w:pPr>
              <w:pStyle w:val="0"/>
              <w:jc w:val="center"/>
            </w:pPr>
            <w:r>
              <w:rPr>
                <w:sz w:val="20"/>
              </w:rPr>
              <w:t xml:space="preserve">90</w:t>
            </w:r>
          </w:p>
        </w:tc>
      </w:tr>
      <w:tr>
        <w:tc>
          <w:tcPr>
            <w:tcW w:w="2777" w:type="dxa"/>
            <w:vAlign w:val="bottom"/>
          </w:tcPr>
          <w:p>
            <w:pPr>
              <w:pStyle w:val="0"/>
              <w:jc w:val="both"/>
            </w:pPr>
            <w:r>
              <w:rPr>
                <w:sz w:val="20"/>
              </w:rPr>
              <w:t xml:space="preserve">Нефтепродукты, растворители и пластик</w:t>
            </w:r>
          </w:p>
        </w:tc>
        <w:tc>
          <w:tcPr>
            <w:tcW w:w="737" w:type="dxa"/>
            <w:vAlign w:val="center"/>
          </w:tcPr>
          <w:p>
            <w:pPr>
              <w:pStyle w:val="0"/>
              <w:jc w:val="center"/>
            </w:pPr>
            <w:r>
              <w:rPr>
                <w:sz w:val="20"/>
              </w:rPr>
              <w:t xml:space="preserve">0</w:t>
            </w:r>
          </w:p>
        </w:tc>
        <w:tc>
          <w:tcPr>
            <w:tcW w:w="1700" w:type="dxa"/>
            <w:vAlign w:val="center"/>
          </w:tcPr>
          <w:p>
            <w:pPr>
              <w:pStyle w:val="0"/>
              <w:jc w:val="center"/>
            </w:pPr>
            <w:r>
              <w:rPr>
                <w:sz w:val="20"/>
              </w:rPr>
              <w:t xml:space="preserve">80</w:t>
            </w:r>
          </w:p>
        </w:tc>
        <w:tc>
          <w:tcPr>
            <w:tcW w:w="1814" w:type="dxa"/>
            <w:vAlign w:val="center"/>
          </w:tcPr>
          <w:p>
            <w:pPr>
              <w:pStyle w:val="0"/>
              <w:jc w:val="center"/>
            </w:pPr>
            <w:r>
              <w:rPr>
                <w:sz w:val="20"/>
              </w:rPr>
              <w:t xml:space="preserve">100</w:t>
            </w:r>
          </w:p>
        </w:tc>
        <w:tc>
          <w:tcPr>
            <w:tcW w:w="2040" w:type="dxa"/>
            <w:vAlign w:val="center"/>
          </w:tcPr>
          <w:p>
            <w:pPr>
              <w:pStyle w:val="0"/>
              <w:jc w:val="center"/>
            </w:pPr>
            <w:r>
              <w:rPr>
                <w:sz w:val="20"/>
              </w:rPr>
              <w:t xml:space="preserve">100</w:t>
            </w:r>
          </w:p>
        </w:tc>
      </w:tr>
      <w:tr>
        <w:tc>
          <w:tcPr>
            <w:tcW w:w="2777" w:type="dxa"/>
          </w:tcPr>
          <w:p>
            <w:pPr>
              <w:pStyle w:val="0"/>
              <w:jc w:val="both"/>
            </w:pPr>
            <w:r>
              <w:rPr>
                <w:sz w:val="20"/>
              </w:rPr>
              <w:t xml:space="preserve">Резина</w:t>
            </w:r>
          </w:p>
        </w:tc>
        <w:tc>
          <w:tcPr>
            <w:tcW w:w="737" w:type="dxa"/>
            <w:vAlign w:val="center"/>
          </w:tcPr>
          <w:p>
            <w:pPr>
              <w:pStyle w:val="0"/>
              <w:jc w:val="center"/>
            </w:pPr>
            <w:r>
              <w:rPr>
                <w:sz w:val="20"/>
              </w:rPr>
              <w:t xml:space="preserve">-</w:t>
            </w:r>
          </w:p>
        </w:tc>
        <w:tc>
          <w:tcPr>
            <w:tcW w:w="1700" w:type="dxa"/>
            <w:vAlign w:val="center"/>
          </w:tcPr>
          <w:p>
            <w:pPr>
              <w:pStyle w:val="0"/>
              <w:jc w:val="center"/>
            </w:pPr>
            <w:r>
              <w:rPr>
                <w:sz w:val="20"/>
              </w:rPr>
              <w:t xml:space="preserve">56</w:t>
            </w:r>
          </w:p>
        </w:tc>
        <w:tc>
          <w:tcPr>
            <w:tcW w:w="1814" w:type="dxa"/>
            <w:vAlign w:val="center"/>
          </w:tcPr>
          <w:p>
            <w:pPr>
              <w:pStyle w:val="0"/>
              <w:jc w:val="center"/>
            </w:pPr>
            <w:r>
              <w:rPr>
                <w:sz w:val="20"/>
              </w:rPr>
              <w:t xml:space="preserve">30</w:t>
            </w:r>
          </w:p>
        </w:tc>
        <w:tc>
          <w:tcPr>
            <w:tcW w:w="2040" w:type="dxa"/>
            <w:vAlign w:val="center"/>
          </w:tcPr>
          <w:p>
            <w:pPr>
              <w:pStyle w:val="0"/>
              <w:jc w:val="center"/>
            </w:pPr>
            <w:r>
              <w:rPr>
                <w:sz w:val="20"/>
              </w:rPr>
              <w:t xml:space="preserve">84</w:t>
            </w:r>
          </w:p>
        </w:tc>
      </w:tr>
      <w:tr>
        <w:tc>
          <w:tcPr>
            <w:tcW w:w="2777" w:type="dxa"/>
            <w:vAlign w:val="bottom"/>
          </w:tcPr>
          <w:p>
            <w:pPr>
              <w:pStyle w:val="0"/>
              <w:jc w:val="both"/>
            </w:pPr>
            <w:r>
              <w:rPr>
                <w:sz w:val="20"/>
              </w:rPr>
              <w:t xml:space="preserve">Строительство и демонтаж</w:t>
            </w:r>
          </w:p>
        </w:tc>
        <w:tc>
          <w:tcPr>
            <w:tcW w:w="737" w:type="dxa"/>
            <w:vAlign w:val="center"/>
          </w:tcPr>
          <w:p>
            <w:pPr>
              <w:pStyle w:val="0"/>
              <w:jc w:val="center"/>
            </w:pPr>
            <w:r>
              <w:rPr>
                <w:sz w:val="20"/>
              </w:rPr>
              <w:t xml:space="preserve">4</w:t>
            </w:r>
          </w:p>
        </w:tc>
        <w:tc>
          <w:tcPr>
            <w:tcW w:w="1700" w:type="dxa"/>
            <w:vAlign w:val="center"/>
          </w:tcPr>
          <w:p>
            <w:pPr>
              <w:pStyle w:val="0"/>
              <w:jc w:val="center"/>
            </w:pPr>
            <w:r>
              <w:rPr>
                <w:sz w:val="20"/>
              </w:rPr>
              <w:t xml:space="preserve">24</w:t>
            </w:r>
          </w:p>
        </w:tc>
        <w:tc>
          <w:tcPr>
            <w:tcW w:w="1814" w:type="dxa"/>
            <w:vAlign w:val="center"/>
          </w:tcPr>
          <w:p>
            <w:pPr>
              <w:pStyle w:val="0"/>
              <w:jc w:val="center"/>
            </w:pPr>
            <w:r>
              <w:rPr>
                <w:sz w:val="20"/>
              </w:rPr>
              <w:t xml:space="preserve">83</w:t>
            </w:r>
          </w:p>
        </w:tc>
        <w:tc>
          <w:tcPr>
            <w:tcW w:w="2040" w:type="dxa"/>
            <w:vAlign w:val="center"/>
          </w:tcPr>
          <w:p>
            <w:pPr>
              <w:pStyle w:val="0"/>
              <w:jc w:val="center"/>
            </w:pPr>
            <w:r>
              <w:rPr>
                <w:sz w:val="20"/>
              </w:rPr>
              <w:t xml:space="preserve">100</w:t>
            </w:r>
          </w:p>
        </w:tc>
      </w:tr>
      <w:tr>
        <w:tc>
          <w:tcPr>
            <w:tcW w:w="2777" w:type="dxa"/>
          </w:tcPr>
          <w:p>
            <w:pPr>
              <w:pStyle w:val="0"/>
              <w:jc w:val="both"/>
            </w:pPr>
            <w:r>
              <w:rPr>
                <w:sz w:val="20"/>
              </w:rPr>
              <w:t xml:space="preserve">Другое &lt;3&gt;</w:t>
            </w:r>
          </w:p>
        </w:tc>
        <w:tc>
          <w:tcPr>
            <w:tcW w:w="737" w:type="dxa"/>
            <w:vAlign w:val="center"/>
          </w:tcPr>
          <w:p>
            <w:pPr>
              <w:pStyle w:val="0"/>
              <w:jc w:val="center"/>
            </w:pPr>
            <w:r>
              <w:rPr>
                <w:sz w:val="20"/>
              </w:rPr>
              <w:t xml:space="preserve">1</w:t>
            </w:r>
          </w:p>
        </w:tc>
        <w:tc>
          <w:tcPr>
            <w:tcW w:w="1700" w:type="dxa"/>
            <w:vAlign w:val="center"/>
          </w:tcPr>
          <w:p>
            <w:pPr>
              <w:pStyle w:val="0"/>
              <w:jc w:val="center"/>
            </w:pPr>
            <w:r>
              <w:rPr>
                <w:sz w:val="20"/>
              </w:rPr>
              <w:t xml:space="preserve">4</w:t>
            </w:r>
          </w:p>
        </w:tc>
        <w:tc>
          <w:tcPr>
            <w:tcW w:w="1814" w:type="dxa"/>
            <w:vAlign w:val="center"/>
          </w:tcPr>
          <w:p>
            <w:pPr>
              <w:pStyle w:val="0"/>
              <w:jc w:val="center"/>
            </w:pPr>
            <w:r>
              <w:rPr>
                <w:sz w:val="20"/>
              </w:rPr>
              <w:t xml:space="preserve">75</w:t>
            </w:r>
          </w:p>
        </w:tc>
        <w:tc>
          <w:tcPr>
            <w:tcW w:w="2040" w:type="dxa"/>
            <w:vAlign w:val="center"/>
          </w:tcPr>
          <w:p>
            <w:pPr>
              <w:pStyle w:val="0"/>
              <w:jc w:val="center"/>
            </w:pPr>
            <w:r>
              <w:rPr>
                <w:sz w:val="20"/>
              </w:rPr>
              <w:t xml:space="preserve">90</w:t>
            </w:r>
          </w:p>
        </w:tc>
      </w:tr>
    </w:tbl>
    <w:p>
      <w:pPr>
        <w:pStyle w:val="0"/>
        <w:jc w:val="both"/>
      </w:pPr>
      <w:r>
        <w:rPr>
          <w:sz w:val="20"/>
        </w:rPr>
      </w:r>
    </w:p>
    <w:p>
      <w:pPr>
        <w:pStyle w:val="0"/>
        <w:ind w:firstLine="540"/>
        <w:jc w:val="both"/>
      </w:pPr>
      <w:r>
        <w:rPr>
          <w:sz w:val="20"/>
        </w:rPr>
        <w:t xml:space="preserve">Приведенный вид промышленности "Другое" в </w:t>
      </w:r>
      <w:hyperlink w:history="0" w:anchor="P2922" w:tooltip="Таблица 20.4 - Содержание DOC и ископаемого">
        <w:r>
          <w:rPr>
            <w:sz w:val="20"/>
            <w:color w:val="0000ff"/>
          </w:rPr>
          <w:t xml:space="preserve">таблице 20.4</w:t>
        </w:r>
      </w:hyperlink>
      <w:r>
        <w:rPr>
          <w:sz w:val="20"/>
        </w:rPr>
        <w:t xml:space="preserve"> значения DOC используются в качестве значений для всех отходов производственной промышленности, когда данные по объему отходов в соответствии с типом промышленности являются недоступными. Отходы из горной промышленности и карьерных работ должны быть исключены из расчета, так как их объем может оказаться большим, а содержание DOC и ископаемого углерода обычно незначительно.</w:t>
      </w:r>
    </w:p>
    <w:p>
      <w:pPr>
        <w:pStyle w:val="0"/>
        <w:spacing w:before="200" w:line-rule="auto"/>
        <w:ind w:firstLine="540"/>
        <w:jc w:val="both"/>
      </w:pPr>
      <w:r>
        <w:rPr>
          <w:sz w:val="20"/>
        </w:rPr>
        <w:t xml:space="preserve">Значения, приведенные в </w:t>
      </w:r>
      <w:hyperlink w:history="0" w:anchor="P2922" w:tooltip="Таблица 20.4 - Содержание DOC и ископаемого">
        <w:r>
          <w:rPr>
            <w:sz w:val="20"/>
            <w:color w:val="0000ff"/>
          </w:rPr>
          <w:t xml:space="preserve">таблице 20.4</w:t>
        </w:r>
      </w:hyperlink>
      <w:r>
        <w:rPr>
          <w:sz w:val="20"/>
        </w:rPr>
        <w:t xml:space="preserve"> в процентах, при расчетах следует переводить в доли путем деления на 100.</w:t>
      </w:r>
    </w:p>
    <w:p>
      <w:pPr>
        <w:pStyle w:val="0"/>
        <w:ind w:firstLine="540"/>
        <w:jc w:val="both"/>
      </w:pPr>
      <w:r>
        <w:rPr>
          <w:sz w:val="20"/>
        </w:rPr>
      </w:r>
    </w:p>
    <w:p>
      <w:pPr>
        <w:pStyle w:val="2"/>
        <w:outlineLvl w:val="4"/>
        <w:ind w:firstLine="540"/>
        <w:jc w:val="both"/>
      </w:pPr>
      <w:r>
        <w:rPr>
          <w:sz w:val="20"/>
        </w:rPr>
        <w:t xml:space="preserve">20.4.2. Доля фактически разложившегося способного к разложению органического углерода (DOC</w:t>
      </w:r>
      <w:r>
        <w:rPr>
          <w:sz w:val="20"/>
          <w:vertAlign w:val="subscript"/>
        </w:rPr>
        <w:t xml:space="preserve">f</w:t>
      </w:r>
      <w:r>
        <w:rPr>
          <w:sz w:val="20"/>
        </w:rPr>
        <w:t xml:space="preserve">).</w:t>
      </w:r>
    </w:p>
    <w:p>
      <w:pPr>
        <w:pStyle w:val="0"/>
        <w:spacing w:before="200" w:line-rule="auto"/>
        <w:ind w:firstLine="540"/>
        <w:jc w:val="both"/>
      </w:pPr>
      <w:r>
        <w:rPr>
          <w:sz w:val="20"/>
        </w:rPr>
        <w:t xml:space="preserve">Значение DOC</w:t>
      </w:r>
      <w:r>
        <w:rPr>
          <w:sz w:val="20"/>
          <w:vertAlign w:val="subscript"/>
        </w:rPr>
        <w:t xml:space="preserve">f</w:t>
      </w:r>
      <w:r>
        <w:rPr>
          <w:sz w:val="20"/>
        </w:rPr>
        <w:t xml:space="preserve"> зависит от многих факторов, таких как температура, влажность, pH, состав отходов и др. Значение для DOCf соответствует 0,5 (допуская, что среда на ОРО является анаэробной и значение DOC включает лигнин).</w:t>
      </w:r>
    </w:p>
    <w:p>
      <w:pPr>
        <w:pStyle w:val="0"/>
        <w:spacing w:before="200" w:line-rule="auto"/>
        <w:ind w:firstLine="540"/>
        <w:jc w:val="both"/>
      </w:pPr>
      <w:r>
        <w:rPr>
          <w:sz w:val="20"/>
        </w:rPr>
        <w:t xml:space="preserve">Региональные значения DOCf или значения из схожих регионов используются для DOCf. В расчете уровня 2 также используются отдельные значения DOCf, полученные для различных видов отходов, однако эффективная практика заключается в использовании этих значений только при наличии репрезентативных данных по составу отходов.</w:t>
      </w:r>
    </w:p>
    <w:p>
      <w:pPr>
        <w:pStyle w:val="0"/>
        <w:ind w:firstLine="540"/>
        <w:jc w:val="both"/>
      </w:pPr>
      <w:r>
        <w:rPr>
          <w:sz w:val="20"/>
        </w:rPr>
      </w:r>
    </w:p>
    <w:p>
      <w:pPr>
        <w:pStyle w:val="2"/>
        <w:outlineLvl w:val="4"/>
        <w:ind w:firstLine="540"/>
        <w:jc w:val="both"/>
      </w:pPr>
      <w:r>
        <w:rPr>
          <w:sz w:val="20"/>
        </w:rPr>
        <w:t xml:space="preserve">20.4.3. Поправочный коэффициент для метана (MCF).</w:t>
      </w:r>
    </w:p>
    <w:p>
      <w:pPr>
        <w:pStyle w:val="0"/>
        <w:spacing w:before="200" w:line-rule="auto"/>
        <w:ind w:firstLine="540"/>
        <w:jc w:val="both"/>
      </w:pPr>
      <w:r>
        <w:rPr>
          <w:sz w:val="20"/>
        </w:rPr>
        <w:t xml:space="preserve">Условия разложения отходов различаются в зависимости от условий места расположения отходов на ОРО. MCF применяется в связи с тем, что конструктивные особенности ОРО и применяемые на ней методы управления процессами складирования и разложения отходами, в том числе для контроля состояния ОРО, определяют степень анаэробности условий. Таким образом, MCF отражает практику управления твердыми отходами на ОРО.</w:t>
      </w:r>
    </w:p>
    <w:p>
      <w:pPr>
        <w:pStyle w:val="0"/>
        <w:spacing w:before="200" w:line-rule="auto"/>
        <w:ind w:firstLine="540"/>
        <w:jc w:val="both"/>
      </w:pPr>
      <w:r>
        <w:rPr>
          <w:sz w:val="20"/>
        </w:rPr>
        <w:t xml:space="preserve">Используются отдельные данные или оценочные значения для количества отходов, захороненных на ОРО различных категорий (Таблица 20.5). Только в том случае, когда невозможно классифицировать свои ОРО, можно использовать MCF для "ОРО вне категории".</w:t>
      </w:r>
    </w:p>
    <w:p>
      <w:pPr>
        <w:pStyle w:val="0"/>
        <w:jc w:val="both"/>
      </w:pPr>
      <w:r>
        <w:rPr>
          <w:sz w:val="20"/>
        </w:rPr>
      </w:r>
    </w:p>
    <w:bookmarkStart w:id="2983" w:name="P2983"/>
    <w:bookmarkEnd w:id="2983"/>
    <w:p>
      <w:pPr>
        <w:pStyle w:val="0"/>
        <w:jc w:val="center"/>
      </w:pPr>
      <w:r>
        <w:rPr>
          <w:sz w:val="20"/>
        </w:rPr>
        <w:t xml:space="preserve">Таблица 20.5 - Классификация ОРО и поправочные коэффициенты</w:t>
      </w:r>
    </w:p>
    <w:p>
      <w:pPr>
        <w:pStyle w:val="0"/>
        <w:jc w:val="center"/>
      </w:pPr>
      <w:r>
        <w:rPr>
          <w:sz w:val="20"/>
        </w:rPr>
        <w:t xml:space="preserve">для метана (MCF)</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392"/>
        <w:gridCol w:w="3628"/>
      </w:tblGrid>
      <w:tr>
        <w:tc>
          <w:tcPr>
            <w:tcW w:w="5392" w:type="dxa"/>
          </w:tcPr>
          <w:p>
            <w:pPr>
              <w:pStyle w:val="0"/>
              <w:jc w:val="center"/>
            </w:pPr>
            <w:r>
              <w:rPr>
                <w:sz w:val="20"/>
              </w:rPr>
              <w:t xml:space="preserve">Тип объекта размещения</w:t>
            </w:r>
          </w:p>
        </w:tc>
        <w:tc>
          <w:tcPr>
            <w:tcW w:w="3628" w:type="dxa"/>
          </w:tcPr>
          <w:p>
            <w:pPr>
              <w:pStyle w:val="0"/>
              <w:jc w:val="center"/>
            </w:pPr>
            <w:r>
              <w:rPr>
                <w:sz w:val="20"/>
              </w:rPr>
              <w:t xml:space="preserve">Поправочный коэффициент для метана (MCF)</w:t>
            </w:r>
          </w:p>
        </w:tc>
      </w:tr>
      <w:tr>
        <w:tc>
          <w:tcPr>
            <w:tcW w:w="5392" w:type="dxa"/>
            <w:vAlign w:val="bottom"/>
          </w:tcPr>
          <w:p>
            <w:pPr>
              <w:pStyle w:val="0"/>
              <w:jc w:val="both"/>
            </w:pPr>
            <w:r>
              <w:rPr>
                <w:sz w:val="20"/>
              </w:rPr>
              <w:t xml:space="preserve">Управляемый - анаэробный</w:t>
            </w:r>
          </w:p>
        </w:tc>
        <w:tc>
          <w:tcPr>
            <w:tcW w:w="3628" w:type="dxa"/>
            <w:vAlign w:val="center"/>
          </w:tcPr>
          <w:p>
            <w:pPr>
              <w:pStyle w:val="0"/>
              <w:jc w:val="center"/>
            </w:pPr>
            <w:r>
              <w:rPr>
                <w:sz w:val="20"/>
              </w:rPr>
              <w:t xml:space="preserve">1,0</w:t>
            </w:r>
          </w:p>
        </w:tc>
      </w:tr>
      <w:tr>
        <w:tc>
          <w:tcPr>
            <w:tcW w:w="5392" w:type="dxa"/>
            <w:vAlign w:val="bottom"/>
          </w:tcPr>
          <w:p>
            <w:pPr>
              <w:pStyle w:val="0"/>
              <w:jc w:val="both"/>
            </w:pPr>
            <w:r>
              <w:rPr>
                <w:sz w:val="20"/>
              </w:rPr>
              <w:t xml:space="preserve">Управляемый - полуанаэробный</w:t>
            </w:r>
          </w:p>
        </w:tc>
        <w:tc>
          <w:tcPr>
            <w:tcW w:w="3628" w:type="dxa"/>
            <w:vAlign w:val="center"/>
          </w:tcPr>
          <w:p>
            <w:pPr>
              <w:pStyle w:val="0"/>
              <w:jc w:val="center"/>
            </w:pPr>
            <w:r>
              <w:rPr>
                <w:sz w:val="20"/>
              </w:rPr>
              <w:t xml:space="preserve">0,5</w:t>
            </w:r>
          </w:p>
        </w:tc>
      </w:tr>
      <w:tr>
        <w:tc>
          <w:tcPr>
            <w:tcW w:w="5392" w:type="dxa"/>
            <w:vAlign w:val="bottom"/>
          </w:tcPr>
          <w:p>
            <w:pPr>
              <w:pStyle w:val="0"/>
              <w:jc w:val="both"/>
            </w:pPr>
            <w:r>
              <w:rPr>
                <w:sz w:val="20"/>
              </w:rPr>
              <w:t xml:space="preserve">Неуправляемый - глубокий (&gt; 5 м отходов) и (или) с высоким уровнем грунтовых вод</w:t>
            </w:r>
          </w:p>
        </w:tc>
        <w:tc>
          <w:tcPr>
            <w:tcW w:w="3628" w:type="dxa"/>
            <w:vAlign w:val="center"/>
          </w:tcPr>
          <w:p>
            <w:pPr>
              <w:pStyle w:val="0"/>
              <w:jc w:val="center"/>
            </w:pPr>
            <w:r>
              <w:rPr>
                <w:sz w:val="20"/>
              </w:rPr>
              <w:t xml:space="preserve">0,8</w:t>
            </w:r>
          </w:p>
        </w:tc>
      </w:tr>
      <w:tr>
        <w:tc>
          <w:tcPr>
            <w:tcW w:w="5392" w:type="dxa"/>
            <w:vAlign w:val="bottom"/>
          </w:tcPr>
          <w:p>
            <w:pPr>
              <w:pStyle w:val="0"/>
              <w:jc w:val="both"/>
            </w:pPr>
            <w:r>
              <w:rPr>
                <w:sz w:val="20"/>
              </w:rPr>
              <w:t xml:space="preserve">Неуправляемый - неглубокий (&lt; 5 м отходов)</w:t>
            </w:r>
          </w:p>
        </w:tc>
        <w:tc>
          <w:tcPr>
            <w:tcW w:w="3628" w:type="dxa"/>
            <w:vAlign w:val="center"/>
          </w:tcPr>
          <w:p>
            <w:pPr>
              <w:pStyle w:val="0"/>
              <w:jc w:val="center"/>
            </w:pPr>
            <w:r>
              <w:rPr>
                <w:sz w:val="20"/>
              </w:rPr>
              <w:t xml:space="preserve">0,4</w:t>
            </w:r>
          </w:p>
        </w:tc>
      </w:tr>
      <w:tr>
        <w:tc>
          <w:tcPr>
            <w:tcW w:w="5392" w:type="dxa"/>
            <w:vAlign w:val="bottom"/>
          </w:tcPr>
          <w:p>
            <w:pPr>
              <w:pStyle w:val="0"/>
              <w:jc w:val="both"/>
            </w:pPr>
            <w:r>
              <w:rPr>
                <w:sz w:val="20"/>
              </w:rPr>
              <w:t xml:space="preserve">ОРО вне категории</w:t>
            </w:r>
          </w:p>
        </w:tc>
        <w:tc>
          <w:tcPr>
            <w:tcW w:w="3628" w:type="dxa"/>
            <w:vAlign w:val="center"/>
          </w:tcPr>
          <w:p>
            <w:pPr>
              <w:pStyle w:val="0"/>
              <w:jc w:val="center"/>
            </w:pPr>
            <w:r>
              <w:rPr>
                <w:sz w:val="20"/>
              </w:rPr>
              <w:t xml:space="preserve">0,6</w:t>
            </w:r>
          </w:p>
        </w:tc>
      </w:tr>
    </w:tbl>
    <w:p>
      <w:pPr>
        <w:pStyle w:val="0"/>
        <w:jc w:val="both"/>
      </w:pPr>
      <w:r>
        <w:rPr>
          <w:sz w:val="20"/>
        </w:rPr>
      </w:r>
    </w:p>
    <w:p>
      <w:pPr>
        <w:pStyle w:val="0"/>
        <w:ind w:firstLine="540"/>
        <w:jc w:val="both"/>
      </w:pPr>
      <w:r>
        <w:rPr>
          <w:sz w:val="20"/>
        </w:rPr>
        <w:t xml:space="preserve">Значения показателя, приведенного в </w:t>
      </w:r>
      <w:hyperlink w:history="0" w:anchor="P2983" w:tooltip="Таблица 20.5 - Классификация ОРО и поправочные коэффициенты">
        <w:r>
          <w:rPr>
            <w:sz w:val="20"/>
            <w:color w:val="0000ff"/>
          </w:rPr>
          <w:t xml:space="preserve">таблице 20.5</w:t>
        </w:r>
      </w:hyperlink>
      <w:r>
        <w:rPr>
          <w:sz w:val="20"/>
        </w:rPr>
        <w:t xml:space="preserve"> "Управляемый - анаэробный" должны присутствовать находящиеся под контролем места для удаления отходов (т.е. отходы отправляются на специальные площадки, на которых в той или иной мере имеются контролируемая "продувка" отходов и контролируемая защита от возгорания) и при этом должно соблюдаться хотя бы одно из перечисленных условий: (i) отходы чем-либо укрываются, (ii) осуществляется их механическая спрессовка, или (iii) или отходы укрываются послойно.</w:t>
      </w:r>
    </w:p>
    <w:p>
      <w:pPr>
        <w:pStyle w:val="0"/>
        <w:spacing w:before="200" w:line-rule="auto"/>
        <w:ind w:firstLine="540"/>
        <w:jc w:val="both"/>
      </w:pPr>
      <w:r>
        <w:rPr>
          <w:sz w:val="20"/>
        </w:rPr>
        <w:t xml:space="preserve">Для значения показателя, приведенного в </w:t>
      </w:r>
      <w:hyperlink w:history="0" w:anchor="P2983" w:tooltip="Таблица 20.5 - Классификация ОРО и поправочные коэффициенты">
        <w:r>
          <w:rPr>
            <w:sz w:val="20"/>
            <w:color w:val="0000ff"/>
          </w:rPr>
          <w:t xml:space="preserve">таблице 20.5</w:t>
        </w:r>
      </w:hyperlink>
      <w:r>
        <w:rPr>
          <w:sz w:val="20"/>
        </w:rPr>
        <w:t xml:space="preserve"> "Управляемый - анаэробный" необходимо наличие находящихся под контролем мест для размещения отходов и при этом должно соблюдаться хотя бы одно их перечисленных условий: (i) отходы укрываются негерметичным материалом, (ii) имеются сточные дренажные системы, и (iii) вентиляционные системы.</w:t>
      </w:r>
    </w:p>
    <w:p>
      <w:pPr>
        <w:pStyle w:val="0"/>
        <w:spacing w:before="200" w:line-rule="auto"/>
        <w:ind w:firstLine="540"/>
        <w:jc w:val="both"/>
      </w:pPr>
      <w:r>
        <w:rPr>
          <w:sz w:val="20"/>
        </w:rPr>
        <w:t xml:space="preserve">Для значения показателя "Неуправляемый - глубокий (&gt; 5 м отходов) и (или) с высоким уровнем грунтовых вод", приведенного в </w:t>
      </w:r>
      <w:hyperlink w:history="0" w:anchor="P2983" w:tooltip="Таблица 20.5 - Классификация ОРО и поправочные коэффициенты">
        <w:r>
          <w:rPr>
            <w:sz w:val="20"/>
            <w:color w:val="0000ff"/>
          </w:rPr>
          <w:t xml:space="preserve">таблице 20.5</w:t>
        </w:r>
      </w:hyperlink>
      <w:r>
        <w:rPr>
          <w:sz w:val="20"/>
        </w:rPr>
        <w:t xml:space="preserve"> все ОРО, не соответствующие критериям управляемых ОРО, и на которых глубина отходов превышает или равна 5 метрам и (или) имеется высокий уровень грунтовых вод в верхнем уровне земли.</w:t>
      </w:r>
    </w:p>
    <w:p>
      <w:pPr>
        <w:pStyle w:val="0"/>
        <w:spacing w:before="200" w:line-rule="auto"/>
        <w:ind w:firstLine="540"/>
        <w:jc w:val="both"/>
      </w:pPr>
      <w:r>
        <w:rPr>
          <w:sz w:val="20"/>
        </w:rPr>
        <w:t xml:space="preserve">Для значения показателя "Неуправляемый - неглубокий (&lt; 5 м отходов)", приведенного в </w:t>
      </w:r>
      <w:hyperlink w:history="0" w:anchor="P2983" w:tooltip="Таблица 20.5 - Классификация ОРО и поправочные коэффициенты">
        <w:r>
          <w:rPr>
            <w:sz w:val="20"/>
            <w:color w:val="0000ff"/>
          </w:rPr>
          <w:t xml:space="preserve">таблице 20.5</w:t>
        </w:r>
      </w:hyperlink>
      <w:r>
        <w:rPr>
          <w:sz w:val="20"/>
        </w:rPr>
        <w:t xml:space="preserve">, все ОРО, не соответствующие критериям управляемых ОРО и глубина которых не превышает 5 метров.</w:t>
      </w:r>
    </w:p>
    <w:p>
      <w:pPr>
        <w:pStyle w:val="0"/>
        <w:spacing w:before="200" w:line-rule="auto"/>
        <w:ind w:firstLine="540"/>
        <w:jc w:val="both"/>
      </w:pPr>
      <w:r>
        <w:rPr>
          <w:sz w:val="20"/>
        </w:rPr>
        <w:t xml:space="preserve">Доля твердых отходов, удаленных на ОРО и MCF отображают способ управления отходами и влияние структуры ОРО и практики управления на образование CH</w:t>
      </w:r>
      <w:r>
        <w:rPr>
          <w:sz w:val="20"/>
          <w:vertAlign w:val="subscript"/>
        </w:rPr>
        <w:t xml:space="preserve">4</w:t>
      </w:r>
      <w:r>
        <w:rPr>
          <w:sz w:val="20"/>
        </w:rPr>
        <w:t xml:space="preserve">. Значения MCF, приведенные в </w:t>
      </w:r>
      <w:hyperlink w:history="0" w:anchor="P2983" w:tooltip="Таблица 20.5 - Классификация ОРО и поправочные коэффициенты">
        <w:r>
          <w:rPr>
            <w:sz w:val="20"/>
            <w:color w:val="0000ff"/>
          </w:rPr>
          <w:t xml:space="preserve">таблице 20.5</w:t>
        </w:r>
      </w:hyperlink>
      <w:r>
        <w:rPr>
          <w:sz w:val="20"/>
        </w:rPr>
        <w:t xml:space="preserve">, относятся к каждой из четырех категорий ОРО.</w:t>
      </w:r>
    </w:p>
    <w:p>
      <w:pPr>
        <w:pStyle w:val="0"/>
        <w:ind w:firstLine="540"/>
        <w:jc w:val="both"/>
      </w:pPr>
      <w:r>
        <w:rPr>
          <w:sz w:val="20"/>
        </w:rPr>
      </w:r>
    </w:p>
    <w:p>
      <w:pPr>
        <w:pStyle w:val="2"/>
        <w:outlineLvl w:val="4"/>
        <w:ind w:firstLine="540"/>
        <w:jc w:val="both"/>
      </w:pPr>
      <w:r>
        <w:rPr>
          <w:sz w:val="20"/>
        </w:rPr>
        <w:t xml:space="preserve">20.4.4. Доля CH</w:t>
      </w:r>
      <w:r>
        <w:rPr>
          <w:sz w:val="20"/>
          <w:vertAlign w:val="subscript"/>
        </w:rPr>
        <w:t xml:space="preserve">4</w:t>
      </w:r>
      <w:r>
        <w:rPr>
          <w:sz w:val="20"/>
        </w:rPr>
        <w:t xml:space="preserve"> в газе, образованном на ОРО (F).</w:t>
      </w:r>
    </w:p>
    <w:p>
      <w:pPr>
        <w:pStyle w:val="0"/>
        <w:spacing w:before="200" w:line-rule="auto"/>
        <w:ind w:firstLine="540"/>
        <w:jc w:val="both"/>
      </w:pPr>
      <w:r>
        <w:rPr>
          <w:sz w:val="20"/>
        </w:rPr>
        <w:t xml:space="preserve">Большинство отходов на ОРО образуют свалочный газ (биогаз) с приблизительным 50-процентным содержанием CH</w:t>
      </w:r>
      <w:r>
        <w:rPr>
          <w:sz w:val="20"/>
          <w:vertAlign w:val="subscript"/>
        </w:rPr>
        <w:t xml:space="preserve">4</w:t>
      </w:r>
      <w:r>
        <w:rPr>
          <w:sz w:val="20"/>
        </w:rPr>
        <w:t xml:space="preserve">. Только материалы, включающие в свой состав значительное количество жира и масла, могут производить газ с содержанием CH</w:t>
      </w:r>
      <w:r>
        <w:rPr>
          <w:sz w:val="20"/>
          <w:vertAlign w:val="subscript"/>
        </w:rPr>
        <w:t xml:space="preserve">4</w:t>
      </w:r>
      <w:r>
        <w:rPr>
          <w:sz w:val="20"/>
        </w:rPr>
        <w:t xml:space="preserve"> в размере более 50 процентов. Таким образом, значение доли CH</w:t>
      </w:r>
      <w:r>
        <w:rPr>
          <w:sz w:val="20"/>
          <w:vertAlign w:val="subscript"/>
        </w:rPr>
        <w:t xml:space="preserve">4</w:t>
      </w:r>
      <w:r>
        <w:rPr>
          <w:sz w:val="20"/>
        </w:rPr>
        <w:t xml:space="preserve"> в биогазе равное 0,5.</w:t>
      </w:r>
    </w:p>
    <w:p>
      <w:pPr>
        <w:pStyle w:val="0"/>
        <w:spacing w:before="200" w:line-rule="auto"/>
        <w:ind w:firstLine="540"/>
        <w:jc w:val="both"/>
      </w:pPr>
      <w:r>
        <w:rPr>
          <w:sz w:val="20"/>
        </w:rPr>
        <w:t xml:space="preserve">При выборе региональных значений F следует учесть, что долю CH</w:t>
      </w:r>
      <w:r>
        <w:rPr>
          <w:sz w:val="20"/>
          <w:vertAlign w:val="subscript"/>
        </w:rPr>
        <w:t xml:space="preserve">4</w:t>
      </w:r>
      <w:r>
        <w:rPr>
          <w:sz w:val="20"/>
        </w:rPr>
        <w:t xml:space="preserve"> в образованном газе с ОРО нельзя путать с измерением CH</w:t>
      </w:r>
      <w:r>
        <w:rPr>
          <w:sz w:val="20"/>
          <w:vertAlign w:val="subscript"/>
        </w:rPr>
        <w:t xml:space="preserve">4</w:t>
      </w:r>
      <w:r>
        <w:rPr>
          <w:sz w:val="20"/>
        </w:rPr>
        <w:t xml:space="preserve"> в газе, выброшенном со ОРО.</w:t>
      </w:r>
    </w:p>
    <w:p>
      <w:pPr>
        <w:pStyle w:val="0"/>
        <w:ind w:firstLine="540"/>
        <w:jc w:val="both"/>
      </w:pPr>
      <w:r>
        <w:rPr>
          <w:sz w:val="20"/>
        </w:rPr>
      </w:r>
    </w:p>
    <w:p>
      <w:pPr>
        <w:pStyle w:val="2"/>
        <w:outlineLvl w:val="4"/>
        <w:ind w:firstLine="540"/>
        <w:jc w:val="both"/>
      </w:pPr>
      <w:r>
        <w:rPr>
          <w:sz w:val="20"/>
        </w:rPr>
        <w:t xml:space="preserve">20.4.5. Коэффициент окисления (OX).</w:t>
      </w:r>
    </w:p>
    <w:p>
      <w:pPr>
        <w:pStyle w:val="0"/>
        <w:spacing w:before="200" w:line-rule="auto"/>
        <w:ind w:firstLine="540"/>
        <w:jc w:val="both"/>
      </w:pPr>
      <w:r>
        <w:rPr>
          <w:sz w:val="20"/>
        </w:rPr>
        <w:t xml:space="preserve">OX отражает количество, образовавшееся на ОРО метана, которое окисляется в почве или в другом материале, покрывающем отходы.</w:t>
      </w:r>
    </w:p>
    <w:p>
      <w:pPr>
        <w:pStyle w:val="0"/>
        <w:spacing w:before="200" w:line-rule="auto"/>
        <w:ind w:firstLine="540"/>
        <w:jc w:val="both"/>
      </w:pPr>
      <w:r>
        <w:rPr>
          <w:sz w:val="20"/>
        </w:rPr>
        <w:t xml:space="preserve">Значение для OX соответствует нулю </w:t>
      </w:r>
      <w:hyperlink w:history="0" w:anchor="P3014" w:tooltip="Таблица 20.6 - Значения для коэффициента окисления (OX)">
        <w:r>
          <w:rPr>
            <w:sz w:val="20"/>
            <w:color w:val="0000ff"/>
          </w:rPr>
          <w:t xml:space="preserve">(таблица 20.6)</w:t>
        </w:r>
      </w:hyperlink>
      <w:r>
        <w:rPr>
          <w:sz w:val="20"/>
        </w:rPr>
        <w:t xml:space="preserve">. Использование коэффициента окисления в 0,1 оправдано для покрытых, хорошо контролируемых ОРО, и определяет проникновения сквозь укрывной материал и просачивание через трещины.</w:t>
      </w:r>
    </w:p>
    <w:p>
      <w:pPr>
        <w:pStyle w:val="0"/>
        <w:spacing w:before="200" w:line-rule="auto"/>
        <w:ind w:firstLine="540"/>
        <w:jc w:val="both"/>
      </w:pPr>
      <w:r>
        <w:rPr>
          <w:sz w:val="20"/>
        </w:rPr>
        <w:t xml:space="preserve">Любые количества CH</w:t>
      </w:r>
      <w:r>
        <w:rPr>
          <w:sz w:val="20"/>
          <w:vertAlign w:val="subscript"/>
        </w:rPr>
        <w:t xml:space="preserve">4</w:t>
      </w:r>
      <w:r>
        <w:rPr>
          <w:sz w:val="20"/>
        </w:rPr>
        <w:t xml:space="preserve">, которые были рекуперированы из тела ОРО, должны вычитаться из общего образовавшегося количества до того, как будет применен коэффициент окисления.</w:t>
      </w:r>
    </w:p>
    <w:p>
      <w:pPr>
        <w:pStyle w:val="0"/>
        <w:jc w:val="both"/>
      </w:pPr>
      <w:r>
        <w:rPr>
          <w:sz w:val="20"/>
        </w:rPr>
      </w:r>
    </w:p>
    <w:bookmarkStart w:id="3014" w:name="P3014"/>
    <w:bookmarkEnd w:id="3014"/>
    <w:p>
      <w:pPr>
        <w:pStyle w:val="0"/>
        <w:jc w:val="center"/>
      </w:pPr>
      <w:r>
        <w:rPr>
          <w:sz w:val="20"/>
        </w:rPr>
        <w:t xml:space="preserve">Таблица 20.6 - Значения для коэффициента окисления (OX)</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392"/>
        <w:gridCol w:w="3628"/>
      </w:tblGrid>
      <w:tr>
        <w:tc>
          <w:tcPr>
            <w:tcW w:w="5392" w:type="dxa"/>
          </w:tcPr>
          <w:p>
            <w:pPr>
              <w:pStyle w:val="0"/>
              <w:jc w:val="center"/>
            </w:pPr>
            <w:r>
              <w:rPr>
                <w:sz w:val="20"/>
              </w:rPr>
              <w:t xml:space="preserve">Тип объекта размещения</w:t>
            </w:r>
          </w:p>
        </w:tc>
        <w:tc>
          <w:tcPr>
            <w:tcW w:w="3628" w:type="dxa"/>
          </w:tcPr>
          <w:p>
            <w:pPr>
              <w:pStyle w:val="0"/>
              <w:jc w:val="center"/>
            </w:pPr>
            <w:r>
              <w:rPr>
                <w:sz w:val="20"/>
              </w:rPr>
              <w:t xml:space="preserve">Коэффициент окисления (OX)</w:t>
            </w:r>
          </w:p>
        </w:tc>
      </w:tr>
      <w:tr>
        <w:tc>
          <w:tcPr>
            <w:tcW w:w="5392" w:type="dxa"/>
            <w:vAlign w:val="bottom"/>
          </w:tcPr>
          <w:p>
            <w:pPr>
              <w:pStyle w:val="0"/>
            </w:pPr>
            <w:r>
              <w:rPr>
                <w:sz w:val="20"/>
              </w:rPr>
              <w:t xml:space="preserve">Управляемый, неуправляемый и ОРО вне категории</w:t>
            </w:r>
          </w:p>
        </w:tc>
        <w:tc>
          <w:tcPr>
            <w:tcW w:w="3628" w:type="dxa"/>
            <w:vAlign w:val="center"/>
          </w:tcPr>
          <w:p>
            <w:pPr>
              <w:pStyle w:val="0"/>
              <w:jc w:val="center"/>
            </w:pPr>
            <w:r>
              <w:rPr>
                <w:sz w:val="20"/>
              </w:rPr>
              <w:t xml:space="preserve">0</w:t>
            </w:r>
          </w:p>
        </w:tc>
      </w:tr>
      <w:tr>
        <w:tc>
          <w:tcPr>
            <w:tcW w:w="5392" w:type="dxa"/>
            <w:vAlign w:val="bottom"/>
          </w:tcPr>
          <w:p>
            <w:pPr>
              <w:pStyle w:val="0"/>
            </w:pPr>
            <w:r>
              <w:rPr>
                <w:sz w:val="20"/>
              </w:rPr>
              <w:t xml:space="preserve">Управляемый, укрытый CH</w:t>
            </w:r>
            <w:r>
              <w:rPr>
                <w:sz w:val="20"/>
                <w:vertAlign w:val="subscript"/>
              </w:rPr>
              <w:t xml:space="preserve">4</w:t>
            </w:r>
            <w:r>
              <w:rPr>
                <w:sz w:val="20"/>
              </w:rPr>
              <w:t xml:space="preserve"> окисляющим материалом</w:t>
            </w:r>
          </w:p>
        </w:tc>
        <w:tc>
          <w:tcPr>
            <w:tcW w:w="3628" w:type="dxa"/>
            <w:vAlign w:val="center"/>
          </w:tcPr>
          <w:p>
            <w:pPr>
              <w:pStyle w:val="0"/>
              <w:jc w:val="center"/>
            </w:pPr>
            <w:r>
              <w:rPr>
                <w:sz w:val="20"/>
              </w:rPr>
              <w:t xml:space="preserve">0,1</w:t>
            </w:r>
          </w:p>
        </w:tc>
      </w:tr>
    </w:tbl>
    <w:p>
      <w:pPr>
        <w:pStyle w:val="0"/>
        <w:jc w:val="both"/>
      </w:pPr>
      <w:r>
        <w:rPr>
          <w:sz w:val="20"/>
        </w:rPr>
      </w:r>
    </w:p>
    <w:p>
      <w:pPr>
        <w:pStyle w:val="0"/>
        <w:ind w:firstLine="540"/>
        <w:jc w:val="both"/>
      </w:pPr>
      <w:r>
        <w:rPr>
          <w:sz w:val="20"/>
        </w:rPr>
        <w:t xml:space="preserve">Значение показателя "Управляемый, неуправляемый и ОРО вне категории", приведенного в </w:t>
      </w:r>
      <w:hyperlink w:history="0" w:anchor="P3014" w:tooltip="Таблица 20.6 - Значения для коэффициента окисления (OX)">
        <w:r>
          <w:rPr>
            <w:sz w:val="20"/>
            <w:color w:val="0000ff"/>
          </w:rPr>
          <w:t xml:space="preserve">таблице 20.6</w:t>
        </w:r>
      </w:hyperlink>
      <w:r>
        <w:rPr>
          <w:sz w:val="20"/>
        </w:rPr>
        <w:t xml:space="preserve">, являются управляемые, но не укрытые проветриваемым материалом.</w:t>
      </w:r>
    </w:p>
    <w:p>
      <w:pPr>
        <w:pStyle w:val="0"/>
        <w:ind w:firstLine="540"/>
        <w:jc w:val="both"/>
      </w:pPr>
      <w:r>
        <w:rPr>
          <w:sz w:val="20"/>
        </w:rPr>
      </w:r>
    </w:p>
    <w:p>
      <w:pPr>
        <w:pStyle w:val="2"/>
        <w:outlineLvl w:val="4"/>
        <w:ind w:firstLine="540"/>
        <w:jc w:val="both"/>
      </w:pPr>
      <w:r>
        <w:rPr>
          <w:sz w:val="20"/>
        </w:rPr>
        <w:t xml:space="preserve">20.4.6. Период полураспада и постоянная реакции ЗПП (k).</w:t>
      </w:r>
    </w:p>
    <w:p>
      <w:pPr>
        <w:pStyle w:val="0"/>
        <w:spacing w:before="200" w:line-rule="auto"/>
        <w:ind w:firstLine="540"/>
        <w:jc w:val="both"/>
      </w:pPr>
      <w:r>
        <w:rPr>
          <w:sz w:val="20"/>
        </w:rPr>
        <w:t xml:space="preserve">Значение полураспада t1/2 является временем, достаточным для разложения органического вещества в отходах до половины его первичной массы. Значение полураспада определяет скорость протекания реакции разложения на каждой ОРО и зависит от широкого спектра факторов, связанных с составом отходов, климатическими условиями на ее территории, характеристикой ОРО, практикой обращения с отходами и другими.</w:t>
      </w:r>
    </w:p>
    <w:p>
      <w:pPr>
        <w:pStyle w:val="0"/>
        <w:spacing w:before="200" w:line-rule="auto"/>
        <w:ind w:firstLine="540"/>
        <w:jc w:val="both"/>
      </w:pPr>
      <w:r>
        <w:rPr>
          <w:sz w:val="20"/>
        </w:rPr>
        <w:t xml:space="preserve">Для получения приемлемых по точности результатов по методу ЗПП необходимо использовать исторические данные об удалении отходов за период, насчитывающий от 3 до 5 "периодов полураспада".</w:t>
      </w:r>
    </w:p>
    <w:p>
      <w:pPr>
        <w:pStyle w:val="0"/>
        <w:spacing w:before="200" w:line-rule="auto"/>
        <w:ind w:firstLine="540"/>
        <w:jc w:val="both"/>
      </w:pPr>
      <w:r>
        <w:rPr>
          <w:sz w:val="20"/>
        </w:rPr>
        <w:t xml:space="preserve">В модели ЗПП и уравнениях в </w:t>
      </w:r>
      <w:hyperlink w:history="0" w:anchor="P2690" w:tooltip="20.4. Выбор коэффициентов выбросов и параметров">
        <w:r>
          <w:rPr>
            <w:sz w:val="20"/>
            <w:color w:val="0000ff"/>
          </w:rPr>
          <w:t xml:space="preserve">пункте 20.4</w:t>
        </w:r>
      </w:hyperlink>
      <w:r>
        <w:rPr>
          <w:sz w:val="20"/>
        </w:rPr>
        <w:t xml:space="preserve"> используется постоянная интенсивность реакции k. Отношение между временем полураспада и постоянной коэффициента протекания реакции k определяется уравнением 1.9:</w:t>
      </w:r>
    </w:p>
    <w:p>
      <w:pPr>
        <w:pStyle w:val="0"/>
        <w:jc w:val="both"/>
      </w:pPr>
      <w:r>
        <w:rPr>
          <w:sz w:val="20"/>
        </w:rPr>
      </w:r>
    </w:p>
    <w:p>
      <w:pPr>
        <w:pStyle w:val="0"/>
        <w:jc w:val="center"/>
      </w:pPr>
      <w:r>
        <w:rPr>
          <w:sz w:val="20"/>
        </w:rPr>
        <w:t xml:space="preserve">Уравнение 1.9</w:t>
      </w:r>
    </w:p>
    <w:p>
      <w:pPr>
        <w:pStyle w:val="0"/>
        <w:jc w:val="center"/>
      </w:pPr>
      <w:r>
        <w:rPr>
          <w:sz w:val="20"/>
        </w:rPr>
        <w:t xml:space="preserve">Соотношение между полураспадом и постоянная реакции ЗПП</w:t>
      </w:r>
    </w:p>
    <w:p>
      <w:pPr>
        <w:pStyle w:val="0"/>
        <w:jc w:val="both"/>
      </w:pPr>
      <w:r>
        <w:rPr>
          <w:sz w:val="20"/>
        </w:rPr>
      </w:r>
    </w:p>
    <w:p>
      <w:pPr>
        <w:pStyle w:val="0"/>
        <w:ind w:firstLine="540"/>
        <w:jc w:val="both"/>
      </w:pPr>
      <w:r>
        <w:rPr>
          <w:sz w:val="20"/>
        </w:rPr>
        <w:t xml:space="preserve">k = In(2) / t</w:t>
      </w:r>
      <w:r>
        <w:rPr>
          <w:sz w:val="20"/>
          <w:vertAlign w:val="subscript"/>
        </w:rPr>
        <w:t xml:space="preserve">1/2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 = постоянная реакции (г</w:t>
      </w:r>
      <w:r>
        <w:rPr>
          <w:sz w:val="20"/>
          <w:vertAlign w:val="superscript"/>
        </w:rPr>
        <w:t xml:space="preserve">-1</w:t>
      </w:r>
      <w:r>
        <w:rPr>
          <w:sz w:val="20"/>
        </w:rPr>
        <w:t xml:space="preserve">);</w:t>
      </w:r>
    </w:p>
    <w:p>
      <w:pPr>
        <w:pStyle w:val="0"/>
        <w:spacing w:before="200" w:line-rule="auto"/>
        <w:ind w:firstLine="540"/>
        <w:jc w:val="both"/>
      </w:pPr>
      <w:r>
        <w:rPr>
          <w:sz w:val="20"/>
        </w:rPr>
        <w:t xml:space="preserve">t</w:t>
      </w:r>
      <w:r>
        <w:rPr>
          <w:sz w:val="20"/>
          <w:vertAlign w:val="subscript"/>
        </w:rPr>
        <w:t xml:space="preserve">1/2</w:t>
      </w:r>
      <w:r>
        <w:rPr>
          <w:sz w:val="20"/>
        </w:rPr>
        <w:t xml:space="preserve"> = время периода полураспада (годы).</w:t>
      </w:r>
    </w:p>
    <w:p>
      <w:pPr>
        <w:pStyle w:val="0"/>
        <w:spacing w:before="200" w:line-rule="auto"/>
        <w:ind w:firstLine="540"/>
        <w:jc w:val="both"/>
      </w:pPr>
      <w:r>
        <w:rPr>
          <w:sz w:val="20"/>
        </w:rPr>
        <w:t xml:space="preserve">Два альтернативных подхода, чтобы выбрать период полураспада (или k) для проведения расчетов:</w:t>
      </w:r>
    </w:p>
    <w:p>
      <w:pPr>
        <w:pStyle w:val="0"/>
        <w:spacing w:before="200" w:line-rule="auto"/>
        <w:ind w:firstLine="540"/>
        <w:jc w:val="both"/>
      </w:pPr>
      <w:r>
        <w:rPr>
          <w:sz w:val="20"/>
        </w:rPr>
        <w:t xml:space="preserve">(a) рассчитать средневзвешенную t1/2 для смешанных разных видов отходов (например, компонентов ТКО), этот подход предполагает, что разложение различных типов отходов полностью зависит друг от друга. Вариант (a) также подходит для регионов, не располагающих достаточными данными по составу ТКО.</w:t>
      </w:r>
    </w:p>
    <w:p>
      <w:pPr>
        <w:pStyle w:val="0"/>
        <w:spacing w:before="200" w:line-rule="auto"/>
        <w:ind w:firstLine="540"/>
        <w:jc w:val="both"/>
      </w:pPr>
      <w:r>
        <w:rPr>
          <w:sz w:val="20"/>
        </w:rPr>
        <w:t xml:space="preserve">(b) разделить поток отходов на виды в соответствии с их скоростью разложения.</w:t>
      </w:r>
    </w:p>
    <w:p>
      <w:pPr>
        <w:pStyle w:val="0"/>
        <w:spacing w:before="200" w:line-rule="auto"/>
        <w:ind w:firstLine="540"/>
        <w:jc w:val="both"/>
      </w:pPr>
      <w:r>
        <w:rPr>
          <w:sz w:val="20"/>
        </w:rPr>
        <w:t xml:space="preserve">Второй подход предполагает, что разложение различных видов отходов не зависит друг от друга и применяется в регионах, располагающих данными по составу отходов.</w:t>
      </w:r>
    </w:p>
    <w:p>
      <w:pPr>
        <w:pStyle w:val="0"/>
        <w:spacing w:before="200" w:line-rule="auto"/>
        <w:ind w:firstLine="540"/>
        <w:jc w:val="both"/>
      </w:pPr>
      <w:r>
        <w:rPr>
          <w:sz w:val="20"/>
        </w:rPr>
        <w:t xml:space="preserve">Для обоих вариантов значения полураспада определяются как функция климатической зоны, так как содержание влаги на ОРО является существенным элементом анаэробного разложения и образования CH</w:t>
      </w:r>
      <w:r>
        <w:rPr>
          <w:sz w:val="20"/>
          <w:vertAlign w:val="subscript"/>
        </w:rPr>
        <w:t xml:space="preserve">4</w:t>
      </w:r>
      <w:r>
        <w:rPr>
          <w:sz w:val="20"/>
        </w:rPr>
        <w:t xml:space="preserve">. С помощью региональных климатических данных возможно проведение оценки образования CH</w:t>
      </w:r>
      <w:r>
        <w:rPr>
          <w:sz w:val="20"/>
          <w:vertAlign w:val="subscript"/>
        </w:rPr>
        <w:t xml:space="preserve">4</w:t>
      </w:r>
      <w:r>
        <w:rPr>
          <w:sz w:val="20"/>
        </w:rPr>
        <w:t xml:space="preserve"> в различных регионах (или районах региона).</w:t>
      </w:r>
    </w:p>
    <w:p>
      <w:pPr>
        <w:pStyle w:val="0"/>
        <w:spacing w:before="200" w:line-rule="auto"/>
        <w:ind w:firstLine="540"/>
        <w:jc w:val="both"/>
      </w:pPr>
      <w:r>
        <w:rPr>
          <w:sz w:val="20"/>
        </w:rPr>
        <w:t xml:space="preserve">Значения k и соответствующий период полураспада приводятся в таблице 20.7 настоящего приложения. Эти значения k основываются на характеристиках, используемых в развитых странах с умеренным климатом.</w:t>
      </w:r>
    </w:p>
    <w:p>
      <w:pPr>
        <w:pStyle w:val="0"/>
        <w:jc w:val="both"/>
      </w:pPr>
      <w:r>
        <w:rPr>
          <w:sz w:val="20"/>
        </w:rPr>
      </w:r>
    </w:p>
    <w:p>
      <w:pPr>
        <w:pStyle w:val="0"/>
        <w:jc w:val="center"/>
      </w:pPr>
      <w:r>
        <w:rPr>
          <w:sz w:val="20"/>
        </w:rPr>
        <w:t xml:space="preserve">Таблица 20.7 - Значения k и соответствующих периодов</w:t>
      </w:r>
    </w:p>
    <w:p>
      <w:pPr>
        <w:pStyle w:val="0"/>
        <w:jc w:val="center"/>
      </w:pPr>
      <w:r>
        <w:rPr>
          <w:sz w:val="20"/>
        </w:rPr>
        <w:t xml:space="preserve">полураспада (t</w:t>
      </w:r>
      <w:r>
        <w:rPr>
          <w:sz w:val="20"/>
          <w:vertAlign w:val="subscript"/>
        </w:rPr>
        <w:t xml:space="preserve">1/2</w:t>
      </w:r>
      <w:r>
        <w:rPr>
          <w:sz w:val="20"/>
        </w:rPr>
        <w:t xml:space="preserve">)</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44"/>
        <w:gridCol w:w="1530"/>
        <w:gridCol w:w="737"/>
        <w:gridCol w:w="737"/>
        <w:gridCol w:w="737"/>
        <w:gridCol w:w="623"/>
        <w:gridCol w:w="737"/>
        <w:gridCol w:w="737"/>
        <w:gridCol w:w="850"/>
        <w:gridCol w:w="737"/>
      </w:tblGrid>
      <w:tr>
        <w:tc>
          <w:tcPr>
            <w:tcW w:w="1644" w:type="dxa"/>
          </w:tcPr>
          <w:p>
            <w:pPr>
              <w:pStyle w:val="0"/>
            </w:pPr>
            <w:r>
              <w:rPr>
                <w:sz w:val="20"/>
              </w:rPr>
            </w:r>
          </w:p>
        </w:tc>
        <w:tc>
          <w:tcPr>
            <w:tcW w:w="1530" w:type="dxa"/>
          </w:tcPr>
          <w:p>
            <w:pPr>
              <w:pStyle w:val="0"/>
            </w:pPr>
            <w:r>
              <w:rPr>
                <w:sz w:val="20"/>
              </w:rPr>
            </w:r>
          </w:p>
        </w:tc>
        <w:tc>
          <w:tcPr>
            <w:gridSpan w:val="8"/>
            <w:tcW w:w="5895" w:type="dxa"/>
          </w:tcPr>
          <w:p>
            <w:pPr>
              <w:pStyle w:val="0"/>
              <w:jc w:val="center"/>
            </w:pPr>
            <w:r>
              <w:rPr>
                <w:sz w:val="20"/>
              </w:rPr>
              <w:t xml:space="preserve">Климатическая зона</w:t>
            </w:r>
          </w:p>
        </w:tc>
      </w:tr>
      <w:tr>
        <w:tc>
          <w:tcPr>
            <w:tcW w:w="1644" w:type="dxa"/>
          </w:tcPr>
          <w:p>
            <w:pPr>
              <w:pStyle w:val="0"/>
            </w:pPr>
            <w:r>
              <w:rPr>
                <w:sz w:val="20"/>
              </w:rPr>
            </w:r>
          </w:p>
        </w:tc>
        <w:tc>
          <w:tcPr>
            <w:tcW w:w="1530" w:type="dxa"/>
          </w:tcPr>
          <w:p>
            <w:pPr>
              <w:pStyle w:val="0"/>
            </w:pPr>
            <w:r>
              <w:rPr>
                <w:sz w:val="20"/>
              </w:rPr>
            </w:r>
          </w:p>
        </w:tc>
        <w:tc>
          <w:tcPr>
            <w:gridSpan w:val="4"/>
            <w:tcW w:w="2834" w:type="dxa"/>
          </w:tcPr>
          <w:p>
            <w:pPr>
              <w:pStyle w:val="0"/>
              <w:jc w:val="center"/>
            </w:pPr>
            <w:r>
              <w:rPr>
                <w:sz w:val="20"/>
              </w:rPr>
              <w:t xml:space="preserve">Арктическая и умеренная</w:t>
            </w:r>
          </w:p>
          <w:p>
            <w:pPr>
              <w:pStyle w:val="0"/>
              <w:jc w:val="center"/>
            </w:pPr>
            <w:r>
              <w:rPr>
                <w:sz w:val="20"/>
              </w:rPr>
              <w:t xml:space="preserve">(MAT &lt; 20 °C)</w:t>
            </w:r>
          </w:p>
        </w:tc>
        <w:tc>
          <w:tcPr>
            <w:gridSpan w:val="4"/>
            <w:tcW w:w="3061" w:type="dxa"/>
          </w:tcPr>
          <w:p>
            <w:pPr>
              <w:pStyle w:val="0"/>
              <w:jc w:val="center"/>
            </w:pPr>
            <w:r>
              <w:rPr>
                <w:sz w:val="20"/>
              </w:rPr>
              <w:t xml:space="preserve">Тропическая</w:t>
            </w:r>
          </w:p>
          <w:p>
            <w:pPr>
              <w:pStyle w:val="0"/>
              <w:jc w:val="center"/>
            </w:pPr>
            <w:r>
              <w:rPr>
                <w:sz w:val="20"/>
              </w:rPr>
              <w:t xml:space="preserve">(MAT &gt; 20 °C)</w:t>
            </w:r>
          </w:p>
        </w:tc>
      </w:tr>
      <w:tr>
        <w:tc>
          <w:tcPr>
            <w:tcW w:w="1644" w:type="dxa"/>
          </w:tcPr>
          <w:p>
            <w:pPr>
              <w:pStyle w:val="0"/>
              <w:jc w:val="center"/>
            </w:pPr>
            <w:r>
              <w:rPr>
                <w:sz w:val="20"/>
              </w:rPr>
              <w:t xml:space="preserve">Тип отходов</w:t>
            </w:r>
          </w:p>
        </w:tc>
        <w:tc>
          <w:tcPr>
            <w:tcW w:w="1530" w:type="dxa"/>
          </w:tcPr>
          <w:p>
            <w:pPr>
              <w:pStyle w:val="0"/>
            </w:pPr>
            <w:r>
              <w:rPr>
                <w:sz w:val="20"/>
              </w:rPr>
            </w:r>
          </w:p>
        </w:tc>
        <w:tc>
          <w:tcPr>
            <w:gridSpan w:val="2"/>
            <w:tcW w:w="1474" w:type="dxa"/>
          </w:tcPr>
          <w:p>
            <w:pPr>
              <w:pStyle w:val="0"/>
              <w:jc w:val="center"/>
            </w:pPr>
            <w:r>
              <w:rPr>
                <w:sz w:val="20"/>
              </w:rPr>
              <w:t xml:space="preserve">Сухая</w:t>
            </w:r>
          </w:p>
          <w:p>
            <w:pPr>
              <w:pStyle w:val="0"/>
              <w:jc w:val="center"/>
            </w:pPr>
            <w:r>
              <w:rPr>
                <w:sz w:val="20"/>
              </w:rPr>
              <w:t xml:space="preserve">(MAP/PET &lt; 1)</w:t>
            </w:r>
          </w:p>
        </w:tc>
        <w:tc>
          <w:tcPr>
            <w:gridSpan w:val="2"/>
            <w:tcW w:w="1360" w:type="dxa"/>
          </w:tcPr>
          <w:p>
            <w:pPr>
              <w:pStyle w:val="0"/>
              <w:jc w:val="center"/>
            </w:pPr>
            <w:r>
              <w:rPr>
                <w:sz w:val="20"/>
              </w:rPr>
              <w:t xml:space="preserve">Влажная</w:t>
            </w:r>
          </w:p>
          <w:p>
            <w:pPr>
              <w:pStyle w:val="0"/>
              <w:jc w:val="center"/>
            </w:pPr>
            <w:r>
              <w:rPr>
                <w:sz w:val="20"/>
              </w:rPr>
              <w:t xml:space="preserve">(MAP/PET &gt; 1)</w:t>
            </w:r>
          </w:p>
        </w:tc>
        <w:tc>
          <w:tcPr>
            <w:gridSpan w:val="2"/>
            <w:tcW w:w="1474" w:type="dxa"/>
          </w:tcPr>
          <w:p>
            <w:pPr>
              <w:pStyle w:val="0"/>
              <w:jc w:val="center"/>
            </w:pPr>
            <w:r>
              <w:rPr>
                <w:sz w:val="20"/>
              </w:rPr>
              <w:t xml:space="preserve">Сухая</w:t>
            </w:r>
          </w:p>
          <w:p>
            <w:pPr>
              <w:pStyle w:val="0"/>
              <w:jc w:val="center"/>
            </w:pPr>
            <w:r>
              <w:rPr>
                <w:sz w:val="20"/>
              </w:rPr>
              <w:t xml:space="preserve">(MAP &lt; 1000 мм)</w:t>
            </w:r>
          </w:p>
        </w:tc>
        <w:tc>
          <w:tcPr>
            <w:gridSpan w:val="2"/>
            <w:tcW w:w="1587" w:type="dxa"/>
          </w:tcPr>
          <w:p>
            <w:pPr>
              <w:pStyle w:val="0"/>
              <w:jc w:val="center"/>
            </w:pPr>
            <w:r>
              <w:rPr>
                <w:sz w:val="20"/>
              </w:rPr>
              <w:t xml:space="preserve">Сухая и влажная</w:t>
            </w:r>
          </w:p>
          <w:p>
            <w:pPr>
              <w:pStyle w:val="0"/>
              <w:jc w:val="center"/>
            </w:pPr>
            <w:r>
              <w:rPr>
                <w:sz w:val="20"/>
              </w:rPr>
              <w:t xml:space="preserve">(MAP &gt; 1000 мм)</w:t>
            </w:r>
          </w:p>
        </w:tc>
      </w:tr>
      <w:tr>
        <w:tc>
          <w:tcPr>
            <w:tcW w:w="1644" w:type="dxa"/>
          </w:tcPr>
          <w:p>
            <w:pPr>
              <w:pStyle w:val="0"/>
            </w:pPr>
            <w:r>
              <w:rPr>
                <w:sz w:val="20"/>
              </w:rPr>
            </w:r>
          </w:p>
        </w:tc>
        <w:tc>
          <w:tcPr>
            <w:tcW w:w="1530" w:type="dxa"/>
          </w:tcPr>
          <w:p>
            <w:pPr>
              <w:pStyle w:val="0"/>
            </w:pPr>
            <w:r>
              <w:rPr>
                <w:sz w:val="20"/>
              </w:rPr>
            </w:r>
          </w:p>
        </w:tc>
        <w:tc>
          <w:tcPr>
            <w:tcW w:w="737" w:type="dxa"/>
          </w:tcPr>
          <w:p>
            <w:pPr>
              <w:pStyle w:val="0"/>
              <w:jc w:val="center"/>
            </w:pPr>
            <w:r>
              <w:rPr>
                <w:sz w:val="20"/>
              </w:rPr>
              <w:t xml:space="preserve">k</w:t>
            </w:r>
          </w:p>
        </w:tc>
        <w:tc>
          <w:tcPr>
            <w:tcW w:w="737" w:type="dxa"/>
          </w:tcPr>
          <w:p>
            <w:pPr>
              <w:pStyle w:val="0"/>
              <w:jc w:val="center"/>
            </w:pPr>
            <w:r>
              <w:rPr>
                <w:sz w:val="20"/>
              </w:rPr>
              <w:t xml:space="preserve">t</w:t>
            </w:r>
            <w:r>
              <w:rPr>
                <w:sz w:val="20"/>
                <w:vertAlign w:val="subscript"/>
              </w:rPr>
              <w:t xml:space="preserve">1/2</w:t>
            </w:r>
          </w:p>
        </w:tc>
        <w:tc>
          <w:tcPr>
            <w:tcW w:w="737" w:type="dxa"/>
          </w:tcPr>
          <w:p>
            <w:pPr>
              <w:pStyle w:val="0"/>
              <w:jc w:val="center"/>
            </w:pPr>
            <w:r>
              <w:rPr>
                <w:sz w:val="20"/>
              </w:rPr>
              <w:t xml:space="preserve">k</w:t>
            </w:r>
          </w:p>
        </w:tc>
        <w:tc>
          <w:tcPr>
            <w:tcW w:w="623" w:type="dxa"/>
          </w:tcPr>
          <w:p>
            <w:pPr>
              <w:pStyle w:val="0"/>
              <w:jc w:val="center"/>
            </w:pPr>
            <w:r>
              <w:rPr>
                <w:sz w:val="20"/>
              </w:rPr>
              <w:t xml:space="preserve">t</w:t>
            </w:r>
            <w:r>
              <w:rPr>
                <w:sz w:val="20"/>
                <w:vertAlign w:val="subscript"/>
              </w:rPr>
              <w:t xml:space="preserve">1/2</w:t>
            </w:r>
          </w:p>
        </w:tc>
        <w:tc>
          <w:tcPr>
            <w:tcW w:w="737" w:type="dxa"/>
          </w:tcPr>
          <w:p>
            <w:pPr>
              <w:pStyle w:val="0"/>
              <w:jc w:val="center"/>
            </w:pPr>
            <w:r>
              <w:rPr>
                <w:sz w:val="20"/>
              </w:rPr>
              <w:t xml:space="preserve">k</w:t>
            </w:r>
          </w:p>
        </w:tc>
        <w:tc>
          <w:tcPr>
            <w:tcW w:w="737" w:type="dxa"/>
          </w:tcPr>
          <w:p>
            <w:pPr>
              <w:pStyle w:val="0"/>
              <w:jc w:val="center"/>
            </w:pPr>
            <w:r>
              <w:rPr>
                <w:sz w:val="20"/>
              </w:rPr>
              <w:t xml:space="preserve">t</w:t>
            </w:r>
            <w:r>
              <w:rPr>
                <w:sz w:val="20"/>
                <w:vertAlign w:val="subscript"/>
              </w:rPr>
              <w:t xml:space="preserve">1/2</w:t>
            </w:r>
          </w:p>
        </w:tc>
        <w:tc>
          <w:tcPr>
            <w:tcW w:w="850" w:type="dxa"/>
          </w:tcPr>
          <w:p>
            <w:pPr>
              <w:pStyle w:val="0"/>
              <w:jc w:val="center"/>
            </w:pPr>
            <w:r>
              <w:rPr>
                <w:sz w:val="20"/>
              </w:rPr>
              <w:t xml:space="preserve">k</w:t>
            </w:r>
          </w:p>
        </w:tc>
        <w:tc>
          <w:tcPr>
            <w:tcW w:w="737" w:type="dxa"/>
          </w:tcPr>
          <w:p>
            <w:pPr>
              <w:pStyle w:val="0"/>
              <w:jc w:val="center"/>
            </w:pPr>
            <w:r>
              <w:rPr>
                <w:sz w:val="20"/>
              </w:rPr>
              <w:t xml:space="preserve">t</w:t>
            </w:r>
            <w:r>
              <w:rPr>
                <w:sz w:val="20"/>
                <w:vertAlign w:val="subscript"/>
              </w:rPr>
              <w:t xml:space="preserve">1/2</w:t>
            </w:r>
          </w:p>
        </w:tc>
      </w:tr>
      <w:tr>
        <w:tc>
          <w:tcPr>
            <w:tcW w:w="1644" w:type="dxa"/>
            <w:vAlign w:val="center"/>
            <w:vMerge w:val="restart"/>
          </w:tcPr>
          <w:p>
            <w:pPr>
              <w:pStyle w:val="0"/>
              <w:jc w:val="center"/>
            </w:pPr>
            <w:r>
              <w:rPr>
                <w:sz w:val="20"/>
              </w:rPr>
              <w:t xml:space="preserve">Медленно разлагающиеся отходы</w:t>
            </w:r>
          </w:p>
        </w:tc>
        <w:tc>
          <w:tcPr>
            <w:tcW w:w="1530" w:type="dxa"/>
            <w:vAlign w:val="center"/>
          </w:tcPr>
          <w:p>
            <w:pPr>
              <w:pStyle w:val="0"/>
              <w:jc w:val="center"/>
            </w:pPr>
            <w:r>
              <w:rPr>
                <w:sz w:val="20"/>
              </w:rPr>
              <w:t xml:space="preserve">Бумажные или текстильные отходы</w:t>
            </w:r>
          </w:p>
        </w:tc>
        <w:tc>
          <w:tcPr>
            <w:tcW w:w="737" w:type="dxa"/>
            <w:vAlign w:val="center"/>
          </w:tcPr>
          <w:p>
            <w:pPr>
              <w:pStyle w:val="0"/>
              <w:jc w:val="center"/>
            </w:pPr>
            <w:r>
              <w:rPr>
                <w:sz w:val="20"/>
              </w:rPr>
              <w:t xml:space="preserve">0,04</w:t>
            </w:r>
          </w:p>
        </w:tc>
        <w:tc>
          <w:tcPr>
            <w:tcW w:w="737" w:type="dxa"/>
            <w:vAlign w:val="center"/>
          </w:tcPr>
          <w:p>
            <w:pPr>
              <w:pStyle w:val="0"/>
              <w:jc w:val="center"/>
            </w:pPr>
            <w:r>
              <w:rPr>
                <w:sz w:val="20"/>
              </w:rPr>
              <w:t xml:space="preserve">17</w:t>
            </w:r>
          </w:p>
        </w:tc>
        <w:tc>
          <w:tcPr>
            <w:tcW w:w="737" w:type="dxa"/>
            <w:vAlign w:val="center"/>
          </w:tcPr>
          <w:p>
            <w:pPr>
              <w:pStyle w:val="0"/>
              <w:jc w:val="center"/>
            </w:pPr>
            <w:r>
              <w:rPr>
                <w:sz w:val="20"/>
              </w:rPr>
              <w:t xml:space="preserve">0,06</w:t>
            </w:r>
          </w:p>
        </w:tc>
        <w:tc>
          <w:tcPr>
            <w:tcW w:w="623" w:type="dxa"/>
            <w:vAlign w:val="center"/>
          </w:tcPr>
          <w:p>
            <w:pPr>
              <w:pStyle w:val="0"/>
              <w:jc w:val="center"/>
            </w:pPr>
            <w:r>
              <w:rPr>
                <w:sz w:val="20"/>
              </w:rPr>
              <w:t xml:space="preserve">12</w:t>
            </w:r>
          </w:p>
        </w:tc>
        <w:tc>
          <w:tcPr>
            <w:tcW w:w="737" w:type="dxa"/>
            <w:vAlign w:val="center"/>
          </w:tcPr>
          <w:p>
            <w:pPr>
              <w:pStyle w:val="0"/>
              <w:jc w:val="center"/>
            </w:pPr>
            <w:r>
              <w:rPr>
                <w:sz w:val="20"/>
              </w:rPr>
              <w:t xml:space="preserve">0,045</w:t>
            </w:r>
          </w:p>
        </w:tc>
        <w:tc>
          <w:tcPr>
            <w:tcW w:w="737" w:type="dxa"/>
            <w:vAlign w:val="center"/>
          </w:tcPr>
          <w:p>
            <w:pPr>
              <w:pStyle w:val="0"/>
              <w:jc w:val="center"/>
            </w:pPr>
            <w:r>
              <w:rPr>
                <w:sz w:val="20"/>
              </w:rPr>
              <w:t xml:space="preserve">15</w:t>
            </w:r>
          </w:p>
        </w:tc>
        <w:tc>
          <w:tcPr>
            <w:tcW w:w="850" w:type="dxa"/>
            <w:vAlign w:val="center"/>
          </w:tcPr>
          <w:p>
            <w:pPr>
              <w:pStyle w:val="0"/>
              <w:jc w:val="center"/>
            </w:pPr>
            <w:r>
              <w:rPr>
                <w:sz w:val="20"/>
              </w:rPr>
              <w:t xml:space="preserve">0,07</w:t>
            </w:r>
          </w:p>
        </w:tc>
        <w:tc>
          <w:tcPr>
            <w:tcW w:w="737" w:type="dxa"/>
            <w:vAlign w:val="center"/>
          </w:tcPr>
          <w:p>
            <w:pPr>
              <w:pStyle w:val="0"/>
              <w:jc w:val="center"/>
            </w:pPr>
            <w:r>
              <w:rPr>
                <w:sz w:val="20"/>
              </w:rPr>
              <w:t xml:space="preserve">10</w:t>
            </w:r>
          </w:p>
        </w:tc>
      </w:tr>
      <w:tr>
        <w:tc>
          <w:tcPr>
            <w:vMerge w:val="continue"/>
          </w:tcPr>
          <w:p/>
        </w:tc>
        <w:tc>
          <w:tcPr>
            <w:tcW w:w="1530" w:type="dxa"/>
            <w:vAlign w:val="center"/>
          </w:tcPr>
          <w:p>
            <w:pPr>
              <w:pStyle w:val="0"/>
              <w:jc w:val="center"/>
            </w:pPr>
            <w:r>
              <w:rPr>
                <w:sz w:val="20"/>
              </w:rPr>
              <w:t xml:space="preserve">Древесные Отходы или солома</w:t>
            </w:r>
          </w:p>
        </w:tc>
        <w:tc>
          <w:tcPr>
            <w:tcW w:w="737" w:type="dxa"/>
            <w:vAlign w:val="center"/>
          </w:tcPr>
          <w:p>
            <w:pPr>
              <w:pStyle w:val="0"/>
              <w:jc w:val="center"/>
            </w:pPr>
            <w:r>
              <w:rPr>
                <w:sz w:val="20"/>
              </w:rPr>
              <w:t xml:space="preserve">0,02 &lt;2&gt;</w:t>
            </w:r>
          </w:p>
        </w:tc>
        <w:tc>
          <w:tcPr>
            <w:tcW w:w="737" w:type="dxa"/>
            <w:vAlign w:val="center"/>
          </w:tcPr>
          <w:p>
            <w:pPr>
              <w:pStyle w:val="0"/>
              <w:jc w:val="center"/>
            </w:pPr>
            <w:r>
              <w:rPr>
                <w:sz w:val="20"/>
              </w:rPr>
              <w:t xml:space="preserve">35 &lt;2&gt;</w:t>
            </w:r>
          </w:p>
        </w:tc>
        <w:tc>
          <w:tcPr>
            <w:tcW w:w="737" w:type="dxa"/>
            <w:vAlign w:val="center"/>
          </w:tcPr>
          <w:p>
            <w:pPr>
              <w:pStyle w:val="0"/>
              <w:jc w:val="center"/>
            </w:pPr>
            <w:r>
              <w:rPr>
                <w:sz w:val="20"/>
              </w:rPr>
              <w:t xml:space="preserve">0,03</w:t>
            </w:r>
          </w:p>
        </w:tc>
        <w:tc>
          <w:tcPr>
            <w:tcW w:w="623" w:type="dxa"/>
            <w:vAlign w:val="center"/>
          </w:tcPr>
          <w:p>
            <w:pPr>
              <w:pStyle w:val="0"/>
              <w:jc w:val="center"/>
            </w:pPr>
            <w:r>
              <w:rPr>
                <w:sz w:val="20"/>
              </w:rPr>
              <w:t xml:space="preserve">23</w:t>
            </w:r>
          </w:p>
        </w:tc>
        <w:tc>
          <w:tcPr>
            <w:tcW w:w="737" w:type="dxa"/>
            <w:vAlign w:val="center"/>
          </w:tcPr>
          <w:p>
            <w:pPr>
              <w:pStyle w:val="0"/>
              <w:jc w:val="center"/>
            </w:pPr>
            <w:r>
              <w:rPr>
                <w:sz w:val="20"/>
              </w:rPr>
              <w:t xml:space="preserve">0,025</w:t>
            </w:r>
          </w:p>
        </w:tc>
        <w:tc>
          <w:tcPr>
            <w:tcW w:w="737" w:type="dxa"/>
            <w:vAlign w:val="center"/>
          </w:tcPr>
          <w:p>
            <w:pPr>
              <w:pStyle w:val="0"/>
              <w:jc w:val="center"/>
            </w:pPr>
            <w:r>
              <w:rPr>
                <w:sz w:val="20"/>
              </w:rPr>
              <w:t xml:space="preserve">28</w:t>
            </w:r>
          </w:p>
        </w:tc>
        <w:tc>
          <w:tcPr>
            <w:tcW w:w="850" w:type="dxa"/>
            <w:vAlign w:val="center"/>
          </w:tcPr>
          <w:p>
            <w:pPr>
              <w:pStyle w:val="0"/>
              <w:jc w:val="center"/>
            </w:pPr>
            <w:r>
              <w:rPr>
                <w:sz w:val="20"/>
              </w:rPr>
              <w:t xml:space="preserve">0,035</w:t>
            </w:r>
          </w:p>
        </w:tc>
        <w:tc>
          <w:tcPr>
            <w:tcW w:w="737" w:type="dxa"/>
            <w:vAlign w:val="center"/>
          </w:tcPr>
          <w:p>
            <w:pPr>
              <w:pStyle w:val="0"/>
              <w:jc w:val="center"/>
            </w:pPr>
            <w:r>
              <w:rPr>
                <w:sz w:val="20"/>
              </w:rPr>
              <w:t xml:space="preserve">20</w:t>
            </w:r>
          </w:p>
        </w:tc>
      </w:tr>
      <w:tr>
        <w:tc>
          <w:tcPr>
            <w:tcW w:w="1644" w:type="dxa"/>
            <w:vAlign w:val="center"/>
          </w:tcPr>
          <w:p>
            <w:pPr>
              <w:pStyle w:val="0"/>
              <w:jc w:val="center"/>
            </w:pPr>
            <w:r>
              <w:rPr>
                <w:sz w:val="20"/>
              </w:rPr>
              <w:t xml:space="preserve">Умеренно разлагающиеся отходы</w:t>
            </w:r>
          </w:p>
        </w:tc>
        <w:tc>
          <w:tcPr>
            <w:tcW w:w="1530" w:type="dxa"/>
            <w:vAlign w:val="center"/>
          </w:tcPr>
          <w:p>
            <w:pPr>
              <w:pStyle w:val="0"/>
              <w:jc w:val="center"/>
            </w:pPr>
            <w:r>
              <w:rPr>
                <w:sz w:val="20"/>
              </w:rPr>
              <w:t xml:space="preserve">Другие (непищевые) органические или разложимые отходы из садов и парков</w:t>
            </w:r>
          </w:p>
        </w:tc>
        <w:tc>
          <w:tcPr>
            <w:tcW w:w="737" w:type="dxa"/>
            <w:vAlign w:val="center"/>
          </w:tcPr>
          <w:p>
            <w:pPr>
              <w:pStyle w:val="0"/>
              <w:jc w:val="center"/>
            </w:pPr>
            <w:r>
              <w:rPr>
                <w:sz w:val="20"/>
              </w:rPr>
              <w:t xml:space="preserve">0,05</w:t>
            </w:r>
          </w:p>
        </w:tc>
        <w:tc>
          <w:tcPr>
            <w:tcW w:w="737" w:type="dxa"/>
            <w:vAlign w:val="center"/>
          </w:tcPr>
          <w:p>
            <w:pPr>
              <w:pStyle w:val="0"/>
              <w:jc w:val="center"/>
            </w:pPr>
            <w:r>
              <w:rPr>
                <w:sz w:val="20"/>
              </w:rPr>
              <w:t xml:space="preserve">14</w:t>
            </w:r>
          </w:p>
        </w:tc>
        <w:tc>
          <w:tcPr>
            <w:tcW w:w="737" w:type="dxa"/>
            <w:vAlign w:val="center"/>
          </w:tcPr>
          <w:p>
            <w:pPr>
              <w:pStyle w:val="0"/>
              <w:jc w:val="center"/>
            </w:pPr>
            <w:r>
              <w:rPr>
                <w:sz w:val="20"/>
              </w:rPr>
              <w:t xml:space="preserve">0,1</w:t>
            </w:r>
          </w:p>
        </w:tc>
        <w:tc>
          <w:tcPr>
            <w:tcW w:w="623" w:type="dxa"/>
            <w:vAlign w:val="center"/>
          </w:tcPr>
          <w:p>
            <w:pPr>
              <w:pStyle w:val="0"/>
              <w:jc w:val="center"/>
            </w:pPr>
            <w:r>
              <w:rPr>
                <w:sz w:val="20"/>
              </w:rPr>
              <w:t xml:space="preserve">7</w:t>
            </w:r>
          </w:p>
        </w:tc>
        <w:tc>
          <w:tcPr>
            <w:tcW w:w="737" w:type="dxa"/>
            <w:vAlign w:val="center"/>
          </w:tcPr>
          <w:p>
            <w:pPr>
              <w:pStyle w:val="0"/>
              <w:jc w:val="center"/>
            </w:pPr>
            <w:r>
              <w:rPr>
                <w:sz w:val="20"/>
              </w:rPr>
              <w:t xml:space="preserve">0,065</w:t>
            </w:r>
          </w:p>
        </w:tc>
        <w:tc>
          <w:tcPr>
            <w:tcW w:w="737" w:type="dxa"/>
            <w:vAlign w:val="center"/>
          </w:tcPr>
          <w:p>
            <w:pPr>
              <w:pStyle w:val="0"/>
              <w:jc w:val="center"/>
            </w:pPr>
            <w:r>
              <w:rPr>
                <w:sz w:val="20"/>
              </w:rPr>
              <w:t xml:space="preserve">11</w:t>
            </w:r>
          </w:p>
        </w:tc>
        <w:tc>
          <w:tcPr>
            <w:tcW w:w="850" w:type="dxa"/>
            <w:vAlign w:val="center"/>
          </w:tcPr>
          <w:p>
            <w:pPr>
              <w:pStyle w:val="0"/>
              <w:jc w:val="center"/>
            </w:pPr>
            <w:r>
              <w:rPr>
                <w:sz w:val="20"/>
              </w:rPr>
              <w:t xml:space="preserve">0,17</w:t>
            </w:r>
          </w:p>
        </w:tc>
        <w:tc>
          <w:tcPr>
            <w:tcW w:w="737" w:type="dxa"/>
            <w:vAlign w:val="center"/>
          </w:tcPr>
          <w:p>
            <w:pPr>
              <w:pStyle w:val="0"/>
              <w:jc w:val="center"/>
            </w:pPr>
            <w:r>
              <w:rPr>
                <w:sz w:val="20"/>
              </w:rPr>
              <w:t xml:space="preserve">4</w:t>
            </w:r>
          </w:p>
        </w:tc>
      </w:tr>
      <w:tr>
        <w:tc>
          <w:tcPr>
            <w:tcW w:w="1644" w:type="dxa"/>
            <w:vAlign w:val="center"/>
          </w:tcPr>
          <w:p>
            <w:pPr>
              <w:pStyle w:val="0"/>
              <w:jc w:val="center"/>
            </w:pPr>
            <w:r>
              <w:rPr>
                <w:sz w:val="20"/>
              </w:rPr>
              <w:t xml:space="preserve">Быстро разлагающиеся отходы</w:t>
            </w:r>
          </w:p>
        </w:tc>
        <w:tc>
          <w:tcPr>
            <w:tcW w:w="1530" w:type="dxa"/>
            <w:vAlign w:val="center"/>
          </w:tcPr>
          <w:p>
            <w:pPr>
              <w:pStyle w:val="0"/>
              <w:jc w:val="center"/>
            </w:pPr>
            <w:r>
              <w:rPr>
                <w:sz w:val="20"/>
              </w:rPr>
              <w:t xml:space="preserve">Пищевые отходы или отстой сточных вод</w:t>
            </w:r>
          </w:p>
        </w:tc>
        <w:tc>
          <w:tcPr>
            <w:tcW w:w="737" w:type="dxa"/>
            <w:vAlign w:val="center"/>
          </w:tcPr>
          <w:p>
            <w:pPr>
              <w:pStyle w:val="0"/>
              <w:jc w:val="center"/>
            </w:pPr>
            <w:r>
              <w:rPr>
                <w:sz w:val="20"/>
              </w:rPr>
              <w:t xml:space="preserve">0,06</w:t>
            </w:r>
          </w:p>
        </w:tc>
        <w:tc>
          <w:tcPr>
            <w:tcW w:w="737" w:type="dxa"/>
            <w:vAlign w:val="center"/>
          </w:tcPr>
          <w:p>
            <w:pPr>
              <w:pStyle w:val="0"/>
              <w:jc w:val="center"/>
            </w:pPr>
            <w:r>
              <w:rPr>
                <w:sz w:val="20"/>
              </w:rPr>
              <w:t xml:space="preserve">12</w:t>
            </w:r>
          </w:p>
        </w:tc>
        <w:tc>
          <w:tcPr>
            <w:tcW w:w="737" w:type="dxa"/>
            <w:vAlign w:val="center"/>
          </w:tcPr>
          <w:p>
            <w:pPr>
              <w:pStyle w:val="0"/>
              <w:jc w:val="center"/>
            </w:pPr>
            <w:r>
              <w:rPr>
                <w:sz w:val="20"/>
              </w:rPr>
              <w:t xml:space="preserve">0,185</w:t>
            </w:r>
          </w:p>
        </w:tc>
        <w:tc>
          <w:tcPr>
            <w:tcW w:w="623" w:type="dxa"/>
            <w:vAlign w:val="center"/>
          </w:tcPr>
          <w:p>
            <w:pPr>
              <w:pStyle w:val="0"/>
              <w:jc w:val="center"/>
            </w:pPr>
            <w:r>
              <w:rPr>
                <w:sz w:val="20"/>
              </w:rPr>
              <w:t xml:space="preserve">4</w:t>
            </w:r>
          </w:p>
        </w:tc>
        <w:tc>
          <w:tcPr>
            <w:tcW w:w="737" w:type="dxa"/>
            <w:vAlign w:val="center"/>
          </w:tcPr>
          <w:p>
            <w:pPr>
              <w:pStyle w:val="0"/>
              <w:jc w:val="center"/>
            </w:pPr>
            <w:r>
              <w:rPr>
                <w:sz w:val="20"/>
              </w:rPr>
              <w:t xml:space="preserve">0,085</w:t>
            </w:r>
          </w:p>
        </w:tc>
        <w:tc>
          <w:tcPr>
            <w:tcW w:w="737" w:type="dxa"/>
            <w:vAlign w:val="center"/>
          </w:tcPr>
          <w:p>
            <w:pPr>
              <w:pStyle w:val="0"/>
              <w:jc w:val="center"/>
            </w:pPr>
            <w:r>
              <w:rPr>
                <w:sz w:val="20"/>
              </w:rPr>
              <w:t xml:space="preserve">8</w:t>
            </w:r>
          </w:p>
        </w:tc>
        <w:tc>
          <w:tcPr>
            <w:tcW w:w="850" w:type="dxa"/>
            <w:vAlign w:val="center"/>
          </w:tcPr>
          <w:p>
            <w:pPr>
              <w:pStyle w:val="0"/>
              <w:jc w:val="center"/>
            </w:pPr>
            <w:r>
              <w:rPr>
                <w:sz w:val="20"/>
              </w:rPr>
              <w:t xml:space="preserve">0,4</w:t>
            </w:r>
          </w:p>
        </w:tc>
        <w:tc>
          <w:tcPr>
            <w:tcW w:w="737" w:type="dxa"/>
            <w:vAlign w:val="center"/>
          </w:tcPr>
          <w:p>
            <w:pPr>
              <w:pStyle w:val="0"/>
              <w:jc w:val="center"/>
            </w:pPr>
            <w:r>
              <w:rPr>
                <w:sz w:val="20"/>
              </w:rPr>
              <w:t xml:space="preserve">2</w:t>
            </w:r>
          </w:p>
        </w:tc>
      </w:tr>
      <w:tr>
        <w:tc>
          <w:tcPr>
            <w:gridSpan w:val="2"/>
            <w:tcW w:w="3174" w:type="dxa"/>
            <w:vAlign w:val="center"/>
          </w:tcPr>
          <w:p>
            <w:pPr>
              <w:pStyle w:val="0"/>
              <w:jc w:val="center"/>
            </w:pPr>
            <w:r>
              <w:rPr>
                <w:sz w:val="20"/>
              </w:rPr>
              <w:t xml:space="preserve">ТКО (в целом)</w:t>
            </w:r>
          </w:p>
        </w:tc>
        <w:tc>
          <w:tcPr>
            <w:tcW w:w="737" w:type="dxa"/>
            <w:vAlign w:val="center"/>
          </w:tcPr>
          <w:p>
            <w:pPr>
              <w:pStyle w:val="0"/>
              <w:jc w:val="center"/>
            </w:pPr>
            <w:r>
              <w:rPr>
                <w:sz w:val="20"/>
              </w:rPr>
              <w:t xml:space="preserve">0,05</w:t>
            </w:r>
          </w:p>
        </w:tc>
        <w:tc>
          <w:tcPr>
            <w:tcW w:w="737" w:type="dxa"/>
            <w:vAlign w:val="center"/>
          </w:tcPr>
          <w:p>
            <w:pPr>
              <w:pStyle w:val="0"/>
              <w:jc w:val="center"/>
            </w:pPr>
            <w:r>
              <w:rPr>
                <w:sz w:val="20"/>
              </w:rPr>
              <w:t xml:space="preserve">14</w:t>
            </w:r>
          </w:p>
        </w:tc>
        <w:tc>
          <w:tcPr>
            <w:tcW w:w="737" w:type="dxa"/>
            <w:vAlign w:val="center"/>
          </w:tcPr>
          <w:p>
            <w:pPr>
              <w:pStyle w:val="0"/>
              <w:jc w:val="center"/>
            </w:pPr>
            <w:r>
              <w:rPr>
                <w:sz w:val="20"/>
              </w:rPr>
              <w:t xml:space="preserve">0,09</w:t>
            </w:r>
          </w:p>
        </w:tc>
        <w:tc>
          <w:tcPr>
            <w:tcW w:w="623" w:type="dxa"/>
            <w:vAlign w:val="center"/>
          </w:tcPr>
          <w:p>
            <w:pPr>
              <w:pStyle w:val="0"/>
              <w:jc w:val="center"/>
            </w:pPr>
            <w:r>
              <w:rPr>
                <w:sz w:val="20"/>
              </w:rPr>
              <w:t xml:space="preserve">7</w:t>
            </w:r>
          </w:p>
        </w:tc>
        <w:tc>
          <w:tcPr>
            <w:tcW w:w="737" w:type="dxa"/>
            <w:vAlign w:val="center"/>
          </w:tcPr>
          <w:p>
            <w:pPr>
              <w:pStyle w:val="0"/>
              <w:jc w:val="center"/>
            </w:pPr>
            <w:r>
              <w:rPr>
                <w:sz w:val="20"/>
              </w:rPr>
              <w:t xml:space="preserve">0,065</w:t>
            </w:r>
          </w:p>
        </w:tc>
        <w:tc>
          <w:tcPr>
            <w:tcW w:w="737" w:type="dxa"/>
            <w:vAlign w:val="center"/>
          </w:tcPr>
          <w:p>
            <w:pPr>
              <w:pStyle w:val="0"/>
              <w:jc w:val="center"/>
            </w:pPr>
            <w:r>
              <w:rPr>
                <w:sz w:val="20"/>
              </w:rPr>
              <w:t xml:space="preserve">11</w:t>
            </w:r>
          </w:p>
        </w:tc>
        <w:tc>
          <w:tcPr>
            <w:tcW w:w="850" w:type="dxa"/>
            <w:vAlign w:val="center"/>
          </w:tcPr>
          <w:p>
            <w:pPr>
              <w:pStyle w:val="0"/>
              <w:jc w:val="center"/>
            </w:pPr>
            <w:r>
              <w:rPr>
                <w:sz w:val="20"/>
              </w:rPr>
              <w:t xml:space="preserve">0,17</w:t>
            </w:r>
          </w:p>
        </w:tc>
        <w:tc>
          <w:tcPr>
            <w:tcW w:w="737" w:type="dxa"/>
            <w:vAlign w:val="center"/>
          </w:tcPr>
          <w:p>
            <w:pPr>
              <w:pStyle w:val="0"/>
              <w:jc w:val="center"/>
            </w:pPr>
            <w:r>
              <w:rPr>
                <w:sz w:val="20"/>
              </w:rPr>
              <w:t xml:space="preserve">4</w:t>
            </w:r>
          </w:p>
        </w:tc>
      </w:tr>
    </w:tbl>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MAT - среднегодовая температура;</w:t>
      </w:r>
    </w:p>
    <w:p>
      <w:pPr>
        <w:pStyle w:val="0"/>
        <w:spacing w:before="200" w:line-rule="auto"/>
        <w:ind w:firstLine="540"/>
        <w:jc w:val="both"/>
      </w:pPr>
      <w:r>
        <w:rPr>
          <w:sz w:val="20"/>
        </w:rPr>
        <w:t xml:space="preserve">MAP - среднегодовая норма осадков;</w:t>
      </w:r>
    </w:p>
    <w:p>
      <w:pPr>
        <w:pStyle w:val="0"/>
        <w:spacing w:before="200" w:line-rule="auto"/>
        <w:ind w:firstLine="540"/>
        <w:jc w:val="both"/>
      </w:pPr>
      <w:r>
        <w:rPr>
          <w:sz w:val="20"/>
        </w:rPr>
        <w:t xml:space="preserve">PET - потенциальная эвапотранспирация;</w:t>
      </w:r>
    </w:p>
    <w:p>
      <w:pPr>
        <w:pStyle w:val="0"/>
        <w:spacing w:before="200" w:line-rule="auto"/>
        <w:ind w:firstLine="540"/>
        <w:jc w:val="both"/>
      </w:pPr>
      <w:r>
        <w:rPr>
          <w:sz w:val="20"/>
        </w:rPr>
        <w:t xml:space="preserve">MAP/PET - соотношение MAP к PET.</w:t>
      </w:r>
    </w:p>
    <w:p>
      <w:pPr>
        <w:pStyle w:val="0"/>
        <w:spacing w:before="200" w:line-rule="auto"/>
        <w:ind w:firstLine="540"/>
        <w:jc w:val="both"/>
      </w:pPr>
      <w:r>
        <w:rPr>
          <w:sz w:val="20"/>
        </w:rPr>
        <w:t xml:space="preserve">Среднегодовые региональные (районные) MAT, MAP и PET во временных рядах выбираются для проведения оценки выбросов.</w:t>
      </w:r>
    </w:p>
    <w:p>
      <w:pPr>
        <w:pStyle w:val="0"/>
        <w:ind w:firstLine="540"/>
        <w:jc w:val="both"/>
      </w:pPr>
      <w:r>
        <w:rPr>
          <w:sz w:val="20"/>
        </w:rPr>
      </w:r>
    </w:p>
    <w:p>
      <w:pPr>
        <w:pStyle w:val="2"/>
        <w:outlineLvl w:val="4"/>
        <w:ind w:firstLine="540"/>
        <w:jc w:val="both"/>
      </w:pPr>
      <w:r>
        <w:rPr>
          <w:sz w:val="20"/>
        </w:rPr>
        <w:t xml:space="preserve">20.4.7. Рекуперация метана (R).</w:t>
      </w:r>
    </w:p>
    <w:p>
      <w:pPr>
        <w:pStyle w:val="0"/>
        <w:spacing w:before="200" w:line-rule="auto"/>
        <w:ind w:firstLine="540"/>
        <w:jc w:val="both"/>
      </w:pPr>
      <w:r>
        <w:rPr>
          <w:sz w:val="20"/>
        </w:rPr>
        <w:t xml:space="preserve">Значение для рекуперации CH</w:t>
      </w:r>
      <w:r>
        <w:rPr>
          <w:sz w:val="20"/>
          <w:vertAlign w:val="subscript"/>
        </w:rPr>
        <w:t xml:space="preserve">4</w:t>
      </w:r>
      <w:r>
        <w:rPr>
          <w:sz w:val="20"/>
        </w:rPr>
        <w:t xml:space="preserve"> соответствует нулю. Рекуперация CH</w:t>
      </w:r>
      <w:r>
        <w:rPr>
          <w:sz w:val="20"/>
          <w:vertAlign w:val="subscript"/>
        </w:rPr>
        <w:t xml:space="preserve">4</w:t>
      </w:r>
      <w:r>
        <w:rPr>
          <w:sz w:val="20"/>
        </w:rPr>
        <w:t xml:space="preserve"> должна быть учтена лишь в тех случаях, когда есть достоверные данные о деятельности соответствующих проектов. Следует учитывать, что при оценке выбросов используется значение рекуперированного метана, а не биогаза. С учетом технологии извлечения метана, рекуперированный CH</w:t>
      </w:r>
      <w:r>
        <w:rPr>
          <w:sz w:val="20"/>
          <w:vertAlign w:val="subscript"/>
        </w:rPr>
        <w:t xml:space="preserve">4</w:t>
      </w:r>
      <w:r>
        <w:rPr>
          <w:sz w:val="20"/>
        </w:rPr>
        <w:t xml:space="preserve"> должен вычитаться из количества образовавшегося CH</w:t>
      </w:r>
      <w:r>
        <w:rPr>
          <w:sz w:val="20"/>
          <w:vertAlign w:val="subscript"/>
        </w:rPr>
        <w:t xml:space="preserve">4</w:t>
      </w:r>
      <w:r>
        <w:rPr>
          <w:sz w:val="20"/>
        </w:rPr>
        <w:t xml:space="preserve"> до его окисления в верхнем слое ОРО.</w:t>
      </w:r>
    </w:p>
    <w:p>
      <w:pPr>
        <w:pStyle w:val="0"/>
        <w:jc w:val="both"/>
      </w:pPr>
      <w:r>
        <w:rPr>
          <w:sz w:val="20"/>
        </w:rPr>
      </w:r>
    </w:p>
    <w:p>
      <w:pPr>
        <w:pStyle w:val="2"/>
        <w:outlineLvl w:val="2"/>
        <w:ind w:firstLine="540"/>
        <w:jc w:val="both"/>
      </w:pPr>
      <w:r>
        <w:rPr>
          <w:sz w:val="20"/>
        </w:rPr>
        <w:t xml:space="preserve">21. Биологическая переработка твердых отходов.</w:t>
      </w:r>
    </w:p>
    <w:p>
      <w:pPr>
        <w:pStyle w:val="0"/>
        <w:ind w:firstLine="540"/>
        <w:jc w:val="both"/>
      </w:pPr>
      <w:r>
        <w:rPr>
          <w:sz w:val="20"/>
        </w:rPr>
      </w:r>
    </w:p>
    <w:p>
      <w:pPr>
        <w:pStyle w:val="2"/>
        <w:outlineLvl w:val="3"/>
        <w:ind w:firstLine="540"/>
        <w:jc w:val="both"/>
      </w:pPr>
      <w:r>
        <w:rPr>
          <w:sz w:val="20"/>
        </w:rPr>
        <w:t xml:space="preserve">21.1. Выбор метода расчета</w:t>
      </w:r>
    </w:p>
    <w:p>
      <w:pPr>
        <w:pStyle w:val="0"/>
        <w:spacing w:before="200" w:line-rule="auto"/>
        <w:ind w:firstLine="540"/>
        <w:jc w:val="both"/>
      </w:pPr>
      <w:r>
        <w:rPr>
          <w:sz w:val="20"/>
        </w:rPr>
        <w:t xml:space="preserve">Выбросы CH</w:t>
      </w:r>
      <w:r>
        <w:rPr>
          <w:sz w:val="20"/>
          <w:vertAlign w:val="subscript"/>
        </w:rPr>
        <w:t xml:space="preserve">4</w:t>
      </w:r>
      <w:r>
        <w:rPr>
          <w:sz w:val="20"/>
        </w:rPr>
        <w:t xml:space="preserve"> и N</w:t>
      </w:r>
      <w:r>
        <w:rPr>
          <w:sz w:val="20"/>
          <w:vertAlign w:val="subscript"/>
        </w:rPr>
        <w:t xml:space="preserve">2</w:t>
      </w:r>
      <w:r>
        <w:rPr>
          <w:sz w:val="20"/>
        </w:rPr>
        <w:t xml:space="preserve">O при биологической переработке отходов оцениваются с помощью метода, указанного в </w:t>
      </w:r>
      <w:hyperlink w:history="0" w:anchor="P3141" w:tooltip="Уравнение 2">
        <w:r>
          <w:rPr>
            <w:sz w:val="20"/>
            <w:color w:val="0000ff"/>
          </w:rPr>
          <w:t xml:space="preserve">уравнениях 2</w:t>
        </w:r>
      </w:hyperlink>
      <w:r>
        <w:rPr>
          <w:sz w:val="20"/>
        </w:rPr>
        <w:t xml:space="preserve"> и </w:t>
      </w:r>
      <w:hyperlink w:history="0" w:anchor="P3152" w:tooltip="Уравнение 2.1">
        <w:r>
          <w:rPr>
            <w:sz w:val="20"/>
            <w:color w:val="0000ff"/>
          </w:rPr>
          <w:t xml:space="preserve">2.1</w:t>
        </w:r>
      </w:hyperlink>
      <w:r>
        <w:rPr>
          <w:sz w:val="20"/>
        </w:rPr>
        <w:t xml:space="preserve">.</w:t>
      </w:r>
    </w:p>
    <w:p>
      <w:pPr>
        <w:pStyle w:val="0"/>
        <w:jc w:val="both"/>
      </w:pPr>
      <w:r>
        <w:rPr>
          <w:sz w:val="20"/>
        </w:rPr>
      </w:r>
    </w:p>
    <w:bookmarkStart w:id="3141" w:name="P3141"/>
    <w:bookmarkEnd w:id="3141"/>
    <w:p>
      <w:pPr>
        <w:pStyle w:val="0"/>
        <w:jc w:val="center"/>
      </w:pPr>
      <w:r>
        <w:rPr>
          <w:sz w:val="20"/>
        </w:rPr>
        <w:t xml:space="preserve">Уравнение 2</w:t>
      </w:r>
    </w:p>
    <w:p>
      <w:pPr>
        <w:pStyle w:val="0"/>
        <w:jc w:val="center"/>
      </w:pPr>
      <w:r>
        <w:rPr>
          <w:sz w:val="20"/>
        </w:rPr>
        <w:t xml:space="preserve">Выбросы CH4 при биологической переработке отходов</w:t>
      </w:r>
    </w:p>
    <w:p>
      <w:pPr>
        <w:pStyle w:val="0"/>
        <w:jc w:val="both"/>
      </w:pPr>
      <w:r>
        <w:rPr>
          <w:sz w:val="20"/>
        </w:rPr>
      </w:r>
    </w:p>
    <w:p>
      <w:pPr>
        <w:pStyle w:val="0"/>
        <w:ind w:firstLine="540"/>
        <w:jc w:val="both"/>
      </w:pPr>
      <w:r>
        <w:rPr>
          <w:position w:val="-9"/>
        </w:rPr>
        <w:drawing>
          <wp:inline distT="0" distB="0" distL="0" distR="0">
            <wp:extent cx="257556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a:extLst>
                        <a:ext uri="{28A0092B-C50C-407E-A947-70E740481C1C}">
                          <a14:useLocalDpi xmlns:a14="http://schemas.microsoft.com/office/drawing/2010/main" val="0"/>
                        </a:ext>
                      </a:extLst>
                    </a:blip>
                    <a:srcRect/>
                    <a:stretch>
                      <a:fillRect/>
                    </a:stretch>
                  </pic:blipFill>
                  <pic:spPr bwMode="auto">
                    <a:xfrm>
                      <a:off x="0" y="0"/>
                      <a:ext cx="2575560" cy="243840"/>
                    </a:xfrm>
                    <a:prstGeom prst="rect">
                      <a:avLst/>
                    </a:prstGeom>
                    <a:noFill/>
                    <a:ln>
                      <a:noFill/>
                    </a:ln>
                  </pic:spPr>
                </pic:pic>
              </a:graphicData>
            </a:graphic>
          </wp:inline>
        </w:drawing>
      </w:r>
    </w:p>
    <w:p>
      <w:pPr>
        <w:pStyle w:val="0"/>
        <w:spacing w:before="200" w:line-rule="auto"/>
        <w:ind w:firstLine="540"/>
        <w:jc w:val="both"/>
      </w:pPr>
      <w:r>
        <w:rPr>
          <w:sz w:val="20"/>
        </w:rPr>
        <w:t xml:space="preserve">где:</w:t>
      </w:r>
    </w:p>
    <w:p>
      <w:pPr>
        <w:pStyle w:val="0"/>
        <w:spacing w:before="200" w:line-rule="auto"/>
        <w:ind w:firstLine="540"/>
        <w:jc w:val="both"/>
      </w:pPr>
      <w:r>
        <w:rPr>
          <w:sz w:val="20"/>
        </w:rPr>
        <w:t xml:space="preserve">Выбросы CH</w:t>
      </w:r>
      <w:r>
        <w:rPr>
          <w:sz w:val="20"/>
          <w:vertAlign w:val="subscript"/>
        </w:rPr>
        <w:t xml:space="preserve">4</w:t>
      </w:r>
      <w:r>
        <w:rPr>
          <w:sz w:val="20"/>
        </w:rPr>
        <w:t xml:space="preserve"> = общее количество выбросов CH</w:t>
      </w:r>
      <w:r>
        <w:rPr>
          <w:sz w:val="20"/>
          <w:vertAlign w:val="subscript"/>
        </w:rPr>
        <w:t xml:space="preserve">4</w:t>
      </w:r>
      <w:r>
        <w:rPr>
          <w:sz w:val="20"/>
        </w:rPr>
        <w:t xml:space="preserve"> от биологической переработки отходов, ГГ CH</w:t>
      </w:r>
      <w:r>
        <w:rPr>
          <w:sz w:val="20"/>
          <w:vertAlign w:val="subscript"/>
        </w:rPr>
        <w:t xml:space="preserve">4</w:t>
      </w:r>
      <w:r>
        <w:rPr>
          <w:sz w:val="20"/>
        </w:rPr>
        <w:t xml:space="preserve">;</w:t>
      </w:r>
    </w:p>
    <w:p>
      <w:pPr>
        <w:pStyle w:val="0"/>
        <w:spacing w:before="200" w:line-rule="auto"/>
        <w:ind w:firstLine="540"/>
        <w:jc w:val="both"/>
      </w:pPr>
      <w:r>
        <w:rPr>
          <w:sz w:val="20"/>
        </w:rPr>
        <w:t xml:space="preserve">BWj = масса органических отходов, подвергшихся переработке в соответствии с ее типом j, ГГ;</w:t>
      </w:r>
    </w:p>
    <w:p>
      <w:pPr>
        <w:pStyle w:val="0"/>
        <w:spacing w:before="200" w:line-rule="auto"/>
        <w:ind w:firstLine="540"/>
        <w:jc w:val="both"/>
      </w:pPr>
      <w:r>
        <w:rPr>
          <w:sz w:val="20"/>
        </w:rPr>
        <w:t xml:space="preserve">EFj = коэффициент выбросов для типа переработки j, г CH</w:t>
      </w:r>
      <w:r>
        <w:rPr>
          <w:sz w:val="20"/>
          <w:vertAlign w:val="subscript"/>
        </w:rPr>
        <w:t xml:space="preserve">4</w:t>
      </w:r>
      <w:r>
        <w:rPr>
          <w:sz w:val="20"/>
        </w:rPr>
        <w:t xml:space="preserve">/кг обрабатываемых отходов;</w:t>
      </w:r>
    </w:p>
    <w:p>
      <w:pPr>
        <w:pStyle w:val="0"/>
        <w:spacing w:before="200" w:line-rule="auto"/>
        <w:ind w:firstLine="540"/>
        <w:jc w:val="both"/>
      </w:pPr>
      <w:r>
        <w:rPr>
          <w:sz w:val="20"/>
        </w:rPr>
        <w:t xml:space="preserve">j = тип биологической переработки: компостирование или анаэробное сбраживание;</w:t>
      </w:r>
    </w:p>
    <w:p>
      <w:pPr>
        <w:pStyle w:val="0"/>
        <w:spacing w:before="200" w:line-rule="auto"/>
        <w:ind w:firstLine="540"/>
        <w:jc w:val="both"/>
      </w:pPr>
      <w:r>
        <w:rPr>
          <w:sz w:val="20"/>
        </w:rPr>
        <w:t xml:space="preserve">R = общее количество рекуперированного CH</w:t>
      </w:r>
      <w:r>
        <w:rPr>
          <w:sz w:val="20"/>
          <w:vertAlign w:val="subscript"/>
        </w:rPr>
        <w:t xml:space="preserve">4</w:t>
      </w:r>
      <w:r>
        <w:rPr>
          <w:sz w:val="20"/>
        </w:rPr>
        <w:t xml:space="preserve">, Гг CH</w:t>
      </w:r>
      <w:r>
        <w:rPr>
          <w:sz w:val="20"/>
          <w:vertAlign w:val="subscript"/>
        </w:rPr>
        <w:t xml:space="preserve">4</w:t>
      </w:r>
      <w:r>
        <w:rPr>
          <w:sz w:val="20"/>
        </w:rPr>
        <w:t xml:space="preserve">.</w:t>
      </w:r>
    </w:p>
    <w:p>
      <w:pPr>
        <w:pStyle w:val="0"/>
        <w:jc w:val="both"/>
      </w:pPr>
      <w:r>
        <w:rPr>
          <w:sz w:val="20"/>
        </w:rPr>
      </w:r>
    </w:p>
    <w:bookmarkStart w:id="3152" w:name="P3152"/>
    <w:bookmarkEnd w:id="3152"/>
    <w:p>
      <w:pPr>
        <w:pStyle w:val="0"/>
        <w:jc w:val="center"/>
      </w:pPr>
      <w:r>
        <w:rPr>
          <w:sz w:val="20"/>
        </w:rPr>
        <w:t xml:space="preserve">Уравнение 2.1</w:t>
      </w:r>
    </w:p>
    <w:p>
      <w:pPr>
        <w:pStyle w:val="0"/>
        <w:jc w:val="center"/>
      </w:pPr>
      <w:r>
        <w:rPr>
          <w:sz w:val="20"/>
        </w:rPr>
        <w:t xml:space="preserve">Выбросы N</w:t>
      </w:r>
      <w:r>
        <w:rPr>
          <w:sz w:val="20"/>
          <w:vertAlign w:val="subscript"/>
        </w:rPr>
        <w:t xml:space="preserve">2</w:t>
      </w:r>
      <w:r>
        <w:rPr>
          <w:sz w:val="20"/>
        </w:rPr>
        <w:t xml:space="preserve">O при биологической переработке отходов</w:t>
      </w:r>
    </w:p>
    <w:p>
      <w:pPr>
        <w:pStyle w:val="0"/>
        <w:jc w:val="both"/>
      </w:pPr>
      <w:r>
        <w:rPr>
          <w:sz w:val="20"/>
        </w:rPr>
      </w:r>
    </w:p>
    <w:p>
      <w:pPr>
        <w:pStyle w:val="0"/>
        <w:ind w:firstLine="540"/>
        <w:jc w:val="both"/>
      </w:pPr>
      <w:r>
        <w:rPr>
          <w:position w:val="-9"/>
        </w:rPr>
        <w:drawing>
          <wp:inline distT="0" distB="0" distL="0" distR="0">
            <wp:extent cx="230886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a:extLst>
                        <a:ext uri="{28A0092B-C50C-407E-A947-70E740481C1C}">
                          <a14:useLocalDpi xmlns:a14="http://schemas.microsoft.com/office/drawing/2010/main" val="0"/>
                        </a:ext>
                      </a:extLst>
                    </a:blip>
                    <a:srcRect/>
                    <a:stretch>
                      <a:fillRect/>
                    </a:stretch>
                  </pic:blipFill>
                  <pic:spPr bwMode="auto">
                    <a:xfrm>
                      <a:off x="0" y="0"/>
                      <a:ext cx="2308860" cy="24384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Выбросы N</w:t>
      </w:r>
      <w:r>
        <w:rPr>
          <w:sz w:val="20"/>
          <w:vertAlign w:val="subscript"/>
        </w:rPr>
        <w:t xml:space="preserve">2</w:t>
      </w:r>
      <w:r>
        <w:rPr>
          <w:sz w:val="20"/>
        </w:rPr>
        <w:t xml:space="preserve">O = общее количество выбросов N</w:t>
      </w:r>
      <w:r>
        <w:rPr>
          <w:sz w:val="20"/>
          <w:vertAlign w:val="subscript"/>
        </w:rPr>
        <w:t xml:space="preserve">2</w:t>
      </w:r>
      <w:r>
        <w:rPr>
          <w:sz w:val="20"/>
        </w:rPr>
        <w:t xml:space="preserve">O от биологической переработки отходов, ГГ N2O;</w:t>
      </w:r>
    </w:p>
    <w:p>
      <w:pPr>
        <w:pStyle w:val="0"/>
        <w:spacing w:before="200" w:line-rule="auto"/>
        <w:ind w:firstLine="540"/>
        <w:jc w:val="both"/>
      </w:pPr>
      <w:r>
        <w:rPr>
          <w:sz w:val="20"/>
        </w:rPr>
        <w:t xml:space="preserve">BWj = масса органических отходов, подвергшихся биологической обработке в соответствии с ее типом j, ГГ;</w:t>
      </w:r>
    </w:p>
    <w:p>
      <w:pPr>
        <w:pStyle w:val="0"/>
        <w:spacing w:before="200" w:line-rule="auto"/>
        <w:ind w:firstLine="540"/>
        <w:jc w:val="both"/>
      </w:pPr>
      <w:r>
        <w:rPr>
          <w:sz w:val="20"/>
        </w:rPr>
        <w:t xml:space="preserve">EFj = коэффициент выбросов для переработки типа j, г N</w:t>
      </w:r>
      <w:r>
        <w:rPr>
          <w:sz w:val="20"/>
          <w:vertAlign w:val="subscript"/>
        </w:rPr>
        <w:t xml:space="preserve">2</w:t>
      </w:r>
      <w:r>
        <w:rPr>
          <w:sz w:val="20"/>
        </w:rPr>
        <w:t xml:space="preserve">O/кг обрабатываемых отходов;</w:t>
      </w:r>
    </w:p>
    <w:p>
      <w:pPr>
        <w:pStyle w:val="0"/>
        <w:spacing w:before="200" w:line-rule="auto"/>
        <w:ind w:firstLine="540"/>
        <w:jc w:val="both"/>
      </w:pPr>
      <w:r>
        <w:rPr>
          <w:sz w:val="20"/>
        </w:rPr>
        <w:t xml:space="preserve">j = тип биологической переработки: компостирование или анаэробная.</w:t>
      </w:r>
    </w:p>
    <w:p>
      <w:pPr>
        <w:pStyle w:val="0"/>
        <w:spacing w:before="200" w:line-rule="auto"/>
        <w:ind w:firstLine="540"/>
        <w:jc w:val="both"/>
      </w:pPr>
      <w:r>
        <w:rPr>
          <w:sz w:val="20"/>
        </w:rPr>
        <w:t xml:space="preserve">Расчет проводится по уровням:</w:t>
      </w:r>
    </w:p>
    <w:p>
      <w:pPr>
        <w:pStyle w:val="0"/>
        <w:spacing w:before="200" w:line-rule="auto"/>
        <w:ind w:firstLine="540"/>
        <w:jc w:val="both"/>
      </w:pPr>
      <w:r>
        <w:rPr>
          <w:sz w:val="20"/>
        </w:rPr>
        <w:t xml:space="preserve">Уровень 1: при расчетах используются коэффициенты выбросов.</w:t>
      </w:r>
    </w:p>
    <w:p>
      <w:pPr>
        <w:pStyle w:val="0"/>
        <w:spacing w:before="200" w:line-rule="auto"/>
        <w:ind w:firstLine="540"/>
        <w:jc w:val="both"/>
      </w:pPr>
      <w:r>
        <w:rPr>
          <w:sz w:val="20"/>
        </w:rPr>
        <w:t xml:space="preserve">Уровень 2: при расчетах используются коэффициенты выбросов для конкретного региона.</w:t>
      </w:r>
    </w:p>
    <w:p>
      <w:pPr>
        <w:pStyle w:val="0"/>
        <w:spacing w:before="200" w:line-rule="auto"/>
        <w:ind w:firstLine="540"/>
        <w:jc w:val="both"/>
      </w:pPr>
      <w:r>
        <w:rPr>
          <w:sz w:val="20"/>
        </w:rPr>
        <w:t xml:space="preserve">Уровень 3: при расчетах используются данные непрерывных или периодических измерений, проводимых на конкретных установках или объектах.</w:t>
      </w:r>
    </w:p>
    <w:p>
      <w:pPr>
        <w:pStyle w:val="0"/>
        <w:ind w:firstLine="540"/>
        <w:jc w:val="both"/>
      </w:pPr>
      <w:r>
        <w:rPr>
          <w:sz w:val="20"/>
        </w:rPr>
      </w:r>
    </w:p>
    <w:p>
      <w:pPr>
        <w:pStyle w:val="2"/>
        <w:outlineLvl w:val="3"/>
        <w:ind w:firstLine="540"/>
        <w:jc w:val="both"/>
      </w:pPr>
      <w:r>
        <w:rPr>
          <w:sz w:val="20"/>
        </w:rPr>
        <w:t xml:space="preserve">21.2. Выбор коэффициентов выбросов</w:t>
      </w:r>
    </w:p>
    <w:p>
      <w:pPr>
        <w:pStyle w:val="0"/>
        <w:spacing w:before="200" w:line-rule="auto"/>
        <w:ind w:firstLine="540"/>
        <w:jc w:val="both"/>
      </w:pPr>
      <w:r>
        <w:rPr>
          <w:sz w:val="20"/>
        </w:rPr>
        <w:t xml:space="preserve">Выбросы, образующиеся при компостировании и анаэробной переработке отходов на биогазовых установках, будут зависеть от таких факторов, как вид обрабатываемых отходов, количество и вид используемых вспомогательных материалов (таких как древесные стружки и торф), а также технологических особенностях процесса и параметров установки.</w:t>
      </w:r>
    </w:p>
    <w:p>
      <w:pPr>
        <w:pStyle w:val="0"/>
        <w:spacing w:before="200" w:line-rule="auto"/>
        <w:ind w:firstLine="540"/>
        <w:jc w:val="both"/>
      </w:pPr>
      <w:r>
        <w:rPr>
          <w:sz w:val="20"/>
        </w:rPr>
        <w:t xml:space="preserve">В </w:t>
      </w:r>
      <w:hyperlink w:history="0" w:anchor="P3173" w:tooltip="Таблица 21.1 - Коэффициенты выбросов CH4 и N2O">
        <w:r>
          <w:rPr>
            <w:sz w:val="20"/>
            <w:color w:val="0000ff"/>
          </w:rPr>
          <w:t xml:space="preserve">таблице 21.1</w:t>
        </w:r>
      </w:hyperlink>
      <w:r>
        <w:rPr>
          <w:sz w:val="20"/>
        </w:rPr>
        <w:t xml:space="preserve"> приведены факторы для выбросов CH</w:t>
      </w:r>
      <w:r>
        <w:rPr>
          <w:sz w:val="20"/>
          <w:vertAlign w:val="subscript"/>
        </w:rPr>
        <w:t xml:space="preserve">4</w:t>
      </w:r>
      <w:r>
        <w:rPr>
          <w:sz w:val="20"/>
        </w:rPr>
        <w:t xml:space="preserve"> и N</w:t>
      </w:r>
      <w:r>
        <w:rPr>
          <w:sz w:val="20"/>
          <w:vertAlign w:val="subscript"/>
        </w:rPr>
        <w:t xml:space="preserve">2</w:t>
      </w:r>
      <w:r>
        <w:rPr>
          <w:sz w:val="20"/>
        </w:rPr>
        <w:t xml:space="preserve">O при биологической обработке.</w:t>
      </w:r>
    </w:p>
    <w:p>
      <w:pPr>
        <w:pStyle w:val="0"/>
        <w:spacing w:before="200" w:line-rule="auto"/>
        <w:ind w:firstLine="540"/>
        <w:jc w:val="both"/>
      </w:pPr>
      <w:r>
        <w:rPr>
          <w:sz w:val="20"/>
        </w:rPr>
        <w:t xml:space="preserve">В расчетах уровня 2 коэффициенты выбросов должны основываться на данных, учитывающих соответствующие варианты биологической переработки, применяемые в конкретном регионе.</w:t>
      </w:r>
    </w:p>
    <w:p>
      <w:pPr>
        <w:pStyle w:val="0"/>
        <w:spacing w:before="200" w:line-rule="auto"/>
        <w:ind w:firstLine="540"/>
        <w:jc w:val="both"/>
      </w:pPr>
      <w:r>
        <w:rPr>
          <w:sz w:val="20"/>
        </w:rPr>
        <w:t xml:space="preserve">Эффективная практика заключается в последующем использовании современных данных для их улучшения. Затем должны быть пересчитаны соответствующим образом оценочные показатели для всех расчетных лет.</w:t>
      </w:r>
    </w:p>
    <w:p>
      <w:pPr>
        <w:pStyle w:val="0"/>
        <w:jc w:val="both"/>
      </w:pPr>
      <w:r>
        <w:rPr>
          <w:sz w:val="20"/>
        </w:rPr>
      </w:r>
    </w:p>
    <w:bookmarkStart w:id="3173" w:name="P3173"/>
    <w:bookmarkEnd w:id="3173"/>
    <w:p>
      <w:pPr>
        <w:pStyle w:val="0"/>
        <w:jc w:val="center"/>
      </w:pPr>
      <w:r>
        <w:rPr>
          <w:sz w:val="20"/>
        </w:rPr>
        <w:t xml:space="preserve">Таблица 21.1 - Коэффициенты выбросов CH</w:t>
      </w:r>
      <w:r>
        <w:rPr>
          <w:sz w:val="20"/>
          <w:vertAlign w:val="subscript"/>
        </w:rPr>
        <w:t xml:space="preserve">4</w:t>
      </w:r>
      <w:r>
        <w:rPr>
          <w:sz w:val="20"/>
        </w:rPr>
        <w:t xml:space="preserve"> и N</w:t>
      </w:r>
      <w:r>
        <w:rPr>
          <w:sz w:val="20"/>
          <w:vertAlign w:val="subscript"/>
        </w:rPr>
        <w:t xml:space="preserve">2</w:t>
      </w:r>
      <w:r>
        <w:rPr>
          <w:sz w:val="20"/>
        </w:rPr>
        <w:t xml:space="preserve">O</w:t>
      </w:r>
    </w:p>
    <w:p>
      <w:pPr>
        <w:pStyle w:val="0"/>
        <w:jc w:val="center"/>
      </w:pPr>
      <w:r>
        <w:rPr>
          <w:sz w:val="20"/>
        </w:rPr>
        <w:t xml:space="preserve">при биологической обработке отходов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4"/>
        <w:gridCol w:w="1417"/>
        <w:gridCol w:w="1474"/>
        <w:gridCol w:w="1814"/>
        <w:gridCol w:w="1530"/>
      </w:tblGrid>
      <w:tr>
        <w:tc>
          <w:tcPr>
            <w:tcW w:w="2834" w:type="dxa"/>
          </w:tcPr>
          <w:p>
            <w:pPr>
              <w:pStyle w:val="0"/>
              <w:jc w:val="center"/>
            </w:pPr>
            <w:r>
              <w:rPr>
                <w:sz w:val="20"/>
              </w:rPr>
              <w:t xml:space="preserve">Вид биологической переработки</w:t>
            </w:r>
          </w:p>
        </w:tc>
        <w:tc>
          <w:tcPr>
            <w:gridSpan w:val="2"/>
            <w:tcW w:w="2891" w:type="dxa"/>
          </w:tcPr>
          <w:p>
            <w:pPr>
              <w:pStyle w:val="0"/>
              <w:jc w:val="center"/>
            </w:pPr>
            <w:r>
              <w:rPr>
                <w:sz w:val="20"/>
              </w:rPr>
              <w:t xml:space="preserve">Коэффициенты выбросов CH</w:t>
            </w:r>
            <w:r>
              <w:rPr>
                <w:sz w:val="20"/>
                <w:vertAlign w:val="subscript"/>
              </w:rPr>
              <w:t xml:space="preserve">4</w:t>
            </w:r>
          </w:p>
          <w:p>
            <w:pPr>
              <w:pStyle w:val="0"/>
              <w:jc w:val="center"/>
            </w:pPr>
            <w:r>
              <w:rPr>
                <w:sz w:val="20"/>
              </w:rPr>
              <w:t xml:space="preserve">(г CH</w:t>
            </w:r>
            <w:r>
              <w:rPr>
                <w:sz w:val="20"/>
                <w:vertAlign w:val="subscript"/>
              </w:rPr>
              <w:t xml:space="preserve">4</w:t>
            </w:r>
            <w:r>
              <w:rPr>
                <w:sz w:val="20"/>
              </w:rPr>
              <w:t xml:space="preserve">/кг отходов)</w:t>
            </w:r>
          </w:p>
        </w:tc>
        <w:tc>
          <w:tcPr>
            <w:gridSpan w:val="2"/>
            <w:tcW w:w="3344" w:type="dxa"/>
          </w:tcPr>
          <w:p>
            <w:pPr>
              <w:pStyle w:val="0"/>
              <w:jc w:val="center"/>
            </w:pPr>
            <w:r>
              <w:rPr>
                <w:sz w:val="20"/>
              </w:rPr>
              <w:t xml:space="preserve">Коэффициенты выбросов N</w:t>
            </w:r>
            <w:r>
              <w:rPr>
                <w:sz w:val="20"/>
                <w:vertAlign w:val="subscript"/>
              </w:rPr>
              <w:t xml:space="preserve">2</w:t>
            </w:r>
            <w:r>
              <w:rPr>
                <w:sz w:val="20"/>
              </w:rPr>
              <w:t xml:space="preserve">O</w:t>
            </w:r>
          </w:p>
          <w:p>
            <w:pPr>
              <w:pStyle w:val="0"/>
              <w:jc w:val="center"/>
            </w:pPr>
            <w:r>
              <w:rPr>
                <w:sz w:val="20"/>
              </w:rPr>
              <w:t xml:space="preserve">(г N</w:t>
            </w:r>
            <w:r>
              <w:rPr>
                <w:sz w:val="20"/>
                <w:vertAlign w:val="subscript"/>
              </w:rPr>
              <w:t xml:space="preserve">2</w:t>
            </w:r>
            <w:r>
              <w:rPr>
                <w:sz w:val="20"/>
              </w:rPr>
              <w:t xml:space="preserve">O/кг отходов)</w:t>
            </w:r>
          </w:p>
        </w:tc>
      </w:tr>
      <w:tr>
        <w:tc>
          <w:tcPr>
            <w:tcW w:w="2834" w:type="dxa"/>
          </w:tcPr>
          <w:p>
            <w:pPr>
              <w:pStyle w:val="0"/>
            </w:pPr>
            <w:r>
              <w:rPr>
                <w:sz w:val="20"/>
              </w:rPr>
            </w:r>
          </w:p>
        </w:tc>
        <w:tc>
          <w:tcPr>
            <w:tcW w:w="1417" w:type="dxa"/>
          </w:tcPr>
          <w:p>
            <w:pPr>
              <w:pStyle w:val="0"/>
              <w:jc w:val="center"/>
            </w:pPr>
            <w:r>
              <w:rPr>
                <w:sz w:val="20"/>
              </w:rPr>
              <w:t xml:space="preserve">на основе сухого веса</w:t>
            </w:r>
          </w:p>
        </w:tc>
        <w:tc>
          <w:tcPr>
            <w:tcW w:w="1474" w:type="dxa"/>
          </w:tcPr>
          <w:p>
            <w:pPr>
              <w:pStyle w:val="0"/>
              <w:jc w:val="center"/>
            </w:pPr>
            <w:r>
              <w:rPr>
                <w:sz w:val="20"/>
              </w:rPr>
              <w:t xml:space="preserve">на основе сырого веса</w:t>
            </w:r>
          </w:p>
        </w:tc>
        <w:tc>
          <w:tcPr>
            <w:tcW w:w="1814" w:type="dxa"/>
          </w:tcPr>
          <w:p>
            <w:pPr>
              <w:pStyle w:val="0"/>
              <w:jc w:val="center"/>
            </w:pPr>
            <w:r>
              <w:rPr>
                <w:sz w:val="20"/>
              </w:rPr>
              <w:t xml:space="preserve">на основе сухого веса</w:t>
            </w:r>
          </w:p>
        </w:tc>
        <w:tc>
          <w:tcPr>
            <w:tcW w:w="1530" w:type="dxa"/>
          </w:tcPr>
          <w:p>
            <w:pPr>
              <w:pStyle w:val="0"/>
              <w:jc w:val="center"/>
            </w:pPr>
            <w:r>
              <w:rPr>
                <w:sz w:val="20"/>
              </w:rPr>
              <w:t xml:space="preserve">на основе сырого веса</w:t>
            </w:r>
          </w:p>
        </w:tc>
      </w:tr>
      <w:tr>
        <w:tc>
          <w:tcPr>
            <w:tcW w:w="2834" w:type="dxa"/>
            <w:vAlign w:val="bottom"/>
          </w:tcPr>
          <w:p>
            <w:pPr>
              <w:pStyle w:val="0"/>
              <w:jc w:val="both"/>
            </w:pPr>
            <w:r>
              <w:rPr>
                <w:sz w:val="20"/>
              </w:rPr>
              <w:t xml:space="preserve">Компостирование</w:t>
            </w:r>
          </w:p>
        </w:tc>
        <w:tc>
          <w:tcPr>
            <w:tcW w:w="1417" w:type="dxa"/>
            <w:vAlign w:val="center"/>
          </w:tcPr>
          <w:p>
            <w:pPr>
              <w:pStyle w:val="0"/>
              <w:jc w:val="center"/>
            </w:pPr>
            <w:r>
              <w:rPr>
                <w:sz w:val="20"/>
              </w:rPr>
              <w:t xml:space="preserve">10</w:t>
            </w:r>
          </w:p>
        </w:tc>
        <w:tc>
          <w:tcPr>
            <w:tcW w:w="1474" w:type="dxa"/>
            <w:vAlign w:val="center"/>
          </w:tcPr>
          <w:p>
            <w:pPr>
              <w:pStyle w:val="0"/>
              <w:jc w:val="center"/>
            </w:pPr>
            <w:r>
              <w:rPr>
                <w:sz w:val="20"/>
              </w:rPr>
              <w:t xml:space="preserve">4</w:t>
            </w:r>
          </w:p>
        </w:tc>
        <w:tc>
          <w:tcPr>
            <w:tcW w:w="1814" w:type="dxa"/>
            <w:vAlign w:val="center"/>
          </w:tcPr>
          <w:p>
            <w:pPr>
              <w:pStyle w:val="0"/>
              <w:jc w:val="center"/>
            </w:pPr>
            <w:r>
              <w:rPr>
                <w:sz w:val="20"/>
              </w:rPr>
              <w:t xml:space="preserve">0,6</w:t>
            </w:r>
          </w:p>
        </w:tc>
        <w:tc>
          <w:tcPr>
            <w:tcW w:w="1530" w:type="dxa"/>
            <w:vAlign w:val="center"/>
          </w:tcPr>
          <w:p>
            <w:pPr>
              <w:pStyle w:val="0"/>
              <w:jc w:val="center"/>
            </w:pPr>
            <w:r>
              <w:rPr>
                <w:sz w:val="20"/>
              </w:rPr>
              <w:t xml:space="preserve">0,3</w:t>
            </w:r>
          </w:p>
        </w:tc>
      </w:tr>
      <w:tr>
        <w:tc>
          <w:tcPr>
            <w:tcW w:w="2834" w:type="dxa"/>
            <w:vAlign w:val="bottom"/>
          </w:tcPr>
          <w:p>
            <w:pPr>
              <w:pStyle w:val="0"/>
              <w:jc w:val="both"/>
            </w:pPr>
            <w:r>
              <w:rPr>
                <w:sz w:val="20"/>
              </w:rPr>
              <w:t xml:space="preserve">Анаэробное сбраживание в биогазовых установках</w:t>
            </w:r>
          </w:p>
        </w:tc>
        <w:tc>
          <w:tcPr>
            <w:tcW w:w="1417" w:type="dxa"/>
            <w:vAlign w:val="center"/>
          </w:tcPr>
          <w:p>
            <w:pPr>
              <w:pStyle w:val="0"/>
              <w:jc w:val="center"/>
            </w:pPr>
            <w:r>
              <w:rPr>
                <w:sz w:val="20"/>
              </w:rPr>
              <w:t xml:space="preserve">2</w:t>
            </w:r>
          </w:p>
        </w:tc>
        <w:tc>
          <w:tcPr>
            <w:tcW w:w="1474" w:type="dxa"/>
            <w:vAlign w:val="center"/>
          </w:tcPr>
          <w:p>
            <w:pPr>
              <w:pStyle w:val="0"/>
              <w:jc w:val="center"/>
            </w:pPr>
            <w:r>
              <w:rPr>
                <w:sz w:val="20"/>
              </w:rPr>
              <w:t xml:space="preserve">1</w:t>
            </w:r>
          </w:p>
        </w:tc>
        <w:tc>
          <w:tcPr>
            <w:tcW w:w="1814" w:type="dxa"/>
            <w:vAlign w:val="center"/>
          </w:tcPr>
          <w:p>
            <w:pPr>
              <w:pStyle w:val="0"/>
              <w:jc w:val="center"/>
            </w:pPr>
            <w:r>
              <w:rPr>
                <w:sz w:val="20"/>
              </w:rPr>
              <w:t xml:space="preserve">Не учитываем</w:t>
            </w:r>
          </w:p>
        </w:tc>
        <w:tc>
          <w:tcPr>
            <w:tcW w:w="1530" w:type="dxa"/>
            <w:vAlign w:val="center"/>
          </w:tcPr>
          <w:p>
            <w:pPr>
              <w:pStyle w:val="0"/>
              <w:jc w:val="center"/>
            </w:pPr>
            <w:r>
              <w:rPr>
                <w:sz w:val="20"/>
              </w:rPr>
              <w:t xml:space="preserve">Не учитываем</w:t>
            </w:r>
          </w:p>
        </w:tc>
      </w:tr>
    </w:tbl>
    <w:p>
      <w:pPr>
        <w:pStyle w:val="0"/>
        <w:jc w:val="both"/>
      </w:pPr>
      <w:r>
        <w:rPr>
          <w:sz w:val="20"/>
        </w:rPr>
      </w:r>
    </w:p>
    <w:p>
      <w:pPr>
        <w:pStyle w:val="0"/>
        <w:ind w:firstLine="540"/>
        <w:jc w:val="both"/>
      </w:pPr>
      <w:r>
        <w:rPr>
          <w:sz w:val="20"/>
        </w:rPr>
        <w:t xml:space="preserve">Допущения для обрабатываемых отходов: 25 - 50% DOC в сухом веществе, 2% N в сухом веществе, Содержание влаги - 60%. Коэффициенты для сухих отходов рассчитаны на основании коэффициентов для влажных отходов, допуская, что содержание влаги соответствует 60% во влажных отходах.</w:t>
      </w:r>
    </w:p>
    <w:p>
      <w:pPr>
        <w:pStyle w:val="0"/>
        <w:jc w:val="both"/>
      </w:pPr>
      <w:r>
        <w:rPr>
          <w:sz w:val="20"/>
        </w:rPr>
      </w:r>
    </w:p>
    <w:p>
      <w:pPr>
        <w:pStyle w:val="2"/>
        <w:outlineLvl w:val="2"/>
        <w:ind w:firstLine="540"/>
        <w:jc w:val="both"/>
      </w:pPr>
      <w:r>
        <w:rPr>
          <w:sz w:val="20"/>
        </w:rPr>
        <w:t xml:space="preserve">22. Сжигание отходов.</w:t>
      </w:r>
    </w:p>
    <w:p>
      <w:pPr>
        <w:pStyle w:val="0"/>
        <w:ind w:firstLine="540"/>
        <w:jc w:val="both"/>
      </w:pPr>
      <w:r>
        <w:rPr>
          <w:sz w:val="20"/>
        </w:rPr>
      </w:r>
    </w:p>
    <w:p>
      <w:pPr>
        <w:pStyle w:val="2"/>
        <w:outlineLvl w:val="3"/>
        <w:ind w:firstLine="540"/>
        <w:jc w:val="both"/>
      </w:pPr>
      <w:r>
        <w:rPr>
          <w:sz w:val="20"/>
        </w:rPr>
        <w:t xml:space="preserve">22.1. Выбор метода расчета определения выбросов CO</w:t>
      </w:r>
      <w:r>
        <w:rPr>
          <w:sz w:val="20"/>
          <w:vertAlign w:val="subscript"/>
        </w:rPr>
        <w:t xml:space="preserve">2</w:t>
      </w:r>
      <w:r>
        <w:rPr>
          <w:sz w:val="20"/>
        </w:rPr>
        <w:t xml:space="preserve">.</w:t>
      </w:r>
    </w:p>
    <w:p>
      <w:pPr>
        <w:pStyle w:val="0"/>
        <w:spacing w:before="200" w:line-rule="auto"/>
        <w:ind w:firstLine="540"/>
        <w:jc w:val="both"/>
      </w:pPr>
      <w:r>
        <w:rPr>
          <w:sz w:val="20"/>
        </w:rPr>
        <w:t xml:space="preserve">Метод оценки выбросов CO</w:t>
      </w:r>
      <w:r>
        <w:rPr>
          <w:sz w:val="20"/>
          <w:vertAlign w:val="subscript"/>
        </w:rPr>
        <w:t xml:space="preserve">2</w:t>
      </w:r>
      <w:r>
        <w:rPr>
          <w:sz w:val="20"/>
        </w:rPr>
        <w:t xml:space="preserve"> при сжигании отходов основывается на оценке эффективности процесса окисления ископаемого углерода в сжигаемых отходах, зависящего от применяемых технологий сжигания.</w:t>
      </w:r>
    </w:p>
    <w:p>
      <w:pPr>
        <w:pStyle w:val="0"/>
        <w:spacing w:before="200" w:line-rule="auto"/>
        <w:ind w:firstLine="540"/>
        <w:jc w:val="both"/>
      </w:pPr>
      <w:r>
        <w:rPr>
          <w:sz w:val="20"/>
        </w:rPr>
        <w:t xml:space="preserve">Необходимо отметить наличие возможности двойного учета выбросов CO</w:t>
      </w:r>
      <w:r>
        <w:rPr>
          <w:sz w:val="20"/>
          <w:vertAlign w:val="subscript"/>
        </w:rPr>
        <w:t xml:space="preserve">2</w:t>
      </w:r>
      <w:r>
        <w:rPr>
          <w:sz w:val="20"/>
        </w:rPr>
        <w:t xml:space="preserve"> в связи с тем, что отходы часто сжигаются на предприятиях для получения энергии или тепла.</w:t>
      </w:r>
    </w:p>
    <w:p>
      <w:pPr>
        <w:pStyle w:val="0"/>
        <w:ind w:firstLine="540"/>
        <w:jc w:val="both"/>
      </w:pPr>
      <w:r>
        <w:rPr>
          <w:sz w:val="20"/>
        </w:rPr>
      </w:r>
    </w:p>
    <w:p>
      <w:pPr>
        <w:pStyle w:val="2"/>
        <w:outlineLvl w:val="3"/>
        <w:ind w:firstLine="540"/>
        <w:jc w:val="both"/>
      </w:pPr>
      <w:r>
        <w:rPr>
          <w:sz w:val="20"/>
        </w:rPr>
        <w:t xml:space="preserve">22.2. Выбросы CO</w:t>
      </w:r>
      <w:r>
        <w:rPr>
          <w:sz w:val="20"/>
          <w:vertAlign w:val="subscript"/>
        </w:rPr>
        <w:t xml:space="preserve">2</w:t>
      </w:r>
      <w:r>
        <w:rPr>
          <w:sz w:val="20"/>
        </w:rPr>
        <w:t xml:space="preserve"> от сжигания твердых отходов</w:t>
      </w:r>
    </w:p>
    <w:p>
      <w:pPr>
        <w:pStyle w:val="0"/>
        <w:spacing w:before="200" w:line-rule="auto"/>
        <w:ind w:firstLine="540"/>
        <w:jc w:val="both"/>
      </w:pPr>
      <w:r>
        <w:rPr>
          <w:sz w:val="20"/>
        </w:rPr>
        <w:t xml:space="preserve">Расчет выбросов CO</w:t>
      </w:r>
      <w:r>
        <w:rPr>
          <w:sz w:val="20"/>
          <w:vertAlign w:val="subscript"/>
        </w:rPr>
        <w:t xml:space="preserve">2</w:t>
      </w:r>
      <w:r>
        <w:rPr>
          <w:sz w:val="20"/>
        </w:rPr>
        <w:t xml:space="preserve"> производится согласно уравнению 3 и базируется на оценке количества отходов, подвергнутого инсинерации, с использованием значений для содержания сухого вещества, общего содержания углерода, доли ископаемого углерода и коэффициента окисления.</w:t>
      </w:r>
    </w:p>
    <w:p>
      <w:pPr>
        <w:pStyle w:val="0"/>
        <w:jc w:val="both"/>
      </w:pPr>
      <w:r>
        <w:rPr>
          <w:sz w:val="20"/>
        </w:rPr>
      </w:r>
    </w:p>
    <w:bookmarkStart w:id="3208" w:name="P3208"/>
    <w:bookmarkEnd w:id="3208"/>
    <w:p>
      <w:pPr>
        <w:pStyle w:val="0"/>
        <w:jc w:val="center"/>
      </w:pPr>
      <w:r>
        <w:rPr>
          <w:sz w:val="20"/>
        </w:rPr>
        <w:t xml:space="preserve">Уравнение 3</w:t>
      </w:r>
    </w:p>
    <w:p>
      <w:pPr>
        <w:pStyle w:val="0"/>
        <w:jc w:val="center"/>
      </w:pPr>
      <w:r>
        <w:rPr>
          <w:sz w:val="20"/>
        </w:rPr>
        <w:t xml:space="preserve">Выбросы CO</w:t>
      </w:r>
      <w:r>
        <w:rPr>
          <w:sz w:val="20"/>
          <w:vertAlign w:val="subscript"/>
        </w:rPr>
        <w:t xml:space="preserve">2</w:t>
      </w:r>
      <w:r>
        <w:rPr>
          <w:sz w:val="20"/>
        </w:rPr>
        <w:t xml:space="preserve"> от сжигания отходов</w:t>
      </w:r>
    </w:p>
    <w:p>
      <w:pPr>
        <w:pStyle w:val="0"/>
        <w:jc w:val="both"/>
      </w:pPr>
      <w:r>
        <w:rPr>
          <w:sz w:val="20"/>
        </w:rPr>
      </w:r>
    </w:p>
    <w:p>
      <w:pPr>
        <w:pStyle w:val="0"/>
        <w:ind w:firstLine="540"/>
        <w:jc w:val="both"/>
      </w:pPr>
      <w:r>
        <w:rPr>
          <w:position w:val="-9"/>
        </w:rPr>
        <w:drawing>
          <wp:inline distT="0" distB="0" distL="0" distR="0">
            <wp:extent cx="329946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a:extLst>
                        <a:ext uri="{28A0092B-C50C-407E-A947-70E740481C1C}">
                          <a14:useLocalDpi xmlns:a14="http://schemas.microsoft.com/office/drawing/2010/main" val="0"/>
                        </a:ext>
                      </a:extLst>
                    </a:blip>
                    <a:srcRect/>
                    <a:stretch>
                      <a:fillRect/>
                    </a:stretch>
                  </pic:blipFill>
                  <pic:spPr bwMode="auto">
                    <a:xfrm>
                      <a:off x="0" y="0"/>
                      <a:ext cx="3299460" cy="24384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Выбросы CO</w:t>
      </w:r>
      <w:r>
        <w:rPr>
          <w:sz w:val="20"/>
          <w:vertAlign w:val="subscript"/>
        </w:rPr>
        <w:t xml:space="preserve">2</w:t>
      </w:r>
      <w:r>
        <w:rPr>
          <w:sz w:val="20"/>
        </w:rPr>
        <w:t xml:space="preserve"> = выбросы CO2 в год, для которого выполняется инвентаризация, Гг/год;</w:t>
      </w:r>
    </w:p>
    <w:p>
      <w:pPr>
        <w:pStyle w:val="0"/>
        <w:spacing w:before="200" w:line-rule="auto"/>
        <w:ind w:firstLine="540"/>
        <w:jc w:val="both"/>
      </w:pPr>
      <w:r>
        <w:rPr>
          <w:sz w:val="20"/>
        </w:rPr>
        <w:t xml:space="preserve">ISW</w:t>
      </w:r>
      <w:r>
        <w:rPr>
          <w:sz w:val="20"/>
          <w:vertAlign w:val="subscript"/>
        </w:rPr>
        <w:t xml:space="preserve">i,j</w:t>
      </w:r>
      <w:r>
        <w:rPr>
          <w:sz w:val="20"/>
        </w:rPr>
        <w:t xml:space="preserve"> = масса твердых отходов категории/вида i (вес влажного вещества), подвергнутых разным способам сжигания, Гг/год;</w:t>
      </w:r>
    </w:p>
    <w:p>
      <w:pPr>
        <w:pStyle w:val="0"/>
        <w:spacing w:before="200" w:line-rule="auto"/>
        <w:ind w:firstLine="540"/>
        <w:jc w:val="both"/>
      </w:pPr>
      <w:r>
        <w:rPr>
          <w:sz w:val="20"/>
        </w:rPr>
        <w:t xml:space="preserve">dm</w:t>
      </w:r>
      <w:r>
        <w:rPr>
          <w:sz w:val="20"/>
          <w:vertAlign w:val="subscript"/>
        </w:rPr>
        <w:t xml:space="preserve">i,j</w:t>
      </w:r>
      <w:r>
        <w:rPr>
          <w:sz w:val="20"/>
        </w:rPr>
        <w:t xml:space="preserve"> = доля сухого вещества в отходах (во влажном весе), подвергнутых разным способам сжигания;</w:t>
      </w:r>
    </w:p>
    <w:p>
      <w:pPr>
        <w:pStyle w:val="0"/>
        <w:spacing w:before="200" w:line-rule="auto"/>
        <w:ind w:firstLine="540"/>
        <w:jc w:val="both"/>
      </w:pPr>
      <w:r>
        <w:rPr>
          <w:sz w:val="20"/>
        </w:rPr>
        <w:t xml:space="preserve">CF</w:t>
      </w:r>
      <w:r>
        <w:rPr>
          <w:sz w:val="20"/>
          <w:vertAlign w:val="subscript"/>
        </w:rPr>
        <w:t xml:space="preserve">ij</w:t>
      </w:r>
      <w:r>
        <w:rPr>
          <w:sz w:val="20"/>
        </w:rPr>
        <w:t xml:space="preserve"> = доля углерода в сухом веществе (общее содержание углерода) сжигаемых отходов;</w:t>
      </w:r>
    </w:p>
    <w:p>
      <w:pPr>
        <w:pStyle w:val="0"/>
        <w:spacing w:before="200" w:line-rule="auto"/>
        <w:ind w:firstLine="540"/>
        <w:jc w:val="both"/>
      </w:pPr>
      <w:r>
        <w:rPr>
          <w:sz w:val="20"/>
        </w:rPr>
        <w:t xml:space="preserve">FCF</w:t>
      </w:r>
      <w:r>
        <w:rPr>
          <w:sz w:val="20"/>
          <w:vertAlign w:val="subscript"/>
        </w:rPr>
        <w:t xml:space="preserve">ij</w:t>
      </w:r>
      <w:r>
        <w:rPr>
          <w:sz w:val="20"/>
        </w:rPr>
        <w:t xml:space="preserve"> = доля ископаемого углерода в общем количестве углерода сжигаемых отходов;</w:t>
      </w:r>
    </w:p>
    <w:p>
      <w:pPr>
        <w:pStyle w:val="0"/>
        <w:spacing w:before="200" w:line-rule="auto"/>
        <w:ind w:firstLine="540"/>
        <w:jc w:val="both"/>
      </w:pPr>
      <w:r>
        <w:rPr>
          <w:sz w:val="20"/>
        </w:rPr>
        <w:t xml:space="preserve">OF</w:t>
      </w:r>
      <w:r>
        <w:rPr>
          <w:sz w:val="20"/>
          <w:vertAlign w:val="subscript"/>
        </w:rPr>
        <w:t xml:space="preserve">ij</w:t>
      </w:r>
      <w:r>
        <w:rPr>
          <w:sz w:val="20"/>
        </w:rPr>
        <w:t xml:space="preserve"> = коэффициент окисления;</w:t>
      </w:r>
    </w:p>
    <w:p>
      <w:pPr>
        <w:pStyle w:val="0"/>
        <w:spacing w:before="200" w:line-rule="auto"/>
        <w:ind w:firstLine="540"/>
        <w:jc w:val="both"/>
      </w:pPr>
      <w:r>
        <w:rPr>
          <w:sz w:val="20"/>
        </w:rPr>
        <w:t xml:space="preserve">44/12 = коэффициент преобразования из C в CO</w:t>
      </w:r>
      <w:r>
        <w:rPr>
          <w:sz w:val="20"/>
          <w:vertAlign w:val="subscript"/>
        </w:rPr>
        <w:t xml:space="preserve">2</w:t>
      </w:r>
      <w:r>
        <w:rPr>
          <w:sz w:val="20"/>
        </w:rPr>
        <w:t xml:space="preserve">;</w:t>
      </w:r>
    </w:p>
    <w:p>
      <w:pPr>
        <w:pStyle w:val="0"/>
        <w:spacing w:before="200" w:line-rule="auto"/>
        <w:ind w:firstLine="540"/>
        <w:jc w:val="both"/>
      </w:pPr>
      <w:r>
        <w:rPr>
          <w:sz w:val="20"/>
        </w:rPr>
        <w:t xml:space="preserve">i = категории отходов, подвергаемых сжиганию;</w:t>
      </w:r>
    </w:p>
    <w:p>
      <w:pPr>
        <w:pStyle w:val="0"/>
        <w:spacing w:before="200" w:line-rule="auto"/>
        <w:ind w:firstLine="540"/>
        <w:jc w:val="both"/>
      </w:pPr>
      <w:r>
        <w:rPr>
          <w:sz w:val="20"/>
        </w:rPr>
        <w:t xml:space="preserve">j = способ сжигания: инсинерация.</w:t>
      </w:r>
    </w:p>
    <w:p>
      <w:pPr>
        <w:pStyle w:val="0"/>
        <w:spacing w:before="200" w:line-rule="auto"/>
        <w:ind w:firstLine="540"/>
        <w:jc w:val="both"/>
      </w:pPr>
      <w:r>
        <w:rPr>
          <w:sz w:val="20"/>
        </w:rPr>
        <w:t xml:space="preserve">Для смешанных отходов известного компонентного состава (например, категории ТКО или промышленные), сжигаемых совместно, эффективная практика заключается в расчете выбросов CO</w:t>
      </w:r>
      <w:r>
        <w:rPr>
          <w:sz w:val="20"/>
          <w:vertAlign w:val="subscript"/>
        </w:rPr>
        <w:t xml:space="preserve">2</w:t>
      </w:r>
      <w:r>
        <w:rPr>
          <w:sz w:val="20"/>
        </w:rPr>
        <w:t xml:space="preserve"> на основании данных о составе составляющих его видов (типов) отходов, как указано в уравнении 3.1.</w:t>
      </w:r>
    </w:p>
    <w:p>
      <w:pPr>
        <w:pStyle w:val="0"/>
        <w:jc w:val="both"/>
      </w:pPr>
      <w:r>
        <w:rPr>
          <w:sz w:val="20"/>
        </w:rPr>
      </w:r>
    </w:p>
    <w:bookmarkStart w:id="3225" w:name="P3225"/>
    <w:bookmarkEnd w:id="3225"/>
    <w:p>
      <w:pPr>
        <w:pStyle w:val="0"/>
        <w:jc w:val="center"/>
      </w:pPr>
      <w:r>
        <w:rPr>
          <w:sz w:val="20"/>
        </w:rPr>
        <w:t xml:space="preserve">Уравнение 3.1</w:t>
      </w:r>
    </w:p>
    <w:p>
      <w:pPr>
        <w:pStyle w:val="0"/>
        <w:jc w:val="center"/>
      </w:pPr>
      <w:r>
        <w:rPr>
          <w:sz w:val="20"/>
        </w:rPr>
        <w:t xml:space="preserve">Выбросы CO</w:t>
      </w:r>
      <w:r>
        <w:rPr>
          <w:sz w:val="20"/>
          <w:vertAlign w:val="subscript"/>
        </w:rPr>
        <w:t xml:space="preserve">2</w:t>
      </w:r>
      <w:r>
        <w:rPr>
          <w:sz w:val="20"/>
        </w:rPr>
        <w:t xml:space="preserve"> от многокомпонентных отходов</w:t>
      </w:r>
    </w:p>
    <w:p>
      <w:pPr>
        <w:pStyle w:val="0"/>
        <w:jc w:val="both"/>
      </w:pPr>
      <w:r>
        <w:rPr>
          <w:sz w:val="20"/>
        </w:rPr>
      </w:r>
    </w:p>
    <w:p>
      <w:pPr>
        <w:pStyle w:val="0"/>
        <w:ind w:firstLine="540"/>
        <w:jc w:val="both"/>
      </w:pPr>
      <w:r>
        <w:rPr>
          <w:position w:val="-8"/>
        </w:rPr>
        <w:drawing>
          <wp:inline distT="0" distB="0" distL="0" distR="0">
            <wp:extent cx="371094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a:extLst>
                        <a:ext uri="{28A0092B-C50C-407E-A947-70E740481C1C}">
                          <a14:useLocalDpi xmlns:a14="http://schemas.microsoft.com/office/drawing/2010/main" val="0"/>
                        </a:ext>
                      </a:extLst>
                    </a:blip>
                    <a:srcRect/>
                    <a:stretch>
                      <a:fillRect/>
                    </a:stretch>
                  </pic:blipFill>
                  <pic:spPr bwMode="auto">
                    <a:xfrm>
                      <a:off x="0" y="0"/>
                      <a:ext cx="3710940" cy="2286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Выбросы CO</w:t>
      </w:r>
      <w:r>
        <w:rPr>
          <w:sz w:val="20"/>
          <w:vertAlign w:val="subscript"/>
        </w:rPr>
        <w:t xml:space="preserve">2</w:t>
      </w:r>
      <w:r>
        <w:rPr>
          <w:sz w:val="20"/>
        </w:rPr>
        <w:t xml:space="preserve"> = выбросы CO</w:t>
      </w:r>
      <w:r>
        <w:rPr>
          <w:sz w:val="20"/>
          <w:vertAlign w:val="subscript"/>
        </w:rPr>
        <w:t xml:space="preserve">2</w:t>
      </w:r>
      <w:r>
        <w:rPr>
          <w:sz w:val="20"/>
        </w:rPr>
        <w:t xml:space="preserve"> от сжигания многокомпонентного отхода, Гг/год;</w:t>
      </w:r>
    </w:p>
    <w:p>
      <w:pPr>
        <w:pStyle w:val="0"/>
        <w:spacing w:before="200" w:line-rule="auto"/>
        <w:ind w:firstLine="540"/>
        <w:jc w:val="both"/>
      </w:pPr>
      <w:r>
        <w:rPr>
          <w:sz w:val="20"/>
        </w:rPr>
        <w:t xml:space="preserve">IWX = общая масса многокомпонентного отхода (влажный вес), подвергнутого инсинерации, Гг/год;</w:t>
      </w:r>
    </w:p>
    <w:p>
      <w:pPr>
        <w:pStyle w:val="0"/>
        <w:spacing w:before="200" w:line-rule="auto"/>
        <w:ind w:firstLine="540"/>
        <w:jc w:val="both"/>
      </w:pPr>
      <w:r>
        <w:rPr>
          <w:sz w:val="20"/>
        </w:rPr>
        <w:t xml:space="preserve">WF</w:t>
      </w:r>
      <w:r>
        <w:rPr>
          <w:sz w:val="20"/>
          <w:vertAlign w:val="subscript"/>
        </w:rPr>
        <w:t xml:space="preserve">X</w:t>
      </w:r>
      <w:r>
        <w:rPr>
          <w:sz w:val="20"/>
        </w:rPr>
        <w:t xml:space="preserve"> = доля компонента x (по типу отходов) в отходе (во влажном весе), подвергнутого инсинерации);</w:t>
      </w:r>
    </w:p>
    <w:p>
      <w:pPr>
        <w:pStyle w:val="0"/>
        <w:spacing w:before="200" w:line-rule="auto"/>
        <w:ind w:firstLine="540"/>
        <w:jc w:val="both"/>
      </w:pPr>
      <w:r>
        <w:rPr>
          <w:sz w:val="20"/>
        </w:rPr>
        <w:t xml:space="preserve">DM</w:t>
      </w:r>
      <w:r>
        <w:rPr>
          <w:sz w:val="20"/>
          <w:vertAlign w:val="subscript"/>
        </w:rPr>
        <w:t xml:space="preserve">X</w:t>
      </w:r>
      <w:r>
        <w:rPr>
          <w:sz w:val="20"/>
        </w:rPr>
        <w:t xml:space="preserve"> = доля сухого вещества в компоненте x в отходе, подвергнутого инсинерации;</w:t>
      </w:r>
    </w:p>
    <w:p>
      <w:pPr>
        <w:pStyle w:val="0"/>
        <w:spacing w:before="200" w:line-rule="auto"/>
        <w:ind w:firstLine="540"/>
        <w:jc w:val="both"/>
      </w:pPr>
      <w:r>
        <w:rPr>
          <w:sz w:val="20"/>
        </w:rPr>
        <w:t xml:space="preserve">CF</w:t>
      </w:r>
      <w:r>
        <w:rPr>
          <w:sz w:val="20"/>
          <w:vertAlign w:val="subscript"/>
        </w:rPr>
        <w:t xml:space="preserve">X</w:t>
      </w:r>
      <w:r>
        <w:rPr>
          <w:sz w:val="20"/>
        </w:rPr>
        <w:t xml:space="preserve"> = доля углерода в сухом веществе (например, содержание углерода) компонента x;</w:t>
      </w:r>
    </w:p>
    <w:p>
      <w:pPr>
        <w:pStyle w:val="0"/>
        <w:spacing w:before="200" w:line-rule="auto"/>
        <w:ind w:firstLine="540"/>
        <w:jc w:val="both"/>
      </w:pPr>
      <w:r>
        <w:rPr>
          <w:sz w:val="20"/>
        </w:rPr>
        <w:t xml:space="preserve">FCF</w:t>
      </w:r>
      <w:r>
        <w:rPr>
          <w:sz w:val="20"/>
          <w:vertAlign w:val="subscript"/>
        </w:rPr>
        <w:t xml:space="preserve">X</w:t>
      </w:r>
      <w:r>
        <w:rPr>
          <w:sz w:val="20"/>
        </w:rPr>
        <w:t xml:space="preserve"> = доля ископаемого углерода в общем количестве углерода в компоненте x;</w:t>
      </w:r>
    </w:p>
    <w:p>
      <w:pPr>
        <w:pStyle w:val="0"/>
        <w:spacing w:before="200" w:line-rule="auto"/>
        <w:ind w:firstLine="540"/>
        <w:jc w:val="both"/>
      </w:pPr>
      <w:r>
        <w:rPr>
          <w:sz w:val="20"/>
        </w:rPr>
        <w:t xml:space="preserve">OF</w:t>
      </w:r>
      <w:r>
        <w:rPr>
          <w:sz w:val="20"/>
          <w:vertAlign w:val="subscript"/>
        </w:rPr>
        <w:t xml:space="preserve">X</w:t>
      </w:r>
      <w:r>
        <w:rPr>
          <w:sz w:val="20"/>
        </w:rPr>
        <w:t xml:space="preserve"> = коэффициент окисления, (доля);</w:t>
      </w:r>
    </w:p>
    <w:p>
      <w:pPr>
        <w:pStyle w:val="0"/>
        <w:spacing w:before="200" w:line-rule="auto"/>
        <w:ind w:firstLine="540"/>
        <w:jc w:val="both"/>
      </w:pPr>
      <w:r>
        <w:rPr>
          <w:sz w:val="20"/>
        </w:rPr>
        <w:t xml:space="preserve">44/12 = коэффициент преобразования из C в CO2;</w:t>
      </w:r>
    </w:p>
    <w:p>
      <w:pPr>
        <w:pStyle w:val="0"/>
        <w:spacing w:before="200" w:line-rule="auto"/>
        <w:ind w:firstLine="540"/>
        <w:jc w:val="both"/>
      </w:pPr>
      <w:r>
        <w:rPr>
          <w:sz w:val="20"/>
        </w:rPr>
        <w:t xml:space="preserve">x = вид (тип) отходов, составляющий многокомпонентный отход.</w:t>
      </w:r>
    </w:p>
    <w:p>
      <w:pPr>
        <w:pStyle w:val="0"/>
        <w:spacing w:before="200" w:line-rule="auto"/>
        <w:ind w:firstLine="540"/>
        <w:jc w:val="both"/>
      </w:pPr>
      <w:r>
        <w:rPr>
          <w:sz w:val="20"/>
        </w:rPr>
        <w:t xml:space="preserve">При этом должно соблюдаться следующее условие:</w:t>
      </w:r>
    </w:p>
    <w:p>
      <w:pPr>
        <w:pStyle w:val="0"/>
        <w:jc w:val="both"/>
      </w:pPr>
      <w:r>
        <w:rPr>
          <w:sz w:val="20"/>
        </w:rPr>
      </w:r>
    </w:p>
    <w:p>
      <w:pPr>
        <w:pStyle w:val="0"/>
        <w:jc w:val="center"/>
      </w:pPr>
      <w:r>
        <w:rPr>
          <w:position w:val="-11"/>
        </w:rPr>
        <w:drawing>
          <wp:inline distT="0" distB="0" distL="0" distR="0">
            <wp:extent cx="815340"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a:extLst>
                        <a:ext uri="{28A0092B-C50C-407E-A947-70E740481C1C}">
                          <a14:useLocalDpi xmlns:a14="http://schemas.microsoft.com/office/drawing/2010/main" val="0"/>
                        </a:ext>
                      </a:extLst>
                    </a:blip>
                    <a:srcRect/>
                    <a:stretch>
                      <a:fillRect/>
                    </a:stretch>
                  </pic:blipFill>
                  <pic:spPr bwMode="auto">
                    <a:xfrm>
                      <a:off x="0" y="0"/>
                      <a:ext cx="815340" cy="2667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Если данные о деятельности по отходам доступны на основании сухого вещества, что предпочтительно, то можно использовать то же уравнение без указания содержания сухого вещества и влажности. Также, если используются данные по доле ископаемого углерода в сухом веществе, то CF</w:t>
      </w:r>
      <w:r>
        <w:rPr>
          <w:sz w:val="20"/>
          <w:vertAlign w:val="subscript"/>
        </w:rPr>
        <w:t xml:space="preserve">i</w:t>
      </w:r>
      <w:r>
        <w:rPr>
          <w:sz w:val="20"/>
        </w:rPr>
        <w:t xml:space="preserve"> и FCF</w:t>
      </w:r>
      <w:r>
        <w:rPr>
          <w:sz w:val="20"/>
          <w:vertAlign w:val="subscript"/>
        </w:rPr>
        <w:t xml:space="preserve">i</w:t>
      </w:r>
      <w:r>
        <w:rPr>
          <w:sz w:val="20"/>
        </w:rPr>
        <w:t xml:space="preserve"> необходимо объединить в один компонент.</w:t>
      </w:r>
    </w:p>
    <w:p>
      <w:pPr>
        <w:pStyle w:val="0"/>
        <w:spacing w:before="200" w:line-rule="auto"/>
        <w:ind w:firstLine="540"/>
        <w:jc w:val="both"/>
      </w:pPr>
      <w:r>
        <w:rPr>
          <w:sz w:val="20"/>
        </w:rPr>
        <w:t xml:space="preserve">При наличии отдельных данных по инсинерации отходов эффективная практика заключается в проведении оценки выбросов отдельно для каждого типа сжигания и суммирование их итоговых результатов.</w:t>
      </w:r>
    </w:p>
    <w:p>
      <w:pPr>
        <w:pStyle w:val="0"/>
        <w:spacing w:before="200" w:line-rule="auto"/>
        <w:ind w:firstLine="540"/>
        <w:jc w:val="both"/>
      </w:pPr>
      <w:r>
        <w:rPr>
          <w:sz w:val="20"/>
        </w:rPr>
        <w:t xml:space="preserve">Расчет проводится на следующих уровнях:</w:t>
      </w:r>
    </w:p>
    <w:p>
      <w:pPr>
        <w:pStyle w:val="0"/>
        <w:spacing w:before="200" w:line-rule="auto"/>
        <w:ind w:firstLine="540"/>
        <w:jc w:val="both"/>
      </w:pPr>
      <w:r>
        <w:rPr>
          <w:sz w:val="20"/>
        </w:rPr>
        <w:t xml:space="preserve">Уровень 1: использование данных по общему количеству отходов по категориям, значений для коэффициентов выбросов.</w:t>
      </w:r>
    </w:p>
    <w:p>
      <w:pPr>
        <w:pStyle w:val="0"/>
        <w:spacing w:before="200" w:line-rule="auto"/>
        <w:ind w:firstLine="540"/>
        <w:jc w:val="both"/>
      </w:pPr>
      <w:r>
        <w:rPr>
          <w:sz w:val="20"/>
        </w:rPr>
        <w:t xml:space="preserve">Уровень 2: использование региональных значений для состава отходов и коэффициентов выбросов (уровень 2a, уровень 2b). В данном случае, </w:t>
      </w:r>
      <w:hyperlink w:history="0" w:anchor="P3208" w:tooltip="Уравнение 3">
        <w:r>
          <w:rPr>
            <w:sz w:val="20"/>
            <w:color w:val="0000ff"/>
          </w:rPr>
          <w:t xml:space="preserve">уравнения 3</w:t>
        </w:r>
      </w:hyperlink>
      <w:r>
        <w:rPr>
          <w:sz w:val="20"/>
        </w:rPr>
        <w:t xml:space="preserve"> и </w:t>
      </w:r>
      <w:hyperlink w:history="0" w:anchor="P3225" w:tooltip="Уравнение 3.1">
        <w:r>
          <w:rPr>
            <w:sz w:val="20"/>
            <w:color w:val="0000ff"/>
          </w:rPr>
          <w:t xml:space="preserve">3.1</w:t>
        </w:r>
      </w:hyperlink>
      <w:r>
        <w:rPr>
          <w:sz w:val="20"/>
        </w:rPr>
        <w:t xml:space="preserve"> применяются так же, как и для метода уровня 1.</w:t>
      </w:r>
    </w:p>
    <w:p>
      <w:pPr>
        <w:pStyle w:val="0"/>
        <w:spacing w:before="200" w:line-rule="auto"/>
        <w:ind w:firstLine="540"/>
        <w:jc w:val="both"/>
      </w:pPr>
      <w:r>
        <w:rPr>
          <w:sz w:val="20"/>
        </w:rPr>
        <w:t xml:space="preserve">Эффективная практика заключается в использовании метода уровня 2, когда выбросы CO</w:t>
      </w:r>
      <w:r>
        <w:rPr>
          <w:sz w:val="20"/>
          <w:vertAlign w:val="subscript"/>
        </w:rPr>
        <w:t xml:space="preserve">2</w:t>
      </w:r>
      <w:r>
        <w:rPr>
          <w:sz w:val="20"/>
        </w:rPr>
        <w:t xml:space="preserve"> при сжигании отходов являются ключевой категорией.</w:t>
      </w:r>
    </w:p>
    <w:p>
      <w:pPr>
        <w:pStyle w:val="0"/>
        <w:spacing w:before="200" w:line-rule="auto"/>
        <w:ind w:firstLine="540"/>
        <w:jc w:val="both"/>
      </w:pPr>
      <w:r>
        <w:rPr>
          <w:sz w:val="20"/>
        </w:rPr>
        <w:t xml:space="preserve">Уровень 2a требует использования региональных данных о деятельности и значений для других параметров </w:t>
      </w:r>
      <w:hyperlink w:history="0" w:anchor="P3225" w:tooltip="Уравнение 3.1">
        <w:r>
          <w:rPr>
            <w:sz w:val="20"/>
            <w:color w:val="0000ff"/>
          </w:rPr>
          <w:t xml:space="preserve">(уравнение 3.1)</w:t>
        </w:r>
      </w:hyperlink>
      <w:r>
        <w:rPr>
          <w:sz w:val="20"/>
        </w:rPr>
        <w:t xml:space="preserve">.</w:t>
      </w:r>
    </w:p>
    <w:p>
      <w:pPr>
        <w:pStyle w:val="0"/>
        <w:spacing w:before="200" w:line-rule="auto"/>
        <w:ind w:firstLine="540"/>
        <w:jc w:val="both"/>
      </w:pPr>
      <w:r>
        <w:rPr>
          <w:sz w:val="20"/>
        </w:rPr>
        <w:t xml:space="preserve">Для уровня 2b помимо использования региональных данных по составу отходов, требуется пользоваться данными по количеству сожженных отходов, разделенных по видам (типам) (уравнение 3) или составу ТКО (или других многокомпонентных отходов, </w:t>
      </w:r>
      <w:hyperlink w:history="0" w:anchor="P3225" w:tooltip="Уравнение 3.1">
        <w:r>
          <w:rPr>
            <w:sz w:val="20"/>
            <w:color w:val="0000ff"/>
          </w:rPr>
          <w:t xml:space="preserve">уравнение 3.1</w:t>
        </w:r>
      </w:hyperlink>
      <w:r>
        <w:rPr>
          <w:sz w:val="20"/>
        </w:rPr>
        <w:t xml:space="preserve">), содержанию сухого вещества и углерода, доле ископаемого углерода и коэффициенту окисления. В случае наличия таких данных уровень неточности будет ниже, чем при использовании уровня 2a.</w:t>
      </w:r>
    </w:p>
    <w:p>
      <w:pPr>
        <w:pStyle w:val="0"/>
        <w:spacing w:before="200" w:line-rule="auto"/>
        <w:ind w:firstLine="540"/>
        <w:jc w:val="both"/>
      </w:pPr>
      <w:r>
        <w:rPr>
          <w:sz w:val="20"/>
        </w:rPr>
        <w:t xml:space="preserve">Уровень 3: используются данные по конкретным предприятиям.</w:t>
      </w:r>
    </w:p>
    <w:p>
      <w:pPr>
        <w:pStyle w:val="0"/>
        <w:ind w:firstLine="540"/>
        <w:jc w:val="both"/>
      </w:pPr>
      <w:r>
        <w:rPr>
          <w:sz w:val="20"/>
        </w:rPr>
      </w:r>
    </w:p>
    <w:p>
      <w:pPr>
        <w:pStyle w:val="2"/>
        <w:outlineLvl w:val="4"/>
        <w:ind w:firstLine="540"/>
        <w:jc w:val="both"/>
      </w:pPr>
      <w:r>
        <w:rPr>
          <w:sz w:val="20"/>
        </w:rPr>
        <w:t xml:space="preserve">22.2.1. Выбросы CO</w:t>
      </w:r>
      <w:r>
        <w:rPr>
          <w:sz w:val="20"/>
          <w:vertAlign w:val="subscript"/>
        </w:rPr>
        <w:t xml:space="preserve">2</w:t>
      </w:r>
      <w:r>
        <w:rPr>
          <w:sz w:val="20"/>
        </w:rPr>
        <w:t xml:space="preserve"> при инсинерации жидких отходов.</w:t>
      </w:r>
    </w:p>
    <w:p>
      <w:pPr>
        <w:pStyle w:val="0"/>
        <w:spacing w:before="200" w:line-rule="auto"/>
        <w:ind w:firstLine="540"/>
        <w:jc w:val="both"/>
      </w:pPr>
      <w:r>
        <w:rPr>
          <w:sz w:val="20"/>
        </w:rPr>
        <w:t xml:space="preserve">Жидкие отходы ископаемого топлива рассматриваются как особый тип отходов, если жидкие отходы ископаемого топлива не включены в другие типы отходов (например, промышленные отходы), то выбросы от них необходимо рассчитывать отдельно.</w:t>
      </w:r>
    </w:p>
    <w:p>
      <w:pPr>
        <w:pStyle w:val="0"/>
        <w:spacing w:before="200" w:line-rule="auto"/>
        <w:ind w:firstLine="540"/>
        <w:jc w:val="both"/>
      </w:pPr>
      <w:r>
        <w:rPr>
          <w:sz w:val="20"/>
        </w:rPr>
        <w:t xml:space="preserve">Выбросы CO</w:t>
      </w:r>
      <w:r>
        <w:rPr>
          <w:sz w:val="20"/>
          <w:vertAlign w:val="subscript"/>
        </w:rPr>
        <w:t xml:space="preserve">2</w:t>
      </w:r>
      <w:r>
        <w:rPr>
          <w:sz w:val="20"/>
        </w:rPr>
        <w:t xml:space="preserve"> при инсинерации жидких отходов ископаемого топлива можно оценить при помощи уравнения 3.2.</w:t>
      </w:r>
    </w:p>
    <w:p>
      <w:pPr>
        <w:pStyle w:val="0"/>
        <w:jc w:val="both"/>
      </w:pPr>
      <w:r>
        <w:rPr>
          <w:sz w:val="20"/>
        </w:rPr>
      </w:r>
    </w:p>
    <w:p>
      <w:pPr>
        <w:pStyle w:val="0"/>
        <w:jc w:val="center"/>
      </w:pPr>
      <w:r>
        <w:rPr>
          <w:sz w:val="20"/>
        </w:rPr>
        <w:t xml:space="preserve">Уравнение 3.2</w:t>
      </w:r>
    </w:p>
    <w:p>
      <w:pPr>
        <w:pStyle w:val="0"/>
        <w:jc w:val="center"/>
      </w:pPr>
      <w:r>
        <w:rPr>
          <w:sz w:val="20"/>
        </w:rPr>
        <w:t xml:space="preserve">Выбросы CO</w:t>
      </w:r>
      <w:r>
        <w:rPr>
          <w:sz w:val="20"/>
          <w:vertAlign w:val="subscript"/>
        </w:rPr>
        <w:t xml:space="preserve">2</w:t>
      </w:r>
      <w:r>
        <w:rPr>
          <w:sz w:val="20"/>
        </w:rPr>
        <w:t xml:space="preserve"> при инсинерации ископаемых жидких отходов</w:t>
      </w:r>
    </w:p>
    <w:p>
      <w:pPr>
        <w:pStyle w:val="0"/>
        <w:jc w:val="both"/>
      </w:pPr>
      <w:r>
        <w:rPr>
          <w:sz w:val="20"/>
        </w:rPr>
      </w:r>
    </w:p>
    <w:p>
      <w:pPr>
        <w:pStyle w:val="0"/>
        <w:ind w:firstLine="540"/>
        <w:jc w:val="both"/>
      </w:pPr>
      <w:r>
        <w:rPr>
          <w:position w:val="-8"/>
        </w:rPr>
        <w:drawing>
          <wp:inline distT="0" distB="0" distL="0" distR="0">
            <wp:extent cx="288036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a:extLst>
                        <a:ext uri="{28A0092B-C50C-407E-A947-70E740481C1C}">
                          <a14:useLocalDpi xmlns:a14="http://schemas.microsoft.com/office/drawing/2010/main" val="0"/>
                        </a:ext>
                      </a:extLst>
                    </a:blip>
                    <a:srcRect/>
                    <a:stretch>
                      <a:fillRect/>
                    </a:stretch>
                  </pic:blipFill>
                  <pic:spPr bwMode="auto">
                    <a:xfrm>
                      <a:off x="0" y="0"/>
                      <a:ext cx="2880360" cy="2286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Выбросы CO</w:t>
      </w:r>
      <w:r>
        <w:rPr>
          <w:sz w:val="20"/>
          <w:vertAlign w:val="subscript"/>
        </w:rPr>
        <w:t xml:space="preserve">2</w:t>
      </w:r>
      <w:r>
        <w:rPr>
          <w:sz w:val="20"/>
        </w:rPr>
        <w:t xml:space="preserve"> = Выбросы CO</w:t>
      </w:r>
      <w:r>
        <w:rPr>
          <w:sz w:val="20"/>
          <w:vertAlign w:val="subscript"/>
        </w:rPr>
        <w:t xml:space="preserve">2</w:t>
      </w:r>
      <w:r>
        <w:rPr>
          <w:sz w:val="20"/>
        </w:rPr>
        <w:t xml:space="preserve"> при инсинерации ископаемых жидких отходов, Гг;</w:t>
      </w:r>
    </w:p>
    <w:p>
      <w:pPr>
        <w:pStyle w:val="0"/>
        <w:spacing w:before="200" w:line-rule="auto"/>
        <w:ind w:firstLine="540"/>
        <w:jc w:val="both"/>
      </w:pPr>
      <w:r>
        <w:rPr>
          <w:sz w:val="20"/>
        </w:rPr>
        <w:t xml:space="preserve">ILW</w:t>
      </w:r>
      <w:r>
        <w:rPr>
          <w:sz w:val="20"/>
          <w:vertAlign w:val="subscript"/>
        </w:rPr>
        <w:t xml:space="preserve">i</w:t>
      </w:r>
      <w:r>
        <w:rPr>
          <w:sz w:val="20"/>
        </w:rPr>
        <w:t xml:space="preserve"> = количество сожженных ископаемых жидких отходов вида i, Гг;</w:t>
      </w:r>
    </w:p>
    <w:p>
      <w:pPr>
        <w:pStyle w:val="0"/>
        <w:spacing w:before="200" w:line-rule="auto"/>
        <w:ind w:firstLine="540"/>
        <w:jc w:val="both"/>
      </w:pPr>
      <w:r>
        <w:rPr>
          <w:sz w:val="20"/>
        </w:rPr>
        <w:t xml:space="preserve">CLW</w:t>
      </w:r>
      <w:r>
        <w:rPr>
          <w:sz w:val="20"/>
          <w:vertAlign w:val="subscript"/>
        </w:rPr>
        <w:t xml:space="preserve">i</w:t>
      </w:r>
      <w:r>
        <w:rPr>
          <w:sz w:val="20"/>
        </w:rPr>
        <w:t xml:space="preserve"> = доля углерода в ископаемых жидких отходов типа i;</w:t>
      </w:r>
    </w:p>
    <w:p>
      <w:pPr>
        <w:pStyle w:val="0"/>
        <w:spacing w:before="200" w:line-rule="auto"/>
        <w:ind w:firstLine="540"/>
        <w:jc w:val="both"/>
      </w:pPr>
      <w:r>
        <w:rPr>
          <w:sz w:val="20"/>
        </w:rPr>
        <w:t xml:space="preserve">OF</w:t>
      </w:r>
      <w:r>
        <w:rPr>
          <w:sz w:val="20"/>
          <w:vertAlign w:val="subscript"/>
        </w:rPr>
        <w:t xml:space="preserve">i</w:t>
      </w:r>
      <w:r>
        <w:rPr>
          <w:sz w:val="20"/>
        </w:rPr>
        <w:t xml:space="preserve"> = коэффициент окисления для ископаемых жидких отходов вида i, (доля);</w:t>
      </w:r>
    </w:p>
    <w:p>
      <w:pPr>
        <w:pStyle w:val="0"/>
        <w:spacing w:before="200" w:line-rule="auto"/>
        <w:ind w:firstLine="540"/>
        <w:jc w:val="both"/>
      </w:pPr>
      <w:r>
        <w:rPr>
          <w:sz w:val="20"/>
        </w:rPr>
        <w:t xml:space="preserve">i = вид сжигаемых жидких отходов;</w:t>
      </w:r>
    </w:p>
    <w:p>
      <w:pPr>
        <w:pStyle w:val="0"/>
        <w:spacing w:before="200" w:line-rule="auto"/>
        <w:ind w:firstLine="540"/>
        <w:jc w:val="both"/>
      </w:pPr>
      <w:r>
        <w:rPr>
          <w:sz w:val="20"/>
        </w:rPr>
        <w:t xml:space="preserve">44/12 = коэффициент преобразования из C в CO</w:t>
      </w:r>
      <w:r>
        <w:rPr>
          <w:sz w:val="20"/>
          <w:vertAlign w:val="subscript"/>
        </w:rPr>
        <w:t xml:space="preserve">2</w:t>
      </w:r>
      <w:r>
        <w:rPr>
          <w:sz w:val="20"/>
        </w:rPr>
        <w:t xml:space="preserve">.</w:t>
      </w:r>
    </w:p>
    <w:p>
      <w:pPr>
        <w:pStyle w:val="0"/>
        <w:spacing w:before="200" w:line-rule="auto"/>
        <w:ind w:firstLine="540"/>
        <w:jc w:val="both"/>
      </w:pPr>
      <w:r>
        <w:rPr>
          <w:sz w:val="20"/>
        </w:rPr>
        <w:t xml:space="preserve">При использовании в расчете коэффициентов выбросов, жидкие отходы не подразделяются на отдельные типы или виды.</w:t>
      </w:r>
    </w:p>
    <w:p>
      <w:pPr>
        <w:pStyle w:val="0"/>
        <w:spacing w:before="200" w:line-rule="auto"/>
        <w:ind w:firstLine="540"/>
        <w:jc w:val="both"/>
      </w:pPr>
      <w:r>
        <w:rPr>
          <w:sz w:val="20"/>
        </w:rPr>
        <w:t xml:space="preserve">Уровни оценки выбросов CO</w:t>
      </w:r>
      <w:r>
        <w:rPr>
          <w:sz w:val="20"/>
          <w:vertAlign w:val="subscript"/>
        </w:rPr>
        <w:t xml:space="preserve">2</w:t>
      </w:r>
      <w:r>
        <w:rPr>
          <w:sz w:val="20"/>
        </w:rPr>
        <w:t xml:space="preserve"> при инсинерации жидких отходов ископаемого топлива:</w:t>
      </w:r>
    </w:p>
    <w:p>
      <w:pPr>
        <w:pStyle w:val="0"/>
        <w:spacing w:before="200" w:line-rule="auto"/>
        <w:ind w:firstLine="540"/>
        <w:jc w:val="both"/>
      </w:pPr>
      <w:r>
        <w:rPr>
          <w:sz w:val="20"/>
        </w:rPr>
        <w:t xml:space="preserve">Уровень 1: при расчетах используются региональные данные о количестве сжигаемых жидких отходов и коэффициенты выбросов.</w:t>
      </w:r>
    </w:p>
    <w:p>
      <w:pPr>
        <w:pStyle w:val="0"/>
        <w:spacing w:before="200" w:line-rule="auto"/>
        <w:ind w:firstLine="540"/>
        <w:jc w:val="both"/>
      </w:pPr>
      <w:r>
        <w:rPr>
          <w:sz w:val="20"/>
        </w:rPr>
        <w:t xml:space="preserve">Уровень 2: при расчетах используются региональные данные по видам сожженных отходов, содержанию в них углерода и коэффициенту окисления.</w:t>
      </w:r>
    </w:p>
    <w:p>
      <w:pPr>
        <w:pStyle w:val="0"/>
        <w:spacing w:before="200" w:line-rule="auto"/>
        <w:ind w:firstLine="540"/>
        <w:jc w:val="both"/>
      </w:pPr>
      <w:r>
        <w:rPr>
          <w:sz w:val="20"/>
        </w:rPr>
        <w:t xml:space="preserve">Уровень 3: необходимо использовать данные по каждому предприятию.</w:t>
      </w:r>
    </w:p>
    <w:p>
      <w:pPr>
        <w:pStyle w:val="0"/>
        <w:ind w:firstLine="540"/>
        <w:jc w:val="both"/>
      </w:pPr>
      <w:r>
        <w:rPr>
          <w:sz w:val="20"/>
        </w:rPr>
      </w:r>
    </w:p>
    <w:p>
      <w:pPr>
        <w:pStyle w:val="2"/>
        <w:outlineLvl w:val="4"/>
        <w:ind w:firstLine="540"/>
        <w:jc w:val="both"/>
      </w:pPr>
      <w:r>
        <w:rPr>
          <w:sz w:val="20"/>
        </w:rPr>
        <w:t xml:space="preserve">22.2.2. Выбор метода для определения выбросов N</w:t>
      </w:r>
      <w:r>
        <w:rPr>
          <w:sz w:val="20"/>
          <w:vertAlign w:val="subscript"/>
        </w:rPr>
        <w:t xml:space="preserve">2</w:t>
      </w:r>
      <w:r>
        <w:rPr>
          <w:sz w:val="20"/>
        </w:rPr>
        <w:t xml:space="preserve">O.</w:t>
      </w:r>
    </w:p>
    <w:p>
      <w:pPr>
        <w:pStyle w:val="0"/>
        <w:spacing w:before="200" w:line-rule="auto"/>
        <w:ind w:firstLine="540"/>
        <w:jc w:val="both"/>
      </w:pPr>
      <w:r>
        <w:rPr>
          <w:sz w:val="20"/>
        </w:rPr>
        <w:t xml:space="preserve">Закись азота выделяется при относительно низких температурах сжигания - 500 - 950 °C. Другими важными факторами, влияющими на выбросы, являются тип системы контроля загрязнения воздуха, тип отходов и содержание в них азота, доля избыточного воздуха. Выбросы N</w:t>
      </w:r>
      <w:r>
        <w:rPr>
          <w:sz w:val="20"/>
          <w:vertAlign w:val="subscript"/>
        </w:rPr>
        <w:t xml:space="preserve">2</w:t>
      </w:r>
      <w:r>
        <w:rPr>
          <w:sz w:val="20"/>
        </w:rPr>
        <w:t xml:space="preserve">O при сжигании ископаемых жидких отходов считаются незначительными.</w:t>
      </w:r>
    </w:p>
    <w:p>
      <w:pPr>
        <w:pStyle w:val="0"/>
        <w:spacing w:before="200" w:line-rule="auto"/>
        <w:ind w:firstLine="540"/>
        <w:jc w:val="both"/>
      </w:pPr>
      <w:r>
        <w:rPr>
          <w:sz w:val="20"/>
        </w:rPr>
        <w:t xml:space="preserve">Расчет выбросов N</w:t>
      </w:r>
      <w:r>
        <w:rPr>
          <w:sz w:val="20"/>
          <w:vertAlign w:val="subscript"/>
        </w:rPr>
        <w:t xml:space="preserve">2</w:t>
      </w:r>
      <w:r>
        <w:rPr>
          <w:sz w:val="20"/>
        </w:rPr>
        <w:t xml:space="preserve">O основан на количестве отходов, подвергнутых инсинерации, а также на коэффициентах выбросов, зависящих от применяемых технологий. Данная связь отражена в уравнении 3.3:</w:t>
      </w:r>
    </w:p>
    <w:p>
      <w:pPr>
        <w:pStyle w:val="0"/>
        <w:jc w:val="both"/>
      </w:pPr>
      <w:r>
        <w:rPr>
          <w:sz w:val="20"/>
        </w:rPr>
      </w:r>
    </w:p>
    <w:bookmarkStart w:id="3280" w:name="P3280"/>
    <w:bookmarkEnd w:id="3280"/>
    <w:p>
      <w:pPr>
        <w:pStyle w:val="0"/>
        <w:jc w:val="center"/>
      </w:pPr>
      <w:r>
        <w:rPr>
          <w:sz w:val="20"/>
        </w:rPr>
        <w:t xml:space="preserve">Уравнение 3.3</w:t>
      </w:r>
    </w:p>
    <w:p>
      <w:pPr>
        <w:pStyle w:val="0"/>
        <w:jc w:val="center"/>
      </w:pPr>
      <w:r>
        <w:rPr>
          <w:sz w:val="20"/>
        </w:rPr>
        <w:t xml:space="preserve">Выбросы N2O, основанные на оценке общей массы</w:t>
      </w:r>
    </w:p>
    <w:p>
      <w:pPr>
        <w:pStyle w:val="0"/>
        <w:jc w:val="center"/>
      </w:pPr>
      <w:r>
        <w:rPr>
          <w:sz w:val="20"/>
        </w:rPr>
        <w:t xml:space="preserve">сжигаемых отходов</w:t>
      </w:r>
    </w:p>
    <w:p>
      <w:pPr>
        <w:pStyle w:val="0"/>
        <w:jc w:val="both"/>
      </w:pPr>
      <w:r>
        <w:rPr>
          <w:sz w:val="20"/>
        </w:rPr>
      </w:r>
    </w:p>
    <w:p>
      <w:pPr>
        <w:pStyle w:val="0"/>
        <w:ind w:firstLine="540"/>
        <w:jc w:val="both"/>
      </w:pPr>
      <w:r>
        <w:rPr>
          <w:position w:val="-9"/>
        </w:rPr>
        <w:drawing>
          <wp:inline distT="0" distB="0" distL="0" distR="0">
            <wp:extent cx="232410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a:extLst>
                        <a:ext uri="{28A0092B-C50C-407E-A947-70E740481C1C}">
                          <a14:useLocalDpi xmlns:a14="http://schemas.microsoft.com/office/drawing/2010/main" val="0"/>
                        </a:ext>
                      </a:extLst>
                    </a:blip>
                    <a:srcRect/>
                    <a:stretch>
                      <a:fillRect/>
                    </a:stretch>
                  </pic:blipFill>
                  <pic:spPr bwMode="auto">
                    <a:xfrm>
                      <a:off x="0" y="0"/>
                      <a:ext cx="2324100" cy="25146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Выбросы N</w:t>
      </w:r>
      <w:r>
        <w:rPr>
          <w:sz w:val="20"/>
          <w:vertAlign w:val="subscript"/>
        </w:rPr>
        <w:t xml:space="preserve">2</w:t>
      </w:r>
      <w:r>
        <w:rPr>
          <w:sz w:val="20"/>
        </w:rPr>
        <w:t xml:space="preserve">O = выбросы N</w:t>
      </w:r>
      <w:r>
        <w:rPr>
          <w:sz w:val="20"/>
          <w:vertAlign w:val="subscript"/>
        </w:rPr>
        <w:t xml:space="preserve">2</w:t>
      </w:r>
      <w:r>
        <w:rPr>
          <w:sz w:val="20"/>
        </w:rPr>
        <w:t xml:space="preserve">O от сжигания отходов в учитываемом в год, для которого выполняется инвентаризация, Гг/год;</w:t>
      </w:r>
    </w:p>
    <w:p>
      <w:pPr>
        <w:pStyle w:val="0"/>
        <w:spacing w:before="200" w:line-rule="auto"/>
        <w:ind w:firstLine="540"/>
        <w:jc w:val="both"/>
      </w:pPr>
      <w:r>
        <w:rPr>
          <w:sz w:val="20"/>
        </w:rPr>
        <w:t xml:space="preserve">IW</w:t>
      </w:r>
      <w:r>
        <w:rPr>
          <w:sz w:val="20"/>
          <w:vertAlign w:val="subscript"/>
        </w:rPr>
        <w:t xml:space="preserve">i</w:t>
      </w:r>
      <w:r>
        <w:rPr>
          <w:sz w:val="20"/>
        </w:rPr>
        <w:t xml:space="preserve"> = количество отходов типа i (вес влажного вещества), подвергнутого инсинерации, Гг/год;</w:t>
      </w:r>
    </w:p>
    <w:p>
      <w:pPr>
        <w:pStyle w:val="0"/>
        <w:spacing w:before="200" w:line-rule="auto"/>
        <w:ind w:firstLine="540"/>
        <w:jc w:val="both"/>
      </w:pPr>
      <w:r>
        <w:rPr>
          <w:sz w:val="20"/>
        </w:rPr>
        <w:t xml:space="preserve">EF</w:t>
      </w:r>
      <w:r>
        <w:rPr>
          <w:sz w:val="20"/>
          <w:vertAlign w:val="subscript"/>
        </w:rPr>
        <w:t xml:space="preserve">i</w:t>
      </w:r>
      <w:r>
        <w:rPr>
          <w:sz w:val="20"/>
        </w:rPr>
        <w:t xml:space="preserve"> = Коэффициент выбросов N</w:t>
      </w:r>
      <w:r>
        <w:rPr>
          <w:sz w:val="20"/>
          <w:vertAlign w:val="subscript"/>
        </w:rPr>
        <w:t xml:space="preserve">2</w:t>
      </w:r>
      <w:r>
        <w:rPr>
          <w:sz w:val="20"/>
        </w:rPr>
        <w:t xml:space="preserve">O (кг N2O/Гг отходов) для отходов типа i, подвергаемых инсинерации или открытому сжиганию;</w:t>
      </w:r>
    </w:p>
    <w:p>
      <w:pPr>
        <w:pStyle w:val="0"/>
        <w:spacing w:before="200" w:line-rule="auto"/>
        <w:ind w:firstLine="540"/>
        <w:jc w:val="both"/>
      </w:pPr>
      <w:r>
        <w:rPr>
          <w:sz w:val="20"/>
        </w:rPr>
        <w:t xml:space="preserve">10</w:t>
      </w:r>
      <w:r>
        <w:rPr>
          <w:sz w:val="20"/>
          <w:vertAlign w:val="superscript"/>
        </w:rPr>
        <w:t xml:space="preserve">-6</w:t>
      </w:r>
      <w:r>
        <w:rPr>
          <w:sz w:val="20"/>
        </w:rPr>
        <w:t xml:space="preserve"> = коэффициент перевода килограмма в гигаграммы;</w:t>
      </w:r>
    </w:p>
    <w:p>
      <w:pPr>
        <w:pStyle w:val="0"/>
        <w:spacing w:before="200" w:line-rule="auto"/>
        <w:ind w:firstLine="540"/>
        <w:jc w:val="both"/>
      </w:pPr>
      <w:r>
        <w:rPr>
          <w:sz w:val="20"/>
        </w:rPr>
        <w:t xml:space="preserve">i = категории отходов, подвергаемых инсинерации;</w:t>
      </w:r>
    </w:p>
    <w:p>
      <w:pPr>
        <w:pStyle w:val="0"/>
        <w:spacing w:before="200" w:line-rule="auto"/>
        <w:ind w:firstLine="540"/>
        <w:jc w:val="both"/>
      </w:pPr>
      <w:r>
        <w:rPr>
          <w:sz w:val="20"/>
        </w:rPr>
        <w:t xml:space="preserve">j = тип сжигания.</w:t>
      </w:r>
    </w:p>
    <w:p>
      <w:pPr>
        <w:pStyle w:val="0"/>
        <w:spacing w:before="200" w:line-rule="auto"/>
        <w:ind w:firstLine="540"/>
        <w:jc w:val="both"/>
      </w:pPr>
      <w:r>
        <w:rPr>
          <w:sz w:val="20"/>
        </w:rPr>
        <w:t xml:space="preserve">Оценка выбросов N</w:t>
      </w:r>
      <w:r>
        <w:rPr>
          <w:sz w:val="20"/>
          <w:vertAlign w:val="subscript"/>
        </w:rPr>
        <w:t xml:space="preserve">2</w:t>
      </w:r>
      <w:r>
        <w:rPr>
          <w:sz w:val="20"/>
        </w:rPr>
        <w:t xml:space="preserve">O при сжигании отходов проводится на следующих уровнях расчета:</w:t>
      </w:r>
    </w:p>
    <w:p>
      <w:pPr>
        <w:pStyle w:val="0"/>
        <w:spacing w:before="200" w:line-rule="auto"/>
        <w:ind w:firstLine="540"/>
        <w:jc w:val="both"/>
      </w:pPr>
      <w:r>
        <w:rPr>
          <w:sz w:val="20"/>
        </w:rPr>
        <w:t xml:space="preserve">Уровень 1: использование региональных данных по общему количеству отходов, коэффициентов выбросов и параметров.</w:t>
      </w:r>
    </w:p>
    <w:p>
      <w:pPr>
        <w:pStyle w:val="0"/>
        <w:spacing w:before="200" w:line-rule="auto"/>
        <w:ind w:firstLine="540"/>
        <w:jc w:val="both"/>
      </w:pPr>
      <w:r>
        <w:rPr>
          <w:sz w:val="20"/>
        </w:rPr>
        <w:t xml:space="preserve">Уровень 2: использование региональных значений количества сжигаемых отходов по категориям или видам (уровень 2a, уровень 2b) и коэффициентов выбросов для них. На этом уровне используется тот же метод расчета, что и на уровне 1. Если выбросы N</w:t>
      </w:r>
      <w:r>
        <w:rPr>
          <w:sz w:val="20"/>
          <w:vertAlign w:val="subscript"/>
        </w:rPr>
        <w:t xml:space="preserve">2</w:t>
      </w:r>
      <w:r>
        <w:rPr>
          <w:sz w:val="20"/>
        </w:rPr>
        <w:t xml:space="preserve">O при инсинерации отходов являются ключевыми категориями, то эффективная практика заключается в использовании уровня 2.</w:t>
      </w:r>
    </w:p>
    <w:p>
      <w:pPr>
        <w:pStyle w:val="0"/>
        <w:spacing w:before="200" w:line-rule="auto"/>
        <w:ind w:firstLine="540"/>
        <w:jc w:val="both"/>
      </w:pPr>
      <w:r>
        <w:rPr>
          <w:sz w:val="20"/>
        </w:rPr>
        <w:t xml:space="preserve">Уровень 3: необходимо использовать данные по каждому предприятию.</w:t>
      </w:r>
    </w:p>
    <w:p>
      <w:pPr>
        <w:pStyle w:val="0"/>
        <w:ind w:firstLine="540"/>
        <w:jc w:val="both"/>
      </w:pPr>
      <w:r>
        <w:rPr>
          <w:sz w:val="20"/>
        </w:rPr>
      </w:r>
    </w:p>
    <w:p>
      <w:pPr>
        <w:pStyle w:val="2"/>
        <w:outlineLvl w:val="3"/>
        <w:ind w:firstLine="540"/>
        <w:jc w:val="both"/>
      </w:pPr>
      <w:r>
        <w:rPr>
          <w:sz w:val="20"/>
        </w:rPr>
        <w:t xml:space="preserve">22.3. Выбор коэффициентов выбросов.</w:t>
      </w:r>
    </w:p>
    <w:p>
      <w:pPr>
        <w:pStyle w:val="0"/>
        <w:spacing w:before="200" w:line-rule="auto"/>
        <w:ind w:firstLine="540"/>
        <w:jc w:val="both"/>
      </w:pPr>
      <w:r>
        <w:rPr>
          <w:sz w:val="20"/>
        </w:rPr>
        <w:t xml:space="preserve">Коэффициенты выбросов в контексте инсинерации отходов соотносят объем выделенных парниковых газов с весом отходов, подвергнутых такому типу сжигания. В случае CO</w:t>
      </w:r>
      <w:r>
        <w:rPr>
          <w:sz w:val="20"/>
          <w:vertAlign w:val="subscript"/>
        </w:rPr>
        <w:t xml:space="preserve">2</w:t>
      </w:r>
      <w:r>
        <w:rPr>
          <w:sz w:val="20"/>
        </w:rPr>
        <w:t xml:space="preserve">, также применяются данные по долевому содержанию углерода и ископаемого углерода в отходах. Для N</w:t>
      </w:r>
      <w:r>
        <w:rPr>
          <w:sz w:val="20"/>
          <w:vertAlign w:val="subscript"/>
        </w:rPr>
        <w:t xml:space="preserve">2</w:t>
      </w:r>
      <w:r>
        <w:rPr>
          <w:sz w:val="20"/>
        </w:rPr>
        <w:t xml:space="preserve">O уровень выбросов главным образом зависит от типа обработки и технологии сжигания.</w:t>
      </w:r>
    </w:p>
    <w:p>
      <w:pPr>
        <w:pStyle w:val="0"/>
        <w:ind w:firstLine="540"/>
        <w:jc w:val="both"/>
      </w:pPr>
      <w:r>
        <w:rPr>
          <w:sz w:val="20"/>
        </w:rPr>
      </w:r>
    </w:p>
    <w:p>
      <w:pPr>
        <w:pStyle w:val="2"/>
        <w:outlineLvl w:val="4"/>
        <w:ind w:firstLine="540"/>
        <w:jc w:val="both"/>
      </w:pPr>
      <w:r>
        <w:rPr>
          <w:sz w:val="20"/>
        </w:rPr>
        <w:t xml:space="preserve">22.3.1. Коэффициенты выбросов CO</w:t>
      </w:r>
      <w:r>
        <w:rPr>
          <w:sz w:val="20"/>
          <w:vertAlign w:val="subscript"/>
        </w:rPr>
        <w:t xml:space="preserve">2</w:t>
      </w:r>
      <w:r>
        <w:rPr>
          <w:sz w:val="20"/>
        </w:rPr>
        <w:t xml:space="preserve">.</w:t>
      </w:r>
    </w:p>
    <w:p>
      <w:pPr>
        <w:pStyle w:val="0"/>
        <w:spacing w:before="200" w:line-rule="auto"/>
        <w:ind w:firstLine="540"/>
        <w:jc w:val="both"/>
      </w:pPr>
      <w:r>
        <w:rPr>
          <w:sz w:val="20"/>
        </w:rPr>
        <w:t xml:space="preserve">При инсинерации отходов следует оценивать выбросы CO</w:t>
      </w:r>
      <w:r>
        <w:rPr>
          <w:sz w:val="20"/>
          <w:vertAlign w:val="subscript"/>
        </w:rPr>
        <w:t xml:space="preserve">2</w:t>
      </w:r>
      <w:r>
        <w:rPr>
          <w:sz w:val="20"/>
        </w:rPr>
        <w:t xml:space="preserve"> по расчетному содержанию ископаемого углерода в отходах. Значения для параметров, связанных с коэффициентами выбросов, приводятся в таблице 22.1.</w:t>
      </w:r>
    </w:p>
    <w:p>
      <w:pPr>
        <w:pStyle w:val="0"/>
        <w:jc w:val="both"/>
      </w:pPr>
      <w:r>
        <w:rPr>
          <w:sz w:val="20"/>
        </w:rPr>
      </w:r>
    </w:p>
    <w:bookmarkStart w:id="3304" w:name="P3304"/>
    <w:bookmarkEnd w:id="3304"/>
    <w:p>
      <w:pPr>
        <w:pStyle w:val="0"/>
        <w:jc w:val="center"/>
      </w:pPr>
      <w:r>
        <w:rPr>
          <w:sz w:val="20"/>
        </w:rPr>
        <w:t xml:space="preserve">Таблица 22.1 - Данные для оценки коэффициентов выбросов CO2</w:t>
      </w:r>
    </w:p>
    <w:p>
      <w:pPr>
        <w:pStyle w:val="0"/>
        <w:jc w:val="center"/>
      </w:pPr>
      <w:r>
        <w:rPr>
          <w:sz w:val="20"/>
        </w:rPr>
        <w:t xml:space="preserve">при сжигании отходов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24"/>
        <w:gridCol w:w="1190"/>
        <w:gridCol w:w="1814"/>
        <w:gridCol w:w="1814"/>
        <w:gridCol w:w="1927"/>
      </w:tblGrid>
      <w:tr>
        <w:tc>
          <w:tcPr>
            <w:tcW w:w="2324" w:type="dxa"/>
          </w:tcPr>
          <w:p>
            <w:pPr>
              <w:pStyle w:val="0"/>
              <w:jc w:val="center"/>
            </w:pPr>
            <w:r>
              <w:rPr>
                <w:sz w:val="20"/>
              </w:rPr>
              <w:t xml:space="preserve">Параметры</w:t>
            </w:r>
          </w:p>
        </w:tc>
        <w:tc>
          <w:tcPr>
            <w:tcW w:w="1190" w:type="dxa"/>
          </w:tcPr>
          <w:p>
            <w:pPr>
              <w:pStyle w:val="0"/>
              <w:jc w:val="center"/>
            </w:pPr>
            <w:r>
              <w:rPr>
                <w:sz w:val="20"/>
              </w:rPr>
              <w:t xml:space="preserve">ТБО</w:t>
            </w:r>
          </w:p>
        </w:tc>
        <w:tc>
          <w:tcPr>
            <w:tcW w:w="1814" w:type="dxa"/>
          </w:tcPr>
          <w:p>
            <w:pPr>
              <w:pStyle w:val="0"/>
              <w:jc w:val="center"/>
            </w:pPr>
            <w:r>
              <w:rPr>
                <w:sz w:val="20"/>
              </w:rPr>
              <w:t xml:space="preserve">Промышленные отходы (%)</w:t>
            </w:r>
          </w:p>
        </w:tc>
        <w:tc>
          <w:tcPr>
            <w:tcW w:w="1814" w:type="dxa"/>
          </w:tcPr>
          <w:p>
            <w:pPr>
              <w:pStyle w:val="0"/>
              <w:jc w:val="center"/>
            </w:pPr>
            <w:r>
              <w:rPr>
                <w:sz w:val="20"/>
              </w:rPr>
              <w:t xml:space="preserve">Осадки сточных вод (%)</w:t>
            </w:r>
          </w:p>
        </w:tc>
        <w:tc>
          <w:tcPr>
            <w:tcW w:w="1927" w:type="dxa"/>
          </w:tcPr>
          <w:p>
            <w:pPr>
              <w:pStyle w:val="0"/>
              <w:jc w:val="center"/>
            </w:pPr>
            <w:r>
              <w:rPr>
                <w:sz w:val="20"/>
              </w:rPr>
              <w:t xml:space="preserve">Ископаемые жидкие отходы (%)</w:t>
            </w:r>
          </w:p>
        </w:tc>
      </w:tr>
      <w:tr>
        <w:tc>
          <w:tcPr>
            <w:tcW w:w="2324" w:type="dxa"/>
            <w:vAlign w:val="center"/>
          </w:tcPr>
          <w:p>
            <w:pPr>
              <w:pStyle w:val="0"/>
            </w:pPr>
            <w:r>
              <w:rPr>
                <w:sz w:val="20"/>
              </w:rPr>
              <w:t xml:space="preserve">Содержание сухого вещества в % во влажном весе</w:t>
            </w:r>
          </w:p>
        </w:tc>
        <w:tc>
          <w:tcPr>
            <w:tcW w:w="1190" w:type="dxa"/>
            <w:vAlign w:val="center"/>
          </w:tcPr>
          <w:p>
            <w:pPr>
              <w:pStyle w:val="0"/>
              <w:jc w:val="center"/>
            </w:pPr>
            <w:r>
              <w:rPr>
                <w:sz w:val="20"/>
              </w:rPr>
              <w:t xml:space="preserve">Прим. 1</w:t>
            </w:r>
          </w:p>
        </w:tc>
        <w:tc>
          <w:tcPr>
            <w:tcW w:w="1814" w:type="dxa"/>
            <w:vAlign w:val="center"/>
          </w:tcPr>
          <w:p>
            <w:pPr>
              <w:pStyle w:val="0"/>
              <w:jc w:val="center"/>
            </w:pPr>
            <w:r>
              <w:rPr>
                <w:sz w:val="20"/>
              </w:rPr>
              <w:t xml:space="preserve">Нет данных</w:t>
            </w:r>
          </w:p>
        </w:tc>
        <w:tc>
          <w:tcPr>
            <w:tcW w:w="1814" w:type="dxa"/>
            <w:vAlign w:val="center"/>
          </w:tcPr>
          <w:p>
            <w:pPr>
              <w:pStyle w:val="0"/>
              <w:jc w:val="center"/>
            </w:pPr>
            <w:r>
              <w:rPr>
                <w:sz w:val="20"/>
              </w:rPr>
              <w:t xml:space="preserve">4 - 8</w:t>
            </w:r>
          </w:p>
        </w:tc>
        <w:tc>
          <w:tcPr>
            <w:tcW w:w="1927" w:type="dxa"/>
            <w:vAlign w:val="center"/>
          </w:tcPr>
          <w:p>
            <w:pPr>
              <w:pStyle w:val="0"/>
              <w:jc w:val="center"/>
            </w:pPr>
            <w:r>
              <w:rPr>
                <w:sz w:val="20"/>
              </w:rPr>
              <w:t xml:space="preserve">Нет данных</w:t>
            </w:r>
          </w:p>
        </w:tc>
      </w:tr>
      <w:tr>
        <w:tc>
          <w:tcPr>
            <w:tcW w:w="2324" w:type="dxa"/>
            <w:vAlign w:val="center"/>
          </w:tcPr>
          <w:p>
            <w:pPr>
              <w:pStyle w:val="0"/>
            </w:pPr>
            <w:r>
              <w:rPr>
                <w:sz w:val="20"/>
              </w:rPr>
              <w:t xml:space="preserve">Содержание C в % в сухом весе</w:t>
            </w:r>
          </w:p>
        </w:tc>
        <w:tc>
          <w:tcPr>
            <w:tcW w:w="1190" w:type="dxa"/>
            <w:vAlign w:val="center"/>
          </w:tcPr>
          <w:p>
            <w:pPr>
              <w:pStyle w:val="0"/>
              <w:jc w:val="center"/>
            </w:pPr>
            <w:r>
              <w:rPr>
                <w:sz w:val="20"/>
              </w:rPr>
              <w:t xml:space="preserve">Прим. 1</w:t>
            </w:r>
          </w:p>
        </w:tc>
        <w:tc>
          <w:tcPr>
            <w:tcW w:w="1814" w:type="dxa"/>
            <w:vAlign w:val="center"/>
          </w:tcPr>
          <w:p>
            <w:pPr>
              <w:pStyle w:val="0"/>
              <w:jc w:val="center"/>
            </w:pPr>
            <w:r>
              <w:rPr>
                <w:sz w:val="20"/>
              </w:rPr>
              <w:t xml:space="preserve">50</w:t>
            </w:r>
          </w:p>
        </w:tc>
        <w:tc>
          <w:tcPr>
            <w:tcW w:w="1814" w:type="dxa"/>
            <w:vAlign w:val="center"/>
          </w:tcPr>
          <w:p>
            <w:pPr>
              <w:pStyle w:val="0"/>
              <w:jc w:val="center"/>
            </w:pPr>
            <w:r>
              <w:rPr>
                <w:sz w:val="20"/>
              </w:rPr>
              <w:t xml:space="preserve">33</w:t>
            </w:r>
          </w:p>
        </w:tc>
        <w:tc>
          <w:tcPr>
            <w:tcW w:w="1927" w:type="dxa"/>
            <w:vAlign w:val="center"/>
          </w:tcPr>
          <w:p>
            <w:pPr>
              <w:pStyle w:val="0"/>
              <w:jc w:val="center"/>
            </w:pPr>
            <w:r>
              <w:rPr>
                <w:sz w:val="20"/>
              </w:rPr>
              <w:t xml:space="preserve">80</w:t>
            </w:r>
          </w:p>
        </w:tc>
      </w:tr>
      <w:tr>
        <w:tc>
          <w:tcPr>
            <w:tcW w:w="2324" w:type="dxa"/>
            <w:vAlign w:val="center"/>
          </w:tcPr>
          <w:p>
            <w:pPr>
              <w:pStyle w:val="0"/>
            </w:pPr>
            <w:r>
              <w:rPr>
                <w:sz w:val="20"/>
              </w:rPr>
              <w:t xml:space="preserve">Содержание ископаемого C % в общей массе углерода</w:t>
            </w:r>
          </w:p>
        </w:tc>
        <w:tc>
          <w:tcPr>
            <w:tcW w:w="1190" w:type="dxa"/>
            <w:vAlign w:val="center"/>
          </w:tcPr>
          <w:p>
            <w:pPr>
              <w:pStyle w:val="0"/>
              <w:jc w:val="center"/>
            </w:pPr>
            <w:r>
              <w:rPr>
                <w:sz w:val="20"/>
              </w:rPr>
              <w:t xml:space="preserve">Прим. 1</w:t>
            </w:r>
          </w:p>
        </w:tc>
        <w:tc>
          <w:tcPr>
            <w:tcW w:w="1814" w:type="dxa"/>
            <w:vAlign w:val="center"/>
          </w:tcPr>
          <w:p>
            <w:pPr>
              <w:pStyle w:val="0"/>
              <w:jc w:val="center"/>
            </w:pPr>
            <w:r>
              <w:rPr>
                <w:sz w:val="20"/>
              </w:rPr>
              <w:t xml:space="preserve">90</w:t>
            </w:r>
          </w:p>
        </w:tc>
        <w:tc>
          <w:tcPr>
            <w:tcW w:w="1814" w:type="dxa"/>
            <w:vAlign w:val="center"/>
          </w:tcPr>
          <w:p>
            <w:pPr>
              <w:pStyle w:val="0"/>
              <w:jc w:val="center"/>
            </w:pPr>
            <w:r>
              <w:rPr>
                <w:sz w:val="20"/>
              </w:rPr>
              <w:t xml:space="preserve">0</w:t>
            </w:r>
          </w:p>
        </w:tc>
        <w:tc>
          <w:tcPr>
            <w:tcW w:w="1927" w:type="dxa"/>
            <w:vAlign w:val="center"/>
          </w:tcPr>
          <w:p>
            <w:pPr>
              <w:pStyle w:val="0"/>
              <w:jc w:val="center"/>
            </w:pPr>
            <w:r>
              <w:rPr>
                <w:sz w:val="20"/>
              </w:rPr>
              <w:t xml:space="preserve">100</w:t>
            </w:r>
          </w:p>
        </w:tc>
      </w:tr>
      <w:tr>
        <w:tc>
          <w:tcPr>
            <w:tcW w:w="2324" w:type="dxa"/>
            <w:vAlign w:val="center"/>
          </w:tcPr>
          <w:p>
            <w:pPr>
              <w:pStyle w:val="0"/>
            </w:pPr>
            <w:r>
              <w:rPr>
                <w:sz w:val="20"/>
              </w:rPr>
              <w:t xml:space="preserve">Коэффициент окисления в % от углерода</w:t>
            </w:r>
          </w:p>
        </w:tc>
        <w:tc>
          <w:tcPr>
            <w:gridSpan w:val="4"/>
            <w:tcW w:w="6745" w:type="dxa"/>
            <w:vAlign w:val="center"/>
          </w:tcPr>
          <w:p>
            <w:pPr>
              <w:pStyle w:val="0"/>
            </w:pPr>
            <w:r>
              <w:rPr>
                <w:sz w:val="20"/>
              </w:rPr>
            </w:r>
          </w:p>
        </w:tc>
      </w:tr>
      <w:tr>
        <w:tc>
          <w:tcPr>
            <w:tcW w:w="2324" w:type="dxa"/>
            <w:vAlign w:val="center"/>
          </w:tcPr>
          <w:p>
            <w:pPr>
              <w:pStyle w:val="0"/>
            </w:pPr>
            <w:r>
              <w:rPr>
                <w:sz w:val="20"/>
              </w:rPr>
              <w:t xml:space="preserve">- инсинерация</w:t>
            </w:r>
          </w:p>
        </w:tc>
        <w:tc>
          <w:tcPr>
            <w:tcW w:w="1190" w:type="dxa"/>
            <w:vAlign w:val="center"/>
          </w:tcPr>
          <w:p>
            <w:pPr>
              <w:pStyle w:val="0"/>
              <w:jc w:val="center"/>
            </w:pPr>
            <w:r>
              <w:rPr>
                <w:sz w:val="20"/>
              </w:rPr>
              <w:t xml:space="preserve">100</w:t>
            </w:r>
          </w:p>
        </w:tc>
        <w:tc>
          <w:tcPr>
            <w:tcW w:w="1814" w:type="dxa"/>
            <w:vAlign w:val="center"/>
          </w:tcPr>
          <w:p>
            <w:pPr>
              <w:pStyle w:val="0"/>
              <w:jc w:val="center"/>
            </w:pPr>
            <w:r>
              <w:rPr>
                <w:sz w:val="20"/>
              </w:rPr>
              <w:t xml:space="preserve">100</w:t>
            </w:r>
          </w:p>
        </w:tc>
        <w:tc>
          <w:tcPr>
            <w:tcW w:w="1814" w:type="dxa"/>
            <w:vAlign w:val="center"/>
          </w:tcPr>
          <w:p>
            <w:pPr>
              <w:pStyle w:val="0"/>
              <w:jc w:val="center"/>
            </w:pPr>
            <w:r>
              <w:rPr>
                <w:sz w:val="20"/>
              </w:rPr>
              <w:t xml:space="preserve">100</w:t>
            </w:r>
          </w:p>
        </w:tc>
        <w:tc>
          <w:tcPr>
            <w:tcW w:w="1927" w:type="dxa"/>
            <w:vAlign w:val="center"/>
          </w:tcPr>
          <w:p>
            <w:pPr>
              <w:pStyle w:val="0"/>
              <w:jc w:val="center"/>
            </w:pPr>
            <w:r>
              <w:rPr>
                <w:sz w:val="20"/>
              </w:rPr>
              <w:t xml:space="preserve">100</w:t>
            </w:r>
          </w:p>
        </w:tc>
      </w:tr>
      <w:tr>
        <w:tc>
          <w:tcPr>
            <w:tcW w:w="2324" w:type="dxa"/>
            <w:vAlign w:val="center"/>
          </w:tcPr>
          <w:p>
            <w:pPr>
              <w:pStyle w:val="0"/>
            </w:pPr>
            <w:r>
              <w:rPr>
                <w:sz w:val="20"/>
              </w:rPr>
              <w:t xml:space="preserve">- открытое сжигание</w:t>
            </w:r>
          </w:p>
        </w:tc>
        <w:tc>
          <w:tcPr>
            <w:tcW w:w="1190" w:type="dxa"/>
            <w:vAlign w:val="center"/>
          </w:tcPr>
          <w:p>
            <w:pPr>
              <w:pStyle w:val="0"/>
              <w:jc w:val="center"/>
            </w:pPr>
            <w:r>
              <w:rPr>
                <w:sz w:val="20"/>
              </w:rPr>
              <w:t xml:space="preserve">58</w:t>
            </w:r>
          </w:p>
        </w:tc>
        <w:tc>
          <w:tcPr>
            <w:tcW w:w="1814" w:type="dxa"/>
            <w:vAlign w:val="center"/>
          </w:tcPr>
          <w:p>
            <w:pPr>
              <w:pStyle w:val="0"/>
              <w:jc w:val="center"/>
            </w:pPr>
            <w:r>
              <w:rPr>
                <w:sz w:val="20"/>
              </w:rPr>
              <w:t xml:space="preserve">Не применяется</w:t>
            </w:r>
          </w:p>
        </w:tc>
        <w:tc>
          <w:tcPr>
            <w:tcW w:w="1814" w:type="dxa"/>
            <w:vAlign w:val="center"/>
          </w:tcPr>
          <w:p>
            <w:pPr>
              <w:pStyle w:val="0"/>
              <w:jc w:val="center"/>
            </w:pPr>
            <w:r>
              <w:rPr>
                <w:sz w:val="20"/>
              </w:rPr>
              <w:t xml:space="preserve">Не применяется</w:t>
            </w:r>
          </w:p>
        </w:tc>
        <w:tc>
          <w:tcPr>
            <w:tcW w:w="1927" w:type="dxa"/>
            <w:vAlign w:val="center"/>
          </w:tcPr>
          <w:p>
            <w:pPr>
              <w:pStyle w:val="0"/>
              <w:jc w:val="center"/>
            </w:pPr>
            <w:r>
              <w:rPr>
                <w:sz w:val="20"/>
              </w:rPr>
              <w:t xml:space="preserve">Не применяется</w:t>
            </w:r>
          </w:p>
        </w:tc>
      </w:tr>
    </w:tbl>
    <w:p>
      <w:pPr>
        <w:pStyle w:val="0"/>
        <w:jc w:val="both"/>
      </w:pPr>
      <w:r>
        <w:rPr>
          <w:sz w:val="20"/>
        </w:rPr>
      </w:r>
    </w:p>
    <w:p>
      <w:pPr>
        <w:pStyle w:val="0"/>
        <w:ind w:firstLine="540"/>
        <w:jc w:val="both"/>
      </w:pPr>
      <w:r>
        <w:rPr>
          <w:sz w:val="20"/>
        </w:rPr>
        <w:t xml:space="preserve">Для показателя ТБО в </w:t>
      </w:r>
      <w:hyperlink w:history="0" w:anchor="P3304" w:tooltip="Таблица 22.1 - Данные для оценки коэффициентов выбросов CO2">
        <w:r>
          <w:rPr>
            <w:sz w:val="20"/>
            <w:color w:val="0000ff"/>
          </w:rPr>
          <w:t xml:space="preserve">таблице 22.1</w:t>
        </w:r>
      </w:hyperlink>
      <w:r>
        <w:rPr>
          <w:sz w:val="20"/>
        </w:rPr>
        <w:t xml:space="preserve"> следует использовать значения из </w:t>
      </w:r>
      <w:hyperlink w:history="0" w:anchor="P2708" w:tooltip="Таблица 20.2 - Значения содержания в различных">
        <w:r>
          <w:rPr>
            <w:sz w:val="20"/>
            <w:color w:val="0000ff"/>
          </w:rPr>
          <w:t xml:space="preserve">таблиц 20.2</w:t>
        </w:r>
      </w:hyperlink>
      <w:r>
        <w:rPr>
          <w:sz w:val="20"/>
        </w:rPr>
        <w:t xml:space="preserve"> и </w:t>
      </w:r>
      <w:hyperlink w:history="0" w:anchor="P2803" w:tooltip="Таблица 20.3 - Усредненный состав компонентов ТКО за 1990,">
        <w:r>
          <w:rPr>
            <w:sz w:val="20"/>
            <w:color w:val="0000ff"/>
          </w:rPr>
          <w:t xml:space="preserve">20.3</w:t>
        </w:r>
      </w:hyperlink>
      <w:r>
        <w:rPr>
          <w:sz w:val="20"/>
        </w:rPr>
        <w:t xml:space="preserve"> и </w:t>
      </w:r>
      <w:hyperlink w:history="0" w:anchor="P3280" w:tooltip="Уравнение 3.3">
        <w:r>
          <w:rPr>
            <w:sz w:val="20"/>
            <w:color w:val="0000ff"/>
          </w:rPr>
          <w:t xml:space="preserve">уравнения 3.3</w:t>
        </w:r>
      </w:hyperlink>
      <w:r>
        <w:rPr>
          <w:sz w:val="20"/>
        </w:rPr>
        <w:t xml:space="preserve">, 3.4 и 3.5.</w:t>
      </w:r>
    </w:p>
    <w:p>
      <w:pPr>
        <w:pStyle w:val="0"/>
        <w:spacing w:before="200" w:line-rule="auto"/>
        <w:ind w:firstLine="540"/>
        <w:jc w:val="both"/>
      </w:pPr>
      <w:r>
        <w:rPr>
          <w:sz w:val="20"/>
        </w:rPr>
        <w:t xml:space="preserve">Когда отходы сжигаются открыто, вес остатков уменьшается примерно на 47 - 67 процентов. Следует использовать значение 58%.</w:t>
      </w:r>
    </w:p>
    <w:p>
      <w:pPr>
        <w:pStyle w:val="0"/>
        <w:spacing w:before="200" w:line-rule="auto"/>
        <w:ind w:firstLine="540"/>
        <w:jc w:val="both"/>
      </w:pPr>
      <w:r>
        <w:rPr>
          <w:sz w:val="20"/>
        </w:rPr>
        <w:t xml:space="preserve">Общее содержание углерода в ископаемых жидких отходах представлено в процентном отношении к влажному весу, а не к сухому.</w:t>
      </w:r>
    </w:p>
    <w:p>
      <w:pPr>
        <w:pStyle w:val="0"/>
        <w:spacing w:before="200" w:line-rule="auto"/>
        <w:ind w:firstLine="540"/>
        <w:jc w:val="both"/>
      </w:pPr>
      <w:r>
        <w:rPr>
          <w:sz w:val="20"/>
        </w:rPr>
        <w:t xml:space="preserve">Значения, приведенные в </w:t>
      </w:r>
      <w:hyperlink w:history="0" w:anchor="P3304" w:tooltip="Таблица 22.1 - Данные для оценки коэффициентов выбросов CO2">
        <w:r>
          <w:rPr>
            <w:sz w:val="20"/>
            <w:color w:val="0000ff"/>
          </w:rPr>
          <w:t xml:space="preserve">таблице 22.1</w:t>
        </w:r>
      </w:hyperlink>
      <w:r>
        <w:rPr>
          <w:sz w:val="20"/>
        </w:rPr>
        <w:t xml:space="preserve"> в процентах, при расчетах следует переводить в доли путем деления на 100.</w:t>
      </w:r>
    </w:p>
    <w:p>
      <w:pPr>
        <w:pStyle w:val="0"/>
        <w:ind w:firstLine="540"/>
        <w:jc w:val="both"/>
      </w:pPr>
      <w:r>
        <w:rPr>
          <w:sz w:val="20"/>
        </w:rPr>
      </w:r>
    </w:p>
    <w:p>
      <w:pPr>
        <w:pStyle w:val="2"/>
        <w:outlineLvl w:val="5"/>
        <w:ind w:firstLine="540"/>
        <w:jc w:val="both"/>
      </w:pPr>
      <w:r>
        <w:rPr>
          <w:sz w:val="20"/>
        </w:rPr>
        <w:t xml:space="preserve">22.3.1.1. Общее содержание углерода (CF).</w:t>
      </w:r>
    </w:p>
    <w:p>
      <w:pPr>
        <w:pStyle w:val="0"/>
        <w:spacing w:before="200" w:line-rule="auto"/>
        <w:ind w:firstLine="540"/>
        <w:jc w:val="both"/>
      </w:pPr>
      <w:r>
        <w:rPr>
          <w:sz w:val="20"/>
        </w:rPr>
        <w:t xml:space="preserve">В то время как содержание углерода в сожженных отходах рассчитывается по их исходной массе, часть CF приходится на пластмассу и другие материалы, произведенные из ископаемого топлива. В </w:t>
      </w:r>
      <w:hyperlink w:history="0" w:anchor="P3362" w:tooltip="Таблица 22.2 - Коэффициенты выбросов N2O">
        <w:r>
          <w:rPr>
            <w:sz w:val="20"/>
            <w:color w:val="0000ff"/>
          </w:rPr>
          <w:t xml:space="preserve">таблице 22.2</w:t>
        </w:r>
      </w:hyperlink>
      <w:r>
        <w:rPr>
          <w:sz w:val="20"/>
        </w:rPr>
        <w:t xml:space="preserve"> пункта 22.3 приводятся значения содержания углерода для различных категорий или видов отходов. Параметры CF в процентном отношении сухого веса и доли ископаемого углерода можно объединить в один параметр: содержание ископаемого углерода в процентном отношении к сухому весу.</w:t>
      </w:r>
    </w:p>
    <w:p>
      <w:pPr>
        <w:pStyle w:val="0"/>
        <w:ind w:firstLine="540"/>
        <w:jc w:val="both"/>
      </w:pPr>
      <w:r>
        <w:rPr>
          <w:sz w:val="20"/>
        </w:rPr>
      </w:r>
    </w:p>
    <w:p>
      <w:pPr>
        <w:pStyle w:val="2"/>
        <w:outlineLvl w:val="5"/>
        <w:ind w:firstLine="540"/>
        <w:jc w:val="both"/>
      </w:pPr>
      <w:r>
        <w:rPr>
          <w:sz w:val="20"/>
        </w:rPr>
        <w:t xml:space="preserve">22.3.1.2. Доля ископаемого углерода (FCF).</w:t>
      </w:r>
    </w:p>
    <w:p>
      <w:pPr>
        <w:pStyle w:val="0"/>
        <w:spacing w:before="200" w:line-rule="auto"/>
        <w:ind w:firstLine="540"/>
        <w:jc w:val="both"/>
      </w:pPr>
      <w:r>
        <w:rPr>
          <w:sz w:val="20"/>
        </w:rPr>
        <w:t xml:space="preserve">При определении выбросов от сжигания отходов желательно разделить углерод в отходах согласно его происхождению на биологический и ископаемый. Для расчета выбросов CO2 при сжигании отходов используется количество FCF в отходах. FCF будет отличаться в зависимости от категории и вида отходов.</w:t>
      </w:r>
    </w:p>
    <w:p>
      <w:pPr>
        <w:pStyle w:val="0"/>
        <w:spacing w:before="200" w:line-rule="auto"/>
        <w:ind w:firstLine="540"/>
        <w:jc w:val="both"/>
      </w:pPr>
      <w:r>
        <w:rPr>
          <w:sz w:val="20"/>
        </w:rPr>
        <w:t xml:space="preserve">Данные следует учитывать, как компонентный, так и элементный состав сжигаемых в печах отходов и использовать полученные данные при расчете выбросов.</w:t>
      </w:r>
    </w:p>
    <w:p>
      <w:pPr>
        <w:pStyle w:val="0"/>
        <w:spacing w:before="200" w:line-rule="auto"/>
        <w:ind w:firstLine="540"/>
        <w:jc w:val="both"/>
      </w:pPr>
      <w:r>
        <w:rPr>
          <w:sz w:val="20"/>
        </w:rPr>
        <w:t xml:space="preserve">На уровне 2a, для оценки выбросов от ТКО при помощи </w:t>
      </w:r>
      <w:hyperlink w:history="0" w:anchor="P3225" w:tooltip="Уравнение 3.1">
        <w:r>
          <w:rPr>
            <w:sz w:val="20"/>
            <w:color w:val="0000ff"/>
          </w:rPr>
          <w:t xml:space="preserve">формулы 3.1</w:t>
        </w:r>
      </w:hyperlink>
      <w:r>
        <w:rPr>
          <w:sz w:val="20"/>
        </w:rPr>
        <w:t xml:space="preserve">, следует использовать конкретные для региона данные по составу ТКО и значения.</w:t>
      </w:r>
    </w:p>
    <w:p>
      <w:pPr>
        <w:pStyle w:val="0"/>
        <w:ind w:firstLine="540"/>
        <w:jc w:val="both"/>
      </w:pPr>
      <w:r>
        <w:rPr>
          <w:sz w:val="20"/>
        </w:rPr>
      </w:r>
    </w:p>
    <w:p>
      <w:pPr>
        <w:pStyle w:val="2"/>
        <w:outlineLvl w:val="5"/>
        <w:ind w:firstLine="540"/>
        <w:jc w:val="both"/>
      </w:pPr>
      <w:r>
        <w:rPr>
          <w:sz w:val="20"/>
        </w:rPr>
        <w:t xml:space="preserve">22.3.1.3. Коэффициент окисления углерода (OF).</w:t>
      </w:r>
    </w:p>
    <w:p>
      <w:pPr>
        <w:pStyle w:val="0"/>
        <w:spacing w:before="200" w:line-rule="auto"/>
        <w:ind w:firstLine="540"/>
        <w:jc w:val="both"/>
      </w:pPr>
      <w:r>
        <w:rPr>
          <w:sz w:val="20"/>
        </w:rPr>
        <w:t xml:space="preserve">При сжигании отходов, большая часть содержащегося в них углерода окисляется до CO</w:t>
      </w:r>
      <w:r>
        <w:rPr>
          <w:sz w:val="20"/>
          <w:vertAlign w:val="subscript"/>
        </w:rPr>
        <w:t xml:space="preserve">2</w:t>
      </w:r>
      <w:r>
        <w:rPr>
          <w:sz w:val="20"/>
        </w:rPr>
        <w:t xml:space="preserve">. Незначительная часть C может окислиться не полностью в связи с недостатками процесса сжигания, в результате часть его не сгорает или частично окисляется до золы.</w:t>
      </w:r>
    </w:p>
    <w:p>
      <w:pPr>
        <w:pStyle w:val="0"/>
        <w:spacing w:before="200" w:line-rule="auto"/>
        <w:ind w:firstLine="540"/>
        <w:jc w:val="both"/>
      </w:pPr>
      <w:r>
        <w:rPr>
          <w:sz w:val="20"/>
        </w:rPr>
        <w:t xml:space="preserve">Предполагается, что у мусоросжигательных печей эффективность близка к 100%, в то время как эффективность открытого сжигания значительно ниже. В </w:t>
      </w:r>
      <w:hyperlink w:history="0" w:anchor="P3304" w:tooltip="Таблица 22.1 - Данные для оценки коэффициентов выбросов CO2">
        <w:r>
          <w:rPr>
            <w:sz w:val="20"/>
            <w:color w:val="0000ff"/>
          </w:rPr>
          <w:t xml:space="preserve">таблице 22.1</w:t>
        </w:r>
      </w:hyperlink>
      <w:r>
        <w:rPr>
          <w:sz w:val="20"/>
        </w:rPr>
        <w:t xml:space="preserve"> приводятся коэффициенты окисления в зависимости от применяемой практики утилизации и типа отходов.</w:t>
      </w:r>
    </w:p>
    <w:p>
      <w:pPr>
        <w:pStyle w:val="0"/>
        <w:spacing w:before="200" w:line-rule="auto"/>
        <w:ind w:firstLine="540"/>
        <w:jc w:val="both"/>
      </w:pPr>
      <w:r>
        <w:rPr>
          <w:sz w:val="20"/>
        </w:rPr>
        <w:t xml:space="preserve">Если выбросы CO</w:t>
      </w:r>
      <w:r>
        <w:rPr>
          <w:sz w:val="20"/>
          <w:vertAlign w:val="subscript"/>
        </w:rPr>
        <w:t xml:space="preserve">2</w:t>
      </w:r>
      <w:r>
        <w:rPr>
          <w:sz w:val="20"/>
        </w:rPr>
        <w:t xml:space="preserve"> определяются в регионе на основании используемой технологии или конкретного предприятия, то для определения коэффициента окисления эффективная практика заключается в использовании как количества золы (зольный остаток и зольная пыль), так и содержания углерода в золе.</w:t>
      </w:r>
    </w:p>
    <w:p>
      <w:pPr>
        <w:pStyle w:val="0"/>
        <w:ind w:firstLine="540"/>
        <w:jc w:val="both"/>
      </w:pPr>
      <w:r>
        <w:rPr>
          <w:sz w:val="20"/>
        </w:rPr>
      </w:r>
    </w:p>
    <w:p>
      <w:pPr>
        <w:pStyle w:val="2"/>
        <w:outlineLvl w:val="4"/>
        <w:ind w:firstLine="540"/>
        <w:jc w:val="both"/>
      </w:pPr>
      <w:r>
        <w:rPr>
          <w:sz w:val="20"/>
        </w:rPr>
        <w:t xml:space="preserve">22.3.2. Коэффициенты выбросов N2O.</w:t>
      </w:r>
    </w:p>
    <w:p>
      <w:pPr>
        <w:pStyle w:val="0"/>
        <w:spacing w:before="200" w:line-rule="auto"/>
        <w:ind w:firstLine="540"/>
        <w:jc w:val="both"/>
      </w:pPr>
      <w:r>
        <w:rPr>
          <w:sz w:val="20"/>
        </w:rPr>
        <w:t xml:space="preserve">Выбросы N</w:t>
      </w:r>
      <w:r>
        <w:rPr>
          <w:sz w:val="20"/>
          <w:vertAlign w:val="subscript"/>
        </w:rPr>
        <w:t xml:space="preserve">2</w:t>
      </w:r>
      <w:r>
        <w:rPr>
          <w:sz w:val="20"/>
        </w:rPr>
        <w:t xml:space="preserve">O при сжигании отходов зависят от технологии и условий сжигания, использованной технологии уменьшения выбросов NO</w:t>
      </w:r>
      <w:r>
        <w:rPr>
          <w:sz w:val="20"/>
          <w:vertAlign w:val="subscript"/>
        </w:rPr>
        <w:t xml:space="preserve">X</w:t>
      </w:r>
      <w:r>
        <w:rPr>
          <w:sz w:val="20"/>
        </w:rPr>
        <w:t xml:space="preserve">, а также состава таких отходов. При отсутствии региональных данных эффективная практика состоит в применении приведенных в </w:t>
      </w:r>
      <w:hyperlink w:history="0" w:anchor="P3362" w:tooltip="Таблица 22.2 - Коэффициенты выбросов N2O">
        <w:r>
          <w:rPr>
            <w:sz w:val="20"/>
            <w:color w:val="0000ff"/>
          </w:rPr>
          <w:t xml:space="preserve">таблице 22.2</w:t>
        </w:r>
      </w:hyperlink>
      <w:r>
        <w:rPr>
          <w:sz w:val="20"/>
        </w:rPr>
        <w:t xml:space="preserve"> коэффициентов выбросов N</w:t>
      </w:r>
      <w:r>
        <w:rPr>
          <w:sz w:val="20"/>
          <w:vertAlign w:val="subscript"/>
        </w:rPr>
        <w:t xml:space="preserve">2</w:t>
      </w:r>
      <w:r>
        <w:rPr>
          <w:sz w:val="20"/>
        </w:rPr>
        <w:t xml:space="preserve">O для различных категорий отходов и практик управления.</w:t>
      </w:r>
    </w:p>
    <w:p>
      <w:pPr>
        <w:pStyle w:val="0"/>
        <w:spacing w:before="200" w:line-rule="auto"/>
        <w:ind w:firstLine="540"/>
        <w:jc w:val="both"/>
      </w:pPr>
      <w:r>
        <w:rPr>
          <w:sz w:val="20"/>
        </w:rPr>
        <w:t xml:space="preserve">Указанные выше коэффициенты выбросов N</w:t>
      </w:r>
      <w:r>
        <w:rPr>
          <w:sz w:val="20"/>
          <w:vertAlign w:val="subscript"/>
        </w:rPr>
        <w:t xml:space="preserve">2</w:t>
      </w:r>
      <w:r>
        <w:rPr>
          <w:sz w:val="20"/>
        </w:rPr>
        <w:t xml:space="preserve">O при сжигании отходов имеют относительно высокий уровень погрешности и следует использовать данные по конкретному региону. Данные получаются из отчетов конкретных предприятий и исследовательских проектов. При необходимости, коэффициенты выбросов N</w:t>
      </w:r>
      <w:r>
        <w:rPr>
          <w:sz w:val="20"/>
          <w:vertAlign w:val="subscript"/>
        </w:rPr>
        <w:t xml:space="preserve">2</w:t>
      </w:r>
      <w:r>
        <w:rPr>
          <w:sz w:val="20"/>
        </w:rPr>
        <w:t xml:space="preserve">O получаются из измерений выбросов. Коэффициенты выбросов N</w:t>
      </w:r>
      <w:r>
        <w:rPr>
          <w:sz w:val="20"/>
          <w:vertAlign w:val="subscript"/>
        </w:rPr>
        <w:t xml:space="preserve">2</w:t>
      </w:r>
      <w:r>
        <w:rPr>
          <w:sz w:val="20"/>
        </w:rPr>
        <w:t xml:space="preserve">O отражают технологию очистки выбросов и отличаются в зависимости от предприятия и химического состава сжигаемых отходов.</w:t>
      </w:r>
    </w:p>
    <w:p>
      <w:pPr>
        <w:pStyle w:val="0"/>
        <w:jc w:val="both"/>
      </w:pPr>
      <w:r>
        <w:rPr>
          <w:sz w:val="20"/>
        </w:rPr>
      </w:r>
    </w:p>
    <w:bookmarkStart w:id="3362" w:name="P3362"/>
    <w:bookmarkEnd w:id="3362"/>
    <w:p>
      <w:pPr>
        <w:pStyle w:val="0"/>
        <w:jc w:val="center"/>
      </w:pPr>
      <w:r>
        <w:rPr>
          <w:sz w:val="20"/>
        </w:rPr>
        <w:t xml:space="preserve">Таблица 22.2 - Коэффициенты выбросов N2O</w:t>
      </w:r>
    </w:p>
    <w:p>
      <w:pPr>
        <w:pStyle w:val="0"/>
        <w:jc w:val="center"/>
      </w:pPr>
      <w:r>
        <w:rPr>
          <w:sz w:val="20"/>
        </w:rPr>
        <w:t xml:space="preserve">при сжигании отходов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2154"/>
        <w:gridCol w:w="2154"/>
        <w:gridCol w:w="2551"/>
      </w:tblGrid>
      <w:tr>
        <w:tc>
          <w:tcPr>
            <w:tcW w:w="2211" w:type="dxa"/>
          </w:tcPr>
          <w:p>
            <w:pPr>
              <w:pStyle w:val="0"/>
              <w:jc w:val="center"/>
            </w:pPr>
            <w:r>
              <w:rPr>
                <w:sz w:val="20"/>
              </w:rPr>
              <w:t xml:space="preserve">Категория отходов</w:t>
            </w:r>
          </w:p>
        </w:tc>
        <w:tc>
          <w:tcPr>
            <w:tcW w:w="2154" w:type="dxa"/>
          </w:tcPr>
          <w:p>
            <w:pPr>
              <w:pStyle w:val="0"/>
              <w:jc w:val="center"/>
            </w:pPr>
            <w:r>
              <w:rPr>
                <w:sz w:val="20"/>
              </w:rPr>
              <w:t xml:space="preserve">Технология или практика управления</w:t>
            </w:r>
          </w:p>
        </w:tc>
        <w:tc>
          <w:tcPr>
            <w:tcW w:w="2154" w:type="dxa"/>
          </w:tcPr>
          <w:p>
            <w:pPr>
              <w:pStyle w:val="0"/>
              <w:jc w:val="center"/>
            </w:pPr>
            <w:r>
              <w:rPr>
                <w:sz w:val="20"/>
              </w:rPr>
              <w:t xml:space="preserve">Коэффициент выбросов</w:t>
            </w:r>
          </w:p>
          <w:p>
            <w:pPr>
              <w:pStyle w:val="0"/>
              <w:jc w:val="center"/>
            </w:pPr>
            <w:r>
              <w:rPr>
                <w:sz w:val="20"/>
              </w:rPr>
              <w:t xml:space="preserve">(г N</w:t>
            </w:r>
            <w:r>
              <w:rPr>
                <w:sz w:val="20"/>
                <w:vertAlign w:val="subscript"/>
              </w:rPr>
              <w:t xml:space="preserve">2</w:t>
            </w:r>
            <w:r>
              <w:rPr>
                <w:sz w:val="20"/>
              </w:rPr>
              <w:t xml:space="preserve">O/т отходов)</w:t>
            </w:r>
          </w:p>
        </w:tc>
        <w:tc>
          <w:tcPr>
            <w:tcW w:w="2551" w:type="dxa"/>
          </w:tcPr>
          <w:p>
            <w:pPr>
              <w:pStyle w:val="0"/>
              <w:jc w:val="center"/>
            </w:pPr>
            <w:r>
              <w:rPr>
                <w:sz w:val="20"/>
              </w:rPr>
              <w:t xml:space="preserve">Тип веса</w:t>
            </w:r>
          </w:p>
        </w:tc>
      </w:tr>
      <w:tr>
        <w:tc>
          <w:tcPr>
            <w:tcW w:w="2211" w:type="dxa"/>
          </w:tcPr>
          <w:p>
            <w:pPr>
              <w:pStyle w:val="0"/>
            </w:pPr>
            <w:r>
              <w:rPr>
                <w:sz w:val="20"/>
              </w:rPr>
              <w:t xml:space="preserve">ТКО</w:t>
            </w:r>
          </w:p>
        </w:tc>
        <w:tc>
          <w:tcPr>
            <w:tcW w:w="2154" w:type="dxa"/>
            <w:vAlign w:val="center"/>
          </w:tcPr>
          <w:p>
            <w:pPr>
              <w:pStyle w:val="0"/>
              <w:jc w:val="center"/>
            </w:pPr>
            <w:r>
              <w:rPr>
                <w:sz w:val="20"/>
              </w:rPr>
              <w:t xml:space="preserve">печи постоянного и полупостоянного режима работы</w:t>
            </w:r>
          </w:p>
        </w:tc>
        <w:tc>
          <w:tcPr>
            <w:tcW w:w="2154" w:type="dxa"/>
            <w:vAlign w:val="center"/>
          </w:tcPr>
          <w:p>
            <w:pPr>
              <w:pStyle w:val="0"/>
              <w:jc w:val="center"/>
            </w:pPr>
            <w:r>
              <w:rPr>
                <w:sz w:val="20"/>
              </w:rPr>
              <w:t xml:space="preserve">50</w:t>
            </w:r>
          </w:p>
        </w:tc>
        <w:tc>
          <w:tcPr>
            <w:tcW w:w="2551" w:type="dxa"/>
            <w:vAlign w:val="center"/>
          </w:tcPr>
          <w:p>
            <w:pPr>
              <w:pStyle w:val="0"/>
              <w:jc w:val="center"/>
            </w:pPr>
            <w:r>
              <w:rPr>
                <w:sz w:val="20"/>
              </w:rPr>
              <w:t xml:space="preserve">влажный вес</w:t>
            </w:r>
          </w:p>
        </w:tc>
      </w:tr>
      <w:tr>
        <w:tc>
          <w:tcPr>
            <w:tcW w:w="2211" w:type="dxa"/>
          </w:tcPr>
          <w:p>
            <w:pPr>
              <w:pStyle w:val="0"/>
            </w:pPr>
            <w:r>
              <w:rPr>
                <w:sz w:val="20"/>
              </w:rPr>
              <w:t xml:space="preserve">ТКО</w:t>
            </w:r>
          </w:p>
        </w:tc>
        <w:tc>
          <w:tcPr>
            <w:tcW w:w="2154" w:type="dxa"/>
            <w:vAlign w:val="center"/>
          </w:tcPr>
          <w:p>
            <w:pPr>
              <w:pStyle w:val="0"/>
              <w:jc w:val="center"/>
            </w:pPr>
            <w:r>
              <w:rPr>
                <w:sz w:val="20"/>
              </w:rPr>
              <w:t xml:space="preserve">печи периодического действия</w:t>
            </w:r>
          </w:p>
        </w:tc>
        <w:tc>
          <w:tcPr>
            <w:tcW w:w="2154" w:type="dxa"/>
            <w:vAlign w:val="center"/>
          </w:tcPr>
          <w:p>
            <w:pPr>
              <w:pStyle w:val="0"/>
              <w:jc w:val="center"/>
            </w:pPr>
            <w:r>
              <w:rPr>
                <w:sz w:val="20"/>
              </w:rPr>
              <w:t xml:space="preserve">60</w:t>
            </w:r>
          </w:p>
        </w:tc>
        <w:tc>
          <w:tcPr>
            <w:tcW w:w="2551" w:type="dxa"/>
            <w:vAlign w:val="center"/>
          </w:tcPr>
          <w:p>
            <w:pPr>
              <w:pStyle w:val="0"/>
              <w:jc w:val="center"/>
            </w:pPr>
            <w:r>
              <w:rPr>
                <w:sz w:val="20"/>
              </w:rPr>
              <w:t xml:space="preserve">влажный вес</w:t>
            </w:r>
          </w:p>
        </w:tc>
      </w:tr>
      <w:tr>
        <w:tc>
          <w:tcPr>
            <w:tcW w:w="2211" w:type="dxa"/>
          </w:tcPr>
          <w:p>
            <w:pPr>
              <w:pStyle w:val="0"/>
            </w:pPr>
            <w:r>
              <w:rPr>
                <w:sz w:val="20"/>
              </w:rPr>
              <w:t xml:space="preserve">ТКО</w:t>
            </w:r>
          </w:p>
        </w:tc>
        <w:tc>
          <w:tcPr>
            <w:tcW w:w="2154" w:type="dxa"/>
            <w:vAlign w:val="center"/>
          </w:tcPr>
          <w:p>
            <w:pPr>
              <w:pStyle w:val="0"/>
              <w:jc w:val="center"/>
            </w:pPr>
            <w:r>
              <w:rPr>
                <w:sz w:val="20"/>
              </w:rPr>
              <w:t xml:space="preserve">открытое сжигание</w:t>
            </w:r>
          </w:p>
        </w:tc>
        <w:tc>
          <w:tcPr>
            <w:tcW w:w="2154" w:type="dxa"/>
            <w:vAlign w:val="center"/>
          </w:tcPr>
          <w:p>
            <w:pPr>
              <w:pStyle w:val="0"/>
              <w:jc w:val="center"/>
            </w:pPr>
            <w:r>
              <w:rPr>
                <w:sz w:val="20"/>
              </w:rPr>
              <w:t xml:space="preserve">150</w:t>
            </w:r>
          </w:p>
        </w:tc>
        <w:tc>
          <w:tcPr>
            <w:tcW w:w="2551" w:type="dxa"/>
            <w:vAlign w:val="center"/>
          </w:tcPr>
          <w:p>
            <w:pPr>
              <w:pStyle w:val="0"/>
              <w:jc w:val="center"/>
            </w:pPr>
            <w:r>
              <w:rPr>
                <w:sz w:val="20"/>
              </w:rPr>
              <w:t xml:space="preserve">сухой вес</w:t>
            </w:r>
          </w:p>
        </w:tc>
      </w:tr>
      <w:tr>
        <w:tc>
          <w:tcPr>
            <w:tcW w:w="2211" w:type="dxa"/>
          </w:tcPr>
          <w:p>
            <w:pPr>
              <w:pStyle w:val="0"/>
            </w:pPr>
            <w:r>
              <w:rPr>
                <w:sz w:val="20"/>
              </w:rPr>
              <w:t xml:space="preserve">Промышленные отходы</w:t>
            </w:r>
          </w:p>
        </w:tc>
        <w:tc>
          <w:tcPr>
            <w:tcW w:w="2154" w:type="dxa"/>
            <w:vAlign w:val="center"/>
          </w:tcPr>
          <w:p>
            <w:pPr>
              <w:pStyle w:val="0"/>
              <w:jc w:val="center"/>
            </w:pPr>
            <w:r>
              <w:rPr>
                <w:sz w:val="20"/>
              </w:rPr>
              <w:t xml:space="preserve">все типы инсинерации</w:t>
            </w:r>
          </w:p>
        </w:tc>
        <w:tc>
          <w:tcPr>
            <w:tcW w:w="2154" w:type="dxa"/>
            <w:vAlign w:val="center"/>
          </w:tcPr>
          <w:p>
            <w:pPr>
              <w:pStyle w:val="0"/>
              <w:jc w:val="center"/>
            </w:pPr>
            <w:r>
              <w:rPr>
                <w:sz w:val="20"/>
              </w:rPr>
              <w:t xml:space="preserve">100</w:t>
            </w:r>
          </w:p>
        </w:tc>
        <w:tc>
          <w:tcPr>
            <w:tcW w:w="2551" w:type="dxa"/>
            <w:vAlign w:val="center"/>
          </w:tcPr>
          <w:p>
            <w:pPr>
              <w:pStyle w:val="0"/>
              <w:jc w:val="center"/>
            </w:pPr>
            <w:r>
              <w:rPr>
                <w:sz w:val="20"/>
              </w:rPr>
              <w:t xml:space="preserve">влажный вес</w:t>
            </w:r>
          </w:p>
        </w:tc>
      </w:tr>
      <w:tr>
        <w:tc>
          <w:tcPr>
            <w:tcW w:w="2211" w:type="dxa"/>
          </w:tcPr>
          <w:p>
            <w:pPr>
              <w:pStyle w:val="0"/>
            </w:pPr>
            <w:r>
              <w:rPr>
                <w:sz w:val="20"/>
              </w:rPr>
              <w:t xml:space="preserve">Осадки сточных вод (за исключением канализационных осадков)</w:t>
            </w:r>
          </w:p>
        </w:tc>
        <w:tc>
          <w:tcPr>
            <w:tcW w:w="2154" w:type="dxa"/>
            <w:vAlign w:val="center"/>
          </w:tcPr>
          <w:p>
            <w:pPr>
              <w:pStyle w:val="0"/>
              <w:jc w:val="center"/>
            </w:pPr>
            <w:r>
              <w:rPr>
                <w:sz w:val="20"/>
              </w:rPr>
              <w:t xml:space="preserve">все типы инсинерации</w:t>
            </w:r>
          </w:p>
        </w:tc>
        <w:tc>
          <w:tcPr>
            <w:tcW w:w="2154" w:type="dxa"/>
            <w:vAlign w:val="center"/>
          </w:tcPr>
          <w:p>
            <w:pPr>
              <w:pStyle w:val="0"/>
              <w:jc w:val="center"/>
            </w:pPr>
            <w:r>
              <w:rPr>
                <w:sz w:val="20"/>
              </w:rPr>
              <w:t xml:space="preserve">450</w:t>
            </w:r>
          </w:p>
        </w:tc>
        <w:tc>
          <w:tcPr>
            <w:tcW w:w="2551" w:type="dxa"/>
            <w:vAlign w:val="center"/>
          </w:tcPr>
          <w:p>
            <w:pPr>
              <w:pStyle w:val="0"/>
              <w:jc w:val="center"/>
            </w:pPr>
            <w:r>
              <w:rPr>
                <w:sz w:val="20"/>
              </w:rPr>
              <w:t xml:space="preserve">влажный вес</w:t>
            </w:r>
          </w:p>
        </w:tc>
      </w:tr>
      <w:tr>
        <w:tc>
          <w:tcPr>
            <w:tcW w:w="2211" w:type="dxa"/>
            <w:vMerge w:val="restart"/>
          </w:tcPr>
          <w:p>
            <w:pPr>
              <w:pStyle w:val="0"/>
            </w:pPr>
            <w:r>
              <w:rPr>
                <w:sz w:val="20"/>
              </w:rPr>
              <w:t xml:space="preserve">Канализационные осадки</w:t>
            </w:r>
          </w:p>
        </w:tc>
        <w:tc>
          <w:tcPr>
            <w:tcW w:w="2154" w:type="dxa"/>
            <w:vAlign w:val="center"/>
            <w:vMerge w:val="restart"/>
          </w:tcPr>
          <w:p>
            <w:pPr>
              <w:pStyle w:val="0"/>
              <w:jc w:val="center"/>
            </w:pPr>
            <w:r>
              <w:rPr>
                <w:sz w:val="20"/>
              </w:rPr>
              <w:t xml:space="preserve">инсинерация</w:t>
            </w:r>
          </w:p>
        </w:tc>
        <w:tc>
          <w:tcPr>
            <w:tcW w:w="2154" w:type="dxa"/>
            <w:vAlign w:val="center"/>
          </w:tcPr>
          <w:p>
            <w:pPr>
              <w:pStyle w:val="0"/>
              <w:jc w:val="center"/>
            </w:pPr>
            <w:r>
              <w:rPr>
                <w:sz w:val="20"/>
              </w:rPr>
              <w:t xml:space="preserve">990</w:t>
            </w:r>
          </w:p>
        </w:tc>
        <w:tc>
          <w:tcPr>
            <w:tcW w:w="2551" w:type="dxa"/>
            <w:vAlign w:val="center"/>
          </w:tcPr>
          <w:p>
            <w:pPr>
              <w:pStyle w:val="0"/>
              <w:jc w:val="center"/>
            </w:pPr>
            <w:r>
              <w:rPr>
                <w:sz w:val="20"/>
              </w:rPr>
              <w:t xml:space="preserve">сухой вес</w:t>
            </w:r>
          </w:p>
        </w:tc>
      </w:tr>
      <w:tr>
        <w:tc>
          <w:tcPr>
            <w:vMerge w:val="continue"/>
          </w:tcPr>
          <w:p/>
        </w:tc>
        <w:tc>
          <w:tcPr>
            <w:vMerge w:val="continue"/>
          </w:tcPr>
          <w:p/>
        </w:tc>
        <w:tc>
          <w:tcPr>
            <w:tcW w:w="2154" w:type="dxa"/>
            <w:vAlign w:val="center"/>
          </w:tcPr>
          <w:p>
            <w:pPr>
              <w:pStyle w:val="0"/>
              <w:jc w:val="center"/>
            </w:pPr>
            <w:r>
              <w:rPr>
                <w:sz w:val="20"/>
              </w:rPr>
              <w:t xml:space="preserve">900</w:t>
            </w:r>
          </w:p>
        </w:tc>
        <w:tc>
          <w:tcPr>
            <w:tcW w:w="2551" w:type="dxa"/>
            <w:vAlign w:val="center"/>
          </w:tcPr>
          <w:p>
            <w:pPr>
              <w:pStyle w:val="0"/>
              <w:jc w:val="center"/>
            </w:pPr>
            <w:r>
              <w:rPr>
                <w:sz w:val="20"/>
              </w:rPr>
              <w:t xml:space="preserve">влажный вес</w:t>
            </w:r>
          </w:p>
        </w:tc>
      </w:tr>
    </w:tbl>
    <w:p>
      <w:pPr>
        <w:pStyle w:val="0"/>
        <w:jc w:val="both"/>
      </w:pPr>
      <w:r>
        <w:rPr>
          <w:sz w:val="20"/>
        </w:rPr>
      </w:r>
    </w:p>
    <w:bookmarkStart w:id="3397" w:name="P3397"/>
    <w:bookmarkEnd w:id="3397"/>
    <w:p>
      <w:pPr>
        <w:pStyle w:val="2"/>
        <w:outlineLvl w:val="2"/>
        <w:ind w:firstLine="540"/>
        <w:jc w:val="both"/>
      </w:pPr>
      <w:r>
        <w:rPr>
          <w:sz w:val="20"/>
        </w:rPr>
        <w:t xml:space="preserve">23. Очистка и сброс сточных вод.</w:t>
      </w:r>
    </w:p>
    <w:p>
      <w:pPr>
        <w:pStyle w:val="0"/>
        <w:ind w:firstLine="540"/>
        <w:jc w:val="both"/>
      </w:pPr>
      <w:r>
        <w:rPr>
          <w:sz w:val="20"/>
        </w:rPr>
      </w:r>
    </w:p>
    <w:p>
      <w:pPr>
        <w:pStyle w:val="2"/>
        <w:outlineLvl w:val="3"/>
        <w:ind w:firstLine="540"/>
        <w:jc w:val="both"/>
      </w:pPr>
      <w:r>
        <w:rPr>
          <w:sz w:val="20"/>
        </w:rPr>
        <w:t xml:space="preserve">23.1. Выбросы метана из сточных вод</w:t>
      </w:r>
    </w:p>
    <w:p>
      <w:pPr>
        <w:pStyle w:val="0"/>
        <w:spacing w:before="200" w:line-rule="auto"/>
        <w:ind w:firstLine="540"/>
        <w:jc w:val="both"/>
      </w:pPr>
      <w:r>
        <w:rPr>
          <w:sz w:val="20"/>
        </w:rPr>
        <w:t xml:space="preserve">Расчет для определения выбросов CH</w:t>
      </w:r>
      <w:r>
        <w:rPr>
          <w:sz w:val="20"/>
          <w:vertAlign w:val="subscript"/>
        </w:rPr>
        <w:t xml:space="preserve">4</w:t>
      </w:r>
      <w:r>
        <w:rPr>
          <w:sz w:val="20"/>
        </w:rPr>
        <w:t xml:space="preserve"> из сточных вод проводится по уровням:</w:t>
      </w:r>
    </w:p>
    <w:p>
      <w:pPr>
        <w:pStyle w:val="0"/>
        <w:spacing w:before="200" w:line-rule="auto"/>
        <w:ind w:firstLine="540"/>
        <w:jc w:val="both"/>
      </w:pPr>
      <w:r>
        <w:rPr>
          <w:sz w:val="20"/>
        </w:rPr>
        <w:t xml:space="preserve">Уровень 1: используются региональные данные о распределении сточных вод по системам очистки, для определения коэффициента выбросов и других параметров деятельности используются указанные значения. При использовании этого подхода выбросы от сточных вод и их отстоя оцениваются совместно, и количество удаленного отстоя считается равным нулю.</w:t>
      </w:r>
    </w:p>
    <w:p>
      <w:pPr>
        <w:pStyle w:val="0"/>
        <w:spacing w:before="200" w:line-rule="auto"/>
        <w:ind w:firstLine="540"/>
        <w:jc w:val="both"/>
      </w:pPr>
      <w:r>
        <w:rPr>
          <w:sz w:val="20"/>
        </w:rPr>
        <w:t xml:space="preserve">Уровень 2: предусматривает использование региональных данных о деятельности и коэффициентов выбросов, в том числе основанных на эксплуатационных измерениях выбросов из водоочистных систем. Эффективная практика на этом уровне расчетов предполагает учет количества органического компонента, извлеченного в качестве осадка сточных вод и удаленного из водоочистных сооружений для дальнейшей утилизации.</w:t>
      </w:r>
    </w:p>
    <w:p>
      <w:pPr>
        <w:pStyle w:val="0"/>
        <w:spacing w:before="200" w:line-rule="auto"/>
        <w:ind w:firstLine="540"/>
        <w:jc w:val="both"/>
      </w:pPr>
      <w:r>
        <w:rPr>
          <w:sz w:val="20"/>
        </w:rPr>
        <w:t xml:space="preserve">Уровень 3: для расчета используются региональные данные и параметры, а также конкретные данные для установок на крупных водоочистных сооружениях.</w:t>
      </w:r>
    </w:p>
    <w:p>
      <w:pPr>
        <w:pStyle w:val="0"/>
        <w:spacing w:before="200" w:line-rule="auto"/>
        <w:ind w:firstLine="540"/>
        <w:jc w:val="both"/>
      </w:pPr>
      <w:r>
        <w:rPr>
          <w:sz w:val="20"/>
        </w:rPr>
        <w:t xml:space="preserve">Метан, собранный на анаэробных сооружениях, может быть рекуперирован и сожжен в факеле или использован в энергетической установке. Количество CH</w:t>
      </w:r>
      <w:r>
        <w:rPr>
          <w:sz w:val="20"/>
          <w:vertAlign w:val="subscript"/>
        </w:rPr>
        <w:t xml:space="preserve">4</w:t>
      </w:r>
      <w:r>
        <w:rPr>
          <w:sz w:val="20"/>
        </w:rPr>
        <w:t xml:space="preserve">, извлеченного для этих целей, должно быть вычтено из общего количества выбросов метана.</w:t>
      </w:r>
    </w:p>
    <w:p>
      <w:pPr>
        <w:pStyle w:val="0"/>
        <w:ind w:firstLine="540"/>
        <w:jc w:val="both"/>
      </w:pPr>
      <w:r>
        <w:rPr>
          <w:sz w:val="20"/>
        </w:rPr>
      </w:r>
    </w:p>
    <w:p>
      <w:pPr>
        <w:pStyle w:val="2"/>
        <w:outlineLvl w:val="4"/>
        <w:ind w:firstLine="540"/>
        <w:jc w:val="both"/>
      </w:pPr>
      <w:r>
        <w:rPr>
          <w:sz w:val="20"/>
        </w:rPr>
        <w:t xml:space="preserve">23.1.1. Бытовые сточные воды.</w:t>
      </w:r>
    </w:p>
    <w:p>
      <w:pPr>
        <w:pStyle w:val="0"/>
        <w:ind w:firstLine="540"/>
        <w:jc w:val="both"/>
      </w:pPr>
      <w:r>
        <w:rPr>
          <w:sz w:val="20"/>
        </w:rPr>
      </w:r>
    </w:p>
    <w:p>
      <w:pPr>
        <w:pStyle w:val="2"/>
        <w:outlineLvl w:val="4"/>
        <w:ind w:firstLine="540"/>
        <w:jc w:val="both"/>
      </w:pPr>
      <w:r>
        <w:rPr>
          <w:sz w:val="20"/>
        </w:rPr>
        <w:t xml:space="preserve">23.1.2. Выбор метода.</w:t>
      </w:r>
    </w:p>
    <w:p>
      <w:pPr>
        <w:pStyle w:val="0"/>
        <w:spacing w:before="200" w:line-rule="auto"/>
        <w:ind w:firstLine="540"/>
        <w:jc w:val="both"/>
      </w:pPr>
      <w:r>
        <w:rPr>
          <w:sz w:val="20"/>
        </w:rPr>
        <w:t xml:space="preserve">Для расчета выбросов CH</w:t>
      </w:r>
      <w:r>
        <w:rPr>
          <w:sz w:val="20"/>
          <w:vertAlign w:val="subscript"/>
        </w:rPr>
        <w:t xml:space="preserve">4</w:t>
      </w:r>
      <w:r>
        <w:rPr>
          <w:sz w:val="20"/>
        </w:rPr>
        <w:t xml:space="preserve"> из бытовых сточных вод эффективная практика предполагает следующие этапы:</w:t>
      </w:r>
    </w:p>
    <w:p>
      <w:pPr>
        <w:pStyle w:val="0"/>
        <w:spacing w:before="200" w:line-rule="auto"/>
        <w:ind w:firstLine="540"/>
        <w:jc w:val="both"/>
      </w:pPr>
      <w:r>
        <w:rPr>
          <w:sz w:val="20"/>
        </w:rPr>
        <w:t xml:space="preserve">Этап 1: Выбрать путь и систему в соответствии с региональными данными о деятельности. Использовать </w:t>
      </w:r>
      <w:hyperlink w:history="0" w:anchor="P3467" w:tooltip="Уравнение 4.3">
        <w:r>
          <w:rPr>
            <w:sz w:val="20"/>
            <w:color w:val="0000ff"/>
          </w:rPr>
          <w:t xml:space="preserve">уравнение 4.3</w:t>
        </w:r>
      </w:hyperlink>
      <w:r>
        <w:rPr>
          <w:sz w:val="20"/>
        </w:rPr>
        <w:t xml:space="preserve"> для определения коэффициента выбросов для каждой системы очистки или сброса бытовых сточных вод.</w:t>
      </w:r>
    </w:p>
    <w:p>
      <w:pPr>
        <w:pStyle w:val="0"/>
        <w:spacing w:before="200" w:line-rule="auto"/>
        <w:ind w:firstLine="540"/>
        <w:jc w:val="both"/>
      </w:pPr>
      <w:r>
        <w:rPr>
          <w:sz w:val="20"/>
        </w:rPr>
        <w:t xml:space="preserve">Этап 2: Использовать </w:t>
      </w:r>
      <w:hyperlink w:history="0" w:anchor="P3433" w:tooltip="Уравнение 4.1">
        <w:r>
          <w:rPr>
            <w:sz w:val="20"/>
            <w:color w:val="0000ff"/>
          </w:rPr>
          <w:t xml:space="preserve">уравнение 4.1</w:t>
        </w:r>
      </w:hyperlink>
      <w:r>
        <w:rPr>
          <w:sz w:val="20"/>
        </w:rPr>
        <w:t xml:space="preserve"> или </w:t>
      </w:r>
      <w:hyperlink w:history="0" w:anchor="P3450" w:tooltip="Уравнение 4.2">
        <w:r>
          <w:rPr>
            <w:sz w:val="20"/>
            <w:color w:val="0000ff"/>
          </w:rPr>
          <w:t xml:space="preserve">4.2</w:t>
        </w:r>
      </w:hyperlink>
      <w:r>
        <w:rPr>
          <w:sz w:val="20"/>
        </w:rPr>
        <w:t xml:space="preserve"> для оценки количества способного к органическому разложению вещества в сточных водах.</w:t>
      </w:r>
    </w:p>
    <w:p>
      <w:pPr>
        <w:pStyle w:val="0"/>
        <w:spacing w:before="200" w:line-rule="auto"/>
        <w:ind w:firstLine="540"/>
        <w:jc w:val="both"/>
      </w:pPr>
      <w:r>
        <w:rPr>
          <w:sz w:val="20"/>
        </w:rPr>
        <w:t xml:space="preserve">Этап 3: Использовать </w:t>
      </w:r>
      <w:hyperlink w:history="0" w:anchor="P3416" w:tooltip="Уравнение 4">
        <w:r>
          <w:rPr>
            <w:sz w:val="20"/>
            <w:color w:val="0000ff"/>
          </w:rPr>
          <w:t xml:space="preserve">уравнение 4</w:t>
        </w:r>
      </w:hyperlink>
      <w:r>
        <w:rPr>
          <w:sz w:val="20"/>
        </w:rPr>
        <w:t xml:space="preserve"> для оценки выбросов, с учетом удаления отстоя и (или) рекуперации CH</w:t>
      </w:r>
      <w:r>
        <w:rPr>
          <w:sz w:val="20"/>
          <w:vertAlign w:val="subscript"/>
        </w:rPr>
        <w:t xml:space="preserve">4</w:t>
      </w:r>
      <w:r>
        <w:rPr>
          <w:sz w:val="20"/>
        </w:rPr>
        <w:t xml:space="preserve">.</w:t>
      </w:r>
    </w:p>
    <w:p>
      <w:pPr>
        <w:pStyle w:val="0"/>
        <w:spacing w:before="200" w:line-rule="auto"/>
        <w:ind w:firstLine="540"/>
        <w:jc w:val="both"/>
      </w:pPr>
      <w:r>
        <w:rPr>
          <w:sz w:val="20"/>
        </w:rPr>
        <w:t xml:space="preserve">Количество выбросов метана зависит как от массы поступивших в сточные воды органических веществ, так и от характеристик систем их сбора, очистки и сброса. Оценка выбросов CH</w:t>
      </w:r>
      <w:r>
        <w:rPr>
          <w:sz w:val="20"/>
          <w:vertAlign w:val="subscript"/>
        </w:rPr>
        <w:t xml:space="preserve">4</w:t>
      </w:r>
      <w:r>
        <w:rPr>
          <w:sz w:val="20"/>
        </w:rPr>
        <w:t xml:space="preserve"> основана на определении доли сточных вод, обработанных или удаленных каждой определенной системой. При расчете учитывается удаление органических веществ с отстоем сточных вод. Выбросы CH</w:t>
      </w:r>
      <w:r>
        <w:rPr>
          <w:sz w:val="20"/>
          <w:vertAlign w:val="subscript"/>
        </w:rPr>
        <w:t xml:space="preserve">4</w:t>
      </w:r>
      <w:r>
        <w:rPr>
          <w:sz w:val="20"/>
        </w:rPr>
        <w:t xml:space="preserve"> из утилизированных или использованных осадков не входят в категорию "Очистка и сброса сточных вод".</w:t>
      </w:r>
    </w:p>
    <w:p>
      <w:pPr>
        <w:pStyle w:val="0"/>
        <w:spacing w:before="200" w:line-rule="auto"/>
        <w:ind w:firstLine="540"/>
        <w:jc w:val="both"/>
      </w:pPr>
      <w:r>
        <w:rPr>
          <w:sz w:val="20"/>
        </w:rPr>
        <w:t xml:space="preserve">Общее уравнение для оценки выбросов CH</w:t>
      </w:r>
      <w:r>
        <w:rPr>
          <w:sz w:val="20"/>
          <w:vertAlign w:val="subscript"/>
        </w:rPr>
        <w:t xml:space="preserve">4</w:t>
      </w:r>
      <w:r>
        <w:rPr>
          <w:sz w:val="20"/>
        </w:rPr>
        <w:t xml:space="preserve"> из сточных вод по уровню 1:</w:t>
      </w:r>
    </w:p>
    <w:p>
      <w:pPr>
        <w:pStyle w:val="0"/>
        <w:jc w:val="both"/>
      </w:pPr>
      <w:r>
        <w:rPr>
          <w:sz w:val="20"/>
        </w:rPr>
      </w:r>
    </w:p>
    <w:bookmarkStart w:id="3416" w:name="P3416"/>
    <w:bookmarkEnd w:id="3416"/>
    <w:p>
      <w:pPr>
        <w:pStyle w:val="0"/>
        <w:jc w:val="center"/>
      </w:pPr>
      <w:r>
        <w:rPr>
          <w:sz w:val="20"/>
        </w:rPr>
        <w:t xml:space="preserve">Уравнение 4</w:t>
      </w:r>
    </w:p>
    <w:p>
      <w:pPr>
        <w:pStyle w:val="0"/>
        <w:jc w:val="center"/>
      </w:pPr>
      <w:r>
        <w:rPr>
          <w:sz w:val="20"/>
        </w:rPr>
        <w:t xml:space="preserve">Общее количество выбросов CH</w:t>
      </w:r>
      <w:r>
        <w:rPr>
          <w:sz w:val="20"/>
          <w:vertAlign w:val="subscript"/>
        </w:rPr>
        <w:t xml:space="preserve">4</w:t>
      </w:r>
      <w:r>
        <w:rPr>
          <w:sz w:val="20"/>
        </w:rPr>
        <w:t xml:space="preserve"> из бытовых сточных вод</w:t>
      </w:r>
    </w:p>
    <w:p>
      <w:pPr>
        <w:pStyle w:val="0"/>
        <w:jc w:val="both"/>
      </w:pPr>
      <w:r>
        <w:rPr>
          <w:sz w:val="20"/>
        </w:rPr>
      </w:r>
    </w:p>
    <w:p>
      <w:pPr>
        <w:pStyle w:val="0"/>
        <w:ind w:firstLine="540"/>
        <w:jc w:val="both"/>
      </w:pPr>
      <w:r>
        <w:rPr>
          <w:position w:val="-9"/>
        </w:rPr>
        <w:drawing>
          <wp:inline distT="0" distB="0" distL="0" distR="0">
            <wp:extent cx="329946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a:extLst>
                        <a:ext uri="{28A0092B-C50C-407E-A947-70E740481C1C}">
                          <a14:useLocalDpi xmlns:a14="http://schemas.microsoft.com/office/drawing/2010/main" val="0"/>
                        </a:ext>
                      </a:extLst>
                    </a:blip>
                    <a:srcRect/>
                    <a:stretch>
                      <a:fillRect/>
                    </a:stretch>
                  </pic:blipFill>
                  <pic:spPr bwMode="auto">
                    <a:xfrm>
                      <a:off x="0" y="0"/>
                      <a:ext cx="3299460" cy="24384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Выбросы CH</w:t>
      </w:r>
      <w:r>
        <w:rPr>
          <w:sz w:val="20"/>
          <w:vertAlign w:val="subscript"/>
        </w:rPr>
        <w:t xml:space="preserve">4</w:t>
      </w:r>
      <w:r>
        <w:rPr>
          <w:sz w:val="20"/>
        </w:rPr>
        <w:t xml:space="preserve"> = выбросы CH</w:t>
      </w:r>
      <w:r>
        <w:rPr>
          <w:sz w:val="20"/>
          <w:vertAlign w:val="subscript"/>
        </w:rPr>
        <w:t xml:space="preserve">4</w:t>
      </w:r>
      <w:r>
        <w:rPr>
          <w:sz w:val="20"/>
        </w:rPr>
        <w:t xml:space="preserve"> от бытовых сточных вод, CH</w:t>
      </w:r>
      <w:r>
        <w:rPr>
          <w:sz w:val="20"/>
          <w:vertAlign w:val="subscript"/>
        </w:rPr>
        <w:t xml:space="preserve">4</w:t>
      </w:r>
      <w:r>
        <w:rPr>
          <w:sz w:val="20"/>
        </w:rPr>
        <w:t xml:space="preserve"> кг/год;</w:t>
      </w:r>
    </w:p>
    <w:p>
      <w:pPr>
        <w:pStyle w:val="0"/>
        <w:spacing w:before="200" w:line-rule="auto"/>
        <w:ind w:firstLine="540"/>
        <w:jc w:val="both"/>
      </w:pPr>
      <w:r>
        <w:rPr>
          <w:sz w:val="20"/>
        </w:rPr>
        <w:t xml:space="preserve">TOW = общее количество органических веществ в сточных водах, БПК кг/год;</w:t>
      </w:r>
    </w:p>
    <w:p>
      <w:pPr>
        <w:pStyle w:val="0"/>
        <w:spacing w:before="200" w:line-rule="auto"/>
        <w:ind w:firstLine="540"/>
        <w:jc w:val="both"/>
      </w:pPr>
      <w:r>
        <w:rPr>
          <w:sz w:val="20"/>
        </w:rPr>
        <w:t xml:space="preserve">Ti,j = степень применения систем очистки или сброса j, для каждой группы населения i;</w:t>
      </w:r>
    </w:p>
    <w:p>
      <w:pPr>
        <w:pStyle w:val="0"/>
        <w:spacing w:before="200" w:line-rule="auto"/>
        <w:ind w:firstLine="540"/>
        <w:jc w:val="both"/>
      </w:pPr>
      <w:r>
        <w:rPr>
          <w:sz w:val="20"/>
        </w:rPr>
        <w:t xml:space="preserve">Ui = доля населения в группах по урбанизации i;</w:t>
      </w:r>
    </w:p>
    <w:p>
      <w:pPr>
        <w:pStyle w:val="0"/>
        <w:spacing w:before="200" w:line-rule="auto"/>
        <w:ind w:firstLine="540"/>
        <w:jc w:val="both"/>
      </w:pPr>
      <w:r>
        <w:rPr>
          <w:sz w:val="20"/>
        </w:rPr>
        <w:t xml:space="preserve">i = группы населения по степени урбанизации: сельское, городское и городское, проживающее на высоко урбанизированных территориях;</w:t>
      </w:r>
    </w:p>
    <w:p>
      <w:pPr>
        <w:pStyle w:val="0"/>
        <w:spacing w:before="200" w:line-rule="auto"/>
        <w:ind w:firstLine="540"/>
        <w:jc w:val="both"/>
      </w:pPr>
      <w:r>
        <w:rPr>
          <w:sz w:val="20"/>
        </w:rPr>
        <w:t xml:space="preserve">j = каждый путь или система очистки или сброса;</w:t>
      </w:r>
    </w:p>
    <w:p>
      <w:pPr>
        <w:pStyle w:val="0"/>
        <w:spacing w:before="200" w:line-rule="auto"/>
        <w:ind w:firstLine="540"/>
        <w:jc w:val="both"/>
      </w:pPr>
      <w:r>
        <w:rPr>
          <w:sz w:val="20"/>
        </w:rPr>
        <w:t xml:space="preserve">EFj = коэффициент выбросов от каждой использованной системы очистки или сброса, кг CH</w:t>
      </w:r>
      <w:r>
        <w:rPr>
          <w:sz w:val="20"/>
          <w:vertAlign w:val="subscript"/>
        </w:rPr>
        <w:t xml:space="preserve">4</w:t>
      </w:r>
      <w:r>
        <w:rPr>
          <w:sz w:val="20"/>
        </w:rPr>
        <w:t xml:space="preserve">/кг БПК;</w:t>
      </w:r>
    </w:p>
    <w:p>
      <w:pPr>
        <w:pStyle w:val="0"/>
        <w:spacing w:before="200" w:line-rule="auto"/>
        <w:ind w:firstLine="540"/>
        <w:jc w:val="both"/>
      </w:pPr>
      <w:r>
        <w:rPr>
          <w:sz w:val="20"/>
        </w:rPr>
        <w:t xml:space="preserve">R = количество рекуперированного метана, CH</w:t>
      </w:r>
      <w:r>
        <w:rPr>
          <w:sz w:val="20"/>
          <w:vertAlign w:val="subscript"/>
        </w:rPr>
        <w:t xml:space="preserve">4</w:t>
      </w:r>
      <w:r>
        <w:rPr>
          <w:sz w:val="20"/>
        </w:rPr>
        <w:t xml:space="preserve"> кг/год.</w:t>
      </w:r>
    </w:p>
    <w:p>
      <w:pPr>
        <w:pStyle w:val="0"/>
        <w:spacing w:before="200" w:line-rule="auto"/>
        <w:ind w:firstLine="540"/>
        <w:jc w:val="both"/>
      </w:pPr>
      <w:r>
        <w:rPr>
          <w:sz w:val="20"/>
        </w:rPr>
        <w:t xml:space="preserve">Общее количество органически разлагаемого вещества в сточных водах (TOW).</w:t>
      </w:r>
    </w:p>
    <w:p>
      <w:pPr>
        <w:pStyle w:val="0"/>
        <w:spacing w:before="200" w:line-rule="auto"/>
        <w:ind w:firstLine="540"/>
        <w:jc w:val="both"/>
      </w:pPr>
      <w:r>
        <w:rPr>
          <w:sz w:val="20"/>
        </w:rPr>
        <w:t xml:space="preserve">Общее количество биологически разлагаемого вещества в сточных водах (TOW) зависит как от численности населения (использующего региональные системы очистки или сброса), так и от средней величины образования БПК на 1 человека. Для уровня 1 его значение получается согласно уравнению 4.1:</w:t>
      </w:r>
    </w:p>
    <w:p>
      <w:pPr>
        <w:pStyle w:val="0"/>
        <w:jc w:val="both"/>
      </w:pPr>
      <w:r>
        <w:rPr>
          <w:sz w:val="20"/>
        </w:rPr>
      </w:r>
    </w:p>
    <w:bookmarkStart w:id="3433" w:name="P3433"/>
    <w:bookmarkEnd w:id="3433"/>
    <w:p>
      <w:pPr>
        <w:pStyle w:val="0"/>
        <w:jc w:val="center"/>
      </w:pPr>
      <w:r>
        <w:rPr>
          <w:sz w:val="20"/>
        </w:rPr>
        <w:t xml:space="preserve">Уравнение 4.1</w:t>
      </w:r>
    </w:p>
    <w:p>
      <w:pPr>
        <w:pStyle w:val="0"/>
        <w:jc w:val="center"/>
      </w:pPr>
      <w:r>
        <w:rPr>
          <w:sz w:val="20"/>
        </w:rPr>
        <w:t xml:space="preserve">Общая масса органически разлагаемых веществ в бытовых</w:t>
      </w:r>
    </w:p>
    <w:p>
      <w:pPr>
        <w:pStyle w:val="0"/>
        <w:jc w:val="center"/>
      </w:pPr>
      <w:r>
        <w:rPr>
          <w:sz w:val="20"/>
        </w:rPr>
        <w:t xml:space="preserve">сточных водах</w:t>
      </w:r>
    </w:p>
    <w:p>
      <w:pPr>
        <w:pStyle w:val="0"/>
        <w:jc w:val="both"/>
      </w:pPr>
      <w:r>
        <w:rPr>
          <w:sz w:val="20"/>
        </w:rPr>
      </w:r>
    </w:p>
    <w:p>
      <w:pPr>
        <w:pStyle w:val="0"/>
        <w:ind w:firstLine="540"/>
        <w:jc w:val="both"/>
      </w:pPr>
      <w:r>
        <w:rPr>
          <w:sz w:val="20"/>
        </w:rPr>
        <w:t xml:space="preserve">TOW = P · BOD · 0,001 · 365 · I</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TOW = Общая масса органических веществ в сточных водах, БПК кг/год;</w:t>
      </w:r>
    </w:p>
    <w:p>
      <w:pPr>
        <w:pStyle w:val="0"/>
        <w:spacing w:before="200" w:line-rule="auto"/>
        <w:ind w:firstLine="540"/>
        <w:jc w:val="both"/>
      </w:pPr>
      <w:r>
        <w:rPr>
          <w:sz w:val="20"/>
        </w:rPr>
        <w:t xml:space="preserve">P = количество населения год, человек/год;</w:t>
      </w:r>
    </w:p>
    <w:p>
      <w:pPr>
        <w:pStyle w:val="0"/>
        <w:spacing w:before="200" w:line-rule="auto"/>
        <w:ind w:firstLine="540"/>
        <w:jc w:val="both"/>
      </w:pPr>
      <w:r>
        <w:rPr>
          <w:sz w:val="20"/>
        </w:rPr>
        <w:t xml:space="preserve">BOD = образование БПК на одного жителя, г/человек/сутки;</w:t>
      </w:r>
    </w:p>
    <w:p>
      <w:pPr>
        <w:pStyle w:val="0"/>
        <w:spacing w:before="200" w:line-rule="auto"/>
        <w:ind w:firstLine="540"/>
        <w:jc w:val="both"/>
      </w:pPr>
      <w:r>
        <w:rPr>
          <w:sz w:val="20"/>
        </w:rPr>
        <w:t xml:space="preserve">0,001 = перевод из граммов БПК в килограммы БПК;</w:t>
      </w:r>
    </w:p>
    <w:p>
      <w:pPr>
        <w:pStyle w:val="0"/>
        <w:spacing w:before="200" w:line-rule="auto"/>
        <w:ind w:firstLine="540"/>
        <w:jc w:val="both"/>
      </w:pPr>
      <w:r>
        <w:rPr>
          <w:sz w:val="20"/>
        </w:rPr>
        <w:t xml:space="preserve">365 = перевод из суток в год;</w:t>
      </w:r>
    </w:p>
    <w:p>
      <w:pPr>
        <w:pStyle w:val="0"/>
        <w:spacing w:before="200" w:line-rule="auto"/>
        <w:ind w:firstLine="540"/>
        <w:jc w:val="both"/>
      </w:pPr>
      <w:r>
        <w:rPr>
          <w:sz w:val="20"/>
        </w:rPr>
        <w:t xml:space="preserve">I = поправочный коэффициент для дополнительных промышленных сбросов БПК в систему коммунально-бытовой канализации.</w:t>
      </w:r>
    </w:p>
    <w:p>
      <w:pPr>
        <w:pStyle w:val="0"/>
        <w:spacing w:before="200" w:line-rule="auto"/>
        <w:ind w:firstLine="540"/>
        <w:jc w:val="both"/>
      </w:pPr>
      <w:r>
        <w:rPr>
          <w:sz w:val="20"/>
        </w:rPr>
        <w:t xml:space="preserve">Значение загрязняющих веществ, приходящихся на одного жителя, для расчета по уровню 1, составляет 60 БПК г/человек/сутки (</w:t>
      </w:r>
      <w:hyperlink w:history="0" r:id="rId163" w:tooltip="Ссылка на КонсультантПлюс">
        <w:r>
          <w:rPr>
            <w:sz w:val="20"/>
            <w:color w:val="0000ff"/>
          </w:rPr>
          <w:t xml:space="preserve">СП 42.13330 "СНиП 2.07.01-89*</w:t>
        </w:r>
      </w:hyperlink>
      <w:r>
        <w:rPr>
          <w:sz w:val="20"/>
        </w:rPr>
        <w:t xml:space="preserve">).</w:t>
      </w:r>
    </w:p>
    <w:p>
      <w:pPr>
        <w:pStyle w:val="0"/>
        <w:spacing w:before="200" w:line-rule="auto"/>
        <w:ind w:firstLine="540"/>
        <w:jc w:val="both"/>
      </w:pPr>
      <w:r>
        <w:rPr>
          <w:sz w:val="20"/>
        </w:rPr>
        <w:t xml:space="preserve">Показатель I в </w:t>
      </w:r>
      <w:hyperlink w:history="0" w:anchor="P3433" w:tooltip="Уравнение 4.1">
        <w:r>
          <w:rPr>
            <w:sz w:val="20"/>
            <w:color w:val="0000ff"/>
          </w:rPr>
          <w:t xml:space="preserve">уравнении 4.1</w:t>
        </w:r>
      </w:hyperlink>
      <w:r>
        <w:rPr>
          <w:sz w:val="20"/>
        </w:rPr>
        <w:t xml:space="preserve"> определяет количество БПК в стоках различных предприятий общественного назначения (например, рестораны или продуктовые магазины), которые так же смешаны с бытовыми сточными водами. Значение для I составляет для собранных сточных вод 1,1, а для несобранных - 1,0.</w:t>
      </w:r>
    </w:p>
    <w:p>
      <w:pPr>
        <w:pStyle w:val="0"/>
        <w:spacing w:before="200" w:line-rule="auto"/>
        <w:ind w:firstLine="540"/>
        <w:jc w:val="both"/>
      </w:pPr>
      <w:r>
        <w:rPr>
          <w:sz w:val="20"/>
        </w:rPr>
        <w:t xml:space="preserve">Для оценки TOW по уровню 2 используются региональные данные о поступлении загрязняющих веществ в каждую систему очистки или стока, их значения получаются согласно </w:t>
      </w:r>
      <w:hyperlink w:history="0" w:anchor="P3450" w:tooltip="Уравнение 4.2">
        <w:r>
          <w:rPr>
            <w:sz w:val="20"/>
            <w:color w:val="0000ff"/>
          </w:rPr>
          <w:t xml:space="preserve">уравнению 4.2</w:t>
        </w:r>
      </w:hyperlink>
      <w:r>
        <w:rPr>
          <w:sz w:val="20"/>
        </w:rPr>
        <w:t xml:space="preserve">. В этом случае уравнение 4 должно быть модифицировано для их учета.</w:t>
      </w:r>
    </w:p>
    <w:p>
      <w:pPr>
        <w:pStyle w:val="0"/>
        <w:jc w:val="both"/>
      </w:pPr>
      <w:r>
        <w:rPr>
          <w:sz w:val="20"/>
        </w:rPr>
      </w:r>
    </w:p>
    <w:bookmarkStart w:id="3450" w:name="P3450"/>
    <w:bookmarkEnd w:id="3450"/>
    <w:p>
      <w:pPr>
        <w:pStyle w:val="0"/>
        <w:jc w:val="center"/>
      </w:pPr>
      <w:r>
        <w:rPr>
          <w:sz w:val="20"/>
        </w:rPr>
        <w:t xml:space="preserve">Уравнение 4.2</w:t>
      </w:r>
    </w:p>
    <w:p>
      <w:pPr>
        <w:pStyle w:val="0"/>
        <w:jc w:val="center"/>
      </w:pPr>
      <w:r>
        <w:rPr>
          <w:sz w:val="20"/>
        </w:rPr>
        <w:t xml:space="preserve">Масса органически разлагаемых веществ в системах очистки</w:t>
      </w:r>
    </w:p>
    <w:p>
      <w:pPr>
        <w:pStyle w:val="0"/>
        <w:jc w:val="center"/>
      </w:pPr>
      <w:r>
        <w:rPr>
          <w:sz w:val="20"/>
        </w:rPr>
        <w:t xml:space="preserve">бытовых сточных водах</w:t>
      </w:r>
    </w:p>
    <w:p>
      <w:pPr>
        <w:pStyle w:val="0"/>
        <w:jc w:val="both"/>
      </w:pPr>
      <w:r>
        <w:rPr>
          <w:sz w:val="20"/>
        </w:rPr>
      </w:r>
    </w:p>
    <w:p>
      <w:pPr>
        <w:pStyle w:val="0"/>
        <w:ind w:firstLine="540"/>
        <w:jc w:val="both"/>
      </w:pPr>
      <w:r>
        <w:rPr>
          <w:sz w:val="20"/>
        </w:rPr>
        <w:t xml:space="preserve">TOW</w:t>
      </w:r>
      <w:r>
        <w:rPr>
          <w:sz w:val="20"/>
          <w:vertAlign w:val="subscript"/>
        </w:rPr>
        <w:t xml:space="preserve">j</w:t>
      </w:r>
      <w:r>
        <w:rPr>
          <w:sz w:val="20"/>
        </w:rPr>
        <w:t xml:space="preserve"> = V</w:t>
      </w:r>
      <w:r>
        <w:rPr>
          <w:sz w:val="20"/>
          <w:vertAlign w:val="subscript"/>
        </w:rPr>
        <w:t xml:space="preserve">j</w:t>
      </w:r>
      <w:r>
        <w:rPr>
          <w:sz w:val="20"/>
        </w:rPr>
        <w:t xml:space="preserve"> · C</w:t>
      </w:r>
      <w:r>
        <w:rPr>
          <w:sz w:val="20"/>
          <w:vertAlign w:val="subscript"/>
        </w:rPr>
        <w:t xml:space="preserve">j</w:t>
      </w:r>
      <w:r>
        <w:rPr>
          <w:sz w:val="20"/>
        </w:rPr>
        <w:t xml:space="preserve"> · 0,001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TOWj = масса органических веществ в сточных водах системы j, БПК кг/год;</w:t>
      </w:r>
    </w:p>
    <w:p>
      <w:pPr>
        <w:pStyle w:val="0"/>
        <w:spacing w:before="200" w:line-rule="auto"/>
        <w:ind w:firstLine="540"/>
        <w:jc w:val="both"/>
      </w:pPr>
      <w:r>
        <w:rPr>
          <w:sz w:val="20"/>
        </w:rPr>
        <w:t xml:space="preserve">j = каждый путь или система очистки;</w:t>
      </w:r>
    </w:p>
    <w:p>
      <w:pPr>
        <w:pStyle w:val="0"/>
        <w:spacing w:before="200" w:line-rule="auto"/>
        <w:ind w:firstLine="540"/>
        <w:jc w:val="both"/>
      </w:pPr>
      <w:r>
        <w:rPr>
          <w:sz w:val="20"/>
        </w:rPr>
        <w:t xml:space="preserve">V</w:t>
      </w:r>
      <w:r>
        <w:rPr>
          <w:sz w:val="20"/>
          <w:vertAlign w:val="subscript"/>
        </w:rPr>
        <w:t xml:space="preserve">j</w:t>
      </w:r>
      <w:r>
        <w:rPr>
          <w:sz w:val="20"/>
        </w:rPr>
        <w:t xml:space="preserve"> = объем очищаемых или сбрасываемых сточных вод, м</w:t>
      </w:r>
      <w:r>
        <w:rPr>
          <w:sz w:val="20"/>
          <w:vertAlign w:val="superscript"/>
        </w:rPr>
        <w:t xml:space="preserve">3</w:t>
      </w:r>
      <w:r>
        <w:rPr>
          <w:sz w:val="20"/>
        </w:rPr>
        <w:t xml:space="preserve">/год;</w:t>
      </w:r>
    </w:p>
    <w:p>
      <w:pPr>
        <w:pStyle w:val="0"/>
        <w:spacing w:before="200" w:line-rule="auto"/>
        <w:ind w:firstLine="540"/>
        <w:jc w:val="both"/>
      </w:pPr>
      <w:r>
        <w:rPr>
          <w:sz w:val="20"/>
        </w:rPr>
        <w:t xml:space="preserve">C</w:t>
      </w:r>
      <w:r>
        <w:rPr>
          <w:sz w:val="20"/>
          <w:vertAlign w:val="subscript"/>
        </w:rPr>
        <w:t xml:space="preserve">j</w:t>
      </w:r>
      <w:r>
        <w:rPr>
          <w:sz w:val="20"/>
        </w:rPr>
        <w:t xml:space="preserve"> = концентрация органических веществ в сточных водах, г БПК/м</w:t>
      </w:r>
      <w:r>
        <w:rPr>
          <w:sz w:val="20"/>
          <w:vertAlign w:val="superscript"/>
        </w:rPr>
        <w:t xml:space="preserve">3</w:t>
      </w:r>
      <w:r>
        <w:rPr>
          <w:sz w:val="20"/>
        </w:rPr>
        <w:t xml:space="preserve">;</w:t>
      </w:r>
    </w:p>
    <w:p>
      <w:pPr>
        <w:pStyle w:val="0"/>
        <w:spacing w:before="200" w:line-rule="auto"/>
        <w:ind w:firstLine="540"/>
        <w:jc w:val="both"/>
      </w:pPr>
      <w:r>
        <w:rPr>
          <w:sz w:val="20"/>
        </w:rPr>
        <w:t xml:space="preserve">0,001 = перевод из граммов БПК в килограммы БПК.</w:t>
      </w:r>
    </w:p>
    <w:p>
      <w:pPr>
        <w:pStyle w:val="0"/>
        <w:spacing w:before="200" w:line-rule="auto"/>
        <w:ind w:firstLine="540"/>
        <w:jc w:val="both"/>
      </w:pPr>
      <w:r>
        <w:rPr>
          <w:sz w:val="20"/>
        </w:rPr>
        <w:t xml:space="preserve">При отсутствии отдельных региональных данных об объемах определенного стока (например, очищаемого на месте в неканализованных районах) используются значения по водоотведению и загрязнению из </w:t>
      </w:r>
      <w:hyperlink w:history="0" r:id="rId164" w:tooltip="Ссылка на КонсультантПлюс">
        <w:r>
          <w:rPr>
            <w:sz w:val="20"/>
            <w:color w:val="0000ff"/>
          </w:rPr>
          <w:t xml:space="preserve">СНиП 2.04.03-85</w:t>
        </w:r>
      </w:hyperlink>
      <w:r>
        <w:rPr>
          <w:sz w:val="20"/>
        </w:rPr>
        <w:t xml:space="preserve"> "Канализация. Наружные сети и сооружения" (</w:t>
      </w:r>
      <w:hyperlink w:history="0" r:id="rId165" w:tooltip="Ссылка на КонсультантПлюс">
        <w:r>
          <w:rPr>
            <w:sz w:val="20"/>
            <w:color w:val="0000ff"/>
          </w:rPr>
          <w:t xml:space="preserve">СНиП 2.04.03-85</w:t>
        </w:r>
      </w:hyperlink>
      <w:r>
        <w:rPr>
          <w:sz w:val="20"/>
        </w:rPr>
        <w:t xml:space="preserve">) и </w:t>
      </w:r>
      <w:hyperlink w:history="0" r:id="rId166" w:tooltip="Ссылка на КонсультантПлюс">
        <w:r>
          <w:rPr>
            <w:sz w:val="20"/>
            <w:color w:val="0000ff"/>
          </w:rPr>
          <w:t xml:space="preserve">СП 42.13330</w:t>
        </w:r>
      </w:hyperlink>
      <w:r>
        <w:rPr>
          <w:sz w:val="20"/>
        </w:rPr>
        <w:t xml:space="preserve"> "СНиП 2.07.01-89* Градостроительство. Планировка и застройка городских и сельских поселений" (</w:t>
      </w:r>
      <w:hyperlink w:history="0" r:id="rId167" w:tooltip="Ссылка на КонсультантПлюс">
        <w:r>
          <w:rPr>
            <w:sz w:val="20"/>
            <w:color w:val="0000ff"/>
          </w:rPr>
          <w:t xml:space="preserve">СП 42.13330</w:t>
        </w:r>
      </w:hyperlink>
      <w:r>
        <w:rPr>
          <w:sz w:val="20"/>
        </w:rPr>
        <w:t xml:space="preserve"> "СНиП 2.07.01-89*) или аналогичные региональные значения.</w:t>
      </w:r>
    </w:p>
    <w:p>
      <w:pPr>
        <w:pStyle w:val="0"/>
        <w:ind w:firstLine="540"/>
        <w:jc w:val="both"/>
      </w:pPr>
      <w:r>
        <w:rPr>
          <w:sz w:val="20"/>
        </w:rPr>
      </w:r>
    </w:p>
    <w:p>
      <w:pPr>
        <w:pStyle w:val="2"/>
        <w:outlineLvl w:val="5"/>
        <w:ind w:firstLine="540"/>
        <w:jc w:val="both"/>
      </w:pPr>
      <w:r>
        <w:rPr>
          <w:sz w:val="20"/>
        </w:rPr>
        <w:t xml:space="preserve">23.1.2.1. Выбор коэффициентов выбросов.</w:t>
      </w:r>
    </w:p>
    <w:p>
      <w:pPr>
        <w:pStyle w:val="0"/>
        <w:spacing w:before="200" w:line-rule="auto"/>
        <w:ind w:firstLine="540"/>
        <w:jc w:val="both"/>
      </w:pPr>
      <w:r>
        <w:rPr>
          <w:sz w:val="20"/>
        </w:rPr>
        <w:t xml:space="preserve">Коэффициенты выбросов для разных источников парниковых газов от сточных вод отражают максимальный потенциал выбросов CH</w:t>
      </w:r>
      <w:r>
        <w:rPr>
          <w:sz w:val="20"/>
          <w:vertAlign w:val="subscript"/>
        </w:rPr>
        <w:t xml:space="preserve">4</w:t>
      </w:r>
      <w:r>
        <w:rPr>
          <w:sz w:val="20"/>
        </w:rPr>
        <w:t xml:space="preserve"> (B</w:t>
      </w:r>
      <w:r>
        <w:rPr>
          <w:sz w:val="20"/>
          <w:vertAlign w:val="subscript"/>
        </w:rPr>
        <w:t xml:space="preserve">o</w:t>
      </w:r>
      <w:r>
        <w:rPr>
          <w:sz w:val="20"/>
        </w:rPr>
        <w:t xml:space="preserve">) и поправочный коэффициент для метана (MCF) для каждого них, как показано в уравнении 4.3.</w:t>
      </w:r>
    </w:p>
    <w:p>
      <w:pPr>
        <w:pStyle w:val="0"/>
        <w:jc w:val="both"/>
      </w:pPr>
      <w:r>
        <w:rPr>
          <w:sz w:val="20"/>
        </w:rPr>
      </w:r>
    </w:p>
    <w:bookmarkStart w:id="3467" w:name="P3467"/>
    <w:bookmarkEnd w:id="3467"/>
    <w:p>
      <w:pPr>
        <w:pStyle w:val="0"/>
        <w:jc w:val="center"/>
      </w:pPr>
      <w:r>
        <w:rPr>
          <w:sz w:val="20"/>
        </w:rPr>
        <w:t xml:space="preserve">Уравнение 4.3</w:t>
      </w:r>
    </w:p>
    <w:p>
      <w:pPr>
        <w:pStyle w:val="0"/>
        <w:jc w:val="center"/>
      </w:pPr>
      <w:r>
        <w:rPr>
          <w:sz w:val="20"/>
        </w:rPr>
        <w:t xml:space="preserve">Коэффициент выбросов CH</w:t>
      </w:r>
      <w:r>
        <w:rPr>
          <w:sz w:val="20"/>
          <w:vertAlign w:val="subscript"/>
        </w:rPr>
        <w:t xml:space="preserve">4</w:t>
      </w:r>
      <w:r>
        <w:rPr>
          <w:sz w:val="20"/>
        </w:rPr>
        <w:t xml:space="preserve"> для каждого пути или системы</w:t>
      </w:r>
    </w:p>
    <w:p>
      <w:pPr>
        <w:pStyle w:val="0"/>
        <w:jc w:val="center"/>
      </w:pPr>
      <w:r>
        <w:rPr>
          <w:sz w:val="20"/>
        </w:rPr>
        <w:t xml:space="preserve">очистки или сброса сточных вод</w:t>
      </w:r>
    </w:p>
    <w:p>
      <w:pPr>
        <w:pStyle w:val="0"/>
        <w:jc w:val="both"/>
      </w:pPr>
      <w:r>
        <w:rPr>
          <w:sz w:val="20"/>
        </w:rPr>
      </w:r>
    </w:p>
    <w:p>
      <w:pPr>
        <w:pStyle w:val="0"/>
        <w:ind w:firstLine="540"/>
        <w:jc w:val="both"/>
      </w:pPr>
      <w:r>
        <w:rPr>
          <w:sz w:val="20"/>
        </w:rPr>
        <w:t xml:space="preserve">EF</w:t>
      </w:r>
      <w:r>
        <w:rPr>
          <w:sz w:val="20"/>
          <w:vertAlign w:val="subscript"/>
        </w:rPr>
        <w:t xml:space="preserve">j</w:t>
      </w:r>
      <w:r>
        <w:rPr>
          <w:sz w:val="20"/>
        </w:rPr>
        <w:t xml:space="preserve"> = B</w:t>
      </w:r>
      <w:r>
        <w:rPr>
          <w:sz w:val="20"/>
          <w:vertAlign w:val="subscript"/>
        </w:rPr>
        <w:t xml:space="preserve">o</w:t>
      </w:r>
      <w:r>
        <w:rPr>
          <w:sz w:val="20"/>
        </w:rPr>
        <w:t xml:space="preserve"> · MCF</w:t>
      </w:r>
      <w:r>
        <w:rPr>
          <w:sz w:val="20"/>
          <w:vertAlign w:val="subscript"/>
        </w:rPr>
        <w:t xml:space="preserve">j</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EF</w:t>
      </w:r>
      <w:r>
        <w:rPr>
          <w:sz w:val="20"/>
          <w:vertAlign w:val="subscript"/>
        </w:rPr>
        <w:t xml:space="preserve">j</w:t>
      </w:r>
      <w:r>
        <w:rPr>
          <w:sz w:val="20"/>
        </w:rPr>
        <w:t xml:space="preserve"> = коэффициент выбросов кг CH</w:t>
      </w:r>
      <w:r>
        <w:rPr>
          <w:sz w:val="20"/>
          <w:vertAlign w:val="subscript"/>
        </w:rPr>
        <w:t xml:space="preserve">4</w:t>
      </w:r>
      <w:r>
        <w:rPr>
          <w:sz w:val="20"/>
        </w:rPr>
        <w:t xml:space="preserve">/кг БПК;</w:t>
      </w:r>
    </w:p>
    <w:p>
      <w:pPr>
        <w:pStyle w:val="0"/>
        <w:spacing w:before="200" w:line-rule="auto"/>
        <w:ind w:firstLine="540"/>
        <w:jc w:val="both"/>
      </w:pPr>
      <w:r>
        <w:rPr>
          <w:sz w:val="20"/>
        </w:rPr>
        <w:t xml:space="preserve">j = каждый путь или система очистки или сброса;</w:t>
      </w:r>
    </w:p>
    <w:p>
      <w:pPr>
        <w:pStyle w:val="0"/>
        <w:spacing w:before="200" w:line-rule="auto"/>
        <w:ind w:firstLine="540"/>
        <w:jc w:val="both"/>
      </w:pPr>
      <w:r>
        <w:rPr>
          <w:sz w:val="20"/>
        </w:rPr>
        <w:t xml:space="preserve">B</w:t>
      </w:r>
      <w:r>
        <w:rPr>
          <w:sz w:val="20"/>
          <w:vertAlign w:val="subscript"/>
        </w:rPr>
        <w:t xml:space="preserve">o</w:t>
      </w:r>
      <w:r>
        <w:rPr>
          <w:sz w:val="20"/>
        </w:rPr>
        <w:t xml:space="preserve"> = максимальная способность образования CH</w:t>
      </w:r>
      <w:r>
        <w:rPr>
          <w:sz w:val="20"/>
          <w:vertAlign w:val="subscript"/>
        </w:rPr>
        <w:t xml:space="preserve">4</w:t>
      </w:r>
      <w:r>
        <w:rPr>
          <w:sz w:val="20"/>
        </w:rPr>
        <w:t xml:space="preserve">, кг CH</w:t>
      </w:r>
      <w:r>
        <w:rPr>
          <w:sz w:val="20"/>
          <w:vertAlign w:val="subscript"/>
        </w:rPr>
        <w:t xml:space="preserve">4</w:t>
      </w:r>
      <w:r>
        <w:rPr>
          <w:sz w:val="20"/>
        </w:rPr>
        <w:t xml:space="preserve">/КГ БПК;</w:t>
      </w:r>
    </w:p>
    <w:p>
      <w:pPr>
        <w:pStyle w:val="0"/>
        <w:spacing w:before="200" w:line-rule="auto"/>
        <w:ind w:firstLine="540"/>
        <w:jc w:val="both"/>
      </w:pPr>
      <w:r>
        <w:rPr>
          <w:sz w:val="20"/>
        </w:rPr>
        <w:t xml:space="preserve">MCF</w:t>
      </w:r>
      <w:r>
        <w:rPr>
          <w:sz w:val="20"/>
          <w:vertAlign w:val="subscript"/>
        </w:rPr>
        <w:t xml:space="preserve">j</w:t>
      </w:r>
      <w:r>
        <w:rPr>
          <w:sz w:val="20"/>
        </w:rPr>
        <w:t xml:space="preserve"> = поправочный коэффициент для метана (дробь).</w:t>
      </w:r>
    </w:p>
    <w:p>
      <w:pPr>
        <w:pStyle w:val="0"/>
        <w:spacing w:before="200" w:line-rule="auto"/>
        <w:ind w:firstLine="540"/>
        <w:jc w:val="both"/>
      </w:pPr>
      <w:r>
        <w:rPr>
          <w:sz w:val="20"/>
        </w:rPr>
        <w:t xml:space="preserve">Значение B</w:t>
      </w:r>
      <w:r>
        <w:rPr>
          <w:sz w:val="20"/>
          <w:vertAlign w:val="subscript"/>
        </w:rPr>
        <w:t xml:space="preserve">o</w:t>
      </w:r>
      <w:r>
        <w:rPr>
          <w:sz w:val="20"/>
        </w:rPr>
        <w:t xml:space="preserve"> - максимальное количество CH</w:t>
      </w:r>
      <w:r>
        <w:rPr>
          <w:sz w:val="20"/>
          <w:vertAlign w:val="subscript"/>
        </w:rPr>
        <w:t xml:space="preserve">4</w:t>
      </w:r>
      <w:r>
        <w:rPr>
          <w:sz w:val="20"/>
        </w:rPr>
        <w:t xml:space="preserve">, которое может быть выделено из определенного количества органических веществ (оцененного в БПК или ХПК) в сточных водах, отражает химический состав этих компонентов.</w:t>
      </w:r>
    </w:p>
    <w:p>
      <w:pPr>
        <w:pStyle w:val="0"/>
        <w:spacing w:before="200" w:line-rule="auto"/>
        <w:ind w:firstLine="540"/>
        <w:jc w:val="both"/>
      </w:pPr>
      <w:r>
        <w:rPr>
          <w:sz w:val="20"/>
        </w:rPr>
        <w:t xml:space="preserve">Коэффициент MCF отражает предел, до которого реализуется способность образования CH</w:t>
      </w:r>
      <w:r>
        <w:rPr>
          <w:sz w:val="20"/>
          <w:vertAlign w:val="subscript"/>
        </w:rPr>
        <w:t xml:space="preserve">4</w:t>
      </w:r>
      <w:r>
        <w:rPr>
          <w:sz w:val="20"/>
        </w:rPr>
        <w:t xml:space="preserve"> (B</w:t>
      </w:r>
      <w:r>
        <w:rPr>
          <w:sz w:val="20"/>
          <w:vertAlign w:val="subscript"/>
        </w:rPr>
        <w:t xml:space="preserve">o</w:t>
      </w:r>
      <w:r>
        <w:rPr>
          <w:sz w:val="20"/>
        </w:rPr>
        <w:t xml:space="preserve">) для каждого типа систем очистки и сброса, т.е. является показателем степени анаэробности и эффективности деятельности метаногенных бактерий. Значения MCF приведены в </w:t>
      </w:r>
      <w:hyperlink w:history="0" w:anchor="P3486" w:tooltip="Таблица 23.1 - Значения MCF для бытовых сточных вод">
        <w:r>
          <w:rPr>
            <w:sz w:val="20"/>
            <w:color w:val="0000ff"/>
          </w:rPr>
          <w:t xml:space="preserve">таблице 23.1</w:t>
        </w:r>
      </w:hyperlink>
      <w:r>
        <w:rPr>
          <w:sz w:val="20"/>
        </w:rPr>
        <w:t xml:space="preserve">, а для использования в расчетах системы очистки или сброса (T) подробно рассмотрены выше. Для системы 1 следует использовать значение 0,8 (для метантенков), для систем 2 - коэффициент 0,1 (централизованные аэробные системы с небольшим выделением метана), для 3 системы - 0,5 (септические системы). Для 4-й системы регионам следует выбрать коэффициент для отхожего места в зависимости от местных условий (или взять усредненное значение).</w:t>
      </w:r>
    </w:p>
    <w:p>
      <w:pPr>
        <w:pStyle w:val="0"/>
        <w:spacing w:before="200" w:line-rule="auto"/>
        <w:ind w:firstLine="540"/>
        <w:jc w:val="both"/>
      </w:pPr>
      <w:r>
        <w:rPr>
          <w:sz w:val="20"/>
        </w:rPr>
        <w:t xml:space="preserve">При использовании коэффициентов MCF, выбросы сточных вод и их отстоя должны оцениваться совместно.</w:t>
      </w:r>
    </w:p>
    <w:p>
      <w:pPr>
        <w:pStyle w:val="0"/>
        <w:spacing w:before="200" w:line-rule="auto"/>
        <w:ind w:firstLine="540"/>
        <w:jc w:val="both"/>
      </w:pPr>
      <w:r>
        <w:rPr>
          <w:sz w:val="20"/>
        </w:rPr>
        <w:t xml:space="preserve">Эффективная практика заключается в использовании конкретных для региона данных для B</w:t>
      </w:r>
      <w:r>
        <w:rPr>
          <w:sz w:val="20"/>
          <w:vertAlign w:val="subscript"/>
        </w:rPr>
        <w:t xml:space="preserve">o</w:t>
      </w:r>
      <w:r>
        <w:rPr>
          <w:sz w:val="20"/>
        </w:rPr>
        <w:t xml:space="preserve"> и MCF, там, где они доступны, например, на основании эксплуатационных измерений. При этом должна быть согласованность единиц измерения, используемых для разлагаемого углерода в стоках и для B</w:t>
      </w:r>
      <w:r>
        <w:rPr>
          <w:sz w:val="20"/>
          <w:vertAlign w:val="subscript"/>
        </w:rPr>
        <w:t xml:space="preserve">o</w:t>
      </w:r>
      <w:r>
        <w:rPr>
          <w:sz w:val="20"/>
        </w:rPr>
        <w:t xml:space="preserve">. Оба параметра должны основываться на одинаковых единицах (либо БПК, либо ХПК) для расчета выбросов. При необходимости, в отношении бытовых сточных вод значение B</w:t>
      </w:r>
      <w:r>
        <w:rPr>
          <w:sz w:val="20"/>
          <w:vertAlign w:val="subscript"/>
        </w:rPr>
        <w:t xml:space="preserve">o</w:t>
      </w:r>
      <w:r>
        <w:rPr>
          <w:sz w:val="20"/>
        </w:rPr>
        <w:t xml:space="preserve">, основанное на ХПК, можно перевести в значение, основанное на БПК, умножив его на коэффициент 2,4. Если конкретных для региона данных не существует, используются значения максимальной производительности образования CH</w:t>
      </w:r>
      <w:r>
        <w:rPr>
          <w:sz w:val="20"/>
          <w:vertAlign w:val="subscript"/>
        </w:rPr>
        <w:t xml:space="preserve">4</w:t>
      </w:r>
      <w:r>
        <w:rPr>
          <w:sz w:val="20"/>
        </w:rPr>
        <w:t xml:space="preserve">, равное 0,6 кг CH</w:t>
      </w:r>
      <w:r>
        <w:rPr>
          <w:sz w:val="20"/>
          <w:vertAlign w:val="subscript"/>
        </w:rPr>
        <w:t xml:space="preserve">4</w:t>
      </w:r>
      <w:r>
        <w:rPr>
          <w:sz w:val="20"/>
        </w:rPr>
        <w:t xml:space="preserve">/КГ БПК.</w:t>
      </w:r>
    </w:p>
    <w:p>
      <w:pPr>
        <w:pStyle w:val="0"/>
        <w:ind w:firstLine="540"/>
        <w:jc w:val="both"/>
      </w:pPr>
      <w:r>
        <w:rPr>
          <w:sz w:val="20"/>
        </w:rPr>
      </w:r>
    </w:p>
    <w:p>
      <w:pPr>
        <w:pStyle w:val="2"/>
        <w:outlineLvl w:val="4"/>
        <w:ind w:firstLine="540"/>
        <w:jc w:val="both"/>
      </w:pPr>
      <w:r>
        <w:rPr>
          <w:sz w:val="20"/>
        </w:rPr>
        <w:t xml:space="preserve">23.2.1. Промышленные сточные воды.</w:t>
      </w:r>
    </w:p>
    <w:p>
      <w:pPr>
        <w:pStyle w:val="0"/>
        <w:spacing w:before="200" w:line-rule="auto"/>
        <w:ind w:firstLine="540"/>
        <w:jc w:val="both"/>
      </w:pPr>
      <w:r>
        <w:rPr>
          <w:sz w:val="20"/>
        </w:rPr>
        <w:t xml:space="preserve">Промышленные сточные воды могут обрабатываться на месте, либо сбрасываться в бытовые канализационные системы. В последнем случае данные выбросы должны включаться в категорию выбросов бытовых сточных вод. В </w:t>
      </w:r>
      <w:hyperlink w:history="0" w:anchor="P3397" w:tooltip="23. Очистка и сброс сточных вод.">
        <w:r>
          <w:rPr>
            <w:sz w:val="20"/>
            <w:color w:val="0000ff"/>
          </w:rPr>
          <w:t xml:space="preserve">пункте 23</w:t>
        </w:r>
      </w:hyperlink>
      <w:r>
        <w:rPr>
          <w:sz w:val="20"/>
        </w:rPr>
        <w:t xml:space="preserve"> рассматривается оценка выбросов CH</w:t>
      </w:r>
      <w:r>
        <w:rPr>
          <w:sz w:val="20"/>
          <w:vertAlign w:val="subscript"/>
        </w:rPr>
        <w:t xml:space="preserve">4</w:t>
      </w:r>
      <w:r>
        <w:rPr>
          <w:sz w:val="20"/>
        </w:rPr>
        <w:t xml:space="preserve"> в результате очистки сточных вод на территории предприятий.</w:t>
      </w:r>
    </w:p>
    <w:p>
      <w:pPr>
        <w:pStyle w:val="0"/>
        <w:jc w:val="both"/>
      </w:pPr>
      <w:r>
        <w:rPr>
          <w:sz w:val="20"/>
        </w:rPr>
      </w:r>
    </w:p>
    <w:bookmarkStart w:id="3486" w:name="P3486"/>
    <w:bookmarkEnd w:id="3486"/>
    <w:p>
      <w:pPr>
        <w:pStyle w:val="0"/>
        <w:jc w:val="center"/>
      </w:pPr>
      <w:r>
        <w:rPr>
          <w:sz w:val="20"/>
        </w:rPr>
        <w:t xml:space="preserve">Таблица 23.1 - Значения MCF для бытовых сточных вод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91"/>
        <w:gridCol w:w="5159"/>
        <w:gridCol w:w="1020"/>
      </w:tblGrid>
      <w:tr>
        <w:tc>
          <w:tcPr>
            <w:tcW w:w="2891" w:type="dxa"/>
          </w:tcPr>
          <w:p>
            <w:pPr>
              <w:pStyle w:val="0"/>
              <w:jc w:val="center"/>
            </w:pPr>
            <w:r>
              <w:rPr>
                <w:sz w:val="20"/>
              </w:rPr>
              <w:t xml:space="preserve">Тип пути или системы очистки и сброса</w:t>
            </w:r>
          </w:p>
        </w:tc>
        <w:tc>
          <w:tcPr>
            <w:tcW w:w="5159" w:type="dxa"/>
          </w:tcPr>
          <w:p>
            <w:pPr>
              <w:pStyle w:val="0"/>
              <w:jc w:val="center"/>
            </w:pPr>
            <w:r>
              <w:rPr>
                <w:sz w:val="20"/>
              </w:rPr>
              <w:t xml:space="preserve">Примечания</w:t>
            </w:r>
          </w:p>
        </w:tc>
        <w:tc>
          <w:tcPr>
            <w:tcW w:w="1020" w:type="dxa"/>
          </w:tcPr>
          <w:p>
            <w:pPr>
              <w:pStyle w:val="0"/>
              <w:jc w:val="center"/>
            </w:pPr>
            <w:r>
              <w:rPr>
                <w:sz w:val="20"/>
              </w:rPr>
              <w:t xml:space="preserve">MCF</w:t>
            </w:r>
          </w:p>
        </w:tc>
      </w:tr>
      <w:tr>
        <w:tc>
          <w:tcPr>
            <w:gridSpan w:val="3"/>
            <w:tcW w:w="9070" w:type="dxa"/>
          </w:tcPr>
          <w:p>
            <w:pPr>
              <w:pStyle w:val="0"/>
              <w:jc w:val="center"/>
            </w:pPr>
            <w:r>
              <w:rPr>
                <w:sz w:val="20"/>
              </w:rPr>
              <w:t xml:space="preserve">Системы без обработки стоков</w:t>
            </w:r>
          </w:p>
        </w:tc>
      </w:tr>
      <w:tr>
        <w:tc>
          <w:tcPr>
            <w:tcW w:w="2891" w:type="dxa"/>
          </w:tcPr>
          <w:p>
            <w:pPr>
              <w:pStyle w:val="0"/>
            </w:pPr>
            <w:r>
              <w:rPr>
                <w:sz w:val="20"/>
              </w:rPr>
              <w:t xml:space="preserve">Море, реки и озера</w:t>
            </w:r>
          </w:p>
        </w:tc>
        <w:tc>
          <w:tcPr>
            <w:tcW w:w="5159" w:type="dxa"/>
          </w:tcPr>
          <w:p>
            <w:pPr>
              <w:pStyle w:val="0"/>
            </w:pPr>
            <w:r>
              <w:rPr>
                <w:sz w:val="20"/>
              </w:rPr>
              <w:t xml:space="preserve">Поверхностные водные объекты с большим содержанием органических веществ могут стать анаэробными.</w:t>
            </w:r>
          </w:p>
        </w:tc>
        <w:tc>
          <w:tcPr>
            <w:tcW w:w="1020" w:type="dxa"/>
            <w:vAlign w:val="center"/>
          </w:tcPr>
          <w:p>
            <w:pPr>
              <w:pStyle w:val="0"/>
              <w:jc w:val="center"/>
            </w:pPr>
            <w:r>
              <w:rPr>
                <w:sz w:val="20"/>
              </w:rPr>
              <w:t xml:space="preserve">0,1</w:t>
            </w:r>
          </w:p>
        </w:tc>
      </w:tr>
      <w:tr>
        <w:tc>
          <w:tcPr>
            <w:tcW w:w="2891" w:type="dxa"/>
          </w:tcPr>
          <w:p>
            <w:pPr>
              <w:pStyle w:val="0"/>
            </w:pPr>
            <w:r>
              <w:rPr>
                <w:sz w:val="20"/>
              </w:rPr>
              <w:t xml:space="preserve">Отстойники или пруды</w:t>
            </w:r>
          </w:p>
        </w:tc>
        <w:tc>
          <w:tcPr>
            <w:tcW w:w="5159" w:type="dxa"/>
          </w:tcPr>
          <w:p>
            <w:pPr>
              <w:pStyle w:val="0"/>
            </w:pPr>
            <w:r>
              <w:rPr>
                <w:sz w:val="20"/>
              </w:rPr>
              <w:t xml:space="preserve">Открытые и теплые</w:t>
            </w:r>
          </w:p>
        </w:tc>
        <w:tc>
          <w:tcPr>
            <w:tcW w:w="1020" w:type="dxa"/>
            <w:vAlign w:val="center"/>
          </w:tcPr>
          <w:p>
            <w:pPr>
              <w:pStyle w:val="0"/>
              <w:jc w:val="center"/>
            </w:pPr>
            <w:r>
              <w:rPr>
                <w:sz w:val="20"/>
              </w:rPr>
              <w:t xml:space="preserve">0,5</w:t>
            </w:r>
          </w:p>
        </w:tc>
      </w:tr>
      <w:tr>
        <w:tc>
          <w:tcPr>
            <w:tcW w:w="2891" w:type="dxa"/>
          </w:tcPr>
          <w:p>
            <w:pPr>
              <w:pStyle w:val="0"/>
            </w:pPr>
            <w:r>
              <w:rPr>
                <w:sz w:val="20"/>
              </w:rPr>
              <w:t xml:space="preserve">Проточные коллекторы (открытые или закрытые)</w:t>
            </w:r>
          </w:p>
        </w:tc>
        <w:tc>
          <w:tcPr>
            <w:tcW w:w="5159" w:type="dxa"/>
          </w:tcPr>
          <w:p>
            <w:pPr>
              <w:pStyle w:val="0"/>
            </w:pPr>
            <w:r>
              <w:rPr>
                <w:sz w:val="20"/>
              </w:rPr>
              <w:t xml:space="preserve">Быстротечные, чистые</w:t>
            </w:r>
          </w:p>
        </w:tc>
        <w:tc>
          <w:tcPr>
            <w:tcW w:w="1020" w:type="dxa"/>
            <w:vAlign w:val="center"/>
          </w:tcPr>
          <w:p>
            <w:pPr>
              <w:pStyle w:val="0"/>
              <w:jc w:val="center"/>
            </w:pPr>
            <w:r>
              <w:rPr>
                <w:sz w:val="20"/>
              </w:rPr>
              <w:t xml:space="preserve">0</w:t>
            </w:r>
          </w:p>
        </w:tc>
      </w:tr>
      <w:tr>
        <w:tc>
          <w:tcPr>
            <w:gridSpan w:val="3"/>
            <w:tcW w:w="9070" w:type="dxa"/>
          </w:tcPr>
          <w:p>
            <w:pPr>
              <w:pStyle w:val="0"/>
              <w:jc w:val="center"/>
            </w:pPr>
            <w:r>
              <w:rPr>
                <w:sz w:val="20"/>
              </w:rPr>
              <w:t xml:space="preserve">Системы обработки стоков</w:t>
            </w:r>
          </w:p>
        </w:tc>
      </w:tr>
      <w:tr>
        <w:tc>
          <w:tcPr>
            <w:tcW w:w="2891" w:type="dxa"/>
          </w:tcPr>
          <w:p>
            <w:pPr>
              <w:pStyle w:val="0"/>
            </w:pPr>
            <w:r>
              <w:rPr>
                <w:sz w:val="20"/>
              </w:rPr>
              <w:t xml:space="preserve">Централизованные аэробные водоочистные сооружения</w:t>
            </w:r>
          </w:p>
        </w:tc>
        <w:tc>
          <w:tcPr>
            <w:tcW w:w="5159" w:type="dxa"/>
          </w:tcPr>
          <w:p>
            <w:pPr>
              <w:pStyle w:val="0"/>
            </w:pPr>
            <w:r>
              <w:rPr>
                <w:sz w:val="20"/>
              </w:rPr>
              <w:t xml:space="preserve">Хорошо управляемые</w:t>
            </w:r>
          </w:p>
        </w:tc>
        <w:tc>
          <w:tcPr>
            <w:tcW w:w="1020" w:type="dxa"/>
            <w:vAlign w:val="center"/>
          </w:tcPr>
          <w:p>
            <w:pPr>
              <w:pStyle w:val="0"/>
              <w:jc w:val="center"/>
            </w:pPr>
            <w:r>
              <w:rPr>
                <w:sz w:val="20"/>
              </w:rPr>
              <w:t xml:space="preserve">0</w:t>
            </w:r>
          </w:p>
        </w:tc>
      </w:tr>
      <w:tr>
        <w:tc>
          <w:tcPr>
            <w:tcW w:w="2891" w:type="dxa"/>
          </w:tcPr>
          <w:p>
            <w:pPr>
              <w:pStyle w:val="0"/>
            </w:pPr>
            <w:r>
              <w:rPr>
                <w:sz w:val="20"/>
              </w:rPr>
              <w:t xml:space="preserve">Централизованные аэробные водоочистные сооружения</w:t>
            </w:r>
          </w:p>
        </w:tc>
        <w:tc>
          <w:tcPr>
            <w:tcW w:w="5159" w:type="dxa"/>
          </w:tcPr>
          <w:p>
            <w:pPr>
              <w:pStyle w:val="0"/>
            </w:pPr>
            <w:r>
              <w:rPr>
                <w:sz w:val="20"/>
              </w:rPr>
              <w:t xml:space="preserve">Плохо управляемые и (или) перегруженные</w:t>
            </w:r>
          </w:p>
        </w:tc>
        <w:tc>
          <w:tcPr>
            <w:tcW w:w="1020" w:type="dxa"/>
            <w:vAlign w:val="center"/>
          </w:tcPr>
          <w:p>
            <w:pPr>
              <w:pStyle w:val="0"/>
              <w:jc w:val="center"/>
            </w:pPr>
            <w:r>
              <w:rPr>
                <w:sz w:val="20"/>
              </w:rPr>
              <w:t xml:space="preserve">0,3</w:t>
            </w:r>
          </w:p>
        </w:tc>
      </w:tr>
      <w:tr>
        <w:tc>
          <w:tcPr>
            <w:tcW w:w="2891" w:type="dxa"/>
          </w:tcPr>
          <w:p>
            <w:pPr>
              <w:pStyle w:val="0"/>
            </w:pPr>
            <w:r>
              <w:rPr>
                <w:sz w:val="20"/>
              </w:rPr>
              <w:t xml:space="preserve">Установка для анаэробного сбраживания отстоя сточных вод (метантенк)</w:t>
            </w:r>
          </w:p>
        </w:tc>
        <w:tc>
          <w:tcPr>
            <w:tcW w:w="5159" w:type="dxa"/>
          </w:tcPr>
          <w:p>
            <w:pPr>
              <w:pStyle w:val="0"/>
            </w:pPr>
            <w:r>
              <w:rPr>
                <w:sz w:val="20"/>
              </w:rPr>
              <w:t xml:space="preserve">Рекуперация CH4 здесь не рассматривается.</w:t>
            </w:r>
          </w:p>
        </w:tc>
        <w:tc>
          <w:tcPr>
            <w:tcW w:w="1020" w:type="dxa"/>
            <w:vAlign w:val="center"/>
          </w:tcPr>
          <w:p>
            <w:pPr>
              <w:pStyle w:val="0"/>
              <w:jc w:val="center"/>
            </w:pPr>
            <w:r>
              <w:rPr>
                <w:sz w:val="20"/>
              </w:rPr>
              <w:t xml:space="preserve">0,8</w:t>
            </w:r>
          </w:p>
        </w:tc>
      </w:tr>
      <w:tr>
        <w:tc>
          <w:tcPr>
            <w:tcW w:w="2891" w:type="dxa"/>
          </w:tcPr>
          <w:p>
            <w:pPr>
              <w:pStyle w:val="0"/>
            </w:pPr>
            <w:r>
              <w:rPr>
                <w:sz w:val="20"/>
              </w:rPr>
              <w:t xml:space="preserve">Анаэробные реакторы</w:t>
            </w:r>
          </w:p>
        </w:tc>
        <w:tc>
          <w:tcPr>
            <w:tcW w:w="5159" w:type="dxa"/>
          </w:tcPr>
          <w:p>
            <w:pPr>
              <w:pStyle w:val="0"/>
            </w:pPr>
            <w:r>
              <w:rPr>
                <w:sz w:val="20"/>
              </w:rPr>
              <w:t xml:space="preserve">Рекуперация CH4 здесь не рассматривается.</w:t>
            </w:r>
          </w:p>
        </w:tc>
        <w:tc>
          <w:tcPr>
            <w:tcW w:w="1020" w:type="dxa"/>
            <w:vAlign w:val="center"/>
          </w:tcPr>
          <w:p>
            <w:pPr>
              <w:pStyle w:val="0"/>
              <w:jc w:val="center"/>
            </w:pPr>
            <w:r>
              <w:rPr>
                <w:sz w:val="20"/>
              </w:rPr>
              <w:t xml:space="preserve">0,8</w:t>
            </w:r>
          </w:p>
        </w:tc>
      </w:tr>
      <w:tr>
        <w:tc>
          <w:tcPr>
            <w:tcW w:w="2891" w:type="dxa"/>
          </w:tcPr>
          <w:p>
            <w:pPr>
              <w:pStyle w:val="0"/>
            </w:pPr>
            <w:r>
              <w:rPr>
                <w:sz w:val="20"/>
              </w:rPr>
              <w:t xml:space="preserve">Анаэробные неглубокие отстойники или пруды</w:t>
            </w:r>
          </w:p>
        </w:tc>
        <w:tc>
          <w:tcPr>
            <w:tcW w:w="5159" w:type="dxa"/>
          </w:tcPr>
          <w:p>
            <w:pPr>
              <w:pStyle w:val="0"/>
            </w:pPr>
            <w:r>
              <w:rPr>
                <w:sz w:val="20"/>
              </w:rPr>
              <w:t xml:space="preserve">Глубина менее 2 метров, использовать экспертную оценку</w:t>
            </w:r>
          </w:p>
        </w:tc>
        <w:tc>
          <w:tcPr>
            <w:tcW w:w="1020" w:type="dxa"/>
            <w:vAlign w:val="center"/>
          </w:tcPr>
          <w:p>
            <w:pPr>
              <w:pStyle w:val="0"/>
              <w:jc w:val="center"/>
            </w:pPr>
            <w:r>
              <w:rPr>
                <w:sz w:val="20"/>
              </w:rPr>
              <w:t xml:space="preserve">0,2</w:t>
            </w:r>
          </w:p>
        </w:tc>
      </w:tr>
      <w:tr>
        <w:tc>
          <w:tcPr>
            <w:tcW w:w="2891" w:type="dxa"/>
          </w:tcPr>
          <w:p>
            <w:pPr>
              <w:pStyle w:val="0"/>
            </w:pPr>
            <w:r>
              <w:rPr>
                <w:sz w:val="20"/>
              </w:rPr>
              <w:t xml:space="preserve">Анаэробные глубокие отстойники</w:t>
            </w:r>
          </w:p>
        </w:tc>
        <w:tc>
          <w:tcPr>
            <w:tcW w:w="5159" w:type="dxa"/>
          </w:tcPr>
          <w:p>
            <w:pPr>
              <w:pStyle w:val="0"/>
            </w:pPr>
            <w:r>
              <w:rPr>
                <w:sz w:val="20"/>
              </w:rPr>
              <w:t xml:space="preserve">Глубина более 2 метров</w:t>
            </w:r>
          </w:p>
        </w:tc>
        <w:tc>
          <w:tcPr>
            <w:tcW w:w="1020" w:type="dxa"/>
            <w:vAlign w:val="center"/>
          </w:tcPr>
          <w:p>
            <w:pPr>
              <w:pStyle w:val="0"/>
              <w:jc w:val="center"/>
            </w:pPr>
            <w:r>
              <w:rPr>
                <w:sz w:val="20"/>
              </w:rPr>
              <w:t xml:space="preserve">0,8</w:t>
            </w:r>
          </w:p>
        </w:tc>
      </w:tr>
      <w:tr>
        <w:tc>
          <w:tcPr>
            <w:tcW w:w="2891" w:type="dxa"/>
          </w:tcPr>
          <w:p>
            <w:pPr>
              <w:pStyle w:val="0"/>
            </w:pPr>
            <w:r>
              <w:rPr>
                <w:sz w:val="20"/>
              </w:rPr>
              <w:t xml:space="preserve">Септические системы</w:t>
            </w:r>
          </w:p>
        </w:tc>
        <w:tc>
          <w:tcPr>
            <w:tcW w:w="5159" w:type="dxa"/>
          </w:tcPr>
          <w:p>
            <w:pPr>
              <w:pStyle w:val="0"/>
            </w:pPr>
            <w:r>
              <w:rPr>
                <w:sz w:val="20"/>
              </w:rPr>
              <w:t xml:space="preserve">Половина БПК оседает в анаэробных резервуарах.</w:t>
            </w:r>
          </w:p>
        </w:tc>
        <w:tc>
          <w:tcPr>
            <w:tcW w:w="1020" w:type="dxa"/>
            <w:vAlign w:val="center"/>
          </w:tcPr>
          <w:p>
            <w:pPr>
              <w:pStyle w:val="0"/>
              <w:jc w:val="center"/>
            </w:pPr>
            <w:r>
              <w:rPr>
                <w:sz w:val="20"/>
              </w:rPr>
              <w:t xml:space="preserve">0,5</w:t>
            </w:r>
          </w:p>
        </w:tc>
      </w:tr>
      <w:tr>
        <w:tc>
          <w:tcPr>
            <w:tcW w:w="2891" w:type="dxa"/>
          </w:tcPr>
          <w:p>
            <w:pPr>
              <w:pStyle w:val="0"/>
            </w:pPr>
            <w:r>
              <w:rPr>
                <w:sz w:val="20"/>
              </w:rPr>
              <w:t xml:space="preserve">Отхожее место</w:t>
            </w:r>
          </w:p>
        </w:tc>
        <w:tc>
          <w:tcPr>
            <w:tcW w:w="5159" w:type="dxa"/>
          </w:tcPr>
          <w:p>
            <w:pPr>
              <w:pStyle w:val="0"/>
            </w:pPr>
            <w:r>
              <w:rPr>
                <w:sz w:val="20"/>
              </w:rPr>
              <w:t xml:space="preserve">Сухой климат, уровень грунтовых вод ниже, чем отхожее место, небольшие семьи (3 - 5 человек)</w:t>
            </w:r>
          </w:p>
        </w:tc>
        <w:tc>
          <w:tcPr>
            <w:tcW w:w="1020" w:type="dxa"/>
            <w:vAlign w:val="center"/>
          </w:tcPr>
          <w:p>
            <w:pPr>
              <w:pStyle w:val="0"/>
              <w:jc w:val="center"/>
            </w:pPr>
            <w:r>
              <w:rPr>
                <w:sz w:val="20"/>
              </w:rPr>
              <w:t xml:space="preserve">0,1</w:t>
            </w:r>
          </w:p>
        </w:tc>
      </w:tr>
      <w:tr>
        <w:tc>
          <w:tcPr>
            <w:tcW w:w="2891" w:type="dxa"/>
          </w:tcPr>
          <w:p>
            <w:pPr>
              <w:pStyle w:val="0"/>
            </w:pPr>
            <w:r>
              <w:rPr>
                <w:sz w:val="20"/>
              </w:rPr>
              <w:t xml:space="preserve">Отхожее место</w:t>
            </w:r>
          </w:p>
        </w:tc>
        <w:tc>
          <w:tcPr>
            <w:tcW w:w="5159" w:type="dxa"/>
          </w:tcPr>
          <w:p>
            <w:pPr>
              <w:pStyle w:val="0"/>
            </w:pPr>
            <w:r>
              <w:rPr>
                <w:sz w:val="20"/>
              </w:rPr>
              <w:t xml:space="preserve">Сухой климат, уровень грунтовых вод ниже, чем отхожее место, общественное (для большого количества людей)</w:t>
            </w:r>
          </w:p>
        </w:tc>
        <w:tc>
          <w:tcPr>
            <w:tcW w:w="1020" w:type="dxa"/>
            <w:vAlign w:val="center"/>
          </w:tcPr>
          <w:p>
            <w:pPr>
              <w:pStyle w:val="0"/>
              <w:jc w:val="center"/>
            </w:pPr>
            <w:r>
              <w:rPr>
                <w:sz w:val="20"/>
              </w:rPr>
              <w:t xml:space="preserve">0,5</w:t>
            </w:r>
          </w:p>
        </w:tc>
      </w:tr>
      <w:tr>
        <w:tc>
          <w:tcPr>
            <w:tcW w:w="2891" w:type="dxa"/>
          </w:tcPr>
          <w:p>
            <w:pPr>
              <w:pStyle w:val="0"/>
            </w:pPr>
            <w:r>
              <w:rPr>
                <w:sz w:val="20"/>
              </w:rPr>
              <w:t xml:space="preserve">Отхожее место</w:t>
            </w:r>
          </w:p>
        </w:tc>
        <w:tc>
          <w:tcPr>
            <w:tcW w:w="5159" w:type="dxa"/>
          </w:tcPr>
          <w:p>
            <w:pPr>
              <w:pStyle w:val="0"/>
            </w:pPr>
            <w:r>
              <w:rPr>
                <w:sz w:val="20"/>
              </w:rPr>
              <w:t xml:space="preserve">Влажный климат или использование промывных вод, уровень грунтовых вод выше, чем отхожее место</w:t>
            </w:r>
          </w:p>
        </w:tc>
        <w:tc>
          <w:tcPr>
            <w:tcW w:w="1020" w:type="dxa"/>
            <w:vAlign w:val="center"/>
          </w:tcPr>
          <w:p>
            <w:pPr>
              <w:pStyle w:val="0"/>
              <w:jc w:val="center"/>
            </w:pPr>
            <w:r>
              <w:rPr>
                <w:sz w:val="20"/>
              </w:rPr>
              <w:t xml:space="preserve">0,7</w:t>
            </w:r>
          </w:p>
        </w:tc>
      </w:tr>
      <w:tr>
        <w:tc>
          <w:tcPr>
            <w:tcW w:w="2891" w:type="dxa"/>
          </w:tcPr>
          <w:p>
            <w:pPr>
              <w:pStyle w:val="0"/>
            </w:pPr>
            <w:r>
              <w:rPr>
                <w:sz w:val="20"/>
              </w:rPr>
              <w:t xml:space="preserve">Отхожее место</w:t>
            </w:r>
          </w:p>
        </w:tc>
        <w:tc>
          <w:tcPr>
            <w:tcW w:w="5159" w:type="dxa"/>
          </w:tcPr>
          <w:p>
            <w:pPr>
              <w:pStyle w:val="0"/>
            </w:pPr>
            <w:r>
              <w:rPr>
                <w:sz w:val="20"/>
              </w:rPr>
              <w:t xml:space="preserve">Регулярное удаление отстоя.</w:t>
            </w:r>
          </w:p>
        </w:tc>
        <w:tc>
          <w:tcPr>
            <w:tcW w:w="1020" w:type="dxa"/>
            <w:vAlign w:val="center"/>
          </w:tcPr>
          <w:p>
            <w:pPr>
              <w:pStyle w:val="0"/>
              <w:jc w:val="center"/>
            </w:pPr>
            <w:r>
              <w:rPr>
                <w:sz w:val="20"/>
              </w:rPr>
              <w:t xml:space="preserve">0,1</w:t>
            </w:r>
          </w:p>
        </w:tc>
      </w:tr>
    </w:tbl>
    <w:p>
      <w:pPr>
        <w:pStyle w:val="0"/>
        <w:jc w:val="both"/>
      </w:pPr>
      <w:r>
        <w:rPr>
          <w:sz w:val="20"/>
        </w:rPr>
      </w:r>
    </w:p>
    <w:p>
      <w:pPr>
        <w:pStyle w:val="2"/>
        <w:outlineLvl w:val="4"/>
        <w:ind w:firstLine="540"/>
        <w:jc w:val="both"/>
      </w:pPr>
      <w:r>
        <w:rPr>
          <w:sz w:val="20"/>
        </w:rPr>
        <w:t xml:space="preserve">23.2.2. Выбор метода.</w:t>
      </w:r>
    </w:p>
    <w:p>
      <w:pPr>
        <w:pStyle w:val="0"/>
        <w:spacing w:before="200" w:line-rule="auto"/>
        <w:ind w:firstLine="540"/>
        <w:jc w:val="both"/>
      </w:pPr>
      <w:r>
        <w:rPr>
          <w:sz w:val="20"/>
        </w:rPr>
        <w:t xml:space="preserve">Оценка потенциала образования CH</w:t>
      </w:r>
      <w:r>
        <w:rPr>
          <w:sz w:val="20"/>
          <w:vertAlign w:val="subscript"/>
        </w:rPr>
        <w:t xml:space="preserve">4</w:t>
      </w:r>
      <w:r>
        <w:rPr>
          <w:sz w:val="20"/>
        </w:rPr>
        <w:t xml:space="preserve"> из промышленных сточных вод основывается на концентрации содержащихся в них органически разлагаемых веществ, их объеме и потребности в очистке таких стоков в анаэробных условиях. Основные источники сточных вод с большим потенциалом образования CH</w:t>
      </w:r>
      <w:r>
        <w:rPr>
          <w:sz w:val="20"/>
          <w:vertAlign w:val="subscript"/>
        </w:rPr>
        <w:t xml:space="preserve">4</w:t>
      </w:r>
      <w:r>
        <w:rPr>
          <w:sz w:val="20"/>
        </w:rPr>
        <w:t xml:space="preserve"> определяются следующим образом:</w:t>
      </w:r>
    </w:p>
    <w:p>
      <w:pPr>
        <w:pStyle w:val="0"/>
        <w:spacing w:before="200" w:line-rule="auto"/>
        <w:ind w:firstLine="540"/>
        <w:jc w:val="both"/>
      </w:pPr>
      <w:r>
        <w:rPr>
          <w:sz w:val="20"/>
        </w:rPr>
        <w:t xml:space="preserve">- производство бумажной массы и бумаги;</w:t>
      </w:r>
    </w:p>
    <w:p>
      <w:pPr>
        <w:pStyle w:val="0"/>
        <w:spacing w:before="200" w:line-rule="auto"/>
        <w:ind w:firstLine="540"/>
        <w:jc w:val="both"/>
      </w:pPr>
      <w:r>
        <w:rPr>
          <w:sz w:val="20"/>
        </w:rPr>
        <w:t xml:space="preserve">- обработка мяса и птицы (скотобойни);</w:t>
      </w:r>
    </w:p>
    <w:p>
      <w:pPr>
        <w:pStyle w:val="0"/>
        <w:spacing w:before="200" w:line-rule="auto"/>
        <w:ind w:firstLine="540"/>
        <w:jc w:val="both"/>
      </w:pPr>
      <w:r>
        <w:rPr>
          <w:sz w:val="20"/>
        </w:rPr>
        <w:t xml:space="preserve">- производство алкоголя, пива, крахмала;</w:t>
      </w:r>
    </w:p>
    <w:p>
      <w:pPr>
        <w:pStyle w:val="0"/>
        <w:spacing w:before="200" w:line-rule="auto"/>
        <w:ind w:firstLine="540"/>
        <w:jc w:val="both"/>
      </w:pPr>
      <w:r>
        <w:rPr>
          <w:sz w:val="20"/>
        </w:rPr>
        <w:t xml:space="preserve">- производство органических химикатов;</w:t>
      </w:r>
    </w:p>
    <w:p>
      <w:pPr>
        <w:pStyle w:val="0"/>
        <w:spacing w:before="200" w:line-rule="auto"/>
        <w:ind w:firstLine="540"/>
        <w:jc w:val="both"/>
      </w:pPr>
      <w:r>
        <w:rPr>
          <w:sz w:val="20"/>
        </w:rPr>
        <w:t xml:space="preserve">- обработка других видов пищевых продуктов и напитков.</w:t>
      </w:r>
    </w:p>
    <w:p>
      <w:pPr>
        <w:pStyle w:val="0"/>
        <w:spacing w:before="200" w:line-rule="auto"/>
        <w:ind w:firstLine="540"/>
        <w:jc w:val="both"/>
      </w:pPr>
      <w:r>
        <w:rPr>
          <w:sz w:val="20"/>
        </w:rPr>
        <w:t xml:space="preserve">Метод оценки выбросов из промышленных сточных вод аналогичен методу, предусмотренному для бытовых сточных вод. Определение коэффициентов выбросов и данных о деятельности при этом более сложно, следует использовать нисходящий подход, включающий следующие этапы:</w:t>
      </w:r>
    </w:p>
    <w:p>
      <w:pPr>
        <w:pStyle w:val="0"/>
        <w:spacing w:before="200" w:line-rule="auto"/>
        <w:ind w:firstLine="540"/>
        <w:jc w:val="both"/>
      </w:pPr>
      <w:r>
        <w:rPr>
          <w:sz w:val="20"/>
        </w:rPr>
        <w:t xml:space="preserve">Этап 1: Выбрать сектора промышленности, в которых будет происходить заметное выделение метана. Использовать </w:t>
      </w:r>
      <w:hyperlink w:history="0" w:anchor="P3562" w:tooltip="Уравнение 4.5">
        <w:r>
          <w:rPr>
            <w:sz w:val="20"/>
            <w:color w:val="0000ff"/>
          </w:rPr>
          <w:t xml:space="preserve">уравнение 4.5</w:t>
        </w:r>
      </w:hyperlink>
      <w:r>
        <w:rPr>
          <w:sz w:val="20"/>
        </w:rPr>
        <w:t xml:space="preserve"> для определения общего количества органически разлагаемого углерода в сточных водах (TOW) для промышленного сектора i.</w:t>
      </w:r>
    </w:p>
    <w:p>
      <w:pPr>
        <w:pStyle w:val="0"/>
        <w:spacing w:before="200" w:line-rule="auto"/>
        <w:ind w:firstLine="540"/>
        <w:jc w:val="both"/>
      </w:pPr>
      <w:r>
        <w:rPr>
          <w:sz w:val="20"/>
        </w:rPr>
        <w:t xml:space="preserve">Этап 2: Использовать </w:t>
      </w:r>
      <w:hyperlink w:history="0" w:anchor="P3636" w:tooltip="Уравнение 4.6">
        <w:r>
          <w:rPr>
            <w:sz w:val="20"/>
            <w:color w:val="0000ff"/>
          </w:rPr>
          <w:t xml:space="preserve">уравнение 4.6</w:t>
        </w:r>
      </w:hyperlink>
      <w:r>
        <w:rPr>
          <w:sz w:val="20"/>
        </w:rPr>
        <w:t xml:space="preserve"> для получения коэффициента выбросов. Определить коэффициент выбросов для каждого промышленного сектора, основываясь на максимальном значении способности образования метана и среднем конкретном для отрасли поправочном коэффициенте для метана.</w:t>
      </w:r>
    </w:p>
    <w:p>
      <w:pPr>
        <w:pStyle w:val="0"/>
        <w:spacing w:before="200" w:line-rule="auto"/>
        <w:ind w:firstLine="540"/>
        <w:jc w:val="both"/>
      </w:pPr>
      <w:r>
        <w:rPr>
          <w:sz w:val="20"/>
        </w:rPr>
        <w:t xml:space="preserve">Этап 3: Использовать </w:t>
      </w:r>
      <w:hyperlink w:history="0" w:anchor="P3549" w:tooltip="Уравнение 4.4">
        <w:r>
          <w:rPr>
            <w:sz w:val="20"/>
            <w:color w:val="0000ff"/>
          </w:rPr>
          <w:t xml:space="preserve">уравнение 4.4</w:t>
        </w:r>
      </w:hyperlink>
      <w:r>
        <w:rPr>
          <w:sz w:val="20"/>
        </w:rPr>
        <w:t xml:space="preserve"> для оценки выбросов, по возможности учесть удаление отстоя сточных вод и (или) рекуперацию CH</w:t>
      </w:r>
      <w:r>
        <w:rPr>
          <w:sz w:val="20"/>
          <w:vertAlign w:val="subscript"/>
        </w:rPr>
        <w:t xml:space="preserve">4</w:t>
      </w:r>
      <w:r>
        <w:rPr>
          <w:sz w:val="20"/>
        </w:rPr>
        <w:t xml:space="preserve"> и суммировать результаты.</w:t>
      </w:r>
    </w:p>
    <w:p>
      <w:pPr>
        <w:pStyle w:val="0"/>
        <w:spacing w:before="200" w:line-rule="auto"/>
        <w:ind w:firstLine="540"/>
        <w:jc w:val="both"/>
      </w:pPr>
      <w:r>
        <w:rPr>
          <w:sz w:val="20"/>
        </w:rPr>
        <w:t xml:space="preserve">Общее уравнение для определения выбросов CH</w:t>
      </w:r>
      <w:r>
        <w:rPr>
          <w:sz w:val="20"/>
          <w:vertAlign w:val="subscript"/>
        </w:rPr>
        <w:t xml:space="preserve">4</w:t>
      </w:r>
      <w:r>
        <w:rPr>
          <w:sz w:val="20"/>
        </w:rPr>
        <w:t xml:space="preserve"> из промышленных сточных вод:</w:t>
      </w:r>
    </w:p>
    <w:p>
      <w:pPr>
        <w:pStyle w:val="0"/>
        <w:jc w:val="both"/>
      </w:pPr>
      <w:r>
        <w:rPr>
          <w:sz w:val="20"/>
        </w:rPr>
      </w:r>
    </w:p>
    <w:bookmarkStart w:id="3549" w:name="P3549"/>
    <w:bookmarkEnd w:id="3549"/>
    <w:p>
      <w:pPr>
        <w:pStyle w:val="0"/>
        <w:jc w:val="center"/>
      </w:pPr>
      <w:r>
        <w:rPr>
          <w:sz w:val="20"/>
        </w:rPr>
        <w:t xml:space="preserve">Уравнение 4.4</w:t>
      </w:r>
    </w:p>
    <w:p>
      <w:pPr>
        <w:pStyle w:val="0"/>
        <w:jc w:val="center"/>
      </w:pPr>
      <w:r>
        <w:rPr>
          <w:sz w:val="20"/>
        </w:rPr>
        <w:t xml:space="preserve">Общее количество выбросов из промышленных сточных вод</w:t>
      </w:r>
    </w:p>
    <w:p>
      <w:pPr>
        <w:pStyle w:val="0"/>
        <w:jc w:val="both"/>
      </w:pPr>
      <w:r>
        <w:rPr>
          <w:sz w:val="20"/>
        </w:rPr>
      </w:r>
    </w:p>
    <w:p>
      <w:pPr>
        <w:pStyle w:val="0"/>
        <w:ind w:firstLine="540"/>
        <w:jc w:val="both"/>
      </w:pPr>
      <w:r>
        <w:rPr>
          <w:position w:val="-8"/>
        </w:rPr>
        <w:drawing>
          <wp:inline distT="0" distB="0" distL="0" distR="0">
            <wp:extent cx="268986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2689860" cy="2286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Выбросы CH</w:t>
      </w:r>
      <w:r>
        <w:rPr>
          <w:sz w:val="20"/>
          <w:vertAlign w:val="subscript"/>
        </w:rPr>
        <w:t xml:space="preserve">4</w:t>
      </w:r>
      <w:r>
        <w:rPr>
          <w:sz w:val="20"/>
        </w:rPr>
        <w:t xml:space="preserve"> = Выбросы CH4 от очистки промышленных сточных вод, кг CH</w:t>
      </w:r>
      <w:r>
        <w:rPr>
          <w:sz w:val="20"/>
          <w:vertAlign w:val="subscript"/>
        </w:rPr>
        <w:t xml:space="preserve">4</w:t>
      </w:r>
      <w:r>
        <w:rPr>
          <w:sz w:val="20"/>
        </w:rPr>
        <w:t xml:space="preserve">/год;</w:t>
      </w:r>
    </w:p>
    <w:p>
      <w:pPr>
        <w:pStyle w:val="0"/>
        <w:spacing w:before="200" w:line-rule="auto"/>
        <w:ind w:firstLine="540"/>
        <w:jc w:val="both"/>
      </w:pPr>
      <w:r>
        <w:rPr>
          <w:sz w:val="20"/>
        </w:rPr>
        <w:t xml:space="preserve">TOW</w:t>
      </w:r>
      <w:r>
        <w:rPr>
          <w:sz w:val="20"/>
          <w:vertAlign w:val="subscript"/>
        </w:rPr>
        <w:t xml:space="preserve">i</w:t>
      </w:r>
      <w:r>
        <w:rPr>
          <w:sz w:val="20"/>
        </w:rPr>
        <w:t xml:space="preserve"> = общее количество органически разложимого материала в промышленных сточных водах i, кг ХПК/год;</w:t>
      </w:r>
    </w:p>
    <w:p>
      <w:pPr>
        <w:pStyle w:val="0"/>
        <w:spacing w:before="200" w:line-rule="auto"/>
        <w:ind w:firstLine="540"/>
        <w:jc w:val="both"/>
      </w:pPr>
      <w:r>
        <w:rPr>
          <w:sz w:val="20"/>
        </w:rPr>
        <w:t xml:space="preserve">i = тип сточных вод в зависимости от сектора промышленности и соответствующая ему система очистки;</w:t>
      </w:r>
    </w:p>
    <w:p>
      <w:pPr>
        <w:pStyle w:val="0"/>
        <w:spacing w:before="200" w:line-rule="auto"/>
        <w:ind w:firstLine="540"/>
        <w:jc w:val="both"/>
      </w:pPr>
      <w:r>
        <w:rPr>
          <w:sz w:val="20"/>
        </w:rPr>
        <w:t xml:space="preserve">S</w:t>
      </w:r>
      <w:r>
        <w:rPr>
          <w:sz w:val="20"/>
          <w:vertAlign w:val="subscript"/>
        </w:rPr>
        <w:t xml:space="preserve">i</w:t>
      </w:r>
      <w:r>
        <w:rPr>
          <w:sz w:val="20"/>
        </w:rPr>
        <w:t xml:space="preserve"> = количество органического компонента удаленного как отстой кг ХПК/год;</w:t>
      </w:r>
    </w:p>
    <w:p>
      <w:pPr>
        <w:pStyle w:val="0"/>
        <w:spacing w:before="200" w:line-rule="auto"/>
        <w:ind w:firstLine="540"/>
        <w:jc w:val="both"/>
      </w:pPr>
      <w:r>
        <w:rPr>
          <w:sz w:val="20"/>
        </w:rPr>
        <w:t xml:space="preserve">EF</w:t>
      </w:r>
      <w:r>
        <w:rPr>
          <w:sz w:val="20"/>
          <w:vertAlign w:val="subscript"/>
        </w:rPr>
        <w:t xml:space="preserve">i</w:t>
      </w:r>
      <w:r>
        <w:rPr>
          <w:sz w:val="20"/>
        </w:rPr>
        <w:t xml:space="preserve"> = коэффициент выбросов для систем очистки или сброса сточных вод промышленности i, кг CH</w:t>
      </w:r>
      <w:r>
        <w:rPr>
          <w:sz w:val="20"/>
          <w:vertAlign w:val="subscript"/>
        </w:rPr>
        <w:t xml:space="preserve">4</w:t>
      </w:r>
      <w:r>
        <w:rPr>
          <w:sz w:val="20"/>
        </w:rPr>
        <w:t xml:space="preserve">/кг ХПК (если в отраслях промышленности используется более одного метода очистки, то этот показатель нужно будет привести к взвешенному среднему значению);</w:t>
      </w:r>
    </w:p>
    <w:p>
      <w:pPr>
        <w:pStyle w:val="0"/>
        <w:spacing w:before="200" w:line-rule="auto"/>
        <w:ind w:firstLine="540"/>
        <w:jc w:val="both"/>
      </w:pPr>
      <w:r>
        <w:rPr>
          <w:sz w:val="20"/>
        </w:rPr>
        <w:t xml:space="preserve">R</w:t>
      </w:r>
      <w:r>
        <w:rPr>
          <w:sz w:val="20"/>
          <w:vertAlign w:val="subscript"/>
        </w:rPr>
        <w:t xml:space="preserve">i</w:t>
      </w:r>
      <w:r>
        <w:rPr>
          <w:sz w:val="20"/>
        </w:rPr>
        <w:t xml:space="preserve"> = количество рекуперированного кг CH</w:t>
      </w:r>
      <w:r>
        <w:rPr>
          <w:sz w:val="20"/>
          <w:vertAlign w:val="subscript"/>
        </w:rPr>
        <w:t xml:space="preserve">4</w:t>
      </w:r>
      <w:r>
        <w:rPr>
          <w:sz w:val="20"/>
        </w:rPr>
        <w:t xml:space="preserve">/год.</w:t>
      </w:r>
    </w:p>
    <w:p>
      <w:pPr>
        <w:pStyle w:val="0"/>
        <w:jc w:val="both"/>
      </w:pPr>
      <w:r>
        <w:rPr>
          <w:sz w:val="20"/>
        </w:rPr>
      </w:r>
    </w:p>
    <w:bookmarkStart w:id="3562" w:name="P3562"/>
    <w:bookmarkEnd w:id="3562"/>
    <w:p>
      <w:pPr>
        <w:pStyle w:val="0"/>
        <w:jc w:val="center"/>
      </w:pPr>
      <w:r>
        <w:rPr>
          <w:sz w:val="20"/>
        </w:rPr>
        <w:t xml:space="preserve">Уравнение 4.5</w:t>
      </w:r>
    </w:p>
    <w:p>
      <w:pPr>
        <w:pStyle w:val="0"/>
        <w:jc w:val="center"/>
      </w:pPr>
      <w:r>
        <w:rPr>
          <w:sz w:val="20"/>
        </w:rPr>
        <w:t xml:space="preserve">Органически разлагаемый материал в промышленных</w:t>
      </w:r>
    </w:p>
    <w:p>
      <w:pPr>
        <w:pStyle w:val="0"/>
        <w:jc w:val="center"/>
      </w:pPr>
      <w:r>
        <w:rPr>
          <w:sz w:val="20"/>
        </w:rPr>
        <w:t xml:space="preserve">сточных водах</w:t>
      </w:r>
    </w:p>
    <w:p>
      <w:pPr>
        <w:pStyle w:val="0"/>
        <w:jc w:val="both"/>
      </w:pPr>
      <w:r>
        <w:rPr>
          <w:sz w:val="20"/>
        </w:rPr>
      </w:r>
    </w:p>
    <w:p>
      <w:pPr>
        <w:pStyle w:val="0"/>
        <w:ind w:firstLine="540"/>
        <w:jc w:val="both"/>
      </w:pPr>
      <w:r>
        <w:rPr>
          <w:sz w:val="20"/>
        </w:rPr>
        <w:t xml:space="preserve">TOW</w:t>
      </w:r>
      <w:r>
        <w:rPr>
          <w:sz w:val="20"/>
          <w:vertAlign w:val="subscript"/>
        </w:rPr>
        <w:t xml:space="preserve">i</w:t>
      </w:r>
      <w:r>
        <w:rPr>
          <w:sz w:val="20"/>
        </w:rPr>
        <w:t xml:space="preserve"> = P</w:t>
      </w:r>
      <w:r>
        <w:rPr>
          <w:sz w:val="20"/>
          <w:vertAlign w:val="subscript"/>
        </w:rPr>
        <w:t xml:space="preserve">i</w:t>
      </w:r>
      <w:r>
        <w:rPr>
          <w:sz w:val="20"/>
        </w:rPr>
        <w:t xml:space="preserve"> · W</w:t>
      </w:r>
      <w:r>
        <w:rPr>
          <w:sz w:val="20"/>
          <w:vertAlign w:val="subscript"/>
        </w:rPr>
        <w:t xml:space="preserve">i</w:t>
      </w:r>
      <w:r>
        <w:rPr>
          <w:sz w:val="20"/>
        </w:rPr>
        <w:t xml:space="preserve"> · COD</w:t>
      </w:r>
      <w:r>
        <w:rPr>
          <w:sz w:val="20"/>
          <w:vertAlign w:val="subscript"/>
        </w:rPr>
        <w:t xml:space="preserve">i</w:t>
      </w:r>
    </w:p>
    <w:p>
      <w:pPr>
        <w:pStyle w:val="0"/>
        <w:spacing w:before="200" w:line-rule="auto"/>
        <w:ind w:firstLine="540"/>
        <w:jc w:val="both"/>
      </w:pPr>
      <w:r>
        <w:rPr>
          <w:sz w:val="20"/>
        </w:rPr>
        <w:t xml:space="preserve">где:</w:t>
      </w:r>
    </w:p>
    <w:p>
      <w:pPr>
        <w:pStyle w:val="0"/>
        <w:spacing w:before="200" w:line-rule="auto"/>
        <w:ind w:firstLine="540"/>
        <w:jc w:val="both"/>
      </w:pPr>
      <w:r>
        <w:rPr>
          <w:sz w:val="20"/>
        </w:rPr>
        <w:t xml:space="preserve">TOW</w:t>
      </w:r>
      <w:r>
        <w:rPr>
          <w:sz w:val="20"/>
          <w:vertAlign w:val="subscript"/>
        </w:rPr>
        <w:t xml:space="preserve">i</w:t>
      </w:r>
      <w:r>
        <w:rPr>
          <w:sz w:val="20"/>
        </w:rPr>
        <w:t xml:space="preserve"> = общее количество органически разлагаемого материала в промышленных сточных водах i, кг ХПК/год;</w:t>
      </w:r>
    </w:p>
    <w:p>
      <w:pPr>
        <w:pStyle w:val="0"/>
        <w:spacing w:before="200" w:line-rule="auto"/>
        <w:ind w:firstLine="540"/>
        <w:jc w:val="both"/>
      </w:pPr>
      <w:r>
        <w:rPr>
          <w:sz w:val="20"/>
        </w:rPr>
        <w:t xml:space="preserve">i = промышленный сектор;</w:t>
      </w:r>
    </w:p>
    <w:p>
      <w:pPr>
        <w:pStyle w:val="0"/>
        <w:spacing w:before="200" w:line-rule="auto"/>
        <w:ind w:firstLine="540"/>
        <w:jc w:val="both"/>
      </w:pPr>
      <w:r>
        <w:rPr>
          <w:sz w:val="20"/>
        </w:rPr>
        <w:t xml:space="preserve">P</w:t>
      </w:r>
      <w:r>
        <w:rPr>
          <w:sz w:val="20"/>
          <w:vertAlign w:val="subscript"/>
        </w:rPr>
        <w:t xml:space="preserve">i</w:t>
      </w:r>
      <w:r>
        <w:rPr>
          <w:sz w:val="20"/>
        </w:rPr>
        <w:t xml:space="preserve"> = общий объем производства промышленного сектора i, т/год;</w:t>
      </w:r>
    </w:p>
    <w:p>
      <w:pPr>
        <w:pStyle w:val="0"/>
        <w:spacing w:before="200" w:line-rule="auto"/>
        <w:ind w:firstLine="540"/>
        <w:jc w:val="both"/>
      </w:pPr>
      <w:r>
        <w:rPr>
          <w:sz w:val="20"/>
        </w:rPr>
        <w:t xml:space="preserve">W</w:t>
      </w:r>
      <w:r>
        <w:rPr>
          <w:sz w:val="20"/>
          <w:vertAlign w:val="subscript"/>
        </w:rPr>
        <w:t xml:space="preserve">i</w:t>
      </w:r>
      <w:r>
        <w:rPr>
          <w:sz w:val="20"/>
        </w:rPr>
        <w:t xml:space="preserve"> = собранные сточные воды, м3/т продукта;</w:t>
      </w:r>
    </w:p>
    <w:p>
      <w:pPr>
        <w:pStyle w:val="0"/>
        <w:spacing w:before="200" w:line-rule="auto"/>
        <w:ind w:firstLine="540"/>
        <w:jc w:val="both"/>
      </w:pPr>
      <w:r>
        <w:rPr>
          <w:sz w:val="20"/>
        </w:rPr>
        <w:t xml:space="preserve">COD</w:t>
      </w:r>
      <w:r>
        <w:rPr>
          <w:sz w:val="20"/>
          <w:vertAlign w:val="subscript"/>
        </w:rPr>
        <w:t xml:space="preserve">i</w:t>
      </w:r>
      <w:r>
        <w:rPr>
          <w:sz w:val="20"/>
        </w:rPr>
        <w:t xml:space="preserve"> = содержание разлагаемых промышленных органические компонентов в сточных водах кг ХПК/м</w:t>
      </w:r>
      <w:r>
        <w:rPr>
          <w:sz w:val="20"/>
          <w:vertAlign w:val="superscript"/>
        </w:rPr>
        <w:t xml:space="preserve">3</w:t>
      </w:r>
      <w:r>
        <w:rPr>
          <w:sz w:val="20"/>
        </w:rPr>
        <w:t xml:space="preserve">.</w:t>
      </w:r>
    </w:p>
    <w:p>
      <w:pPr>
        <w:pStyle w:val="0"/>
        <w:spacing w:before="200" w:line-rule="auto"/>
        <w:ind w:firstLine="540"/>
        <w:jc w:val="both"/>
      </w:pPr>
      <w:r>
        <w:rPr>
          <w:sz w:val="20"/>
        </w:rPr>
        <w:t xml:space="preserve">В </w:t>
      </w:r>
      <w:hyperlink w:history="0" w:anchor="P3577" w:tooltip="Таблица 23.2 - Примеры данных о промышленных сточных водах">
        <w:r>
          <w:rPr>
            <w:sz w:val="20"/>
            <w:color w:val="0000ff"/>
          </w:rPr>
          <w:t xml:space="preserve">таблице 23.2</w:t>
        </w:r>
      </w:hyperlink>
      <w:r>
        <w:rPr>
          <w:sz w:val="20"/>
        </w:rPr>
        <w:t xml:space="preserve"> приводятся примеры данных о промышленных сточных водах. При использовании данных о содержании ХПК в стоках следует учитывать, что некоторое количество отстоя сточных вод извлекается из водоочистных сооружений до их биологической очистки и, таким образом, не участвовать в процессе выделения CH</w:t>
      </w:r>
      <w:r>
        <w:rPr>
          <w:sz w:val="20"/>
          <w:vertAlign w:val="subscript"/>
        </w:rPr>
        <w:t xml:space="preserve">4</w:t>
      </w:r>
      <w:r>
        <w:rPr>
          <w:sz w:val="20"/>
        </w:rPr>
        <w:t xml:space="preserve">.</w:t>
      </w:r>
    </w:p>
    <w:p>
      <w:pPr>
        <w:pStyle w:val="0"/>
        <w:spacing w:before="200" w:line-rule="auto"/>
        <w:ind w:firstLine="540"/>
        <w:jc w:val="both"/>
      </w:pPr>
      <w:r>
        <w:rPr>
          <w:sz w:val="20"/>
        </w:rPr>
        <w:t xml:space="preserve">Рекуперация метана (R)</w:t>
      </w:r>
    </w:p>
    <w:p>
      <w:pPr>
        <w:pStyle w:val="0"/>
        <w:spacing w:before="200" w:line-rule="auto"/>
        <w:ind w:firstLine="540"/>
        <w:jc w:val="both"/>
      </w:pPr>
      <w:r>
        <w:rPr>
          <w:sz w:val="20"/>
        </w:rPr>
        <w:t xml:space="preserve">R должна быть учтена только при наличии достоверных данных о соответствующих проектах. При использовании региональных данных об объеме (или массе) рекуперированного биогаза их следует пересчитывать для получения данных о соответствующей массе метана. При отсутствии данных о R она считается равной нулю.</w:t>
      </w:r>
    </w:p>
    <w:p>
      <w:pPr>
        <w:pStyle w:val="0"/>
        <w:jc w:val="both"/>
      </w:pPr>
      <w:r>
        <w:rPr>
          <w:sz w:val="20"/>
        </w:rPr>
      </w:r>
    </w:p>
    <w:bookmarkStart w:id="3577" w:name="P3577"/>
    <w:bookmarkEnd w:id="3577"/>
    <w:p>
      <w:pPr>
        <w:pStyle w:val="0"/>
        <w:jc w:val="center"/>
      </w:pPr>
      <w:r>
        <w:rPr>
          <w:sz w:val="20"/>
        </w:rPr>
        <w:t xml:space="preserve">Таблица 23.2 - Примеры данных о промышленных сточных водах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8"/>
        <w:gridCol w:w="4025"/>
        <w:gridCol w:w="1927"/>
      </w:tblGrid>
      <w:tr>
        <w:tc>
          <w:tcPr>
            <w:tcW w:w="3118" w:type="dxa"/>
          </w:tcPr>
          <w:p>
            <w:pPr>
              <w:pStyle w:val="0"/>
              <w:jc w:val="center"/>
            </w:pPr>
            <w:r>
              <w:rPr>
                <w:sz w:val="20"/>
              </w:rPr>
              <w:t xml:space="preserve">Тип производства</w:t>
            </w:r>
          </w:p>
        </w:tc>
        <w:tc>
          <w:tcPr>
            <w:tcW w:w="4025" w:type="dxa"/>
          </w:tcPr>
          <w:p>
            <w:pPr>
              <w:pStyle w:val="0"/>
              <w:jc w:val="center"/>
            </w:pPr>
            <w:r>
              <w:rPr>
                <w:sz w:val="20"/>
              </w:rPr>
              <w:t xml:space="preserve">Образование сточных вод (м</w:t>
            </w:r>
            <w:r>
              <w:rPr>
                <w:sz w:val="20"/>
                <w:vertAlign w:val="superscript"/>
              </w:rPr>
              <w:t xml:space="preserve">3</w:t>
            </w:r>
            <w:r>
              <w:rPr>
                <w:sz w:val="20"/>
              </w:rPr>
              <w:t xml:space="preserve">/тонн)</w:t>
            </w:r>
          </w:p>
        </w:tc>
        <w:tc>
          <w:tcPr>
            <w:tcW w:w="1927" w:type="dxa"/>
          </w:tcPr>
          <w:p>
            <w:pPr>
              <w:pStyle w:val="0"/>
              <w:jc w:val="center"/>
            </w:pPr>
            <w:r>
              <w:rPr>
                <w:sz w:val="20"/>
              </w:rPr>
              <w:t xml:space="preserve">ХПК (кг/м</w:t>
            </w:r>
            <w:r>
              <w:rPr>
                <w:sz w:val="20"/>
                <w:vertAlign w:val="superscript"/>
              </w:rPr>
              <w:t xml:space="preserve">3</w:t>
            </w:r>
            <w:r>
              <w:rPr>
                <w:sz w:val="20"/>
              </w:rPr>
              <w:t xml:space="preserve">)</w:t>
            </w:r>
          </w:p>
        </w:tc>
      </w:tr>
      <w:tr>
        <w:tc>
          <w:tcPr>
            <w:tcW w:w="3118" w:type="dxa"/>
            <w:vAlign w:val="bottom"/>
          </w:tcPr>
          <w:p>
            <w:pPr>
              <w:pStyle w:val="0"/>
            </w:pPr>
            <w:r>
              <w:rPr>
                <w:sz w:val="20"/>
              </w:rPr>
              <w:t xml:space="preserve">Перегонка спирта</w:t>
            </w:r>
          </w:p>
        </w:tc>
        <w:tc>
          <w:tcPr>
            <w:tcW w:w="4025" w:type="dxa"/>
            <w:vAlign w:val="center"/>
          </w:tcPr>
          <w:p>
            <w:pPr>
              <w:pStyle w:val="0"/>
              <w:jc w:val="center"/>
            </w:pPr>
            <w:r>
              <w:rPr>
                <w:sz w:val="20"/>
              </w:rPr>
              <w:t xml:space="preserve">24</w:t>
            </w:r>
          </w:p>
        </w:tc>
        <w:tc>
          <w:tcPr>
            <w:tcW w:w="1927" w:type="dxa"/>
            <w:vAlign w:val="center"/>
          </w:tcPr>
          <w:p>
            <w:pPr>
              <w:pStyle w:val="0"/>
              <w:jc w:val="center"/>
            </w:pPr>
            <w:r>
              <w:rPr>
                <w:sz w:val="20"/>
              </w:rPr>
              <w:t xml:space="preserve">11</w:t>
            </w:r>
          </w:p>
        </w:tc>
      </w:tr>
      <w:tr>
        <w:tc>
          <w:tcPr>
            <w:tcW w:w="3118" w:type="dxa"/>
            <w:vAlign w:val="bottom"/>
          </w:tcPr>
          <w:p>
            <w:pPr>
              <w:pStyle w:val="0"/>
            </w:pPr>
            <w:r>
              <w:rPr>
                <w:sz w:val="20"/>
              </w:rPr>
              <w:t xml:space="preserve">Пиво и солодовые напитки</w:t>
            </w:r>
          </w:p>
        </w:tc>
        <w:tc>
          <w:tcPr>
            <w:tcW w:w="4025" w:type="dxa"/>
            <w:vAlign w:val="center"/>
          </w:tcPr>
          <w:p>
            <w:pPr>
              <w:pStyle w:val="0"/>
              <w:jc w:val="center"/>
            </w:pPr>
            <w:r>
              <w:rPr>
                <w:sz w:val="20"/>
              </w:rPr>
              <w:t xml:space="preserve">6,3</w:t>
            </w:r>
          </w:p>
        </w:tc>
        <w:tc>
          <w:tcPr>
            <w:tcW w:w="1927" w:type="dxa"/>
            <w:vAlign w:val="center"/>
          </w:tcPr>
          <w:p>
            <w:pPr>
              <w:pStyle w:val="0"/>
              <w:jc w:val="center"/>
            </w:pPr>
            <w:r>
              <w:rPr>
                <w:sz w:val="20"/>
              </w:rPr>
              <w:t xml:space="preserve">2,9</w:t>
            </w:r>
          </w:p>
        </w:tc>
      </w:tr>
      <w:tr>
        <w:tc>
          <w:tcPr>
            <w:tcW w:w="3118" w:type="dxa"/>
            <w:vAlign w:val="bottom"/>
          </w:tcPr>
          <w:p>
            <w:pPr>
              <w:pStyle w:val="0"/>
            </w:pPr>
            <w:r>
              <w:rPr>
                <w:sz w:val="20"/>
              </w:rPr>
              <w:t xml:space="preserve">Молочная продукция</w:t>
            </w:r>
          </w:p>
        </w:tc>
        <w:tc>
          <w:tcPr>
            <w:tcW w:w="4025" w:type="dxa"/>
            <w:vAlign w:val="center"/>
          </w:tcPr>
          <w:p>
            <w:pPr>
              <w:pStyle w:val="0"/>
              <w:jc w:val="center"/>
            </w:pPr>
            <w:r>
              <w:rPr>
                <w:sz w:val="20"/>
              </w:rPr>
              <w:t xml:space="preserve">7</w:t>
            </w:r>
          </w:p>
        </w:tc>
        <w:tc>
          <w:tcPr>
            <w:tcW w:w="1927" w:type="dxa"/>
            <w:vAlign w:val="center"/>
          </w:tcPr>
          <w:p>
            <w:pPr>
              <w:pStyle w:val="0"/>
              <w:jc w:val="center"/>
            </w:pPr>
            <w:r>
              <w:rPr>
                <w:sz w:val="20"/>
              </w:rPr>
              <w:t xml:space="preserve">2,7</w:t>
            </w:r>
          </w:p>
        </w:tc>
      </w:tr>
      <w:tr>
        <w:tc>
          <w:tcPr>
            <w:tcW w:w="3118" w:type="dxa"/>
            <w:vAlign w:val="bottom"/>
          </w:tcPr>
          <w:p>
            <w:pPr>
              <w:pStyle w:val="0"/>
            </w:pPr>
            <w:r>
              <w:rPr>
                <w:sz w:val="20"/>
              </w:rPr>
              <w:t xml:space="preserve">Рыбопереработка</w:t>
            </w:r>
          </w:p>
        </w:tc>
        <w:tc>
          <w:tcPr>
            <w:tcW w:w="4025" w:type="dxa"/>
            <w:vAlign w:val="center"/>
          </w:tcPr>
          <w:p>
            <w:pPr>
              <w:pStyle w:val="0"/>
              <w:jc w:val="center"/>
            </w:pPr>
            <w:r>
              <w:rPr>
                <w:sz w:val="20"/>
              </w:rPr>
              <w:t xml:space="preserve">13</w:t>
            </w:r>
          </w:p>
        </w:tc>
        <w:tc>
          <w:tcPr>
            <w:tcW w:w="1927" w:type="dxa"/>
            <w:vAlign w:val="center"/>
          </w:tcPr>
          <w:p>
            <w:pPr>
              <w:pStyle w:val="0"/>
              <w:jc w:val="center"/>
            </w:pPr>
            <w:r>
              <w:rPr>
                <w:sz w:val="20"/>
              </w:rPr>
              <w:t xml:space="preserve">2,5</w:t>
            </w:r>
          </w:p>
        </w:tc>
      </w:tr>
      <w:tr>
        <w:tc>
          <w:tcPr>
            <w:tcW w:w="3118" w:type="dxa"/>
            <w:vAlign w:val="bottom"/>
          </w:tcPr>
          <w:p>
            <w:pPr>
              <w:pStyle w:val="0"/>
            </w:pPr>
            <w:r>
              <w:rPr>
                <w:sz w:val="20"/>
              </w:rPr>
              <w:t xml:space="preserve">Мясо и птица</w:t>
            </w:r>
          </w:p>
        </w:tc>
        <w:tc>
          <w:tcPr>
            <w:tcW w:w="4025" w:type="dxa"/>
            <w:vAlign w:val="center"/>
          </w:tcPr>
          <w:p>
            <w:pPr>
              <w:pStyle w:val="0"/>
              <w:jc w:val="center"/>
            </w:pPr>
            <w:r>
              <w:rPr>
                <w:sz w:val="20"/>
              </w:rPr>
              <w:t xml:space="preserve">13</w:t>
            </w:r>
          </w:p>
        </w:tc>
        <w:tc>
          <w:tcPr>
            <w:tcW w:w="1927" w:type="dxa"/>
            <w:vAlign w:val="center"/>
          </w:tcPr>
          <w:p>
            <w:pPr>
              <w:pStyle w:val="0"/>
              <w:jc w:val="center"/>
            </w:pPr>
            <w:r>
              <w:rPr>
                <w:sz w:val="20"/>
              </w:rPr>
              <w:t xml:space="preserve">4,1</w:t>
            </w:r>
          </w:p>
        </w:tc>
      </w:tr>
      <w:tr>
        <w:tc>
          <w:tcPr>
            <w:tcW w:w="3118" w:type="dxa"/>
            <w:vAlign w:val="bottom"/>
          </w:tcPr>
          <w:p>
            <w:pPr>
              <w:pStyle w:val="0"/>
            </w:pPr>
            <w:r>
              <w:rPr>
                <w:sz w:val="20"/>
              </w:rPr>
              <w:t xml:space="preserve">Органические химические вещества</w:t>
            </w:r>
          </w:p>
        </w:tc>
        <w:tc>
          <w:tcPr>
            <w:tcW w:w="4025" w:type="dxa"/>
            <w:vAlign w:val="center"/>
          </w:tcPr>
          <w:p>
            <w:pPr>
              <w:pStyle w:val="0"/>
              <w:jc w:val="center"/>
            </w:pPr>
            <w:r>
              <w:rPr>
                <w:sz w:val="20"/>
              </w:rPr>
              <w:t xml:space="preserve">67</w:t>
            </w:r>
          </w:p>
        </w:tc>
        <w:tc>
          <w:tcPr>
            <w:tcW w:w="1927" w:type="dxa"/>
            <w:vAlign w:val="center"/>
          </w:tcPr>
          <w:p>
            <w:pPr>
              <w:pStyle w:val="0"/>
              <w:jc w:val="center"/>
            </w:pPr>
            <w:r>
              <w:rPr>
                <w:sz w:val="20"/>
              </w:rPr>
              <w:t xml:space="preserve">3</w:t>
            </w:r>
          </w:p>
        </w:tc>
      </w:tr>
      <w:tr>
        <w:tc>
          <w:tcPr>
            <w:tcW w:w="3118" w:type="dxa"/>
            <w:vAlign w:val="bottom"/>
          </w:tcPr>
          <w:p>
            <w:pPr>
              <w:pStyle w:val="0"/>
            </w:pPr>
            <w:r>
              <w:rPr>
                <w:sz w:val="20"/>
              </w:rPr>
              <w:t xml:space="preserve">Нефтепереработка</w:t>
            </w:r>
          </w:p>
        </w:tc>
        <w:tc>
          <w:tcPr>
            <w:tcW w:w="4025" w:type="dxa"/>
            <w:vAlign w:val="center"/>
          </w:tcPr>
          <w:p>
            <w:pPr>
              <w:pStyle w:val="0"/>
              <w:jc w:val="center"/>
            </w:pPr>
            <w:r>
              <w:rPr>
                <w:sz w:val="20"/>
              </w:rPr>
              <w:t xml:space="preserve">0,6</w:t>
            </w:r>
          </w:p>
        </w:tc>
        <w:tc>
          <w:tcPr>
            <w:tcW w:w="1927" w:type="dxa"/>
            <w:vAlign w:val="center"/>
          </w:tcPr>
          <w:p>
            <w:pPr>
              <w:pStyle w:val="0"/>
              <w:jc w:val="center"/>
            </w:pPr>
            <w:r>
              <w:rPr>
                <w:sz w:val="20"/>
              </w:rPr>
              <w:t xml:space="preserve">1,0</w:t>
            </w:r>
          </w:p>
        </w:tc>
      </w:tr>
      <w:tr>
        <w:tc>
          <w:tcPr>
            <w:tcW w:w="3118" w:type="dxa"/>
            <w:vAlign w:val="bottom"/>
          </w:tcPr>
          <w:p>
            <w:pPr>
              <w:pStyle w:val="0"/>
            </w:pPr>
            <w:r>
              <w:rPr>
                <w:sz w:val="20"/>
              </w:rPr>
              <w:t xml:space="preserve">Пластик и смола</w:t>
            </w:r>
          </w:p>
        </w:tc>
        <w:tc>
          <w:tcPr>
            <w:tcW w:w="4025" w:type="dxa"/>
            <w:vAlign w:val="center"/>
          </w:tcPr>
          <w:p>
            <w:pPr>
              <w:pStyle w:val="0"/>
              <w:jc w:val="center"/>
            </w:pPr>
            <w:r>
              <w:rPr>
                <w:sz w:val="20"/>
              </w:rPr>
              <w:t xml:space="preserve">0,6</w:t>
            </w:r>
          </w:p>
        </w:tc>
        <w:tc>
          <w:tcPr>
            <w:tcW w:w="1927" w:type="dxa"/>
            <w:vAlign w:val="center"/>
          </w:tcPr>
          <w:p>
            <w:pPr>
              <w:pStyle w:val="0"/>
              <w:jc w:val="center"/>
            </w:pPr>
            <w:r>
              <w:rPr>
                <w:sz w:val="20"/>
              </w:rPr>
              <w:t xml:space="preserve">3,7</w:t>
            </w:r>
          </w:p>
        </w:tc>
      </w:tr>
      <w:tr>
        <w:tc>
          <w:tcPr>
            <w:tcW w:w="3118" w:type="dxa"/>
            <w:vAlign w:val="bottom"/>
          </w:tcPr>
          <w:p>
            <w:pPr>
              <w:pStyle w:val="0"/>
            </w:pPr>
            <w:r>
              <w:rPr>
                <w:sz w:val="20"/>
              </w:rPr>
              <w:t xml:space="preserve">Бумажная масса и бумага</w:t>
            </w:r>
          </w:p>
        </w:tc>
        <w:tc>
          <w:tcPr>
            <w:tcW w:w="4025" w:type="dxa"/>
            <w:vAlign w:val="center"/>
          </w:tcPr>
          <w:p>
            <w:pPr>
              <w:pStyle w:val="0"/>
              <w:jc w:val="center"/>
            </w:pPr>
            <w:r>
              <w:rPr>
                <w:sz w:val="20"/>
              </w:rPr>
              <w:t xml:space="preserve">162</w:t>
            </w:r>
          </w:p>
        </w:tc>
        <w:tc>
          <w:tcPr>
            <w:tcW w:w="1927" w:type="dxa"/>
            <w:vAlign w:val="center"/>
          </w:tcPr>
          <w:p>
            <w:pPr>
              <w:pStyle w:val="0"/>
              <w:jc w:val="center"/>
            </w:pPr>
            <w:r>
              <w:rPr>
                <w:sz w:val="20"/>
              </w:rPr>
              <w:t xml:space="preserve">9</w:t>
            </w:r>
          </w:p>
        </w:tc>
      </w:tr>
      <w:tr>
        <w:tc>
          <w:tcPr>
            <w:tcW w:w="3118" w:type="dxa"/>
            <w:vAlign w:val="bottom"/>
          </w:tcPr>
          <w:p>
            <w:pPr>
              <w:pStyle w:val="0"/>
            </w:pPr>
            <w:r>
              <w:rPr>
                <w:sz w:val="20"/>
              </w:rPr>
              <w:t xml:space="preserve">Мыло и моющие средства</w:t>
            </w:r>
          </w:p>
        </w:tc>
        <w:tc>
          <w:tcPr>
            <w:tcW w:w="4025" w:type="dxa"/>
            <w:vAlign w:val="center"/>
          </w:tcPr>
          <w:p>
            <w:pPr>
              <w:pStyle w:val="0"/>
              <w:jc w:val="center"/>
            </w:pPr>
            <w:r>
              <w:rPr>
                <w:sz w:val="20"/>
              </w:rPr>
              <w:t xml:space="preserve">3</w:t>
            </w:r>
          </w:p>
        </w:tc>
        <w:tc>
          <w:tcPr>
            <w:tcW w:w="1927" w:type="dxa"/>
            <w:vAlign w:val="center"/>
          </w:tcPr>
          <w:p>
            <w:pPr>
              <w:pStyle w:val="0"/>
              <w:jc w:val="center"/>
            </w:pPr>
            <w:r>
              <w:rPr>
                <w:sz w:val="20"/>
              </w:rPr>
              <w:t xml:space="preserve">0,8</w:t>
            </w:r>
          </w:p>
        </w:tc>
      </w:tr>
      <w:tr>
        <w:tc>
          <w:tcPr>
            <w:tcW w:w="3118" w:type="dxa"/>
            <w:vAlign w:val="bottom"/>
          </w:tcPr>
          <w:p>
            <w:pPr>
              <w:pStyle w:val="0"/>
            </w:pPr>
            <w:r>
              <w:rPr>
                <w:sz w:val="20"/>
              </w:rPr>
              <w:t xml:space="preserve">Производство крахмала</w:t>
            </w:r>
          </w:p>
        </w:tc>
        <w:tc>
          <w:tcPr>
            <w:tcW w:w="4025" w:type="dxa"/>
            <w:vAlign w:val="center"/>
          </w:tcPr>
          <w:p>
            <w:pPr>
              <w:pStyle w:val="0"/>
              <w:jc w:val="center"/>
            </w:pPr>
            <w:r>
              <w:rPr>
                <w:sz w:val="20"/>
              </w:rPr>
              <w:t xml:space="preserve">9</w:t>
            </w:r>
          </w:p>
        </w:tc>
        <w:tc>
          <w:tcPr>
            <w:tcW w:w="1927" w:type="dxa"/>
            <w:vAlign w:val="center"/>
          </w:tcPr>
          <w:p>
            <w:pPr>
              <w:pStyle w:val="0"/>
              <w:jc w:val="center"/>
            </w:pPr>
            <w:r>
              <w:rPr>
                <w:sz w:val="20"/>
              </w:rPr>
              <w:t xml:space="preserve">10</w:t>
            </w:r>
          </w:p>
        </w:tc>
      </w:tr>
      <w:tr>
        <w:tc>
          <w:tcPr>
            <w:tcW w:w="3118" w:type="dxa"/>
            <w:vAlign w:val="bottom"/>
          </w:tcPr>
          <w:p>
            <w:pPr>
              <w:pStyle w:val="0"/>
            </w:pPr>
            <w:r>
              <w:rPr>
                <w:sz w:val="20"/>
              </w:rPr>
              <w:t xml:space="preserve">Рафинирование сахара</w:t>
            </w:r>
          </w:p>
        </w:tc>
        <w:tc>
          <w:tcPr>
            <w:tcW w:w="4025" w:type="dxa"/>
            <w:vAlign w:val="center"/>
          </w:tcPr>
          <w:p>
            <w:pPr>
              <w:pStyle w:val="0"/>
              <w:jc w:val="center"/>
            </w:pPr>
            <w:r>
              <w:rPr>
                <w:sz w:val="20"/>
              </w:rPr>
              <w:t xml:space="preserve">11</w:t>
            </w:r>
          </w:p>
        </w:tc>
        <w:tc>
          <w:tcPr>
            <w:tcW w:w="1927" w:type="dxa"/>
            <w:vAlign w:val="center"/>
          </w:tcPr>
          <w:p>
            <w:pPr>
              <w:pStyle w:val="0"/>
              <w:jc w:val="center"/>
            </w:pPr>
            <w:r>
              <w:rPr>
                <w:sz w:val="20"/>
              </w:rPr>
              <w:t xml:space="preserve">3,2</w:t>
            </w:r>
          </w:p>
        </w:tc>
      </w:tr>
      <w:tr>
        <w:tc>
          <w:tcPr>
            <w:tcW w:w="3118" w:type="dxa"/>
            <w:vAlign w:val="bottom"/>
          </w:tcPr>
          <w:p>
            <w:pPr>
              <w:pStyle w:val="0"/>
            </w:pPr>
            <w:r>
              <w:rPr>
                <w:sz w:val="20"/>
              </w:rPr>
              <w:t xml:space="preserve">Растительные масла</w:t>
            </w:r>
          </w:p>
        </w:tc>
        <w:tc>
          <w:tcPr>
            <w:tcW w:w="4025" w:type="dxa"/>
            <w:vAlign w:val="center"/>
          </w:tcPr>
          <w:p>
            <w:pPr>
              <w:pStyle w:val="0"/>
              <w:jc w:val="center"/>
            </w:pPr>
            <w:r>
              <w:rPr>
                <w:sz w:val="20"/>
              </w:rPr>
              <w:t xml:space="preserve">3,1</w:t>
            </w:r>
          </w:p>
        </w:tc>
        <w:tc>
          <w:tcPr>
            <w:tcW w:w="1927" w:type="dxa"/>
            <w:vAlign w:val="center"/>
          </w:tcPr>
          <w:p>
            <w:pPr>
              <w:pStyle w:val="0"/>
              <w:jc w:val="center"/>
            </w:pPr>
            <w:r>
              <w:rPr>
                <w:sz w:val="20"/>
              </w:rPr>
              <w:t xml:space="preserve">0,8</w:t>
            </w:r>
          </w:p>
        </w:tc>
      </w:tr>
      <w:tr>
        <w:tc>
          <w:tcPr>
            <w:tcW w:w="3118" w:type="dxa"/>
            <w:vAlign w:val="bottom"/>
          </w:tcPr>
          <w:p>
            <w:pPr>
              <w:pStyle w:val="0"/>
            </w:pPr>
            <w:r>
              <w:rPr>
                <w:sz w:val="20"/>
              </w:rPr>
              <w:t xml:space="preserve">Овощи, фрукты, соки</w:t>
            </w:r>
          </w:p>
        </w:tc>
        <w:tc>
          <w:tcPr>
            <w:tcW w:w="4025" w:type="dxa"/>
            <w:vAlign w:val="center"/>
          </w:tcPr>
          <w:p>
            <w:pPr>
              <w:pStyle w:val="0"/>
              <w:jc w:val="center"/>
            </w:pPr>
            <w:r>
              <w:rPr>
                <w:sz w:val="20"/>
              </w:rPr>
              <w:t xml:space="preserve">20</w:t>
            </w:r>
          </w:p>
        </w:tc>
        <w:tc>
          <w:tcPr>
            <w:tcW w:w="1927" w:type="dxa"/>
            <w:vAlign w:val="center"/>
          </w:tcPr>
          <w:p>
            <w:pPr>
              <w:pStyle w:val="0"/>
              <w:jc w:val="center"/>
            </w:pPr>
            <w:r>
              <w:rPr>
                <w:sz w:val="20"/>
              </w:rPr>
              <w:t xml:space="preserve">5,0</w:t>
            </w:r>
          </w:p>
        </w:tc>
      </w:tr>
      <w:tr>
        <w:tc>
          <w:tcPr>
            <w:tcW w:w="3118" w:type="dxa"/>
            <w:vAlign w:val="bottom"/>
          </w:tcPr>
          <w:p>
            <w:pPr>
              <w:pStyle w:val="0"/>
            </w:pPr>
            <w:r>
              <w:rPr>
                <w:sz w:val="20"/>
              </w:rPr>
              <w:t xml:space="preserve">Вино и уксус</w:t>
            </w:r>
          </w:p>
        </w:tc>
        <w:tc>
          <w:tcPr>
            <w:tcW w:w="4025" w:type="dxa"/>
            <w:vAlign w:val="center"/>
          </w:tcPr>
          <w:p>
            <w:pPr>
              <w:pStyle w:val="0"/>
              <w:jc w:val="center"/>
            </w:pPr>
            <w:r>
              <w:rPr>
                <w:sz w:val="20"/>
              </w:rPr>
              <w:t xml:space="preserve">23</w:t>
            </w:r>
          </w:p>
        </w:tc>
        <w:tc>
          <w:tcPr>
            <w:tcW w:w="1927" w:type="dxa"/>
            <w:vAlign w:val="center"/>
          </w:tcPr>
          <w:p>
            <w:pPr>
              <w:pStyle w:val="0"/>
              <w:jc w:val="center"/>
            </w:pPr>
            <w:r>
              <w:rPr>
                <w:sz w:val="20"/>
              </w:rPr>
              <w:t xml:space="preserve">1,5</w:t>
            </w:r>
          </w:p>
        </w:tc>
      </w:tr>
    </w:tbl>
    <w:p>
      <w:pPr>
        <w:pStyle w:val="0"/>
        <w:jc w:val="both"/>
      </w:pPr>
      <w:r>
        <w:rPr>
          <w:sz w:val="20"/>
        </w:rPr>
      </w:r>
    </w:p>
    <w:p>
      <w:pPr>
        <w:pStyle w:val="0"/>
        <w:ind w:firstLine="540"/>
        <w:jc w:val="both"/>
      </w:pPr>
      <w:r>
        <w:rPr>
          <w:sz w:val="20"/>
        </w:rPr>
        <w:t xml:space="preserve">Расчет по типу производства "Бумажная масса и бумага", приведенный в </w:t>
      </w:r>
      <w:hyperlink w:history="0" w:anchor="P3577" w:tooltip="Таблица 23.2 - Примеры данных о промышленных сточных водах">
        <w:r>
          <w:rPr>
            <w:sz w:val="20"/>
            <w:color w:val="0000ff"/>
          </w:rPr>
          <w:t xml:space="preserve">таблице 23.2</w:t>
        </w:r>
      </w:hyperlink>
      <w:r>
        <w:rPr>
          <w:sz w:val="20"/>
        </w:rPr>
        <w:t xml:space="preserve">, производится только при наличии данных об отсутствии предварительной утилизации осадка.</w:t>
      </w:r>
    </w:p>
    <w:p>
      <w:pPr>
        <w:pStyle w:val="0"/>
        <w:spacing w:before="200" w:line-rule="auto"/>
        <w:ind w:firstLine="540"/>
        <w:jc w:val="both"/>
      </w:pPr>
      <w:r>
        <w:rPr>
          <w:sz w:val="20"/>
        </w:rPr>
        <w:t xml:space="preserve">Удаление отстоя сточных вод (S).</w:t>
      </w:r>
    </w:p>
    <w:p>
      <w:pPr>
        <w:pStyle w:val="0"/>
        <w:spacing w:before="200" w:line-rule="auto"/>
        <w:ind w:firstLine="540"/>
        <w:jc w:val="both"/>
      </w:pPr>
      <w:r>
        <w:rPr>
          <w:sz w:val="20"/>
        </w:rPr>
        <w:t xml:space="preserve">Некоторое количество отстоя после очистки сточных вод утилизируется или передается для вторичного использования. Это составляет количество органических отходов, которые следует вычесть из существующего показателя TOW. Эффективная практика заключается в обеспечении согласованности между секторами: количество отстоя сточных вод, извлеченного из TOW, должно совпадать с количеством отстоя, переданного на ОРО, или утилизированного каким-либо иным способом, а также использованного вторично.</w:t>
      </w:r>
    </w:p>
    <w:p>
      <w:pPr>
        <w:pStyle w:val="0"/>
        <w:spacing w:before="200" w:line-rule="auto"/>
        <w:ind w:firstLine="540"/>
        <w:jc w:val="both"/>
      </w:pPr>
      <w:r>
        <w:rPr>
          <w:sz w:val="20"/>
        </w:rPr>
        <w:t xml:space="preserve">При использовании указанных коэффициентов выбросов, выбросы метана от осадков, обрабатываемых на водоочистных сооружениях совместно с загрязненными стоками, учитываются совместно с ними. В этом случае, масса удаляемого ила принимается равной нулю.</w:t>
      </w:r>
    </w:p>
    <w:p>
      <w:pPr>
        <w:pStyle w:val="0"/>
        <w:ind w:firstLine="540"/>
        <w:jc w:val="both"/>
      </w:pPr>
      <w:r>
        <w:rPr>
          <w:sz w:val="20"/>
        </w:rPr>
      </w:r>
    </w:p>
    <w:p>
      <w:pPr>
        <w:pStyle w:val="2"/>
        <w:outlineLvl w:val="4"/>
        <w:ind w:firstLine="540"/>
        <w:jc w:val="both"/>
      </w:pPr>
      <w:r>
        <w:rPr>
          <w:sz w:val="20"/>
        </w:rPr>
        <w:t xml:space="preserve">23.2.3. Выбор коэффициента выбросов.</w:t>
      </w:r>
    </w:p>
    <w:p>
      <w:pPr>
        <w:pStyle w:val="0"/>
        <w:spacing w:before="200" w:line-rule="auto"/>
        <w:ind w:firstLine="540"/>
        <w:jc w:val="both"/>
      </w:pPr>
      <w:r>
        <w:rPr>
          <w:sz w:val="20"/>
        </w:rPr>
        <w:t xml:space="preserve">Коэффициенты выбросов для разных систем очистки промышленных сточных вод отражают максимальный потенциал выбросов CH</w:t>
      </w:r>
      <w:r>
        <w:rPr>
          <w:sz w:val="20"/>
          <w:vertAlign w:val="subscript"/>
        </w:rPr>
        <w:t xml:space="preserve">4</w:t>
      </w:r>
      <w:r>
        <w:rPr>
          <w:sz w:val="20"/>
        </w:rPr>
        <w:t xml:space="preserve"> (B</w:t>
      </w:r>
      <w:r>
        <w:rPr>
          <w:sz w:val="20"/>
          <w:vertAlign w:val="subscript"/>
        </w:rPr>
        <w:t xml:space="preserve">o</w:t>
      </w:r>
      <w:r>
        <w:rPr>
          <w:sz w:val="20"/>
        </w:rPr>
        <w:t xml:space="preserve">) и поправочный коэффициент для метана (MCF) для каждой них, как показано в уравнении 4.6.</w:t>
      </w:r>
    </w:p>
    <w:p>
      <w:pPr>
        <w:pStyle w:val="0"/>
        <w:jc w:val="both"/>
      </w:pPr>
      <w:r>
        <w:rPr>
          <w:sz w:val="20"/>
        </w:rPr>
      </w:r>
    </w:p>
    <w:bookmarkStart w:id="3636" w:name="P3636"/>
    <w:bookmarkEnd w:id="3636"/>
    <w:p>
      <w:pPr>
        <w:pStyle w:val="0"/>
        <w:jc w:val="center"/>
      </w:pPr>
      <w:r>
        <w:rPr>
          <w:sz w:val="20"/>
        </w:rPr>
        <w:t xml:space="preserve">Уравнение 4.6</w:t>
      </w:r>
    </w:p>
    <w:p>
      <w:pPr>
        <w:pStyle w:val="0"/>
        <w:jc w:val="center"/>
      </w:pPr>
      <w:r>
        <w:rPr>
          <w:sz w:val="20"/>
        </w:rPr>
        <w:t xml:space="preserve">Коэффициент выбросов CH</w:t>
      </w:r>
      <w:r>
        <w:rPr>
          <w:sz w:val="20"/>
          <w:vertAlign w:val="subscript"/>
        </w:rPr>
        <w:t xml:space="preserve">4</w:t>
      </w:r>
      <w:r>
        <w:rPr>
          <w:sz w:val="20"/>
        </w:rPr>
        <w:t xml:space="preserve"> для промышленных сточных вод</w:t>
      </w:r>
    </w:p>
    <w:p>
      <w:pPr>
        <w:pStyle w:val="0"/>
        <w:jc w:val="both"/>
      </w:pPr>
      <w:r>
        <w:rPr>
          <w:sz w:val="20"/>
        </w:rPr>
      </w:r>
    </w:p>
    <w:p>
      <w:pPr>
        <w:pStyle w:val="0"/>
        <w:ind w:firstLine="540"/>
        <w:jc w:val="both"/>
      </w:pPr>
      <w:r>
        <w:rPr>
          <w:sz w:val="20"/>
        </w:rPr>
        <w:t xml:space="preserve">EF</w:t>
      </w:r>
      <w:r>
        <w:rPr>
          <w:sz w:val="20"/>
          <w:vertAlign w:val="subscript"/>
        </w:rPr>
        <w:t xml:space="preserve">i</w:t>
      </w:r>
      <w:r>
        <w:rPr>
          <w:sz w:val="20"/>
        </w:rPr>
        <w:t xml:space="preserve"> = B</w:t>
      </w:r>
      <w:r>
        <w:rPr>
          <w:sz w:val="20"/>
          <w:vertAlign w:val="subscript"/>
        </w:rPr>
        <w:t xml:space="preserve">o</w:t>
      </w:r>
      <w:r>
        <w:rPr>
          <w:sz w:val="20"/>
        </w:rPr>
        <w:t xml:space="preserve"> · MCF</w:t>
      </w:r>
      <w:r>
        <w:rPr>
          <w:sz w:val="20"/>
          <w:vertAlign w:val="subscript"/>
        </w:rPr>
        <w:t xml:space="preserve">i</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EF</w:t>
      </w:r>
      <w:r>
        <w:rPr>
          <w:sz w:val="20"/>
          <w:vertAlign w:val="subscript"/>
        </w:rPr>
        <w:t xml:space="preserve">i</w:t>
      </w:r>
      <w:r>
        <w:rPr>
          <w:sz w:val="20"/>
        </w:rPr>
        <w:t xml:space="preserve"> = коэффициент выбросов для каждого пути или системы очистки или сброса, кг CH</w:t>
      </w:r>
      <w:r>
        <w:rPr>
          <w:sz w:val="20"/>
          <w:vertAlign w:val="subscript"/>
        </w:rPr>
        <w:t xml:space="preserve">4</w:t>
      </w:r>
      <w:r>
        <w:rPr>
          <w:sz w:val="20"/>
        </w:rPr>
        <w:t xml:space="preserve">/КТ ХПК;</w:t>
      </w:r>
    </w:p>
    <w:p>
      <w:pPr>
        <w:pStyle w:val="0"/>
        <w:spacing w:before="200" w:line-rule="auto"/>
        <w:ind w:firstLine="540"/>
        <w:jc w:val="both"/>
      </w:pPr>
      <w:r>
        <w:rPr>
          <w:sz w:val="20"/>
        </w:rPr>
        <w:t xml:space="preserve">i = путь или система очистки или сброса для сточных вод сектора промышленности;</w:t>
      </w:r>
    </w:p>
    <w:p>
      <w:pPr>
        <w:pStyle w:val="0"/>
        <w:spacing w:before="200" w:line-rule="auto"/>
        <w:ind w:firstLine="540"/>
        <w:jc w:val="both"/>
      </w:pPr>
      <w:r>
        <w:rPr>
          <w:sz w:val="20"/>
        </w:rPr>
        <w:t xml:space="preserve">B</w:t>
      </w:r>
      <w:r>
        <w:rPr>
          <w:sz w:val="20"/>
          <w:vertAlign w:val="subscript"/>
        </w:rPr>
        <w:t xml:space="preserve">o</w:t>
      </w:r>
      <w:r>
        <w:rPr>
          <w:sz w:val="20"/>
        </w:rPr>
        <w:t xml:space="preserve"> = максимальная способность образования CH</w:t>
      </w:r>
      <w:r>
        <w:rPr>
          <w:sz w:val="20"/>
          <w:vertAlign w:val="subscript"/>
        </w:rPr>
        <w:t xml:space="preserve">4</w:t>
      </w:r>
      <w:r>
        <w:rPr>
          <w:sz w:val="20"/>
        </w:rPr>
        <w:t xml:space="preserve">, кг CH</w:t>
      </w:r>
      <w:r>
        <w:rPr>
          <w:sz w:val="20"/>
          <w:vertAlign w:val="subscript"/>
        </w:rPr>
        <w:t xml:space="preserve">4</w:t>
      </w:r>
      <w:r>
        <w:rPr>
          <w:sz w:val="20"/>
        </w:rPr>
        <w:t xml:space="preserve">/кг ХПК;</w:t>
      </w:r>
    </w:p>
    <w:p>
      <w:pPr>
        <w:pStyle w:val="0"/>
        <w:spacing w:before="200" w:line-rule="auto"/>
        <w:ind w:firstLine="540"/>
        <w:jc w:val="both"/>
      </w:pPr>
      <w:r>
        <w:rPr>
          <w:sz w:val="20"/>
        </w:rPr>
        <w:t xml:space="preserve">MCF</w:t>
      </w:r>
      <w:r>
        <w:rPr>
          <w:sz w:val="20"/>
          <w:vertAlign w:val="subscript"/>
        </w:rPr>
        <w:t xml:space="preserve">i</w:t>
      </w:r>
      <w:r>
        <w:rPr>
          <w:sz w:val="20"/>
        </w:rPr>
        <w:t xml:space="preserve"> = поправочный коэффициент для метана (дробь).</w:t>
      </w:r>
    </w:p>
    <w:p>
      <w:pPr>
        <w:pStyle w:val="0"/>
        <w:spacing w:before="200" w:line-rule="auto"/>
        <w:ind w:firstLine="540"/>
        <w:jc w:val="both"/>
      </w:pPr>
      <w:r>
        <w:rPr>
          <w:sz w:val="20"/>
        </w:rPr>
        <w:t xml:space="preserve">Существует огромная разница потенциала выбросов CH</w:t>
      </w:r>
      <w:r>
        <w:rPr>
          <w:sz w:val="20"/>
          <w:vertAlign w:val="subscript"/>
        </w:rPr>
        <w:t xml:space="preserve">4</w:t>
      </w:r>
      <w:r>
        <w:rPr>
          <w:sz w:val="20"/>
        </w:rPr>
        <w:t xml:space="preserve"> между различными типами промышленных сточных вод. Эффективная практика состоит в том, чтобы использовать значение ХПК для B</w:t>
      </w:r>
      <w:r>
        <w:rPr>
          <w:sz w:val="20"/>
          <w:vertAlign w:val="subscript"/>
        </w:rPr>
        <w:t xml:space="preserve">o</w:t>
      </w:r>
      <w:r>
        <w:rPr>
          <w:sz w:val="20"/>
        </w:rPr>
        <w:t xml:space="preserve">, составляющее 0,25 кг CH</w:t>
      </w:r>
      <w:r>
        <w:rPr>
          <w:sz w:val="20"/>
          <w:vertAlign w:val="subscript"/>
        </w:rPr>
        <w:t xml:space="preserve">4</w:t>
      </w:r>
      <w:r>
        <w:rPr>
          <w:sz w:val="20"/>
        </w:rPr>
        <w:t xml:space="preserve">/КГ ХПК.</w:t>
      </w:r>
    </w:p>
    <w:p>
      <w:pPr>
        <w:pStyle w:val="0"/>
        <w:spacing w:before="200" w:line-rule="auto"/>
        <w:ind w:firstLine="540"/>
        <w:jc w:val="both"/>
      </w:pPr>
      <w:r>
        <w:rPr>
          <w:sz w:val="20"/>
        </w:rPr>
        <w:t xml:space="preserve">MCF является показателем предела потенциала образования CH</w:t>
      </w:r>
      <w:r>
        <w:rPr>
          <w:sz w:val="20"/>
          <w:vertAlign w:val="subscript"/>
        </w:rPr>
        <w:t xml:space="preserve">4</w:t>
      </w:r>
      <w:r>
        <w:rPr>
          <w:sz w:val="20"/>
        </w:rPr>
        <w:t xml:space="preserve"> (B</w:t>
      </w:r>
      <w:r>
        <w:rPr>
          <w:sz w:val="20"/>
          <w:vertAlign w:val="subscript"/>
        </w:rPr>
        <w:t xml:space="preserve">o</w:t>
      </w:r>
      <w:r>
        <w:rPr>
          <w:sz w:val="20"/>
        </w:rPr>
        <w:t xml:space="preserve">), реализуемого в каждом типе метода очистки и указывает на степень анаэробности системы. </w:t>
      </w:r>
      <w:hyperlink w:history="0" w:anchor="P3654" w:tooltip="Таблица 23.3 - Значения MCF для промышленных сточных вод">
        <w:r>
          <w:rPr>
            <w:sz w:val="20"/>
            <w:color w:val="0000ff"/>
          </w:rPr>
          <w:t xml:space="preserve">Таблица 23.3</w:t>
        </w:r>
      </w:hyperlink>
      <w:r>
        <w:rPr>
          <w:sz w:val="20"/>
        </w:rPr>
        <w:t xml:space="preserve"> включает значения для MCF различных систем очистки. При отсутствии такой информации о применении систем очистки используется значение MCF, равное 0,4.</w:t>
      </w:r>
    </w:p>
    <w:p>
      <w:pPr>
        <w:pStyle w:val="0"/>
        <w:jc w:val="both"/>
      </w:pPr>
      <w:r>
        <w:rPr>
          <w:sz w:val="20"/>
        </w:rPr>
      </w:r>
    </w:p>
    <w:p>
      <w:pPr>
        <w:pStyle w:val="2"/>
        <w:outlineLvl w:val="2"/>
        <w:ind w:firstLine="540"/>
        <w:jc w:val="both"/>
      </w:pPr>
      <w:r>
        <w:rPr>
          <w:sz w:val="20"/>
        </w:rPr>
        <w:t xml:space="preserve">24. Выбросы закиси азота из сточных вод.</w:t>
      </w:r>
    </w:p>
    <w:p>
      <w:pPr>
        <w:pStyle w:val="0"/>
        <w:ind w:firstLine="540"/>
        <w:jc w:val="both"/>
      </w:pPr>
      <w:r>
        <w:rPr>
          <w:sz w:val="20"/>
        </w:rPr>
      </w:r>
    </w:p>
    <w:p>
      <w:pPr>
        <w:pStyle w:val="2"/>
        <w:outlineLvl w:val="3"/>
        <w:ind w:firstLine="540"/>
        <w:jc w:val="both"/>
      </w:pPr>
      <w:r>
        <w:rPr>
          <w:sz w:val="20"/>
        </w:rPr>
        <w:t xml:space="preserve">24.1. Выбор метода расчета.</w:t>
      </w:r>
    </w:p>
    <w:p>
      <w:pPr>
        <w:pStyle w:val="0"/>
        <w:spacing w:before="200" w:line-rule="auto"/>
        <w:ind w:firstLine="540"/>
        <w:jc w:val="both"/>
      </w:pPr>
      <w:r>
        <w:rPr>
          <w:sz w:val="20"/>
        </w:rPr>
        <w:t xml:space="preserve">Выбросы закиси азота (N</w:t>
      </w:r>
      <w:r>
        <w:rPr>
          <w:sz w:val="20"/>
          <w:vertAlign w:val="subscript"/>
        </w:rPr>
        <w:t xml:space="preserve">2</w:t>
      </w:r>
      <w:r>
        <w:rPr>
          <w:sz w:val="20"/>
        </w:rPr>
        <w:t xml:space="preserve">O) могут происходить на водоочистных станциях или из азотосодержащих сточных вод после сброса их в реки, озера или моря. Прямые выбросы от нитрификации и денитрификации на водоочистных сооружениях рассматриваются как незначительный источник, и не предполагает их учет. Оценку таких выбросов можно выполнять только в тех регионах, в которых преобладают централизованные системы очистки сточных вод с этапами нитрификации и денитрификации на уровне оценки выбросов от каждой станции. Далее рассматриваются выбросы N</w:t>
      </w:r>
      <w:r>
        <w:rPr>
          <w:sz w:val="20"/>
          <w:vertAlign w:val="subscript"/>
        </w:rPr>
        <w:t xml:space="preserve">2</w:t>
      </w:r>
      <w:r>
        <w:rPr>
          <w:sz w:val="20"/>
        </w:rPr>
        <w:t xml:space="preserve">O после отвода сточных вод в водоемы.</w:t>
      </w:r>
    </w:p>
    <w:p>
      <w:pPr>
        <w:pStyle w:val="0"/>
        <w:jc w:val="both"/>
      </w:pPr>
      <w:r>
        <w:rPr>
          <w:sz w:val="20"/>
        </w:rPr>
      </w:r>
    </w:p>
    <w:bookmarkStart w:id="3654" w:name="P3654"/>
    <w:bookmarkEnd w:id="3654"/>
    <w:p>
      <w:pPr>
        <w:pStyle w:val="0"/>
        <w:jc w:val="center"/>
      </w:pPr>
      <w:r>
        <w:rPr>
          <w:sz w:val="20"/>
        </w:rPr>
        <w:t xml:space="preserve">Таблица 23.3 - Значения MCF для промышленных сточных вод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58"/>
        <w:gridCol w:w="4592"/>
        <w:gridCol w:w="1020"/>
      </w:tblGrid>
      <w:tr>
        <w:tc>
          <w:tcPr>
            <w:tcW w:w="3458" w:type="dxa"/>
          </w:tcPr>
          <w:p>
            <w:pPr>
              <w:pStyle w:val="0"/>
              <w:jc w:val="center"/>
            </w:pPr>
            <w:r>
              <w:rPr>
                <w:sz w:val="20"/>
              </w:rPr>
              <w:t xml:space="preserve">Типы путей или систем очистки и сброса сточных вод</w:t>
            </w:r>
          </w:p>
        </w:tc>
        <w:tc>
          <w:tcPr>
            <w:tcW w:w="4592" w:type="dxa"/>
          </w:tcPr>
          <w:p>
            <w:pPr>
              <w:pStyle w:val="0"/>
              <w:jc w:val="center"/>
            </w:pPr>
            <w:r>
              <w:rPr>
                <w:sz w:val="20"/>
              </w:rPr>
              <w:t xml:space="preserve">Примечания</w:t>
            </w:r>
          </w:p>
        </w:tc>
        <w:tc>
          <w:tcPr>
            <w:tcW w:w="1020" w:type="dxa"/>
          </w:tcPr>
          <w:p>
            <w:pPr>
              <w:pStyle w:val="0"/>
              <w:jc w:val="center"/>
            </w:pPr>
            <w:r>
              <w:rPr>
                <w:sz w:val="20"/>
              </w:rPr>
              <w:t xml:space="preserve">MCF</w:t>
            </w:r>
          </w:p>
        </w:tc>
      </w:tr>
      <w:tr>
        <w:tc>
          <w:tcPr>
            <w:gridSpan w:val="3"/>
            <w:tcW w:w="9070" w:type="dxa"/>
            <w:vAlign w:val="bottom"/>
          </w:tcPr>
          <w:p>
            <w:pPr>
              <w:pStyle w:val="0"/>
              <w:jc w:val="center"/>
            </w:pPr>
            <w:r>
              <w:rPr>
                <w:sz w:val="20"/>
              </w:rPr>
              <w:t xml:space="preserve">Системы без обработки стоков</w:t>
            </w:r>
          </w:p>
        </w:tc>
      </w:tr>
      <w:tr>
        <w:tc>
          <w:tcPr>
            <w:tcW w:w="3458" w:type="dxa"/>
          </w:tcPr>
          <w:p>
            <w:pPr>
              <w:pStyle w:val="0"/>
            </w:pPr>
            <w:r>
              <w:rPr>
                <w:sz w:val="20"/>
              </w:rPr>
              <w:t xml:space="preserve">Сброс в моря, реки и озера</w:t>
            </w:r>
          </w:p>
        </w:tc>
        <w:tc>
          <w:tcPr>
            <w:tcW w:w="4592" w:type="dxa"/>
          </w:tcPr>
          <w:p>
            <w:pPr>
              <w:pStyle w:val="0"/>
            </w:pPr>
            <w:r>
              <w:rPr>
                <w:sz w:val="20"/>
              </w:rPr>
              <w:t xml:space="preserve">Водные объекты с большим содержанием органических веществ могут стать анаэробными, однако здесь это не учитывается.</w:t>
            </w:r>
          </w:p>
        </w:tc>
        <w:tc>
          <w:tcPr>
            <w:tcW w:w="1020" w:type="dxa"/>
            <w:vAlign w:val="center"/>
          </w:tcPr>
          <w:p>
            <w:pPr>
              <w:pStyle w:val="0"/>
              <w:jc w:val="center"/>
            </w:pPr>
            <w:r>
              <w:rPr>
                <w:sz w:val="20"/>
              </w:rPr>
              <w:t xml:space="preserve">0</w:t>
            </w:r>
          </w:p>
        </w:tc>
      </w:tr>
      <w:tr>
        <w:tc>
          <w:tcPr>
            <w:gridSpan w:val="3"/>
            <w:tcW w:w="9070" w:type="dxa"/>
            <w:vAlign w:val="bottom"/>
          </w:tcPr>
          <w:p>
            <w:pPr>
              <w:pStyle w:val="0"/>
              <w:jc w:val="center"/>
            </w:pPr>
            <w:r>
              <w:rPr>
                <w:sz w:val="20"/>
              </w:rPr>
              <w:t xml:space="preserve">Системы очистки сточных вод</w:t>
            </w:r>
          </w:p>
        </w:tc>
      </w:tr>
      <w:tr>
        <w:tc>
          <w:tcPr>
            <w:tcW w:w="3458" w:type="dxa"/>
          </w:tcPr>
          <w:p>
            <w:pPr>
              <w:pStyle w:val="0"/>
            </w:pPr>
            <w:r>
              <w:rPr>
                <w:sz w:val="20"/>
              </w:rPr>
              <w:t xml:space="preserve">Аэробные очистные сооружения</w:t>
            </w:r>
          </w:p>
        </w:tc>
        <w:tc>
          <w:tcPr>
            <w:tcW w:w="4592" w:type="dxa"/>
          </w:tcPr>
          <w:p>
            <w:pPr>
              <w:pStyle w:val="0"/>
            </w:pPr>
            <w:r>
              <w:rPr>
                <w:sz w:val="20"/>
              </w:rPr>
              <w:t xml:space="preserve">Хорошо управляемые. Некоторое количество CH</w:t>
            </w:r>
            <w:r>
              <w:rPr>
                <w:sz w:val="20"/>
                <w:vertAlign w:val="subscript"/>
              </w:rPr>
              <w:t xml:space="preserve">4</w:t>
            </w:r>
            <w:r>
              <w:rPr>
                <w:sz w:val="20"/>
              </w:rPr>
              <w:t xml:space="preserve"> выделяется из отстойников и других зон.</w:t>
            </w:r>
          </w:p>
        </w:tc>
        <w:tc>
          <w:tcPr>
            <w:tcW w:w="1020" w:type="dxa"/>
            <w:vAlign w:val="center"/>
          </w:tcPr>
          <w:p>
            <w:pPr>
              <w:pStyle w:val="0"/>
              <w:jc w:val="center"/>
            </w:pPr>
            <w:r>
              <w:rPr>
                <w:sz w:val="20"/>
              </w:rPr>
              <w:t xml:space="preserve">0</w:t>
            </w:r>
          </w:p>
        </w:tc>
      </w:tr>
      <w:tr>
        <w:tc>
          <w:tcPr>
            <w:tcW w:w="3458" w:type="dxa"/>
          </w:tcPr>
          <w:p>
            <w:pPr>
              <w:pStyle w:val="0"/>
            </w:pPr>
            <w:r>
              <w:rPr>
                <w:sz w:val="20"/>
              </w:rPr>
              <w:t xml:space="preserve">Аэробные очистные сооружения</w:t>
            </w:r>
          </w:p>
        </w:tc>
        <w:tc>
          <w:tcPr>
            <w:tcW w:w="4592" w:type="dxa"/>
          </w:tcPr>
          <w:p>
            <w:pPr>
              <w:pStyle w:val="0"/>
            </w:pPr>
            <w:r>
              <w:rPr>
                <w:sz w:val="20"/>
              </w:rPr>
              <w:t xml:space="preserve">Плохо управляются. Перегружены</w:t>
            </w:r>
          </w:p>
        </w:tc>
        <w:tc>
          <w:tcPr>
            <w:tcW w:w="1020" w:type="dxa"/>
            <w:vAlign w:val="center"/>
          </w:tcPr>
          <w:p>
            <w:pPr>
              <w:pStyle w:val="0"/>
              <w:jc w:val="center"/>
            </w:pPr>
            <w:r>
              <w:rPr>
                <w:sz w:val="20"/>
              </w:rPr>
              <w:t xml:space="preserve">0,3</w:t>
            </w:r>
          </w:p>
        </w:tc>
      </w:tr>
      <w:tr>
        <w:tc>
          <w:tcPr>
            <w:tcW w:w="3458" w:type="dxa"/>
          </w:tcPr>
          <w:p>
            <w:pPr>
              <w:pStyle w:val="0"/>
            </w:pPr>
            <w:r>
              <w:rPr>
                <w:sz w:val="20"/>
              </w:rPr>
              <w:t xml:space="preserve">Установка для анаэробного сбраживания отстоя сточных вод</w:t>
            </w:r>
          </w:p>
        </w:tc>
        <w:tc>
          <w:tcPr>
            <w:tcW w:w="4592" w:type="dxa"/>
          </w:tcPr>
          <w:p>
            <w:pPr>
              <w:pStyle w:val="0"/>
            </w:pPr>
            <w:r>
              <w:rPr>
                <w:sz w:val="20"/>
              </w:rPr>
              <w:t xml:space="preserve">Рекуперация CH</w:t>
            </w:r>
            <w:r>
              <w:rPr>
                <w:sz w:val="20"/>
                <w:vertAlign w:val="subscript"/>
              </w:rPr>
              <w:t xml:space="preserve">4</w:t>
            </w:r>
            <w:r>
              <w:rPr>
                <w:sz w:val="20"/>
              </w:rPr>
              <w:t xml:space="preserve"> здесь не учитывается</w:t>
            </w:r>
          </w:p>
        </w:tc>
        <w:tc>
          <w:tcPr>
            <w:tcW w:w="1020" w:type="dxa"/>
            <w:vAlign w:val="center"/>
          </w:tcPr>
          <w:p>
            <w:pPr>
              <w:pStyle w:val="0"/>
              <w:jc w:val="center"/>
            </w:pPr>
            <w:r>
              <w:rPr>
                <w:sz w:val="20"/>
              </w:rPr>
              <w:t xml:space="preserve">0,8</w:t>
            </w:r>
          </w:p>
        </w:tc>
      </w:tr>
      <w:tr>
        <w:tc>
          <w:tcPr>
            <w:tcW w:w="3458" w:type="dxa"/>
          </w:tcPr>
          <w:p>
            <w:pPr>
              <w:pStyle w:val="0"/>
            </w:pPr>
            <w:r>
              <w:rPr>
                <w:sz w:val="20"/>
              </w:rPr>
              <w:t xml:space="preserve">Анаэробный реактор</w:t>
            </w:r>
          </w:p>
        </w:tc>
        <w:tc>
          <w:tcPr>
            <w:tcW w:w="4592" w:type="dxa"/>
          </w:tcPr>
          <w:p>
            <w:pPr>
              <w:pStyle w:val="0"/>
            </w:pPr>
            <w:r>
              <w:rPr>
                <w:sz w:val="20"/>
              </w:rPr>
              <w:t xml:space="preserve">Рекуперация CH</w:t>
            </w:r>
            <w:r>
              <w:rPr>
                <w:sz w:val="20"/>
                <w:vertAlign w:val="subscript"/>
              </w:rPr>
              <w:t xml:space="preserve">4</w:t>
            </w:r>
            <w:r>
              <w:rPr>
                <w:sz w:val="20"/>
              </w:rPr>
              <w:t xml:space="preserve"> здесь не учитывается</w:t>
            </w:r>
          </w:p>
        </w:tc>
        <w:tc>
          <w:tcPr>
            <w:tcW w:w="1020" w:type="dxa"/>
            <w:vAlign w:val="center"/>
          </w:tcPr>
          <w:p>
            <w:pPr>
              <w:pStyle w:val="0"/>
              <w:jc w:val="center"/>
            </w:pPr>
            <w:r>
              <w:rPr>
                <w:sz w:val="20"/>
              </w:rPr>
              <w:t xml:space="preserve">0,8</w:t>
            </w:r>
          </w:p>
        </w:tc>
      </w:tr>
      <w:tr>
        <w:tc>
          <w:tcPr>
            <w:tcW w:w="3458" w:type="dxa"/>
          </w:tcPr>
          <w:p>
            <w:pPr>
              <w:pStyle w:val="0"/>
            </w:pPr>
            <w:r>
              <w:rPr>
                <w:sz w:val="20"/>
              </w:rPr>
              <w:t xml:space="preserve">Анаэробные неглубокие отстойники</w:t>
            </w:r>
          </w:p>
        </w:tc>
        <w:tc>
          <w:tcPr>
            <w:tcW w:w="4592" w:type="dxa"/>
          </w:tcPr>
          <w:p>
            <w:pPr>
              <w:pStyle w:val="0"/>
            </w:pPr>
            <w:r>
              <w:rPr>
                <w:sz w:val="20"/>
              </w:rPr>
              <w:t xml:space="preserve">Глубина менее 2 метров</w:t>
            </w:r>
          </w:p>
        </w:tc>
        <w:tc>
          <w:tcPr>
            <w:tcW w:w="1020" w:type="dxa"/>
            <w:vAlign w:val="center"/>
          </w:tcPr>
          <w:p>
            <w:pPr>
              <w:pStyle w:val="0"/>
              <w:jc w:val="center"/>
            </w:pPr>
            <w:r>
              <w:rPr>
                <w:sz w:val="20"/>
              </w:rPr>
              <w:t xml:space="preserve">0,2</w:t>
            </w:r>
          </w:p>
        </w:tc>
      </w:tr>
      <w:tr>
        <w:tc>
          <w:tcPr>
            <w:tcW w:w="3458" w:type="dxa"/>
          </w:tcPr>
          <w:p>
            <w:pPr>
              <w:pStyle w:val="0"/>
            </w:pPr>
            <w:r>
              <w:rPr>
                <w:sz w:val="20"/>
              </w:rPr>
              <w:t xml:space="preserve">Анаэробные глубокие отстойники</w:t>
            </w:r>
          </w:p>
        </w:tc>
        <w:tc>
          <w:tcPr>
            <w:tcW w:w="4592" w:type="dxa"/>
          </w:tcPr>
          <w:p>
            <w:pPr>
              <w:pStyle w:val="0"/>
            </w:pPr>
            <w:r>
              <w:rPr>
                <w:sz w:val="20"/>
              </w:rPr>
              <w:t xml:space="preserve">Глубина менее 2 метров</w:t>
            </w:r>
          </w:p>
        </w:tc>
        <w:tc>
          <w:tcPr>
            <w:tcW w:w="1020" w:type="dxa"/>
            <w:vAlign w:val="center"/>
          </w:tcPr>
          <w:p>
            <w:pPr>
              <w:pStyle w:val="0"/>
              <w:jc w:val="center"/>
            </w:pPr>
            <w:r>
              <w:rPr>
                <w:sz w:val="20"/>
              </w:rPr>
              <w:t xml:space="preserve">0,8</w:t>
            </w:r>
          </w:p>
        </w:tc>
      </w:tr>
    </w:tbl>
    <w:p>
      <w:pPr>
        <w:pStyle w:val="0"/>
        <w:jc w:val="both"/>
      </w:pPr>
      <w:r>
        <w:rPr>
          <w:sz w:val="20"/>
        </w:rPr>
      </w:r>
    </w:p>
    <w:p>
      <w:pPr>
        <w:pStyle w:val="0"/>
        <w:ind w:firstLine="540"/>
        <w:jc w:val="both"/>
      </w:pPr>
      <w:r>
        <w:rPr>
          <w:sz w:val="20"/>
        </w:rPr>
        <w:t xml:space="preserve">Методы расчета не включает выбросы N</w:t>
      </w:r>
      <w:r>
        <w:rPr>
          <w:sz w:val="20"/>
          <w:vertAlign w:val="subscript"/>
        </w:rPr>
        <w:t xml:space="preserve">2</w:t>
      </w:r>
      <w:r>
        <w:rPr>
          <w:sz w:val="20"/>
        </w:rPr>
        <w:t xml:space="preserve">O из промышленных источников, за исключением промышленных сточных вод, которые сбрасываются в канализационную систему совместно с бытовыми сточными водами.</w:t>
      </w:r>
    </w:p>
    <w:p>
      <w:pPr>
        <w:pStyle w:val="0"/>
        <w:spacing w:before="200" w:line-rule="auto"/>
        <w:ind w:firstLine="540"/>
        <w:jc w:val="both"/>
      </w:pPr>
      <w:r>
        <w:rPr>
          <w:sz w:val="20"/>
        </w:rPr>
        <w:t xml:space="preserve">Методология для определения выбросов из стоков аналогична методам расчета для определения косвенных выбросов N</w:t>
      </w:r>
      <w:r>
        <w:rPr>
          <w:sz w:val="20"/>
          <w:vertAlign w:val="subscript"/>
        </w:rPr>
        <w:t xml:space="preserve">2</w:t>
      </w:r>
      <w:r>
        <w:rPr>
          <w:sz w:val="20"/>
        </w:rPr>
        <w:t xml:space="preserve">O.</w:t>
      </w:r>
    </w:p>
    <w:p>
      <w:pPr>
        <w:pStyle w:val="0"/>
        <w:spacing w:before="200" w:line-rule="auto"/>
        <w:ind w:firstLine="540"/>
        <w:jc w:val="both"/>
      </w:pPr>
      <w:r>
        <w:rPr>
          <w:sz w:val="20"/>
        </w:rPr>
        <w:t xml:space="preserve">Упрощенное уравнение 4.7:</w:t>
      </w:r>
    </w:p>
    <w:p>
      <w:pPr>
        <w:pStyle w:val="0"/>
        <w:jc w:val="both"/>
      </w:pPr>
      <w:r>
        <w:rPr>
          <w:sz w:val="20"/>
        </w:rPr>
      </w:r>
    </w:p>
    <w:p>
      <w:pPr>
        <w:pStyle w:val="0"/>
        <w:jc w:val="center"/>
      </w:pPr>
      <w:r>
        <w:rPr>
          <w:sz w:val="20"/>
        </w:rPr>
        <w:t xml:space="preserve">Уравнение 4.7</w:t>
      </w:r>
    </w:p>
    <w:p>
      <w:pPr>
        <w:pStyle w:val="0"/>
        <w:jc w:val="center"/>
      </w:pPr>
      <w:r>
        <w:rPr>
          <w:sz w:val="20"/>
        </w:rPr>
        <w:t xml:space="preserve">Выбросы N</w:t>
      </w:r>
      <w:r>
        <w:rPr>
          <w:sz w:val="20"/>
          <w:vertAlign w:val="subscript"/>
        </w:rPr>
        <w:t xml:space="preserve">2</w:t>
      </w:r>
      <w:r>
        <w:rPr>
          <w:sz w:val="20"/>
        </w:rPr>
        <w:t xml:space="preserve">O из отвода сточных вод</w:t>
      </w:r>
    </w:p>
    <w:p>
      <w:pPr>
        <w:pStyle w:val="0"/>
        <w:jc w:val="both"/>
      </w:pPr>
      <w:r>
        <w:rPr>
          <w:sz w:val="20"/>
        </w:rPr>
      </w:r>
    </w:p>
    <w:p>
      <w:pPr>
        <w:pStyle w:val="0"/>
        <w:ind w:firstLine="540"/>
        <w:jc w:val="both"/>
      </w:pPr>
      <w:r>
        <w:rPr>
          <w:sz w:val="20"/>
        </w:rPr>
        <w:t xml:space="preserve">Выбросы N</w:t>
      </w:r>
      <w:r>
        <w:rPr>
          <w:sz w:val="20"/>
          <w:vertAlign w:val="subscript"/>
        </w:rPr>
        <w:t xml:space="preserve">2</w:t>
      </w:r>
      <w:r>
        <w:rPr>
          <w:sz w:val="20"/>
        </w:rPr>
        <w:t xml:space="preserve">O = N</w:t>
      </w:r>
      <w:r>
        <w:rPr>
          <w:sz w:val="20"/>
          <w:vertAlign w:val="subscript"/>
        </w:rPr>
        <w:t xml:space="preserve">СТОК</w:t>
      </w:r>
      <w:r>
        <w:rPr>
          <w:sz w:val="20"/>
        </w:rPr>
        <w:t xml:space="preserve"> · EF</w:t>
      </w:r>
      <w:r>
        <w:rPr>
          <w:sz w:val="20"/>
          <w:vertAlign w:val="subscript"/>
        </w:rPr>
        <w:t xml:space="preserve">СТОК</w:t>
      </w:r>
      <w:r>
        <w:rPr>
          <w:sz w:val="20"/>
        </w:rPr>
        <w:t xml:space="preserve"> · 44/28</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Выбросы N</w:t>
      </w:r>
      <w:r>
        <w:rPr>
          <w:sz w:val="20"/>
          <w:vertAlign w:val="subscript"/>
        </w:rPr>
        <w:t xml:space="preserve">2</w:t>
      </w:r>
      <w:r>
        <w:rPr>
          <w:sz w:val="20"/>
        </w:rPr>
        <w:t xml:space="preserve">O = Выбросы N</w:t>
      </w:r>
      <w:r>
        <w:rPr>
          <w:sz w:val="20"/>
          <w:vertAlign w:val="subscript"/>
        </w:rPr>
        <w:t xml:space="preserve">2</w:t>
      </w:r>
      <w:r>
        <w:rPr>
          <w:sz w:val="20"/>
        </w:rPr>
        <w:t xml:space="preserve">O от сточных вод, кг N</w:t>
      </w:r>
      <w:r>
        <w:rPr>
          <w:sz w:val="20"/>
          <w:vertAlign w:val="subscript"/>
        </w:rPr>
        <w:t xml:space="preserve">2</w:t>
      </w:r>
      <w:r>
        <w:rPr>
          <w:sz w:val="20"/>
        </w:rPr>
        <w:t xml:space="preserve">O/год;</w:t>
      </w:r>
    </w:p>
    <w:p>
      <w:pPr>
        <w:pStyle w:val="0"/>
        <w:spacing w:before="200" w:line-rule="auto"/>
        <w:ind w:firstLine="540"/>
        <w:jc w:val="both"/>
      </w:pPr>
      <w:r>
        <w:rPr>
          <w:sz w:val="20"/>
        </w:rPr>
        <w:t xml:space="preserve">N</w:t>
      </w:r>
      <w:r>
        <w:rPr>
          <w:sz w:val="20"/>
          <w:vertAlign w:val="subscript"/>
        </w:rPr>
        <w:t xml:space="preserve">сток</w:t>
      </w:r>
      <w:r>
        <w:rPr>
          <w:sz w:val="20"/>
        </w:rPr>
        <w:t xml:space="preserve"> = азот в отводе сточных водах, сброшенных в водную среду, кг N/год;</w:t>
      </w:r>
    </w:p>
    <w:p>
      <w:pPr>
        <w:pStyle w:val="0"/>
        <w:spacing w:before="200" w:line-rule="auto"/>
        <w:ind w:firstLine="540"/>
        <w:jc w:val="both"/>
      </w:pPr>
      <w:r>
        <w:rPr>
          <w:sz w:val="20"/>
        </w:rPr>
        <w:t xml:space="preserve">EF</w:t>
      </w:r>
      <w:r>
        <w:rPr>
          <w:sz w:val="20"/>
          <w:vertAlign w:val="subscript"/>
        </w:rPr>
        <w:t xml:space="preserve">сток</w:t>
      </w:r>
      <w:r>
        <w:rPr>
          <w:sz w:val="20"/>
        </w:rPr>
        <w:t xml:space="preserve"> = коэффициент выбросов N</w:t>
      </w:r>
      <w:r>
        <w:rPr>
          <w:sz w:val="20"/>
          <w:vertAlign w:val="subscript"/>
        </w:rPr>
        <w:t xml:space="preserve">2</w:t>
      </w:r>
      <w:r>
        <w:rPr>
          <w:sz w:val="20"/>
        </w:rPr>
        <w:t xml:space="preserve">O выбросов при сбросе сточных вод кг N</w:t>
      </w:r>
      <w:r>
        <w:rPr>
          <w:sz w:val="20"/>
          <w:vertAlign w:val="subscript"/>
        </w:rPr>
        <w:t xml:space="preserve">2</w:t>
      </w:r>
      <w:r>
        <w:rPr>
          <w:sz w:val="20"/>
        </w:rPr>
        <w:t xml:space="preserve">O-N/кг N;</w:t>
      </w:r>
    </w:p>
    <w:p>
      <w:pPr>
        <w:pStyle w:val="0"/>
        <w:spacing w:before="200" w:line-rule="auto"/>
        <w:ind w:firstLine="540"/>
        <w:jc w:val="both"/>
      </w:pPr>
      <w:r>
        <w:rPr>
          <w:sz w:val="20"/>
        </w:rPr>
        <w:t xml:space="preserve">44/28 = коэффициент для преобразования кг N</w:t>
      </w:r>
      <w:r>
        <w:rPr>
          <w:sz w:val="20"/>
          <w:vertAlign w:val="subscript"/>
        </w:rPr>
        <w:t xml:space="preserve">2</w:t>
      </w:r>
      <w:r>
        <w:rPr>
          <w:sz w:val="20"/>
        </w:rPr>
        <w:t xml:space="preserve">O-N в кг N</w:t>
      </w:r>
      <w:r>
        <w:rPr>
          <w:sz w:val="20"/>
          <w:vertAlign w:val="subscript"/>
        </w:rPr>
        <w:t xml:space="preserve">2</w:t>
      </w:r>
      <w:r>
        <w:rPr>
          <w:sz w:val="20"/>
        </w:rPr>
        <w:t xml:space="preserve">O.</w:t>
      </w:r>
    </w:p>
    <w:p>
      <w:pPr>
        <w:pStyle w:val="0"/>
        <w:jc w:val="both"/>
      </w:pPr>
      <w:r>
        <w:rPr>
          <w:sz w:val="20"/>
        </w:rPr>
      </w:r>
    </w:p>
    <w:p>
      <w:pPr>
        <w:pStyle w:val="0"/>
        <w:jc w:val="center"/>
      </w:pPr>
      <w:r>
        <w:rPr>
          <w:sz w:val="20"/>
        </w:rPr>
        <w:t xml:space="preserve">Уравнение 4.8</w:t>
      </w:r>
    </w:p>
    <w:p>
      <w:pPr>
        <w:pStyle w:val="0"/>
        <w:jc w:val="center"/>
      </w:pPr>
      <w:r>
        <w:rPr>
          <w:sz w:val="20"/>
        </w:rPr>
        <w:t xml:space="preserve">Общее количество азота в отводе очищенных сточных вод</w:t>
      </w:r>
    </w:p>
    <w:p>
      <w:pPr>
        <w:pStyle w:val="0"/>
        <w:jc w:val="both"/>
      </w:pPr>
      <w:r>
        <w:rPr>
          <w:sz w:val="20"/>
        </w:rPr>
      </w:r>
    </w:p>
    <w:p>
      <w:pPr>
        <w:pStyle w:val="0"/>
        <w:ind w:firstLine="540"/>
        <w:jc w:val="both"/>
      </w:pPr>
      <w:r>
        <w:rPr>
          <w:sz w:val="20"/>
        </w:rPr>
        <w:t xml:space="preserve">N</w:t>
      </w:r>
      <w:r>
        <w:rPr>
          <w:sz w:val="20"/>
          <w:vertAlign w:val="subscript"/>
        </w:rPr>
        <w:t xml:space="preserve">СТОК</w:t>
      </w:r>
      <w:r>
        <w:rPr>
          <w:sz w:val="20"/>
        </w:rPr>
        <w:t xml:space="preserve"> = (P · Протеин · F</w:t>
      </w:r>
      <w:r>
        <w:rPr>
          <w:sz w:val="20"/>
          <w:vertAlign w:val="subscript"/>
        </w:rPr>
        <w:t xml:space="preserve">NPR</w:t>
      </w:r>
      <w:r>
        <w:rPr>
          <w:sz w:val="20"/>
        </w:rPr>
        <w:t xml:space="preserve"> · F</w:t>
      </w:r>
      <w:r>
        <w:rPr>
          <w:sz w:val="20"/>
          <w:vertAlign w:val="subscript"/>
        </w:rPr>
        <w:t xml:space="preserve">N0N-C0N</w:t>
      </w:r>
      <w:r>
        <w:rPr>
          <w:sz w:val="20"/>
        </w:rPr>
        <w:t xml:space="preserve"> · F</w:t>
      </w:r>
      <w:r>
        <w:rPr>
          <w:sz w:val="20"/>
          <w:vertAlign w:val="subscript"/>
        </w:rPr>
        <w:t xml:space="preserve">IND-COM</w:t>
      </w:r>
      <w:r>
        <w:rPr>
          <w:sz w:val="20"/>
        </w:rPr>
        <w:t xml:space="preserve">) - N</w:t>
      </w:r>
      <w:r>
        <w:rPr>
          <w:sz w:val="20"/>
          <w:vertAlign w:val="subscript"/>
        </w:rPr>
        <w:t xml:space="preserve">ОТСТОЙ</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СТОК</w:t>
      </w:r>
      <w:r>
        <w:rPr>
          <w:sz w:val="20"/>
        </w:rPr>
        <w:t xml:space="preserve"> = общее годовое количество азота в отводе сточных вод, кг N/год;</w:t>
      </w:r>
    </w:p>
    <w:p>
      <w:pPr>
        <w:pStyle w:val="0"/>
        <w:spacing w:before="200" w:line-rule="auto"/>
        <w:ind w:firstLine="540"/>
        <w:jc w:val="both"/>
      </w:pPr>
      <w:r>
        <w:rPr>
          <w:sz w:val="20"/>
        </w:rPr>
        <w:t xml:space="preserve">P = численность населения;</w:t>
      </w:r>
    </w:p>
    <w:p>
      <w:pPr>
        <w:pStyle w:val="0"/>
        <w:spacing w:before="200" w:line-rule="auto"/>
        <w:ind w:firstLine="540"/>
        <w:jc w:val="both"/>
      </w:pPr>
      <w:r>
        <w:rPr>
          <w:sz w:val="20"/>
        </w:rPr>
        <w:t xml:space="preserve">Протеин = годовое потребление протеина на душу населения, кг/человек/год;</w:t>
      </w:r>
    </w:p>
    <w:p>
      <w:pPr>
        <w:pStyle w:val="0"/>
        <w:spacing w:before="200" w:line-rule="auto"/>
        <w:ind w:firstLine="540"/>
        <w:jc w:val="both"/>
      </w:pPr>
      <w:r>
        <w:rPr>
          <w:sz w:val="20"/>
        </w:rPr>
        <w:t xml:space="preserve">F</w:t>
      </w:r>
      <w:r>
        <w:rPr>
          <w:sz w:val="20"/>
          <w:vertAlign w:val="subscript"/>
        </w:rPr>
        <w:t xml:space="preserve">NPR</w:t>
      </w:r>
      <w:r>
        <w:rPr>
          <w:sz w:val="20"/>
        </w:rPr>
        <w:t xml:space="preserve"> = доля азота в протеине;</w:t>
      </w:r>
    </w:p>
    <w:p>
      <w:pPr>
        <w:pStyle w:val="0"/>
        <w:spacing w:before="200" w:line-rule="auto"/>
        <w:ind w:firstLine="540"/>
        <w:jc w:val="both"/>
      </w:pPr>
      <w:r>
        <w:rPr>
          <w:sz w:val="20"/>
        </w:rPr>
        <w:t xml:space="preserve">F</w:t>
      </w:r>
      <w:r>
        <w:rPr>
          <w:sz w:val="20"/>
          <w:vertAlign w:val="subscript"/>
        </w:rPr>
        <w:t xml:space="preserve">N0N-C0N</w:t>
      </w:r>
      <w:r>
        <w:rPr>
          <w:sz w:val="20"/>
        </w:rPr>
        <w:t xml:space="preserve"> = коэффициент для непотребленного протеина, сброшенного в сточные воды;</w:t>
      </w:r>
    </w:p>
    <w:p>
      <w:pPr>
        <w:pStyle w:val="0"/>
        <w:spacing w:before="200" w:line-rule="auto"/>
        <w:ind w:firstLine="540"/>
        <w:jc w:val="both"/>
      </w:pPr>
      <w:r>
        <w:rPr>
          <w:sz w:val="20"/>
        </w:rPr>
        <w:t xml:space="preserve">F</w:t>
      </w:r>
      <w:r>
        <w:rPr>
          <w:sz w:val="20"/>
          <w:vertAlign w:val="subscript"/>
        </w:rPr>
        <w:t xml:space="preserve">IND-COM</w:t>
      </w:r>
      <w:r>
        <w:rPr>
          <w:sz w:val="20"/>
        </w:rPr>
        <w:t xml:space="preserve"> = коэффициент для промышленного и коммерческого количества протеина, попутно сброшенного в канализационную систему;</w:t>
      </w:r>
    </w:p>
    <w:p>
      <w:pPr>
        <w:pStyle w:val="0"/>
        <w:spacing w:before="200" w:line-rule="auto"/>
        <w:ind w:firstLine="540"/>
        <w:jc w:val="both"/>
      </w:pPr>
      <w:r>
        <w:rPr>
          <w:sz w:val="20"/>
        </w:rPr>
        <w:t xml:space="preserve">N</w:t>
      </w:r>
      <w:r>
        <w:rPr>
          <w:sz w:val="20"/>
          <w:vertAlign w:val="subscript"/>
        </w:rPr>
        <w:t xml:space="preserve">ОТСТОЙ</w:t>
      </w:r>
      <w:r>
        <w:rPr>
          <w:sz w:val="20"/>
        </w:rPr>
        <w:t xml:space="preserve"> = азот, удаленный с отстоем сточных вод, кг N/год.</w:t>
      </w:r>
    </w:p>
    <w:p>
      <w:pPr>
        <w:pStyle w:val="0"/>
        <w:spacing w:before="200" w:line-rule="auto"/>
        <w:ind w:firstLine="540"/>
        <w:jc w:val="both"/>
      </w:pPr>
      <w:r>
        <w:rPr>
          <w:sz w:val="20"/>
        </w:rPr>
        <w:t xml:space="preserve">Значения F</w:t>
      </w:r>
      <w:r>
        <w:rPr>
          <w:sz w:val="20"/>
          <w:vertAlign w:val="subscript"/>
        </w:rPr>
        <w:t xml:space="preserve">NPR</w:t>
      </w:r>
      <w:r>
        <w:rPr>
          <w:sz w:val="20"/>
        </w:rPr>
        <w:t xml:space="preserve">, F</w:t>
      </w:r>
      <w:r>
        <w:rPr>
          <w:sz w:val="20"/>
          <w:vertAlign w:val="subscript"/>
        </w:rPr>
        <w:t xml:space="preserve">N0N-C0N</w:t>
      </w:r>
      <w:r>
        <w:rPr>
          <w:sz w:val="20"/>
        </w:rPr>
        <w:t xml:space="preserve">, F</w:t>
      </w:r>
      <w:r>
        <w:rPr>
          <w:sz w:val="20"/>
          <w:vertAlign w:val="subscript"/>
        </w:rPr>
        <w:t xml:space="preserve">IND-СОМ</w:t>
      </w:r>
      <w:r>
        <w:rPr>
          <w:sz w:val="20"/>
        </w:rPr>
        <w:t xml:space="preserve"> и N</w:t>
      </w:r>
      <w:r>
        <w:rPr>
          <w:sz w:val="20"/>
          <w:vertAlign w:val="subscript"/>
        </w:rPr>
        <w:t xml:space="preserve">ОТСТОЙ</w:t>
      </w:r>
      <w:r>
        <w:rPr>
          <w:sz w:val="20"/>
        </w:rPr>
        <w:t xml:space="preserve"> для расчета приведены в </w:t>
      </w:r>
      <w:hyperlink w:history="0" w:anchor="P3717" w:tooltip="Таблица 23.4 - Параметры для оценки выбросов N2O">
        <w:r>
          <w:rPr>
            <w:sz w:val="20"/>
            <w:color w:val="0000ff"/>
          </w:rPr>
          <w:t xml:space="preserve">таблице 23.4</w:t>
        </w:r>
      </w:hyperlink>
      <w:r>
        <w:rPr>
          <w:sz w:val="20"/>
        </w:rPr>
        <w:t xml:space="preserve">.</w:t>
      </w:r>
    </w:p>
    <w:p>
      <w:pPr>
        <w:pStyle w:val="0"/>
        <w:spacing w:before="200" w:line-rule="auto"/>
        <w:ind w:firstLine="540"/>
        <w:jc w:val="both"/>
      </w:pPr>
      <w:r>
        <w:rPr>
          <w:sz w:val="20"/>
        </w:rPr>
        <w:t xml:space="preserve">Эффективная практика не предполагает учет удаления азота с отстоем и его значение равно нулю.</w:t>
      </w:r>
    </w:p>
    <w:p>
      <w:pPr>
        <w:pStyle w:val="0"/>
        <w:ind w:firstLine="540"/>
        <w:jc w:val="both"/>
      </w:pPr>
      <w:r>
        <w:rPr>
          <w:sz w:val="20"/>
        </w:rPr>
      </w:r>
    </w:p>
    <w:p>
      <w:pPr>
        <w:pStyle w:val="2"/>
        <w:outlineLvl w:val="3"/>
        <w:ind w:firstLine="540"/>
        <w:jc w:val="both"/>
      </w:pPr>
      <w:r>
        <w:rPr>
          <w:sz w:val="20"/>
        </w:rPr>
        <w:t xml:space="preserve">24.2. Выбор коэффициентов выбросов.</w:t>
      </w:r>
    </w:p>
    <w:p>
      <w:pPr>
        <w:pStyle w:val="0"/>
        <w:spacing w:before="200" w:line-rule="auto"/>
        <w:ind w:firstLine="540"/>
        <w:jc w:val="both"/>
      </w:pPr>
      <w:r>
        <w:rPr>
          <w:sz w:val="20"/>
        </w:rPr>
        <w:t xml:space="preserve">Коэффициент выбросов N</w:t>
      </w:r>
      <w:r>
        <w:rPr>
          <w:sz w:val="20"/>
          <w:vertAlign w:val="subscript"/>
        </w:rPr>
        <w:t xml:space="preserve">2</w:t>
      </w:r>
      <w:r>
        <w:rPr>
          <w:sz w:val="20"/>
        </w:rPr>
        <w:t xml:space="preserve">O из оттока азота бытовых сточных вод приведен в таблице 23.4. Его значение основывается на том, что весь азот сбрасывается вместе с отводом сточных вод.</w:t>
      </w:r>
    </w:p>
    <w:p>
      <w:pPr>
        <w:pStyle w:val="0"/>
        <w:jc w:val="both"/>
      </w:pPr>
      <w:r>
        <w:rPr>
          <w:sz w:val="20"/>
        </w:rPr>
      </w:r>
    </w:p>
    <w:bookmarkStart w:id="3717" w:name="P3717"/>
    <w:bookmarkEnd w:id="3717"/>
    <w:p>
      <w:pPr>
        <w:pStyle w:val="0"/>
        <w:jc w:val="center"/>
      </w:pPr>
      <w:r>
        <w:rPr>
          <w:sz w:val="20"/>
        </w:rPr>
        <w:t xml:space="preserve">Таблица 23.4 - Параметры для оценки выбросов N</w:t>
      </w:r>
      <w:r>
        <w:rPr>
          <w:sz w:val="20"/>
          <w:vertAlign w:val="subscript"/>
        </w:rPr>
        <w:t xml:space="preserve">2</w:t>
      </w:r>
      <w:r>
        <w:rPr>
          <w:sz w:val="20"/>
        </w:rPr>
        <w:t xml:space="preserve">O</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4"/>
        <w:gridCol w:w="2891"/>
        <w:gridCol w:w="3344"/>
      </w:tblGrid>
      <w:tr>
        <w:tc>
          <w:tcPr>
            <w:tcW w:w="2834" w:type="dxa"/>
          </w:tcPr>
          <w:p>
            <w:pPr>
              <w:pStyle w:val="0"/>
              <w:jc w:val="center"/>
            </w:pPr>
            <w:r>
              <w:rPr>
                <w:sz w:val="20"/>
              </w:rPr>
              <w:t xml:space="preserve">Показатель</w:t>
            </w:r>
          </w:p>
        </w:tc>
        <w:tc>
          <w:tcPr>
            <w:tcW w:w="2891" w:type="dxa"/>
          </w:tcPr>
          <w:p>
            <w:pPr>
              <w:pStyle w:val="0"/>
              <w:jc w:val="center"/>
            </w:pPr>
            <w:r>
              <w:rPr>
                <w:sz w:val="20"/>
              </w:rPr>
              <w:t xml:space="preserve">Значение</w:t>
            </w:r>
          </w:p>
        </w:tc>
        <w:tc>
          <w:tcPr>
            <w:tcW w:w="3344" w:type="dxa"/>
          </w:tcPr>
          <w:p>
            <w:pPr>
              <w:pStyle w:val="0"/>
              <w:jc w:val="center"/>
            </w:pPr>
            <w:r>
              <w:rPr>
                <w:sz w:val="20"/>
              </w:rPr>
              <w:t xml:space="preserve">Размерность</w:t>
            </w:r>
          </w:p>
        </w:tc>
      </w:tr>
      <w:tr>
        <w:tc>
          <w:tcPr>
            <w:tcW w:w="2834" w:type="dxa"/>
          </w:tcPr>
          <w:p>
            <w:pPr>
              <w:pStyle w:val="0"/>
            </w:pPr>
            <w:r>
              <w:rPr>
                <w:sz w:val="20"/>
              </w:rPr>
              <w:t xml:space="preserve">F</w:t>
            </w:r>
            <w:r>
              <w:rPr>
                <w:sz w:val="20"/>
                <w:vertAlign w:val="subscript"/>
              </w:rPr>
              <w:t xml:space="preserve">NPR</w:t>
            </w:r>
          </w:p>
        </w:tc>
        <w:tc>
          <w:tcPr>
            <w:tcW w:w="2891" w:type="dxa"/>
            <w:vAlign w:val="center"/>
          </w:tcPr>
          <w:p>
            <w:pPr>
              <w:pStyle w:val="0"/>
              <w:jc w:val="center"/>
            </w:pPr>
            <w:r>
              <w:rPr>
                <w:sz w:val="20"/>
              </w:rPr>
              <w:t xml:space="preserve">0,16</w:t>
            </w:r>
          </w:p>
        </w:tc>
        <w:tc>
          <w:tcPr>
            <w:tcW w:w="3344" w:type="dxa"/>
            <w:vAlign w:val="center"/>
          </w:tcPr>
          <w:p>
            <w:pPr>
              <w:pStyle w:val="0"/>
              <w:jc w:val="center"/>
            </w:pPr>
            <w:r>
              <w:rPr>
                <w:sz w:val="20"/>
              </w:rPr>
              <w:t xml:space="preserve">кг N/кг протеина</w:t>
            </w:r>
          </w:p>
        </w:tc>
      </w:tr>
      <w:tr>
        <w:tc>
          <w:tcPr>
            <w:tcW w:w="2834" w:type="dxa"/>
          </w:tcPr>
          <w:p>
            <w:pPr>
              <w:pStyle w:val="0"/>
            </w:pPr>
            <w:r>
              <w:rPr>
                <w:sz w:val="20"/>
              </w:rPr>
              <w:t xml:space="preserve">N</w:t>
            </w:r>
            <w:r>
              <w:rPr>
                <w:sz w:val="20"/>
                <w:vertAlign w:val="subscript"/>
              </w:rPr>
              <w:t xml:space="preserve">ОТСТОЙ</w:t>
            </w:r>
          </w:p>
        </w:tc>
        <w:tc>
          <w:tcPr>
            <w:tcW w:w="2891" w:type="dxa"/>
            <w:vAlign w:val="center"/>
          </w:tcPr>
          <w:p>
            <w:pPr>
              <w:pStyle w:val="0"/>
              <w:jc w:val="center"/>
            </w:pPr>
            <w:r>
              <w:rPr>
                <w:sz w:val="20"/>
              </w:rPr>
              <w:t xml:space="preserve">0</w:t>
            </w:r>
          </w:p>
        </w:tc>
        <w:tc>
          <w:tcPr>
            <w:tcW w:w="3344" w:type="dxa"/>
            <w:vAlign w:val="center"/>
          </w:tcPr>
          <w:p>
            <w:pPr>
              <w:pStyle w:val="0"/>
              <w:jc w:val="center"/>
            </w:pPr>
            <w:r>
              <w:rPr>
                <w:sz w:val="20"/>
              </w:rPr>
              <w:t xml:space="preserve">кг N/год</w:t>
            </w:r>
          </w:p>
        </w:tc>
      </w:tr>
      <w:tr>
        <w:tc>
          <w:tcPr>
            <w:tcW w:w="2834" w:type="dxa"/>
          </w:tcPr>
          <w:p>
            <w:pPr>
              <w:pStyle w:val="0"/>
            </w:pPr>
            <w:r>
              <w:rPr>
                <w:sz w:val="20"/>
              </w:rPr>
              <w:t xml:space="preserve">F</w:t>
            </w:r>
            <w:r>
              <w:rPr>
                <w:sz w:val="20"/>
                <w:vertAlign w:val="subscript"/>
              </w:rPr>
              <w:t xml:space="preserve">N0N-C0N</w:t>
            </w:r>
          </w:p>
        </w:tc>
        <w:tc>
          <w:tcPr>
            <w:tcW w:w="2891" w:type="dxa"/>
            <w:vAlign w:val="center"/>
          </w:tcPr>
          <w:p>
            <w:pPr>
              <w:pStyle w:val="0"/>
              <w:jc w:val="center"/>
            </w:pPr>
            <w:r>
              <w:rPr>
                <w:sz w:val="20"/>
              </w:rPr>
              <w:t xml:space="preserve">1,2</w:t>
            </w:r>
          </w:p>
        </w:tc>
        <w:tc>
          <w:tcPr>
            <w:tcW w:w="3344" w:type="dxa"/>
            <w:vAlign w:val="center"/>
          </w:tcPr>
          <w:p>
            <w:pPr>
              <w:pStyle w:val="0"/>
              <w:jc w:val="center"/>
            </w:pPr>
            <w:r>
              <w:rPr>
                <w:sz w:val="20"/>
              </w:rPr>
              <w:t xml:space="preserve">коэффициент</w:t>
            </w:r>
          </w:p>
        </w:tc>
      </w:tr>
      <w:tr>
        <w:tc>
          <w:tcPr>
            <w:tcW w:w="2834" w:type="dxa"/>
          </w:tcPr>
          <w:p>
            <w:pPr>
              <w:pStyle w:val="0"/>
            </w:pPr>
            <w:r>
              <w:rPr>
                <w:sz w:val="20"/>
              </w:rPr>
              <w:t xml:space="preserve">F</w:t>
            </w:r>
            <w:r>
              <w:rPr>
                <w:sz w:val="20"/>
                <w:vertAlign w:val="subscript"/>
              </w:rPr>
              <w:t xml:space="preserve">IND-СОМ</w:t>
            </w:r>
          </w:p>
        </w:tc>
        <w:tc>
          <w:tcPr>
            <w:tcW w:w="2891" w:type="dxa"/>
            <w:vAlign w:val="center"/>
          </w:tcPr>
          <w:p>
            <w:pPr>
              <w:pStyle w:val="0"/>
              <w:jc w:val="center"/>
            </w:pPr>
            <w:r>
              <w:rPr>
                <w:sz w:val="20"/>
              </w:rPr>
              <w:t xml:space="preserve">1,25</w:t>
            </w:r>
          </w:p>
        </w:tc>
        <w:tc>
          <w:tcPr>
            <w:tcW w:w="3344" w:type="dxa"/>
            <w:vAlign w:val="center"/>
          </w:tcPr>
          <w:p>
            <w:pPr>
              <w:pStyle w:val="0"/>
              <w:jc w:val="center"/>
            </w:pPr>
            <w:r>
              <w:rPr>
                <w:sz w:val="20"/>
              </w:rPr>
              <w:t xml:space="preserve">коэффициент</w:t>
            </w:r>
          </w:p>
        </w:tc>
      </w:tr>
      <w:tr>
        <w:tc>
          <w:tcPr>
            <w:tcW w:w="2834" w:type="dxa"/>
          </w:tcPr>
          <w:p>
            <w:pPr>
              <w:pStyle w:val="0"/>
            </w:pPr>
            <w:r>
              <w:rPr>
                <w:sz w:val="20"/>
              </w:rPr>
              <w:t xml:space="preserve">EF</w:t>
            </w:r>
            <w:r>
              <w:rPr>
                <w:sz w:val="20"/>
                <w:vertAlign w:val="subscript"/>
              </w:rPr>
              <w:t xml:space="preserve">сток</w:t>
            </w:r>
          </w:p>
        </w:tc>
        <w:tc>
          <w:tcPr>
            <w:tcW w:w="2891" w:type="dxa"/>
            <w:vAlign w:val="center"/>
          </w:tcPr>
          <w:p>
            <w:pPr>
              <w:pStyle w:val="0"/>
              <w:jc w:val="center"/>
            </w:pPr>
            <w:r>
              <w:rPr>
                <w:sz w:val="20"/>
              </w:rPr>
              <w:t xml:space="preserve">0,05</w:t>
            </w:r>
          </w:p>
        </w:tc>
        <w:tc>
          <w:tcPr>
            <w:tcW w:w="3344" w:type="dxa"/>
            <w:vAlign w:val="center"/>
          </w:tcPr>
          <w:p>
            <w:pPr>
              <w:pStyle w:val="0"/>
              <w:jc w:val="center"/>
            </w:pPr>
            <w:r>
              <w:rPr>
                <w:sz w:val="20"/>
              </w:rPr>
              <w:t xml:space="preserve">кг N</w:t>
            </w:r>
            <w:r>
              <w:rPr>
                <w:sz w:val="20"/>
                <w:vertAlign w:val="subscript"/>
              </w:rPr>
              <w:t xml:space="preserve">2</w:t>
            </w:r>
            <w:r>
              <w:rPr>
                <w:sz w:val="20"/>
              </w:rPr>
              <w:t xml:space="preserve">O-N/кг N</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методике количественного</w:t>
      </w:r>
    </w:p>
    <w:p>
      <w:pPr>
        <w:pStyle w:val="0"/>
        <w:jc w:val="right"/>
      </w:pPr>
      <w:r>
        <w:rPr>
          <w:sz w:val="20"/>
        </w:rPr>
        <w:t xml:space="preserve">определения объема поглощений</w:t>
      </w:r>
    </w:p>
    <w:p>
      <w:pPr>
        <w:pStyle w:val="0"/>
        <w:jc w:val="right"/>
      </w:pPr>
      <w:r>
        <w:rPr>
          <w:sz w:val="20"/>
        </w:rPr>
        <w:t xml:space="preserve">парниковых газов, утвержденной</w:t>
      </w:r>
    </w:p>
    <w:p>
      <w:pPr>
        <w:pStyle w:val="0"/>
        <w:jc w:val="right"/>
      </w:pPr>
      <w:r>
        <w:rPr>
          <w:sz w:val="20"/>
        </w:rPr>
        <w:t xml:space="preserve">приказом Минприроды России</w:t>
      </w:r>
    </w:p>
    <w:p>
      <w:pPr>
        <w:pStyle w:val="0"/>
        <w:jc w:val="right"/>
      </w:pPr>
      <w:r>
        <w:rPr>
          <w:sz w:val="20"/>
        </w:rPr>
        <w:t xml:space="preserve">от 27.05.2022 N 371</w:t>
      </w:r>
    </w:p>
    <w:p>
      <w:pPr>
        <w:pStyle w:val="0"/>
        <w:jc w:val="both"/>
      </w:pPr>
      <w:r>
        <w:rPr>
          <w:sz w:val="20"/>
        </w:rPr>
      </w:r>
    </w:p>
    <w:bookmarkStart w:id="3749" w:name="P3749"/>
    <w:bookmarkEnd w:id="3749"/>
    <w:p>
      <w:pPr>
        <w:pStyle w:val="2"/>
        <w:jc w:val="center"/>
      </w:pPr>
      <w:r>
        <w:rPr>
          <w:sz w:val="20"/>
        </w:rPr>
        <w:t xml:space="preserve">МЕТОДЫ</w:t>
      </w:r>
    </w:p>
    <w:p>
      <w:pPr>
        <w:pStyle w:val="2"/>
        <w:jc w:val="center"/>
      </w:pPr>
      <w:r>
        <w:rPr>
          <w:sz w:val="20"/>
        </w:rPr>
        <w:t xml:space="preserve">РАСЧЕТА КОЛИЧЕСТВЕННОГО ОПРЕДЕЛЕНИЯ ОБЪЕМА ПОГЛОЩЕНИЙ</w:t>
      </w:r>
    </w:p>
    <w:p>
      <w:pPr>
        <w:pStyle w:val="2"/>
        <w:jc w:val="center"/>
      </w:pPr>
      <w:r>
        <w:rPr>
          <w:sz w:val="20"/>
        </w:rPr>
        <w:t xml:space="preserve">ПАРНИКОВЫХ ГАЗОВ</w:t>
      </w:r>
    </w:p>
    <w:p>
      <w:pPr>
        <w:pStyle w:val="0"/>
        <w:jc w:val="both"/>
      </w:pPr>
      <w:r>
        <w:rPr>
          <w:sz w:val="20"/>
        </w:rPr>
      </w:r>
    </w:p>
    <w:p>
      <w:pPr>
        <w:pStyle w:val="2"/>
        <w:outlineLvl w:val="2"/>
        <w:ind w:firstLine="540"/>
        <w:jc w:val="both"/>
      </w:pPr>
      <w:r>
        <w:rPr>
          <w:sz w:val="20"/>
        </w:rPr>
        <w:t xml:space="preserve">1. Оценка объемов поглощений парниковых газов в результате реализации проекта по лесовосстановлению.</w:t>
      </w:r>
    </w:p>
    <w:p>
      <w:pPr>
        <w:pStyle w:val="0"/>
        <w:spacing w:before="200" w:line-rule="auto"/>
        <w:ind w:firstLine="540"/>
        <w:jc w:val="both"/>
      </w:pPr>
      <w:r>
        <w:rPr>
          <w:sz w:val="20"/>
        </w:rPr>
        <w:t xml:space="preserve">1.1. При выполнении проектов по лесовосстановлению следует проводить регулярную оценку (с периодичностью не менее 5 лет) достигнутых изменений запасов углерода в пулах биомассы, мертвой древесины, подстилки и почвы по формуле 1.</w:t>
      </w:r>
    </w:p>
    <w:p>
      <w:pPr>
        <w:pStyle w:val="0"/>
        <w:jc w:val="both"/>
      </w:pPr>
      <w:r>
        <w:rPr>
          <w:sz w:val="20"/>
        </w:rPr>
      </w:r>
    </w:p>
    <w:p>
      <w:pPr>
        <w:pStyle w:val="0"/>
        <w:ind w:firstLine="540"/>
        <w:jc w:val="both"/>
      </w:pPr>
      <w:r>
        <w:rPr>
          <w:position w:val="-8"/>
        </w:rPr>
        <w:drawing>
          <wp:inline distT="0" distB="0" distL="0" distR="0">
            <wp:extent cx="33623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a:extLst>
                        <a:ext uri="{28A0092B-C50C-407E-A947-70E740481C1C}">
                          <a14:useLocalDpi xmlns:a14="http://schemas.microsoft.com/office/drawing/2010/main" val="0"/>
                        </a:ext>
                      </a:extLst>
                    </a:blip>
                    <a:srcRect/>
                    <a:stretch>
                      <a:fillRect/>
                    </a:stretch>
                  </pic:blipFill>
                  <pic:spPr bwMode="auto">
                    <a:xfrm>
                      <a:off x="0" y="0"/>
                      <a:ext cx="3362325" cy="238125"/>
                    </a:xfrm>
                    <a:prstGeom prst="rect">
                      <a:avLst/>
                    </a:prstGeom>
                    <a:noFill/>
                    <a:ln>
                      <a:noFill/>
                    </a:ln>
                  </pic:spPr>
                </pic:pic>
              </a:graphicData>
            </a:graphic>
          </wp:inline>
        </w:drawing>
      </w:r>
      <w:r>
        <w:rPr>
          <w:sz w:val="20"/>
        </w:rPr>
        <w:t xml:space="preserve"> (1)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4"/>
        </w:rPr>
        <w:drawing>
          <wp:inline distT="0" distB="0" distL="0" distR="0">
            <wp:extent cx="257175"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Pr>
          <w:sz w:val="20"/>
        </w:rPr>
        <w:t xml:space="preserve"> - суммарное изменение в запасах углерода после лесовосстановления; тонны C год</w:t>
      </w:r>
      <w:r>
        <w:rPr>
          <w:sz w:val="20"/>
          <w:vertAlign w:val="superscript"/>
        </w:rPr>
        <w:t xml:space="preserve">-1</w:t>
      </w:r>
      <w:r>
        <w:rPr>
          <w:sz w:val="20"/>
        </w:rPr>
        <w:t xml:space="preserve">;</w:t>
      </w:r>
    </w:p>
    <w:p>
      <w:pPr>
        <w:pStyle w:val="0"/>
        <w:spacing w:before="200" w:line-rule="auto"/>
        <w:ind w:firstLine="540"/>
        <w:jc w:val="both"/>
      </w:pPr>
      <w:r>
        <w:rPr>
          <w:position w:val="-8"/>
        </w:rPr>
        <w:drawing>
          <wp:inline distT="0" distB="0" distL="0" distR="0">
            <wp:extent cx="60007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rPr>
          <w:sz w:val="20"/>
        </w:rPr>
        <w:t xml:space="preserve"> - изменение в запасах углерода в пуле биомассы, тонны C год</w:t>
      </w:r>
      <w:r>
        <w:rPr>
          <w:sz w:val="20"/>
          <w:vertAlign w:val="superscript"/>
        </w:rPr>
        <w:t xml:space="preserve">-1</w:t>
      </w:r>
      <w:r>
        <w:rPr>
          <w:sz w:val="20"/>
        </w:rPr>
        <w:t xml:space="preserve">;</w:t>
      </w:r>
    </w:p>
    <w:p>
      <w:pPr>
        <w:pStyle w:val="0"/>
        <w:spacing w:before="200" w:line-rule="auto"/>
        <w:ind w:firstLine="540"/>
        <w:jc w:val="both"/>
      </w:pPr>
      <w:r>
        <w:rPr>
          <w:position w:val="-8"/>
        </w:rPr>
        <w:drawing>
          <wp:inline distT="0" distB="0" distL="0" distR="0">
            <wp:extent cx="9906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a:extLst>
                        <a:ext uri="{28A0092B-C50C-407E-A947-70E740481C1C}">
                          <a14:useLocalDpi xmlns:a14="http://schemas.microsoft.com/office/drawing/2010/main" val="0"/>
                        </a:ext>
                      </a:extLst>
                    </a:blip>
                    <a:srcRect/>
                    <a:stretch>
                      <a:fillRect/>
                    </a:stretch>
                  </pic:blipFill>
                  <pic:spPr bwMode="auto">
                    <a:xfrm>
                      <a:off x="0" y="0"/>
                      <a:ext cx="990600" cy="238125"/>
                    </a:xfrm>
                    <a:prstGeom prst="rect">
                      <a:avLst/>
                    </a:prstGeom>
                    <a:noFill/>
                    <a:ln>
                      <a:noFill/>
                    </a:ln>
                  </pic:spPr>
                </pic:pic>
              </a:graphicData>
            </a:graphic>
          </wp:inline>
        </w:drawing>
      </w:r>
      <w:r>
        <w:rPr>
          <w:sz w:val="20"/>
        </w:rPr>
        <w:t xml:space="preserve"> - изменение в запасах углерода в пуле мертвой древесины, тонны C год</w:t>
      </w:r>
      <w:r>
        <w:rPr>
          <w:sz w:val="20"/>
          <w:vertAlign w:val="superscript"/>
        </w:rPr>
        <w:t xml:space="preserve">-1</w:t>
      </w:r>
      <w:r>
        <w:rPr>
          <w:sz w:val="20"/>
        </w:rPr>
        <w:t xml:space="preserve">;</w:t>
      </w:r>
    </w:p>
    <w:p>
      <w:pPr>
        <w:pStyle w:val="0"/>
        <w:spacing w:before="200" w:line-rule="auto"/>
        <w:ind w:firstLine="540"/>
        <w:jc w:val="both"/>
      </w:pPr>
      <w:r>
        <w:rPr>
          <w:position w:val="-8"/>
        </w:rPr>
        <w:drawing>
          <wp:inline distT="0" distB="0" distL="0" distR="0">
            <wp:extent cx="6477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Pr>
          <w:sz w:val="20"/>
        </w:rPr>
        <w:t xml:space="preserve"> - изменение в запасах углерода в пуле подстилки, тонны C год</w:t>
      </w:r>
      <w:r>
        <w:rPr>
          <w:sz w:val="20"/>
          <w:vertAlign w:val="superscript"/>
        </w:rPr>
        <w:t xml:space="preserve">-1</w:t>
      </w:r>
      <w:r>
        <w:rPr>
          <w:sz w:val="20"/>
        </w:rPr>
        <w:t xml:space="preserve">;</w:t>
      </w:r>
    </w:p>
    <w:p>
      <w:pPr>
        <w:pStyle w:val="0"/>
        <w:spacing w:before="200" w:line-rule="auto"/>
        <w:ind w:firstLine="540"/>
        <w:jc w:val="both"/>
      </w:pPr>
      <w:r>
        <w:rPr>
          <w:position w:val="-8"/>
        </w:rPr>
        <w:drawing>
          <wp:inline distT="0" distB="0" distL="0" distR="0">
            <wp:extent cx="4572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Pr>
          <w:sz w:val="20"/>
        </w:rPr>
        <w:t xml:space="preserve"> - изменение в запасах углерода в пуле почвы, тонны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Оценка изменений запасов углерода в пуле биомассы при лесовосстановлении земель выполняется по формуле 2.</w:t>
      </w:r>
    </w:p>
    <w:p>
      <w:pPr>
        <w:pStyle w:val="0"/>
        <w:jc w:val="both"/>
      </w:pPr>
      <w:r>
        <w:rPr>
          <w:sz w:val="20"/>
        </w:rPr>
      </w:r>
    </w:p>
    <w:p>
      <w:pPr>
        <w:pStyle w:val="0"/>
        <w:ind w:firstLine="540"/>
        <w:jc w:val="both"/>
      </w:pPr>
      <w:r>
        <w:rPr>
          <w:position w:val="-11"/>
        </w:rPr>
        <w:drawing>
          <wp:inline distT="0" distB="0" distL="0" distR="0">
            <wp:extent cx="3590925"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a:extLst>
                        <a:ext uri="{28A0092B-C50C-407E-A947-70E740481C1C}">
                          <a14:useLocalDpi xmlns:a14="http://schemas.microsoft.com/office/drawing/2010/main" val="0"/>
                        </a:ext>
                      </a:extLst>
                    </a:blip>
                    <a:srcRect/>
                    <a:stretch>
                      <a:fillRect/>
                    </a:stretch>
                  </pic:blipFill>
                  <pic:spPr bwMode="auto">
                    <a:xfrm>
                      <a:off x="0" y="0"/>
                      <a:ext cx="3590925" cy="276225"/>
                    </a:xfrm>
                    <a:prstGeom prst="rect">
                      <a:avLst/>
                    </a:prstGeom>
                    <a:noFill/>
                    <a:ln>
                      <a:noFill/>
                    </a:ln>
                  </pic:spPr>
                </pic:pic>
              </a:graphicData>
            </a:graphic>
          </wp:inline>
        </w:drawing>
      </w:r>
      <w:r>
        <w:rPr>
          <w:sz w:val="20"/>
        </w:rPr>
        <w:t xml:space="preserve"> (2)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60007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rPr>
          <w:sz w:val="20"/>
        </w:rPr>
        <w:t xml:space="preserve"> - изменение в запасах углерода в пуле биомассы, тонны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C</w:t>
      </w:r>
      <w:r>
        <w:rPr>
          <w:sz w:val="20"/>
          <w:vertAlign w:val="subscript"/>
        </w:rPr>
        <w:t xml:space="preserve">после_биомасса</w:t>
      </w:r>
      <w:r>
        <w:rPr>
          <w:sz w:val="20"/>
        </w:rPr>
        <w:t xml:space="preserve"> - запасы углерода в пуле биомассы после выполнения работ по лесовосстановлению; тонны C га</w:t>
      </w:r>
      <w:r>
        <w:rPr>
          <w:sz w:val="20"/>
          <w:vertAlign w:val="superscript"/>
        </w:rPr>
        <w:t xml:space="preserve">-1</w:t>
      </w:r>
      <w:r>
        <w:rPr>
          <w:sz w:val="20"/>
        </w:rPr>
        <w:t xml:space="preserve">;</w:t>
      </w:r>
    </w:p>
    <w:p>
      <w:pPr>
        <w:pStyle w:val="0"/>
        <w:spacing w:before="200" w:line-rule="auto"/>
        <w:ind w:firstLine="540"/>
        <w:jc w:val="both"/>
      </w:pPr>
      <w:r>
        <w:rPr>
          <w:sz w:val="20"/>
        </w:rPr>
        <w:t xml:space="preserve">C</w:t>
      </w:r>
      <w:r>
        <w:rPr>
          <w:sz w:val="20"/>
          <w:vertAlign w:val="subscript"/>
        </w:rPr>
        <w:t xml:space="preserve">до_биомасса</w:t>
      </w:r>
      <w:r>
        <w:rPr>
          <w:sz w:val="20"/>
        </w:rPr>
        <w:t xml:space="preserve"> - запасы углерода в пуле биомассы до работ по лесовосстановлению; тонны C га</w:t>
      </w:r>
      <w:r>
        <w:rPr>
          <w:sz w:val="20"/>
          <w:vertAlign w:val="superscript"/>
        </w:rPr>
        <w:t xml:space="preserve">-1</w:t>
      </w:r>
      <w:r>
        <w:rPr>
          <w:sz w:val="20"/>
        </w:rPr>
        <w:t xml:space="preserve">;</w:t>
      </w:r>
    </w:p>
    <w:p>
      <w:pPr>
        <w:pStyle w:val="0"/>
        <w:spacing w:before="200" w:line-rule="auto"/>
        <w:ind w:firstLine="540"/>
        <w:jc w:val="both"/>
      </w:pPr>
      <w:r>
        <w:rPr>
          <w:sz w:val="20"/>
        </w:rPr>
        <w:t xml:space="preserve">A</w:t>
      </w:r>
      <w:r>
        <w:rPr>
          <w:sz w:val="20"/>
          <w:vertAlign w:val="subscript"/>
        </w:rPr>
        <w:t xml:space="preserve">лесовосстановление</w:t>
      </w:r>
      <w:r>
        <w:rPr>
          <w:sz w:val="20"/>
        </w:rPr>
        <w:t xml:space="preserve"> - площадь земель, на которых выполняется проект по лесовосстановлению; га;</w:t>
      </w:r>
    </w:p>
    <w:p>
      <w:pPr>
        <w:pStyle w:val="0"/>
        <w:spacing w:before="200" w:line-rule="auto"/>
        <w:ind w:firstLine="540"/>
        <w:jc w:val="both"/>
      </w:pPr>
      <w:r>
        <w:rPr>
          <w:sz w:val="20"/>
        </w:rPr>
        <w:t xml:space="preserve">D - период времени между экспериментальными измерениями запаса углерода в пуле биомассе на землях проекта, лет.</w:t>
      </w:r>
    </w:p>
    <w:p>
      <w:pPr>
        <w:pStyle w:val="0"/>
        <w:spacing w:before="200" w:line-rule="auto"/>
        <w:ind w:firstLine="540"/>
        <w:jc w:val="both"/>
      </w:pPr>
      <w:r>
        <w:rPr>
          <w:sz w:val="20"/>
        </w:rPr>
        <w:t xml:space="preserve">Для оценки запасов биомассы используется периодический (ежегодно или 1 раз в 5 - 10 лет) учет древостоя, саженцев и подроста древесных видов, появившегося в результате естественного возобновления.</w:t>
      </w:r>
    </w:p>
    <w:p>
      <w:pPr>
        <w:pStyle w:val="0"/>
        <w:spacing w:before="200" w:line-rule="auto"/>
        <w:ind w:firstLine="540"/>
        <w:jc w:val="both"/>
      </w:pPr>
      <w:r>
        <w:rPr>
          <w:sz w:val="20"/>
        </w:rPr>
        <w:t xml:space="preserve">К древостою относятся деревья с диаметром стволов на высоте 1,3 м более 8 см.</w:t>
      </w:r>
    </w:p>
    <w:p>
      <w:pPr>
        <w:pStyle w:val="0"/>
        <w:spacing w:before="200" w:line-rule="auto"/>
        <w:ind w:firstLine="540"/>
        <w:jc w:val="both"/>
      </w:pPr>
      <w:r>
        <w:rPr>
          <w:sz w:val="20"/>
        </w:rPr>
        <w:t xml:space="preserve">К подросту относят молодые деревья с диаметром ствола на высоте 1,3 м менее 8 см.</w:t>
      </w:r>
    </w:p>
    <w:p>
      <w:pPr>
        <w:pStyle w:val="0"/>
        <w:spacing w:before="200" w:line-rule="auto"/>
        <w:ind w:firstLine="540"/>
        <w:jc w:val="both"/>
      </w:pPr>
      <w:r>
        <w:rPr>
          <w:sz w:val="20"/>
        </w:rPr>
        <w:t xml:space="preserve">Учет проводится следующим методом:</w:t>
      </w:r>
    </w:p>
    <w:p>
      <w:pPr>
        <w:pStyle w:val="0"/>
        <w:spacing w:before="200" w:line-rule="auto"/>
        <w:ind w:firstLine="540"/>
        <w:jc w:val="both"/>
      </w:pPr>
      <w:r>
        <w:rPr>
          <w:sz w:val="20"/>
        </w:rPr>
        <w:t xml:space="preserve">На участках площадью до 5 гектар закладывается 30 учетных площадок, на делянках от 5 до 10 га - 50 и свыше 10 гектар - 100 площадок. Размер площадок - для учета древостоев 400 м</w:t>
      </w:r>
      <w:r>
        <w:rPr>
          <w:sz w:val="20"/>
          <w:vertAlign w:val="superscript"/>
        </w:rPr>
        <w:t xml:space="preserve">2</w:t>
      </w:r>
      <w:r>
        <w:rPr>
          <w:sz w:val="20"/>
        </w:rPr>
        <w:t xml:space="preserve">, для учета подроста - 100 м</w:t>
      </w:r>
      <w:r>
        <w:rPr>
          <w:sz w:val="20"/>
          <w:vertAlign w:val="superscript"/>
        </w:rPr>
        <w:t xml:space="preserve">2</w:t>
      </w:r>
      <w:r>
        <w:rPr>
          <w:sz w:val="20"/>
        </w:rPr>
        <w:t xml:space="preserve">. При учете указывается порода, высота, для древостоя - диаметр ствола на высоте 1,3 м. Самосев возрастом 1 - 2 года не учитывается.</w:t>
      </w:r>
    </w:p>
    <w:p>
      <w:pPr>
        <w:pStyle w:val="0"/>
        <w:spacing w:before="200" w:line-rule="auto"/>
        <w:ind w:firstLine="540"/>
        <w:jc w:val="both"/>
      </w:pPr>
      <w:r>
        <w:rPr>
          <w:sz w:val="20"/>
        </w:rPr>
        <w:t xml:space="preserve">Количество углерода в пуле биомассы древостоя рассчитывается для каждой древесной породы по формуле (3):</w:t>
      </w:r>
    </w:p>
    <w:p>
      <w:pPr>
        <w:pStyle w:val="0"/>
        <w:jc w:val="both"/>
      </w:pPr>
      <w:r>
        <w:rPr>
          <w:sz w:val="20"/>
        </w:rPr>
      </w:r>
    </w:p>
    <w:p>
      <w:pPr>
        <w:pStyle w:val="0"/>
        <w:ind w:firstLine="540"/>
        <w:jc w:val="both"/>
      </w:pPr>
      <w:r>
        <w:rPr>
          <w:position w:val="-17"/>
        </w:rPr>
        <w:drawing>
          <wp:inline distT="0" distB="0" distL="0" distR="0">
            <wp:extent cx="1704975" cy="3524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a:extLst>
                        <a:ext uri="{28A0092B-C50C-407E-A947-70E740481C1C}">
                          <a14:useLocalDpi xmlns:a14="http://schemas.microsoft.com/office/drawing/2010/main" val="0"/>
                        </a:ext>
                      </a:extLst>
                    </a:blip>
                    <a:srcRect/>
                    <a:stretch>
                      <a:fillRect/>
                    </a:stretch>
                  </pic:blipFill>
                  <pic:spPr bwMode="auto">
                    <a:xfrm>
                      <a:off x="0" y="0"/>
                      <a:ext cx="1704975" cy="352425"/>
                    </a:xfrm>
                    <a:prstGeom prst="rect">
                      <a:avLst/>
                    </a:prstGeom>
                    <a:noFill/>
                    <a:ln>
                      <a:noFill/>
                    </a:ln>
                  </pic:spPr>
                </pic:pic>
              </a:graphicData>
            </a:graphic>
          </wp:inline>
        </w:drawing>
      </w:r>
      <w:r>
        <w:rPr>
          <w:sz w:val="20"/>
        </w:rPr>
        <w:t xml:space="preserve"> (3)</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w:t>
      </w:r>
      <w:r>
        <w:rPr>
          <w:sz w:val="20"/>
          <w:vertAlign w:val="subscript"/>
        </w:rPr>
        <w:t xml:space="preserve">биомасса</w:t>
      </w:r>
      <w:r>
        <w:rPr>
          <w:sz w:val="20"/>
        </w:rPr>
        <w:t xml:space="preserve"> - углерод в биомассе древостоя, кг абсолютно сухого веса;</w:t>
      </w:r>
    </w:p>
    <w:p>
      <w:pPr>
        <w:pStyle w:val="0"/>
        <w:spacing w:before="200" w:line-rule="auto"/>
        <w:ind w:firstLine="540"/>
        <w:jc w:val="both"/>
      </w:pPr>
      <w:r>
        <w:rPr>
          <w:sz w:val="20"/>
        </w:rPr>
        <w:t xml:space="preserve">0,5 - коэффициент пересчета биомассы в углеродные единицы;</w:t>
      </w:r>
    </w:p>
    <w:p>
      <w:pPr>
        <w:pStyle w:val="0"/>
        <w:spacing w:before="200" w:line-rule="auto"/>
        <w:ind w:firstLine="540"/>
        <w:jc w:val="both"/>
      </w:pPr>
      <w:r>
        <w:rPr>
          <w:sz w:val="20"/>
        </w:rPr>
        <w:t xml:space="preserve">d</w:t>
      </w:r>
      <w:r>
        <w:rPr>
          <w:sz w:val="20"/>
          <w:vertAlign w:val="subscript"/>
        </w:rPr>
        <w:t xml:space="preserve">i</w:t>
      </w:r>
      <w:r>
        <w:rPr>
          <w:sz w:val="20"/>
        </w:rPr>
        <w:t xml:space="preserve"> - диаметр ствола i на высоте 1,3 м, см;</w:t>
      </w:r>
    </w:p>
    <w:p>
      <w:pPr>
        <w:pStyle w:val="0"/>
        <w:spacing w:before="200" w:line-rule="auto"/>
        <w:ind w:firstLine="540"/>
        <w:jc w:val="both"/>
      </w:pPr>
      <w:r>
        <w:rPr>
          <w:sz w:val="20"/>
        </w:rPr>
        <w:t xml:space="preserve">h</w:t>
      </w:r>
      <w:r>
        <w:rPr>
          <w:sz w:val="20"/>
          <w:vertAlign w:val="subscript"/>
        </w:rPr>
        <w:t xml:space="preserve">i</w:t>
      </w:r>
      <w:r>
        <w:rPr>
          <w:sz w:val="20"/>
        </w:rPr>
        <w:t xml:space="preserve"> - высота дерева i, м;</w:t>
      </w:r>
    </w:p>
    <w:p>
      <w:pPr>
        <w:pStyle w:val="0"/>
        <w:spacing w:before="200" w:line-rule="auto"/>
        <w:ind w:firstLine="540"/>
        <w:jc w:val="both"/>
      </w:pPr>
      <w:r>
        <w:rPr>
          <w:sz w:val="20"/>
        </w:rPr>
        <w:t xml:space="preserve">a и b - коэффициенты аллометрического уравнения для разных фракций и древесных пород (таблица 24).</w:t>
      </w:r>
    </w:p>
    <w:p>
      <w:pPr>
        <w:pStyle w:val="0"/>
        <w:jc w:val="both"/>
      </w:pPr>
      <w:r>
        <w:rPr>
          <w:sz w:val="20"/>
        </w:rPr>
      </w:r>
    </w:p>
    <w:p>
      <w:pPr>
        <w:pStyle w:val="0"/>
        <w:jc w:val="center"/>
      </w:pPr>
      <w:r>
        <w:rPr>
          <w:sz w:val="20"/>
        </w:rPr>
        <w:t xml:space="preserve">Таблица 24. Значения коэффициентов аллометрического</w:t>
      </w:r>
    </w:p>
    <w:p>
      <w:pPr>
        <w:pStyle w:val="0"/>
        <w:jc w:val="center"/>
      </w:pPr>
      <w:r>
        <w:rPr>
          <w:sz w:val="20"/>
        </w:rPr>
        <w:t xml:space="preserve">уравнения для определения абсолютно сухой биомассы фракций</w:t>
      </w:r>
    </w:p>
    <w:p>
      <w:pPr>
        <w:pStyle w:val="0"/>
        <w:jc w:val="center"/>
      </w:pPr>
      <w:r>
        <w:rPr>
          <w:sz w:val="20"/>
        </w:rPr>
        <w:t xml:space="preserve">древостоев в зависимости от диаметра и высоты деревьев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1701"/>
        <w:gridCol w:w="1587"/>
        <w:gridCol w:w="1701"/>
        <w:gridCol w:w="1814"/>
      </w:tblGrid>
      <w:tr>
        <w:tc>
          <w:tcPr>
            <w:tcW w:w="2268" w:type="dxa"/>
            <w:vMerge w:val="restart"/>
          </w:tcPr>
          <w:p>
            <w:pPr>
              <w:pStyle w:val="0"/>
              <w:jc w:val="center"/>
            </w:pPr>
            <w:r>
              <w:rPr>
                <w:sz w:val="20"/>
              </w:rPr>
              <w:t xml:space="preserve">Фракции фитомассы</w:t>
            </w:r>
          </w:p>
        </w:tc>
        <w:tc>
          <w:tcPr>
            <w:tcW w:w="1701" w:type="dxa"/>
            <w:vMerge w:val="restart"/>
          </w:tcPr>
          <w:p>
            <w:pPr>
              <w:pStyle w:val="0"/>
              <w:jc w:val="center"/>
            </w:pPr>
            <w:r>
              <w:rPr>
                <w:sz w:val="20"/>
              </w:rPr>
              <w:t xml:space="preserve">Коэффициент</w:t>
            </w:r>
          </w:p>
        </w:tc>
        <w:tc>
          <w:tcPr>
            <w:gridSpan w:val="3"/>
            <w:tcW w:w="5102" w:type="dxa"/>
          </w:tcPr>
          <w:p>
            <w:pPr>
              <w:pStyle w:val="0"/>
              <w:jc w:val="center"/>
            </w:pPr>
            <w:r>
              <w:rPr>
                <w:sz w:val="20"/>
              </w:rPr>
              <w:t xml:space="preserve">Значения коэффициентов регрессионных уравнений по породам</w:t>
            </w:r>
          </w:p>
        </w:tc>
      </w:tr>
      <w:tr>
        <w:tc>
          <w:tcPr>
            <w:vMerge w:val="continue"/>
          </w:tcPr>
          <w:p/>
        </w:tc>
        <w:tc>
          <w:tcPr>
            <w:vMerge w:val="continue"/>
          </w:tcPr>
          <w:p/>
        </w:tc>
        <w:tc>
          <w:tcPr>
            <w:tcW w:w="1587" w:type="dxa"/>
          </w:tcPr>
          <w:p>
            <w:pPr>
              <w:pStyle w:val="0"/>
              <w:jc w:val="center"/>
            </w:pPr>
            <w:r>
              <w:rPr>
                <w:sz w:val="20"/>
              </w:rPr>
              <w:t xml:space="preserve">ель</w:t>
            </w:r>
          </w:p>
        </w:tc>
        <w:tc>
          <w:tcPr>
            <w:tcW w:w="1701" w:type="dxa"/>
          </w:tcPr>
          <w:p>
            <w:pPr>
              <w:pStyle w:val="0"/>
              <w:jc w:val="center"/>
            </w:pPr>
            <w:r>
              <w:rPr>
                <w:sz w:val="20"/>
              </w:rPr>
              <w:t xml:space="preserve">сосна</w:t>
            </w:r>
          </w:p>
        </w:tc>
        <w:tc>
          <w:tcPr>
            <w:tcW w:w="1814" w:type="dxa"/>
          </w:tcPr>
          <w:p>
            <w:pPr>
              <w:pStyle w:val="0"/>
              <w:jc w:val="center"/>
            </w:pPr>
            <w:r>
              <w:rPr>
                <w:sz w:val="20"/>
              </w:rPr>
              <w:t xml:space="preserve">береза</w:t>
            </w:r>
          </w:p>
        </w:tc>
      </w:tr>
      <w:tr>
        <w:tc>
          <w:tcPr>
            <w:tcW w:w="2268" w:type="dxa"/>
            <w:vAlign w:val="center"/>
            <w:vMerge w:val="restart"/>
          </w:tcPr>
          <w:p>
            <w:pPr>
              <w:pStyle w:val="0"/>
              <w:jc w:val="center"/>
            </w:pPr>
            <w:r>
              <w:rPr>
                <w:sz w:val="20"/>
              </w:rPr>
              <w:t xml:space="preserve">Надземная часть</w:t>
            </w:r>
          </w:p>
        </w:tc>
        <w:tc>
          <w:tcPr>
            <w:tcW w:w="1701" w:type="dxa"/>
            <w:vAlign w:val="center"/>
          </w:tcPr>
          <w:p>
            <w:pPr>
              <w:pStyle w:val="0"/>
              <w:jc w:val="center"/>
            </w:pPr>
            <w:r>
              <w:rPr>
                <w:sz w:val="20"/>
              </w:rPr>
              <w:t xml:space="preserve">a</w:t>
            </w:r>
          </w:p>
        </w:tc>
        <w:tc>
          <w:tcPr>
            <w:tcW w:w="1587" w:type="dxa"/>
            <w:vAlign w:val="center"/>
          </w:tcPr>
          <w:p>
            <w:pPr>
              <w:pStyle w:val="0"/>
              <w:jc w:val="center"/>
            </w:pPr>
            <w:r>
              <w:rPr>
                <w:sz w:val="20"/>
              </w:rPr>
              <w:t xml:space="preserve">0,0533</w:t>
            </w:r>
          </w:p>
        </w:tc>
        <w:tc>
          <w:tcPr>
            <w:tcW w:w="1701" w:type="dxa"/>
            <w:vAlign w:val="center"/>
          </w:tcPr>
          <w:p>
            <w:pPr>
              <w:pStyle w:val="0"/>
              <w:jc w:val="center"/>
            </w:pPr>
            <w:r>
              <w:rPr>
                <w:sz w:val="20"/>
              </w:rPr>
              <w:t xml:space="preserve">0,0217</w:t>
            </w:r>
          </w:p>
        </w:tc>
        <w:tc>
          <w:tcPr>
            <w:tcW w:w="1814" w:type="dxa"/>
            <w:vAlign w:val="center"/>
          </w:tcPr>
          <w:p>
            <w:pPr>
              <w:pStyle w:val="0"/>
              <w:jc w:val="center"/>
            </w:pPr>
            <w:r>
              <w:rPr>
                <w:sz w:val="20"/>
              </w:rPr>
              <w:t xml:space="preserve">0,5443</w:t>
            </w:r>
          </w:p>
        </w:tc>
      </w:tr>
      <w:tr>
        <w:tc>
          <w:tcPr>
            <w:vMerge w:val="continue"/>
          </w:tcPr>
          <w:p/>
        </w:tc>
        <w:tc>
          <w:tcPr>
            <w:tcW w:w="1701" w:type="dxa"/>
            <w:vAlign w:val="center"/>
          </w:tcPr>
          <w:p>
            <w:pPr>
              <w:pStyle w:val="0"/>
              <w:jc w:val="center"/>
            </w:pPr>
            <w:r>
              <w:rPr>
                <w:sz w:val="20"/>
              </w:rPr>
              <w:t xml:space="preserve">b</w:t>
            </w:r>
          </w:p>
        </w:tc>
        <w:tc>
          <w:tcPr>
            <w:tcW w:w="1587" w:type="dxa"/>
            <w:vAlign w:val="center"/>
          </w:tcPr>
          <w:p>
            <w:pPr>
              <w:pStyle w:val="0"/>
              <w:jc w:val="center"/>
            </w:pPr>
            <w:r>
              <w:rPr>
                <w:sz w:val="20"/>
              </w:rPr>
              <w:t xml:space="preserve">0,8955</w:t>
            </w:r>
          </w:p>
        </w:tc>
        <w:tc>
          <w:tcPr>
            <w:tcW w:w="1701" w:type="dxa"/>
            <w:vAlign w:val="center"/>
          </w:tcPr>
          <w:p>
            <w:pPr>
              <w:pStyle w:val="0"/>
              <w:jc w:val="center"/>
            </w:pPr>
            <w:r>
              <w:rPr>
                <w:sz w:val="20"/>
              </w:rPr>
              <w:t xml:space="preserve">0,9817</w:t>
            </w:r>
          </w:p>
        </w:tc>
        <w:tc>
          <w:tcPr>
            <w:tcW w:w="1814" w:type="dxa"/>
            <w:vAlign w:val="center"/>
          </w:tcPr>
          <w:p>
            <w:pPr>
              <w:pStyle w:val="0"/>
              <w:jc w:val="center"/>
            </w:pPr>
            <w:r>
              <w:rPr>
                <w:sz w:val="20"/>
              </w:rPr>
              <w:t xml:space="preserve">0,6527</w:t>
            </w:r>
          </w:p>
        </w:tc>
      </w:tr>
      <w:tr>
        <w:tc>
          <w:tcPr>
            <w:tcW w:w="2268" w:type="dxa"/>
            <w:vAlign w:val="center"/>
            <w:vMerge w:val="restart"/>
          </w:tcPr>
          <w:p>
            <w:pPr>
              <w:pStyle w:val="0"/>
              <w:jc w:val="center"/>
            </w:pPr>
            <w:r>
              <w:rPr>
                <w:sz w:val="20"/>
              </w:rPr>
              <w:t xml:space="preserve">Корни</w:t>
            </w:r>
          </w:p>
        </w:tc>
        <w:tc>
          <w:tcPr>
            <w:tcW w:w="1701" w:type="dxa"/>
            <w:vAlign w:val="center"/>
          </w:tcPr>
          <w:p>
            <w:pPr>
              <w:pStyle w:val="0"/>
              <w:jc w:val="center"/>
            </w:pPr>
            <w:r>
              <w:rPr>
                <w:sz w:val="20"/>
              </w:rPr>
              <w:t xml:space="preserve">a</w:t>
            </w:r>
          </w:p>
        </w:tc>
        <w:tc>
          <w:tcPr>
            <w:tcW w:w="1587" w:type="dxa"/>
            <w:vAlign w:val="center"/>
          </w:tcPr>
          <w:p>
            <w:pPr>
              <w:pStyle w:val="0"/>
              <w:jc w:val="center"/>
            </w:pPr>
            <w:r>
              <w:rPr>
                <w:sz w:val="20"/>
              </w:rPr>
              <w:t xml:space="preserve">0,0239</w:t>
            </w:r>
          </w:p>
        </w:tc>
        <w:tc>
          <w:tcPr>
            <w:tcW w:w="1701" w:type="dxa"/>
            <w:vAlign w:val="center"/>
          </w:tcPr>
          <w:p>
            <w:pPr>
              <w:pStyle w:val="0"/>
            </w:pPr>
            <w:r>
              <w:rPr>
                <w:sz w:val="20"/>
              </w:rPr>
            </w:r>
          </w:p>
        </w:tc>
        <w:tc>
          <w:tcPr>
            <w:tcW w:w="1814" w:type="dxa"/>
            <w:vAlign w:val="center"/>
          </w:tcPr>
          <w:p>
            <w:pPr>
              <w:pStyle w:val="0"/>
              <w:jc w:val="center"/>
            </w:pPr>
            <w:r>
              <w:rPr>
                <w:sz w:val="20"/>
              </w:rPr>
              <w:t xml:space="preserve">0,0387</w:t>
            </w:r>
          </w:p>
        </w:tc>
      </w:tr>
      <w:tr>
        <w:tc>
          <w:tcPr>
            <w:vMerge w:val="continue"/>
          </w:tcPr>
          <w:p/>
        </w:tc>
        <w:tc>
          <w:tcPr>
            <w:tcW w:w="1701" w:type="dxa"/>
            <w:vAlign w:val="center"/>
          </w:tcPr>
          <w:p>
            <w:pPr>
              <w:pStyle w:val="0"/>
              <w:jc w:val="center"/>
            </w:pPr>
            <w:r>
              <w:rPr>
                <w:sz w:val="20"/>
              </w:rPr>
              <w:t xml:space="preserve">b</w:t>
            </w:r>
          </w:p>
        </w:tc>
        <w:tc>
          <w:tcPr>
            <w:tcW w:w="1587" w:type="dxa"/>
            <w:vAlign w:val="center"/>
          </w:tcPr>
          <w:p>
            <w:pPr>
              <w:pStyle w:val="0"/>
              <w:jc w:val="center"/>
            </w:pPr>
            <w:r>
              <w:rPr>
                <w:sz w:val="20"/>
              </w:rPr>
              <w:t xml:space="preserve">0,8408</w:t>
            </w:r>
          </w:p>
        </w:tc>
        <w:tc>
          <w:tcPr>
            <w:tcW w:w="1701" w:type="dxa"/>
            <w:vAlign w:val="center"/>
          </w:tcPr>
          <w:p>
            <w:pPr>
              <w:pStyle w:val="0"/>
            </w:pPr>
            <w:r>
              <w:rPr>
                <w:sz w:val="20"/>
              </w:rPr>
            </w:r>
          </w:p>
        </w:tc>
        <w:tc>
          <w:tcPr>
            <w:tcW w:w="1814" w:type="dxa"/>
            <w:vAlign w:val="center"/>
          </w:tcPr>
          <w:p>
            <w:pPr>
              <w:pStyle w:val="0"/>
              <w:jc w:val="center"/>
            </w:pPr>
            <w:r>
              <w:rPr>
                <w:sz w:val="20"/>
              </w:rPr>
              <w:t xml:space="preserve">0,7281</w:t>
            </w:r>
          </w:p>
        </w:tc>
      </w:tr>
      <w:tr>
        <w:tc>
          <w:tcPr>
            <w:tcW w:w="2268" w:type="dxa"/>
            <w:vAlign w:val="center"/>
            <w:vMerge w:val="restart"/>
          </w:tcPr>
          <w:p>
            <w:pPr>
              <w:pStyle w:val="0"/>
              <w:jc w:val="center"/>
            </w:pPr>
            <w:r>
              <w:rPr>
                <w:sz w:val="20"/>
              </w:rPr>
              <w:t xml:space="preserve">Всего</w:t>
            </w:r>
          </w:p>
        </w:tc>
        <w:tc>
          <w:tcPr>
            <w:tcW w:w="1701" w:type="dxa"/>
            <w:vAlign w:val="center"/>
          </w:tcPr>
          <w:p>
            <w:pPr>
              <w:pStyle w:val="0"/>
              <w:jc w:val="center"/>
            </w:pPr>
            <w:r>
              <w:rPr>
                <w:sz w:val="20"/>
              </w:rPr>
              <w:t xml:space="preserve">a</w:t>
            </w:r>
          </w:p>
        </w:tc>
        <w:tc>
          <w:tcPr>
            <w:tcW w:w="1587" w:type="dxa"/>
            <w:vAlign w:val="center"/>
          </w:tcPr>
          <w:p>
            <w:pPr>
              <w:pStyle w:val="0"/>
              <w:jc w:val="center"/>
            </w:pPr>
            <w:r>
              <w:rPr>
                <w:sz w:val="20"/>
              </w:rPr>
              <w:t xml:space="preserve">0,1237</w:t>
            </w:r>
          </w:p>
        </w:tc>
        <w:tc>
          <w:tcPr>
            <w:tcW w:w="1701" w:type="dxa"/>
            <w:vAlign w:val="center"/>
          </w:tcPr>
          <w:p>
            <w:pPr>
              <w:pStyle w:val="0"/>
            </w:pPr>
            <w:r>
              <w:rPr>
                <w:sz w:val="20"/>
              </w:rPr>
            </w:r>
          </w:p>
        </w:tc>
        <w:tc>
          <w:tcPr>
            <w:tcW w:w="1814" w:type="dxa"/>
            <w:vAlign w:val="center"/>
          </w:tcPr>
          <w:p>
            <w:pPr>
              <w:pStyle w:val="0"/>
              <w:jc w:val="center"/>
            </w:pPr>
            <w:r>
              <w:rPr>
                <w:sz w:val="20"/>
              </w:rPr>
              <w:t xml:space="preserve">0,0557</w:t>
            </w:r>
          </w:p>
        </w:tc>
      </w:tr>
      <w:tr>
        <w:tc>
          <w:tcPr>
            <w:vMerge w:val="continue"/>
          </w:tcPr>
          <w:p/>
        </w:tc>
        <w:tc>
          <w:tcPr>
            <w:tcW w:w="1701" w:type="dxa"/>
            <w:vAlign w:val="center"/>
          </w:tcPr>
          <w:p>
            <w:pPr>
              <w:pStyle w:val="0"/>
              <w:jc w:val="center"/>
            </w:pPr>
            <w:r>
              <w:rPr>
                <w:sz w:val="20"/>
              </w:rPr>
              <w:t xml:space="preserve">b</w:t>
            </w:r>
          </w:p>
        </w:tc>
        <w:tc>
          <w:tcPr>
            <w:tcW w:w="1587" w:type="dxa"/>
            <w:vAlign w:val="center"/>
          </w:tcPr>
          <w:p>
            <w:pPr>
              <w:pStyle w:val="0"/>
              <w:jc w:val="center"/>
            </w:pPr>
            <w:r>
              <w:rPr>
                <w:sz w:val="20"/>
              </w:rPr>
              <w:t xml:space="preserve">0,8332</w:t>
            </w:r>
          </w:p>
        </w:tc>
        <w:tc>
          <w:tcPr>
            <w:tcW w:w="1701" w:type="dxa"/>
            <w:vAlign w:val="center"/>
          </w:tcPr>
          <w:p>
            <w:pPr>
              <w:pStyle w:val="0"/>
            </w:pPr>
            <w:r>
              <w:rPr>
                <w:sz w:val="20"/>
              </w:rPr>
            </w:r>
          </w:p>
        </w:tc>
        <w:tc>
          <w:tcPr>
            <w:tcW w:w="1814" w:type="dxa"/>
            <w:vAlign w:val="center"/>
          </w:tcPr>
          <w:p>
            <w:pPr>
              <w:pStyle w:val="0"/>
              <w:jc w:val="center"/>
            </w:pPr>
            <w:r>
              <w:rPr>
                <w:sz w:val="20"/>
              </w:rPr>
              <w:t xml:space="preserve">0,9031</w:t>
            </w:r>
          </w:p>
        </w:tc>
      </w:tr>
    </w:tbl>
    <w:p>
      <w:pPr>
        <w:pStyle w:val="0"/>
        <w:jc w:val="both"/>
      </w:pPr>
      <w:r>
        <w:rPr>
          <w:sz w:val="20"/>
        </w:rPr>
      </w:r>
    </w:p>
    <w:p>
      <w:pPr>
        <w:pStyle w:val="0"/>
        <w:ind w:firstLine="540"/>
        <w:jc w:val="both"/>
      </w:pPr>
      <w:r>
        <w:rPr>
          <w:sz w:val="20"/>
        </w:rPr>
        <w:t xml:space="preserve">Расчет количества углерода в надземной биомассе для каждого вида подроста и подлеска осуществляется по формуле (4):</w:t>
      </w:r>
    </w:p>
    <w:p>
      <w:pPr>
        <w:pStyle w:val="0"/>
        <w:jc w:val="both"/>
      </w:pPr>
      <w:r>
        <w:rPr>
          <w:sz w:val="20"/>
        </w:rPr>
      </w:r>
    </w:p>
    <w:p>
      <w:pPr>
        <w:pStyle w:val="0"/>
        <w:ind w:firstLine="540"/>
        <w:jc w:val="both"/>
      </w:pPr>
      <w:r>
        <w:rPr>
          <w:position w:val="-11"/>
        </w:rPr>
        <w:drawing>
          <wp:inline distT="0" distB="0" distL="0" distR="0">
            <wp:extent cx="1628775"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a:extLst>
                        <a:ext uri="{28A0092B-C50C-407E-A947-70E740481C1C}">
                          <a14:useLocalDpi xmlns:a14="http://schemas.microsoft.com/office/drawing/2010/main" val="0"/>
                        </a:ext>
                      </a:extLst>
                    </a:blip>
                    <a:srcRect/>
                    <a:stretch>
                      <a:fillRect/>
                    </a:stretch>
                  </pic:blipFill>
                  <pic:spPr bwMode="auto">
                    <a:xfrm>
                      <a:off x="0" y="0"/>
                      <a:ext cx="1628775" cy="276225"/>
                    </a:xfrm>
                    <a:prstGeom prst="rect">
                      <a:avLst/>
                    </a:prstGeom>
                    <a:noFill/>
                    <a:ln>
                      <a:noFill/>
                    </a:ln>
                  </pic:spPr>
                </pic:pic>
              </a:graphicData>
            </a:graphic>
          </wp:inline>
        </w:drawing>
      </w:r>
      <w:r>
        <w:rPr>
          <w:sz w:val="20"/>
        </w:rPr>
        <w:t xml:space="preserve"> (4)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w:t>
      </w:r>
      <w:r>
        <w:rPr>
          <w:sz w:val="20"/>
          <w:vertAlign w:val="subscript"/>
        </w:rPr>
        <w:t xml:space="preserve">надз_биомасса</w:t>
      </w:r>
      <w:r>
        <w:rPr>
          <w:sz w:val="20"/>
        </w:rPr>
        <w:t xml:space="preserve"> - количество углерода в надземной биомассе подроста/подлеска, кг;</w:t>
      </w:r>
    </w:p>
    <w:p>
      <w:pPr>
        <w:pStyle w:val="0"/>
        <w:spacing w:before="200" w:line-rule="auto"/>
        <w:ind w:firstLine="540"/>
        <w:jc w:val="both"/>
      </w:pPr>
      <w:r>
        <w:rPr>
          <w:sz w:val="20"/>
        </w:rPr>
        <w:t xml:space="preserve">0,5 - коэффициент пересчета биомассы в углеродные единицы;</w:t>
      </w:r>
    </w:p>
    <w:p>
      <w:pPr>
        <w:pStyle w:val="0"/>
        <w:spacing w:before="200" w:line-rule="auto"/>
        <w:ind w:firstLine="540"/>
        <w:jc w:val="both"/>
      </w:pPr>
      <w:r>
        <w:rPr>
          <w:sz w:val="20"/>
        </w:rPr>
        <w:t xml:space="preserve">h</w:t>
      </w:r>
      <w:r>
        <w:rPr>
          <w:sz w:val="20"/>
          <w:vertAlign w:val="subscript"/>
        </w:rPr>
        <w:t xml:space="preserve">i</w:t>
      </w:r>
      <w:r>
        <w:rPr>
          <w:sz w:val="20"/>
        </w:rPr>
        <w:t xml:space="preserve"> - высота стволов подроста деревьев/кустарников, м;</w:t>
      </w:r>
    </w:p>
    <w:p>
      <w:pPr>
        <w:pStyle w:val="0"/>
        <w:spacing w:before="200" w:line-rule="auto"/>
        <w:ind w:firstLine="540"/>
        <w:jc w:val="both"/>
      </w:pPr>
      <w:r>
        <w:rPr>
          <w:sz w:val="20"/>
        </w:rPr>
        <w:t xml:space="preserve">a и b - коэффициенты аллометрического уравнения для надземной биомассы.</w:t>
      </w:r>
    </w:p>
    <w:p>
      <w:pPr>
        <w:pStyle w:val="0"/>
        <w:spacing w:before="200" w:line-rule="auto"/>
        <w:ind w:firstLine="540"/>
        <w:jc w:val="both"/>
      </w:pPr>
      <w:r>
        <w:rPr>
          <w:sz w:val="20"/>
        </w:rPr>
        <w:t xml:space="preserve">Для оценки запасов углерода в подземной биомассе древостоя или подроста используется соотношение надземной биомассы к подземной биомассе, которое принимается равным 0,39 (при запасе надземной биомассы менее 75 т/га) или 0,24 (при запасе надземной биомассы более 75 т/га).</w:t>
      </w:r>
    </w:p>
    <w:p>
      <w:pPr>
        <w:pStyle w:val="0"/>
        <w:jc w:val="both"/>
      </w:pPr>
      <w:r>
        <w:rPr>
          <w:sz w:val="20"/>
        </w:rPr>
      </w:r>
    </w:p>
    <w:p>
      <w:pPr>
        <w:pStyle w:val="2"/>
        <w:outlineLvl w:val="2"/>
        <w:ind w:firstLine="540"/>
        <w:jc w:val="both"/>
      </w:pPr>
      <w:r>
        <w:rPr>
          <w:sz w:val="20"/>
        </w:rPr>
        <w:t xml:space="preserve">2. Проведение экспериментальных измерений запасов углерода в пулах подстилки и почвы на землях, предназначенных для лесовосстановления.</w:t>
      </w:r>
    </w:p>
    <w:p>
      <w:pPr>
        <w:pStyle w:val="0"/>
        <w:spacing w:before="200" w:line-rule="auto"/>
        <w:ind w:firstLine="540"/>
        <w:jc w:val="both"/>
      </w:pPr>
      <w:r>
        <w:rPr>
          <w:sz w:val="20"/>
        </w:rPr>
        <w:t xml:space="preserve">2.1. Для выполнения репрезентативных измерений динамики запасов углерода в пулах подстилки и почвы осуществляется закладка постоянных пробных площадей, в пределах которых будет выполняться отбор образцов случайным образом в течение всего времени проекта. В зависимости от общей площади территории, отведенной под проект, каждая пробная площадь должна быть от 0,5 до 1 га.</w:t>
      </w:r>
    </w:p>
    <w:p>
      <w:pPr>
        <w:pStyle w:val="0"/>
        <w:spacing w:before="200" w:line-rule="auto"/>
        <w:ind w:firstLine="540"/>
        <w:jc w:val="both"/>
      </w:pPr>
      <w:r>
        <w:rPr>
          <w:sz w:val="20"/>
        </w:rPr>
        <w:t xml:space="preserve">2.2. При выборе схемы закладки пробных площадей учитываются масштабы территории проекта и ключевые параметры окружающей среды (например, рельеф). Последний фактор служит в качестве параметра стратификации, и при выборке обеспечить полный пространственный учет неоднородностей территории. Периоды проведения повторных измерений составляют 5 лет.</w:t>
      </w:r>
    </w:p>
    <w:bookmarkStart w:id="3842" w:name="P3842"/>
    <w:bookmarkEnd w:id="3842"/>
    <w:p>
      <w:pPr>
        <w:pStyle w:val="0"/>
        <w:spacing w:before="200" w:line-rule="auto"/>
        <w:ind w:firstLine="540"/>
        <w:jc w:val="both"/>
      </w:pPr>
      <w:r>
        <w:rPr>
          <w:sz w:val="20"/>
        </w:rPr>
        <w:t xml:space="preserve">2.3. Отбор проб подстилки проводится на площадках 50 см x 50 см в 10 кратной повторности в пределах каждой пробной площади. Образцы подстилки высушиваются до абсолютно сухого состояния (нулевая влажность) и взвешиваются. Расчет запаса углерода в пуле подстилки проводят путем умножения абсолютного сухого веса пробы на среднее содержание углерода, которые принимается равным 0,4.</w:t>
      </w:r>
    </w:p>
    <w:p>
      <w:pPr>
        <w:pStyle w:val="0"/>
        <w:spacing w:before="200" w:line-rule="auto"/>
        <w:ind w:firstLine="540"/>
        <w:jc w:val="both"/>
      </w:pPr>
      <w:r>
        <w:rPr>
          <w:sz w:val="20"/>
        </w:rPr>
        <w:t xml:space="preserve">Отбор проб почв проводится в соответствии с "</w:t>
      </w:r>
      <w:hyperlink w:history="0" r:id="rId179" w:tooltip="Ссылка на КонсультантПлюс">
        <w:r>
          <w:rPr>
            <w:sz w:val="20"/>
            <w:color w:val="0000ff"/>
          </w:rPr>
          <w:t xml:space="preserve">ГОСТ 17.4.3.01-2017</w:t>
        </w:r>
      </w:hyperlink>
      <w:r>
        <w:rPr>
          <w:sz w:val="20"/>
        </w:rPr>
        <w:t xml:space="preserve">. Межгосударственный стандарт. Охрана природы. Почвы. Общие требования к отбору проб" &lt;1&gt; и "</w:t>
      </w:r>
      <w:hyperlink w:history="0" r:id="rId180" w:tooltip="Ссылка на КонсультантПлюс">
        <w:r>
          <w:rPr>
            <w:sz w:val="20"/>
            <w:color w:val="0000ff"/>
          </w:rPr>
          <w:t xml:space="preserve">ГОСТ 17.4.4.02-2017</w:t>
        </w:r>
      </w:hyperlink>
      <w:r>
        <w:rPr>
          <w:sz w:val="20"/>
        </w:rPr>
        <w:t xml:space="preserve">. Межгосударственный стандарт. Охрана природы. Почвы. Методы отбора и подготовки проб для химического, бактериологического, гельминтологического анализа" &lt;2&gt; (далее - ГОСТ 17.4.3.01-2017 и ГОСТ 17.4.4.02-2017 соответственно).</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Введен в действие </w:t>
      </w:r>
      <w:hyperlink w:history="0" r:id="rId181" w:tooltip="Приказ Росстандарта от 01.06.2018 N 302-ст &quot;О введении в действие межгосударственного стандарта&quot; {КонсультантПлюс}">
        <w:r>
          <w:rPr>
            <w:sz w:val="20"/>
            <w:color w:val="0000ff"/>
          </w:rPr>
          <w:t xml:space="preserve">приказом</w:t>
        </w:r>
      </w:hyperlink>
      <w:r>
        <w:rPr>
          <w:sz w:val="20"/>
        </w:rPr>
        <w:t xml:space="preserve"> Росстандарта от 01.06.2018 N 302-ст "О введении в действие межгосударственного стандарта".</w:t>
      </w:r>
    </w:p>
    <w:p>
      <w:pPr>
        <w:pStyle w:val="0"/>
        <w:spacing w:before="200" w:line-rule="auto"/>
        <w:ind w:firstLine="540"/>
        <w:jc w:val="both"/>
      </w:pPr>
      <w:r>
        <w:rPr>
          <w:sz w:val="20"/>
        </w:rPr>
        <w:t xml:space="preserve">&lt;2&gt; Введен в действие </w:t>
      </w:r>
      <w:hyperlink w:history="0" r:id="rId182" w:tooltip="Приказ Росстандарта от 17.04.2018 N 202-ст &quot;О введении в действие межгосударственного стандарта&quot; {КонсультантПлюс}">
        <w:r>
          <w:rPr>
            <w:sz w:val="20"/>
            <w:color w:val="0000ff"/>
          </w:rPr>
          <w:t xml:space="preserve">приказом</w:t>
        </w:r>
      </w:hyperlink>
      <w:r>
        <w:rPr>
          <w:sz w:val="20"/>
        </w:rPr>
        <w:t xml:space="preserve"> Росстандарта от 17.04.2018 N 202-ст "О введении в действие межгосударственного стандарта".</w:t>
      </w:r>
    </w:p>
    <w:p>
      <w:pPr>
        <w:pStyle w:val="0"/>
        <w:jc w:val="both"/>
      </w:pPr>
      <w:r>
        <w:rPr>
          <w:sz w:val="20"/>
        </w:rPr>
      </w:r>
    </w:p>
    <w:p>
      <w:pPr>
        <w:pStyle w:val="0"/>
        <w:ind w:firstLine="540"/>
        <w:jc w:val="both"/>
      </w:pPr>
      <w:r>
        <w:rPr>
          <w:sz w:val="20"/>
        </w:rPr>
        <w:t xml:space="preserve">Отбор проб почв проводится с учетом вертикальной структуры, неоднородности покрова почвы, рельефа и климата местности, а также с учетом особенностей загрязняющих веществ или организмов. Отбор проб проводится на пробных площадях, закладываемых так, чтобы исключить искажение результатов анализов под влиянием окружающей среды. Пробные площади намечаются по координатной сетке, с указанием их номеров и координат.</w:t>
      </w:r>
    </w:p>
    <w:p>
      <w:pPr>
        <w:pStyle w:val="0"/>
        <w:spacing w:before="200" w:line-rule="auto"/>
        <w:ind w:firstLine="540"/>
        <w:jc w:val="both"/>
      </w:pPr>
      <w:r>
        <w:rPr>
          <w:sz w:val="20"/>
        </w:rPr>
        <w:t xml:space="preserve">Пробы отбираются по профилю из почвенных горизонтов или слоев с таким расчетом, чтобы в каждом случае проба представляла собой часть почвы, типичной для генетических горизонтов или слоев данного типа почвы. При исследовании изменений запасов углерода почв пробы отбираются с горизонта с глубины от 0 до 5 см и от 5 до 20 (максимум до 100) см.</w:t>
      </w:r>
    </w:p>
    <w:p>
      <w:pPr>
        <w:pStyle w:val="0"/>
        <w:spacing w:before="200" w:line-rule="auto"/>
        <w:ind w:firstLine="540"/>
        <w:jc w:val="both"/>
      </w:pPr>
      <w:r>
        <w:rPr>
          <w:sz w:val="20"/>
        </w:rPr>
        <w:t xml:space="preserve">Следует отобрать не менее одной объединенной (смешанной) пробы весом не менее 1 кг с пробной площади от 0,5 до 1 га, состоящей из 5 - 10 точечных проб.</w:t>
      </w:r>
    </w:p>
    <w:p>
      <w:pPr>
        <w:pStyle w:val="0"/>
        <w:spacing w:before="200" w:line-rule="auto"/>
        <w:ind w:firstLine="540"/>
        <w:jc w:val="both"/>
      </w:pPr>
      <w:r>
        <w:rPr>
          <w:sz w:val="20"/>
        </w:rPr>
        <w:t xml:space="preserve">Пробы почвы для химического анализа высушивают до воздушно-сухого состояния по </w:t>
      </w:r>
      <w:hyperlink w:history="0" r:id="rId183" w:tooltip="Ссылка на КонсультантПлюс">
        <w:r>
          <w:rPr>
            <w:sz w:val="20"/>
            <w:color w:val="0000ff"/>
          </w:rPr>
          <w:t xml:space="preserve">ГОСТ 5180-2015</w:t>
        </w:r>
      </w:hyperlink>
      <w:r>
        <w:rPr>
          <w:sz w:val="20"/>
        </w:rPr>
        <w:t xml:space="preserve"> "Грунты. Методы лабораторного определения физических характеристик" &lt;3&gt; (далее - ГОСТ 5180-2015). Воздушно-сухие пробы хранятся в матерчатых мешочках, в картонных коробках или в стеклянной таре. Для определения химических веществ проба почвы в лаборатории рассыпается на бумаге или кальке и разминается пестиком крупные комки. Затем выбираются включения - корни растений, насекомых, камни, стекло, уголь, кости животных, а также новообразования - друзы гипса, известковые журавчики и другое. Почва растирается в ступке пестиком и просеивается через сито с диаметром отверстий 1 мм. Отобранные новообразования анализируются отдельно и подготавливаются к анализу так же, как проба почвы.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Введен в действие </w:t>
      </w:r>
      <w:hyperlink w:history="0" r:id="rId184" w:tooltip="Приказ Росстандарта от 03.11.2015 N 1694-ст &quot;О введении в действие межгосударственного стандарта&quot; {КонсультантПлюс}">
        <w:r>
          <w:rPr>
            <w:sz w:val="20"/>
            <w:color w:val="0000ff"/>
          </w:rPr>
          <w:t xml:space="preserve">приказом</w:t>
        </w:r>
      </w:hyperlink>
      <w:r>
        <w:rPr>
          <w:sz w:val="20"/>
        </w:rPr>
        <w:t xml:space="preserve"> Росстандарта от 03.11.2015 N 1694-ст "О введении в действие межгосударственного стандарта".</w:t>
      </w:r>
    </w:p>
    <w:p>
      <w:pPr>
        <w:pStyle w:val="0"/>
        <w:jc w:val="both"/>
      </w:pPr>
      <w:r>
        <w:rPr>
          <w:sz w:val="20"/>
        </w:rPr>
      </w:r>
    </w:p>
    <w:p>
      <w:pPr>
        <w:pStyle w:val="0"/>
        <w:ind w:firstLine="540"/>
        <w:jc w:val="both"/>
      </w:pPr>
      <w:r>
        <w:rPr>
          <w:sz w:val="20"/>
        </w:rPr>
        <w:t xml:space="preserve">2.4. Химический анализ на общее содержание органического вещества почв проводится по методу, основанному на окислении органического вещества раствором двухромовокислого калия в серной кислоте и последующем определении трехвалентного хрома, эквивалентного содержанию органического вещества, на фотоэлектроколориметре. Допускаемые относительные отклонения от аттестованного значения стандартного образца для двусторонней доверительной вероятности P = 0,95 указаны в таблице 24.1.</w:t>
      </w:r>
    </w:p>
    <w:p>
      <w:pPr>
        <w:pStyle w:val="0"/>
        <w:jc w:val="both"/>
      </w:pPr>
      <w:r>
        <w:rPr>
          <w:sz w:val="20"/>
        </w:rPr>
      </w:r>
    </w:p>
    <w:bookmarkStart w:id="3857" w:name="P3857"/>
    <w:bookmarkEnd w:id="3857"/>
    <w:p>
      <w:pPr>
        <w:pStyle w:val="0"/>
        <w:jc w:val="center"/>
      </w:pPr>
      <w:r>
        <w:rPr>
          <w:sz w:val="20"/>
        </w:rPr>
        <w:t xml:space="preserve">Таблица 24.1. Допускаемые относительные</w:t>
      </w:r>
    </w:p>
    <w:p>
      <w:pPr>
        <w:pStyle w:val="0"/>
        <w:jc w:val="center"/>
      </w:pPr>
      <w:r>
        <w:rPr>
          <w:sz w:val="20"/>
        </w:rPr>
        <w:t xml:space="preserve">отклонения от аттестованного значения стандартного образца</w:t>
      </w:r>
    </w:p>
    <w:p>
      <w:pPr>
        <w:pStyle w:val="0"/>
        <w:jc w:val="center"/>
      </w:pPr>
      <w:r>
        <w:rPr>
          <w:sz w:val="20"/>
        </w:rPr>
        <w:t xml:space="preserve">для двусторонней доверительной вероятности P = 0,95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479"/>
        <w:gridCol w:w="4592"/>
      </w:tblGrid>
      <w:tr>
        <w:tc>
          <w:tcPr>
            <w:tcW w:w="4479" w:type="dxa"/>
          </w:tcPr>
          <w:p>
            <w:pPr>
              <w:pStyle w:val="0"/>
              <w:jc w:val="center"/>
            </w:pPr>
            <w:r>
              <w:rPr>
                <w:sz w:val="20"/>
              </w:rPr>
              <w:t xml:space="preserve">Массовая доля органического вещества, %</w:t>
            </w:r>
          </w:p>
        </w:tc>
        <w:tc>
          <w:tcPr>
            <w:tcW w:w="4592" w:type="dxa"/>
          </w:tcPr>
          <w:p>
            <w:pPr>
              <w:pStyle w:val="0"/>
              <w:jc w:val="center"/>
            </w:pPr>
            <w:r>
              <w:rPr>
                <w:sz w:val="20"/>
              </w:rPr>
              <w:t xml:space="preserve">Допускаемые отклонения, % (отн.)</w:t>
            </w:r>
          </w:p>
        </w:tc>
      </w:tr>
      <w:tr>
        <w:tc>
          <w:tcPr>
            <w:tcW w:w="4479" w:type="dxa"/>
            <w:vAlign w:val="center"/>
          </w:tcPr>
          <w:p>
            <w:pPr>
              <w:pStyle w:val="0"/>
              <w:jc w:val="center"/>
            </w:pPr>
            <w:r>
              <w:rPr>
                <w:sz w:val="20"/>
              </w:rPr>
              <w:t xml:space="preserve">До 3</w:t>
            </w:r>
          </w:p>
        </w:tc>
        <w:tc>
          <w:tcPr>
            <w:tcW w:w="4592" w:type="dxa"/>
            <w:vAlign w:val="center"/>
          </w:tcPr>
          <w:p>
            <w:pPr>
              <w:pStyle w:val="0"/>
              <w:jc w:val="center"/>
            </w:pPr>
            <w:r>
              <w:rPr>
                <w:sz w:val="20"/>
              </w:rPr>
              <w:t xml:space="preserve">20</w:t>
            </w:r>
          </w:p>
        </w:tc>
      </w:tr>
      <w:tr>
        <w:tc>
          <w:tcPr>
            <w:tcW w:w="4479" w:type="dxa"/>
            <w:vAlign w:val="center"/>
          </w:tcPr>
          <w:p>
            <w:pPr>
              <w:pStyle w:val="0"/>
              <w:jc w:val="center"/>
            </w:pPr>
            <w:r>
              <w:rPr>
                <w:sz w:val="20"/>
              </w:rPr>
              <w:t xml:space="preserve">Св. 3 до 5</w:t>
            </w:r>
          </w:p>
        </w:tc>
        <w:tc>
          <w:tcPr>
            <w:tcW w:w="4592" w:type="dxa"/>
            <w:vAlign w:val="center"/>
          </w:tcPr>
          <w:p>
            <w:pPr>
              <w:pStyle w:val="0"/>
              <w:jc w:val="center"/>
            </w:pPr>
            <w:r>
              <w:rPr>
                <w:sz w:val="20"/>
              </w:rPr>
              <w:t xml:space="preserve">15</w:t>
            </w:r>
          </w:p>
        </w:tc>
      </w:tr>
      <w:tr>
        <w:tc>
          <w:tcPr>
            <w:tcW w:w="4479" w:type="dxa"/>
            <w:vAlign w:val="center"/>
          </w:tcPr>
          <w:p>
            <w:pPr>
              <w:pStyle w:val="0"/>
              <w:jc w:val="center"/>
            </w:pPr>
            <w:r>
              <w:rPr>
                <w:position w:val="-2"/>
              </w:rPr>
              <w:drawing>
                <wp:inline distT="0" distB="0" distL="0" distR="0">
                  <wp:extent cx="123825"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Pr>
                <w:sz w:val="20"/>
              </w:rPr>
              <w:t xml:space="preserve"> 5 </w:t>
            </w:r>
            <w:r>
              <w:rPr>
                <w:position w:val="-2"/>
              </w:rPr>
              <w:drawing>
                <wp:inline distT="0" distB="0" distL="0" distR="0">
                  <wp:extent cx="123825"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Pr>
                <w:sz w:val="20"/>
              </w:rPr>
              <w:t xml:space="preserve"> 15</w:t>
            </w:r>
          </w:p>
        </w:tc>
        <w:tc>
          <w:tcPr>
            <w:tcW w:w="4592" w:type="dxa"/>
            <w:vAlign w:val="center"/>
          </w:tcPr>
          <w:p>
            <w:pPr>
              <w:pStyle w:val="0"/>
              <w:jc w:val="center"/>
            </w:pPr>
            <w:r>
              <w:rPr>
                <w:sz w:val="20"/>
              </w:rPr>
              <w:t xml:space="preserve">10</w:t>
            </w:r>
          </w:p>
        </w:tc>
      </w:tr>
    </w:tbl>
    <w:p>
      <w:pPr>
        <w:pStyle w:val="0"/>
        <w:jc w:val="both"/>
      </w:pPr>
      <w:r>
        <w:rPr>
          <w:sz w:val="20"/>
        </w:rPr>
      </w:r>
    </w:p>
    <w:p>
      <w:pPr>
        <w:pStyle w:val="0"/>
        <w:ind w:firstLine="540"/>
        <w:jc w:val="both"/>
      </w:pPr>
      <w:r>
        <w:rPr>
          <w:sz w:val="20"/>
        </w:rPr>
        <w:t xml:space="preserve">Содержание углерода в органическом веществе почв принимается равным 58%. Пересчет на запас углерода почвы производится с учетом объемной массы почвы (г см</w:t>
      </w:r>
      <w:r>
        <w:rPr>
          <w:sz w:val="20"/>
          <w:vertAlign w:val="superscript"/>
        </w:rPr>
        <w:t xml:space="preserve">-3</w:t>
      </w:r>
      <w:r>
        <w:rPr>
          <w:sz w:val="20"/>
        </w:rPr>
        <w:t xml:space="preserve">) по формуле (5).</w:t>
      </w:r>
    </w:p>
    <w:p>
      <w:pPr>
        <w:pStyle w:val="0"/>
        <w:jc w:val="both"/>
      </w:pPr>
      <w:r>
        <w:rPr>
          <w:sz w:val="20"/>
        </w:rPr>
      </w:r>
    </w:p>
    <w:p>
      <w:pPr>
        <w:pStyle w:val="0"/>
        <w:ind w:firstLine="540"/>
        <w:jc w:val="both"/>
      </w:pPr>
      <w:r>
        <w:rPr>
          <w:sz w:val="20"/>
        </w:rPr>
        <w:t xml:space="preserve">C</w:t>
      </w:r>
      <w:r>
        <w:rPr>
          <w:sz w:val="20"/>
          <w:vertAlign w:val="subscript"/>
        </w:rPr>
        <w:t xml:space="preserve">почва</w:t>
      </w:r>
      <w:r>
        <w:rPr>
          <w:sz w:val="20"/>
        </w:rPr>
        <w:t xml:space="preserve"> = Орг% * H * Об.масса * 58 / 100 (5)</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w:t>
      </w:r>
      <w:r>
        <w:rPr>
          <w:sz w:val="20"/>
          <w:vertAlign w:val="subscript"/>
        </w:rPr>
        <w:t xml:space="preserve">почва</w:t>
      </w:r>
      <w:r>
        <w:rPr>
          <w:sz w:val="20"/>
        </w:rPr>
        <w:t xml:space="preserve"> - запас углерода в пуле почвы на землях, предназначенных для лесовосстановления, тонн C га</w:t>
      </w:r>
      <w:r>
        <w:rPr>
          <w:sz w:val="20"/>
          <w:vertAlign w:val="superscript"/>
        </w:rPr>
        <w:t xml:space="preserve">-1</w:t>
      </w:r>
      <w:r>
        <w:rPr>
          <w:sz w:val="20"/>
        </w:rPr>
        <w:t xml:space="preserve">;</w:t>
      </w:r>
    </w:p>
    <w:p>
      <w:pPr>
        <w:pStyle w:val="0"/>
        <w:spacing w:before="200" w:line-rule="auto"/>
        <w:ind w:firstLine="540"/>
        <w:jc w:val="both"/>
      </w:pPr>
      <w:r>
        <w:rPr>
          <w:sz w:val="20"/>
        </w:rPr>
        <w:t xml:space="preserve">Орг% - содержание органического вещества в смешанном почвенном образце, %;</w:t>
      </w:r>
    </w:p>
    <w:p>
      <w:pPr>
        <w:pStyle w:val="0"/>
        <w:spacing w:before="200" w:line-rule="auto"/>
        <w:ind w:firstLine="540"/>
        <w:jc w:val="both"/>
      </w:pPr>
      <w:r>
        <w:rPr>
          <w:sz w:val="20"/>
        </w:rPr>
        <w:t xml:space="preserve">H - глубина отбора проб почвы (например, 20 - при отборе до 20 см и 30 - при отборе до 30 см и так далее), см;</w:t>
      </w:r>
    </w:p>
    <w:p>
      <w:pPr>
        <w:pStyle w:val="0"/>
        <w:spacing w:before="200" w:line-rule="auto"/>
        <w:ind w:firstLine="540"/>
        <w:jc w:val="both"/>
      </w:pPr>
      <w:r>
        <w:rPr>
          <w:sz w:val="20"/>
        </w:rPr>
        <w:t xml:space="preserve">Об.масса - объемная масса почвы, г см-3;</w:t>
      </w:r>
    </w:p>
    <w:p>
      <w:pPr>
        <w:pStyle w:val="0"/>
        <w:spacing w:before="200" w:line-rule="auto"/>
        <w:ind w:firstLine="540"/>
        <w:jc w:val="both"/>
      </w:pPr>
      <w:r>
        <w:rPr>
          <w:sz w:val="20"/>
        </w:rPr>
        <w:t xml:space="preserve">58 / 100 - коэффициент для перевода в единицы углерода.</w:t>
      </w:r>
    </w:p>
    <w:p>
      <w:pPr>
        <w:pStyle w:val="0"/>
        <w:spacing w:before="200" w:line-rule="auto"/>
        <w:ind w:firstLine="540"/>
        <w:jc w:val="both"/>
      </w:pPr>
      <w:r>
        <w:rPr>
          <w:sz w:val="20"/>
        </w:rPr>
        <w:t xml:space="preserve">В случае возникновения пожаров на территории, на которой реализуется проект, оценка прямых выбросов парниковых газов (CO</w:t>
      </w:r>
      <w:r>
        <w:rPr>
          <w:sz w:val="20"/>
          <w:vertAlign w:val="subscript"/>
        </w:rPr>
        <w:t xml:space="preserve">2</w:t>
      </w:r>
      <w:r>
        <w:rPr>
          <w:sz w:val="20"/>
        </w:rPr>
        <w:t xml:space="preserve">, CH</w:t>
      </w:r>
      <w:r>
        <w:rPr>
          <w:sz w:val="20"/>
          <w:vertAlign w:val="subscript"/>
        </w:rPr>
        <w:t xml:space="preserve">4</w:t>
      </w:r>
      <w:r>
        <w:rPr>
          <w:sz w:val="20"/>
        </w:rPr>
        <w:t xml:space="preserve">, N</w:t>
      </w:r>
      <w:r>
        <w:rPr>
          <w:sz w:val="20"/>
          <w:vertAlign w:val="subscript"/>
        </w:rPr>
        <w:t xml:space="preserve">2</w:t>
      </w:r>
      <w:r>
        <w:rPr>
          <w:sz w:val="20"/>
        </w:rPr>
        <w:t xml:space="preserve">O) от пожаров проводится по формуле (6):</w:t>
      </w:r>
    </w:p>
    <w:p>
      <w:pPr>
        <w:pStyle w:val="0"/>
        <w:jc w:val="both"/>
      </w:pPr>
      <w:r>
        <w:rPr>
          <w:sz w:val="20"/>
        </w:rPr>
      </w:r>
    </w:p>
    <w:p>
      <w:pPr>
        <w:pStyle w:val="0"/>
        <w:ind w:firstLine="540"/>
        <w:jc w:val="both"/>
      </w:pPr>
      <w:r>
        <w:rPr>
          <w:sz w:val="20"/>
        </w:rPr>
        <w:t xml:space="preserve">L</w:t>
      </w:r>
      <w:r>
        <w:rPr>
          <w:sz w:val="20"/>
          <w:vertAlign w:val="subscript"/>
        </w:rPr>
        <w:t xml:space="preserve">пожар</w:t>
      </w:r>
      <w:r>
        <w:rPr>
          <w:sz w:val="20"/>
        </w:rPr>
        <w:t xml:space="preserve"> </w:t>
      </w:r>
      <w:r>
        <w:rPr>
          <w:sz w:val="20"/>
          <w:vertAlign w:val="superscript"/>
        </w:rPr>
        <w:t xml:space="preserve">=</w:t>
      </w:r>
      <w:r>
        <w:rPr>
          <w:sz w:val="20"/>
        </w:rPr>
        <w:t xml:space="preserve"> A * M</w:t>
      </w:r>
      <w:r>
        <w:rPr>
          <w:sz w:val="20"/>
          <w:vertAlign w:val="subscript"/>
        </w:rPr>
        <w:t xml:space="preserve">B</w:t>
      </w:r>
      <w:r>
        <w:rPr>
          <w:sz w:val="20"/>
        </w:rPr>
        <w:t xml:space="preserve"> * C</w:t>
      </w:r>
      <w:r>
        <w:rPr>
          <w:sz w:val="20"/>
          <w:vertAlign w:val="subscript"/>
        </w:rPr>
        <w:t xml:space="preserve">f</w:t>
      </w:r>
      <w:r>
        <w:rPr>
          <w:sz w:val="20"/>
        </w:rPr>
        <w:t xml:space="preserve"> * G</w:t>
      </w:r>
      <w:r>
        <w:rPr>
          <w:sz w:val="20"/>
          <w:vertAlign w:val="subscript"/>
        </w:rPr>
        <w:t xml:space="preserve">ef</w:t>
      </w:r>
      <w:r>
        <w:rPr>
          <w:sz w:val="20"/>
        </w:rPr>
        <w:t xml:space="preserve"> * 10</w:t>
      </w:r>
      <w:r>
        <w:rPr>
          <w:sz w:val="20"/>
          <w:vertAlign w:val="superscript"/>
        </w:rPr>
        <w:t xml:space="preserve">-3</w:t>
      </w:r>
      <w:r>
        <w:rPr>
          <w:sz w:val="20"/>
        </w:rPr>
        <w:t xml:space="preserve"> (6)</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L</w:t>
      </w:r>
      <w:r>
        <w:rPr>
          <w:sz w:val="20"/>
          <w:vertAlign w:val="subscript"/>
        </w:rPr>
        <w:t xml:space="preserve">пожар</w:t>
      </w:r>
      <w:r>
        <w:rPr>
          <w:sz w:val="20"/>
        </w:rPr>
        <w:t xml:space="preserve"> - количество выбросов парниковых газов от пожара; тонн каждого парникового газа, например, CO</w:t>
      </w:r>
      <w:r>
        <w:rPr>
          <w:sz w:val="20"/>
          <w:vertAlign w:val="subscript"/>
        </w:rPr>
        <w:t xml:space="preserve">2</w:t>
      </w:r>
      <w:r>
        <w:rPr>
          <w:sz w:val="20"/>
        </w:rPr>
        <w:t xml:space="preserve">, CH</w:t>
      </w:r>
      <w:r>
        <w:rPr>
          <w:sz w:val="20"/>
          <w:vertAlign w:val="subscript"/>
        </w:rPr>
        <w:t xml:space="preserve">4</w:t>
      </w:r>
      <w:r>
        <w:rPr>
          <w:sz w:val="20"/>
        </w:rPr>
        <w:t xml:space="preserve">, N</w:t>
      </w:r>
      <w:r>
        <w:rPr>
          <w:sz w:val="20"/>
          <w:vertAlign w:val="subscript"/>
        </w:rPr>
        <w:t xml:space="preserve">2</w:t>
      </w:r>
      <w:r>
        <w:rPr>
          <w:sz w:val="20"/>
        </w:rPr>
        <w:t xml:space="preserve">O;</w:t>
      </w:r>
    </w:p>
    <w:p>
      <w:pPr>
        <w:pStyle w:val="0"/>
        <w:spacing w:before="200" w:line-rule="auto"/>
        <w:ind w:firstLine="540"/>
        <w:jc w:val="both"/>
      </w:pPr>
      <w:r>
        <w:rPr>
          <w:sz w:val="20"/>
        </w:rPr>
        <w:t xml:space="preserve">A - выжигаемая площадь, га;</w:t>
      </w:r>
    </w:p>
    <w:p>
      <w:pPr>
        <w:pStyle w:val="0"/>
        <w:spacing w:before="200" w:line-rule="auto"/>
        <w:ind w:firstLine="540"/>
        <w:jc w:val="both"/>
      </w:pPr>
      <w:r>
        <w:rPr>
          <w:sz w:val="20"/>
        </w:rPr>
        <w:t xml:space="preserve">M</w:t>
      </w:r>
      <w:r>
        <w:rPr>
          <w:sz w:val="20"/>
          <w:vertAlign w:val="subscript"/>
        </w:rPr>
        <w:t xml:space="preserve">B</w:t>
      </w:r>
      <w:r>
        <w:rPr>
          <w:sz w:val="20"/>
        </w:rPr>
        <w:t xml:space="preserve"> - масса доступного для горения топлива (биомасса, подстилка и мертвая древесина), тонн/га.</w:t>
      </w:r>
    </w:p>
    <w:p>
      <w:pPr>
        <w:pStyle w:val="0"/>
        <w:spacing w:before="200" w:line-rule="auto"/>
        <w:ind w:firstLine="540"/>
        <w:jc w:val="both"/>
      </w:pPr>
      <w:r>
        <w:rPr>
          <w:sz w:val="20"/>
        </w:rPr>
        <w:t xml:space="preserve">C</w:t>
      </w:r>
      <w:r>
        <w:rPr>
          <w:sz w:val="20"/>
          <w:vertAlign w:val="subscript"/>
        </w:rPr>
        <w:t xml:space="preserve">f</w:t>
      </w:r>
      <w:r>
        <w:rPr>
          <w:sz w:val="20"/>
        </w:rPr>
        <w:t xml:space="preserve"> - коэффициент сгорания; не имеет размерности. Используются значения 0,43 для верхового пожара и 0,15 для низового пожара;</w:t>
      </w:r>
    </w:p>
    <w:p>
      <w:pPr>
        <w:pStyle w:val="0"/>
        <w:spacing w:before="200" w:line-rule="auto"/>
        <w:ind w:firstLine="540"/>
        <w:jc w:val="both"/>
      </w:pPr>
      <w:r>
        <w:rPr>
          <w:sz w:val="20"/>
        </w:rPr>
        <w:t xml:space="preserve">G</w:t>
      </w:r>
      <w:r>
        <w:rPr>
          <w:sz w:val="20"/>
          <w:vertAlign w:val="subscript"/>
        </w:rPr>
        <w:t xml:space="preserve">ef</w:t>
      </w:r>
      <w:r>
        <w:rPr>
          <w:sz w:val="20"/>
        </w:rPr>
        <w:t xml:space="preserve"> - коэффициент выбросов; г/кг сжигаемого сухого вещества (таблица 24.2)</w:t>
      </w:r>
    </w:p>
    <w:p>
      <w:pPr>
        <w:pStyle w:val="0"/>
        <w:jc w:val="both"/>
      </w:pPr>
      <w:r>
        <w:rPr>
          <w:sz w:val="20"/>
        </w:rPr>
      </w:r>
    </w:p>
    <w:p>
      <w:pPr>
        <w:pStyle w:val="0"/>
        <w:jc w:val="center"/>
      </w:pPr>
      <w:r>
        <w:rPr>
          <w:sz w:val="20"/>
        </w:rPr>
        <w:t xml:space="preserve">Таблица 24.2. Коэффициенты выбросов основных парниковых</w:t>
      </w:r>
    </w:p>
    <w:p>
      <w:pPr>
        <w:pStyle w:val="0"/>
        <w:jc w:val="center"/>
      </w:pPr>
      <w:r>
        <w:rPr>
          <w:sz w:val="20"/>
        </w:rPr>
        <w:t xml:space="preserve">газов при пожарах, г кг</w:t>
      </w:r>
      <w:r>
        <w:rPr>
          <w:sz w:val="20"/>
          <w:vertAlign w:val="superscript"/>
        </w:rPr>
        <w:t xml:space="preserve">-1</w:t>
      </w:r>
      <w:r>
        <w:rPr>
          <w:sz w:val="20"/>
        </w:rPr>
        <w:t xml:space="preserve"> сжигаемого вещества (использовать</w:t>
      </w:r>
    </w:p>
    <w:p>
      <w:pPr>
        <w:pStyle w:val="0"/>
        <w:jc w:val="center"/>
      </w:pPr>
      <w:r>
        <w:rPr>
          <w:sz w:val="20"/>
        </w:rPr>
        <w:t xml:space="preserve">как количественное значение для G</w:t>
      </w:r>
      <w:r>
        <w:rPr>
          <w:sz w:val="20"/>
          <w:vertAlign w:val="subscript"/>
        </w:rPr>
        <w:t xml:space="preserve">ef</w:t>
      </w:r>
      <w:r>
        <w:rPr>
          <w:sz w:val="20"/>
        </w:rPr>
        <w:t xml:space="preserve">)</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38"/>
        <w:gridCol w:w="2098"/>
        <w:gridCol w:w="2211"/>
        <w:gridCol w:w="2324"/>
      </w:tblGrid>
      <w:tr>
        <w:tc>
          <w:tcPr>
            <w:tcW w:w="2438" w:type="dxa"/>
          </w:tcPr>
          <w:p>
            <w:pPr>
              <w:pStyle w:val="0"/>
              <w:jc w:val="center"/>
            </w:pPr>
            <w:r>
              <w:rPr>
                <w:sz w:val="20"/>
              </w:rPr>
              <w:t xml:space="preserve">Категория</w:t>
            </w:r>
          </w:p>
        </w:tc>
        <w:tc>
          <w:tcPr>
            <w:tcW w:w="2098" w:type="dxa"/>
          </w:tcPr>
          <w:p>
            <w:pPr>
              <w:pStyle w:val="0"/>
              <w:jc w:val="center"/>
            </w:pPr>
            <w:r>
              <w:rPr>
                <w:sz w:val="20"/>
              </w:rPr>
              <w:t xml:space="preserve">CO</w:t>
            </w:r>
            <w:r>
              <w:rPr>
                <w:sz w:val="20"/>
                <w:vertAlign w:val="subscript"/>
              </w:rPr>
              <w:t xml:space="preserve">2</w:t>
            </w:r>
          </w:p>
        </w:tc>
        <w:tc>
          <w:tcPr>
            <w:tcW w:w="2211" w:type="dxa"/>
          </w:tcPr>
          <w:p>
            <w:pPr>
              <w:pStyle w:val="0"/>
              <w:jc w:val="center"/>
            </w:pPr>
            <w:r>
              <w:rPr>
                <w:sz w:val="20"/>
              </w:rPr>
              <w:t xml:space="preserve">CH</w:t>
            </w:r>
            <w:r>
              <w:rPr>
                <w:sz w:val="20"/>
                <w:vertAlign w:val="subscript"/>
              </w:rPr>
              <w:t xml:space="preserve">4</w:t>
            </w:r>
          </w:p>
        </w:tc>
        <w:tc>
          <w:tcPr>
            <w:tcW w:w="2324" w:type="dxa"/>
          </w:tcPr>
          <w:p>
            <w:pPr>
              <w:pStyle w:val="0"/>
              <w:jc w:val="center"/>
            </w:pPr>
            <w:r>
              <w:rPr>
                <w:sz w:val="20"/>
              </w:rPr>
              <w:t xml:space="preserve">N</w:t>
            </w:r>
            <w:r>
              <w:rPr>
                <w:sz w:val="20"/>
                <w:vertAlign w:val="subscript"/>
              </w:rPr>
              <w:t xml:space="preserve">2</w:t>
            </w:r>
            <w:r>
              <w:rPr>
                <w:sz w:val="20"/>
              </w:rPr>
              <w:t xml:space="preserve">O</w:t>
            </w:r>
          </w:p>
        </w:tc>
      </w:tr>
      <w:tr>
        <w:tc>
          <w:tcPr>
            <w:tcW w:w="2438" w:type="dxa"/>
            <w:vAlign w:val="center"/>
          </w:tcPr>
          <w:p>
            <w:pPr>
              <w:pStyle w:val="0"/>
              <w:jc w:val="center"/>
            </w:pPr>
            <w:r>
              <w:rPr>
                <w:sz w:val="20"/>
              </w:rPr>
              <w:t xml:space="preserve">Леса</w:t>
            </w:r>
          </w:p>
        </w:tc>
        <w:tc>
          <w:tcPr>
            <w:tcW w:w="2098" w:type="dxa"/>
            <w:vAlign w:val="center"/>
          </w:tcPr>
          <w:p>
            <w:pPr>
              <w:pStyle w:val="0"/>
              <w:jc w:val="center"/>
            </w:pPr>
            <w:r>
              <w:rPr>
                <w:sz w:val="20"/>
              </w:rPr>
              <w:t xml:space="preserve">1569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131</w:t>
            </w:r>
          </w:p>
        </w:tc>
        <w:tc>
          <w:tcPr>
            <w:tcW w:w="2211" w:type="dxa"/>
            <w:vAlign w:val="center"/>
          </w:tcPr>
          <w:p>
            <w:pPr>
              <w:pStyle w:val="0"/>
              <w:jc w:val="center"/>
            </w:pPr>
            <w:r>
              <w:rPr>
                <w:sz w:val="20"/>
              </w:rPr>
              <w:t xml:space="preserve">4,7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1,9</w:t>
            </w:r>
          </w:p>
        </w:tc>
        <w:tc>
          <w:tcPr>
            <w:tcW w:w="2324" w:type="dxa"/>
            <w:vAlign w:val="center"/>
          </w:tcPr>
          <w:p>
            <w:pPr>
              <w:pStyle w:val="0"/>
              <w:jc w:val="center"/>
            </w:pPr>
            <w:r>
              <w:rPr>
                <w:sz w:val="20"/>
              </w:rPr>
              <w:t xml:space="preserve">0,26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0,07</w:t>
            </w:r>
          </w:p>
        </w:tc>
      </w:tr>
    </w:tbl>
    <w:p>
      <w:pPr>
        <w:pStyle w:val="0"/>
        <w:jc w:val="both"/>
      </w:pPr>
      <w:r>
        <w:rPr>
          <w:sz w:val="20"/>
        </w:rPr>
      </w:r>
    </w:p>
    <w:p>
      <w:pPr>
        <w:pStyle w:val="0"/>
        <w:ind w:firstLine="540"/>
        <w:jc w:val="both"/>
      </w:pPr>
      <w:r>
        <w:rPr>
          <w:sz w:val="20"/>
        </w:rPr>
        <w:t xml:space="preserve">В случае, если проект осуществляется на предварительно осушенных землях, оцениваются ежегодные выбросы CO</w:t>
      </w:r>
      <w:r>
        <w:rPr>
          <w:sz w:val="20"/>
          <w:vertAlign w:val="subscript"/>
        </w:rPr>
        <w:t xml:space="preserve">2</w:t>
      </w:r>
      <w:r>
        <w:rPr>
          <w:sz w:val="20"/>
        </w:rPr>
        <w:t xml:space="preserve">, CH</w:t>
      </w:r>
      <w:r>
        <w:rPr>
          <w:sz w:val="20"/>
          <w:vertAlign w:val="subscript"/>
        </w:rPr>
        <w:t xml:space="preserve">4</w:t>
      </w:r>
      <w:r>
        <w:rPr>
          <w:sz w:val="20"/>
        </w:rPr>
        <w:t xml:space="preserve"> и N</w:t>
      </w:r>
      <w:r>
        <w:rPr>
          <w:sz w:val="20"/>
          <w:vertAlign w:val="subscript"/>
        </w:rPr>
        <w:t xml:space="preserve">2</w:t>
      </w:r>
      <w:r>
        <w:rPr>
          <w:sz w:val="20"/>
        </w:rPr>
        <w:t xml:space="preserve">O по следующим формулам:</w:t>
      </w:r>
    </w:p>
    <w:p>
      <w:pPr>
        <w:pStyle w:val="0"/>
        <w:jc w:val="both"/>
      </w:pPr>
      <w:r>
        <w:rPr>
          <w:sz w:val="20"/>
        </w:rPr>
      </w:r>
    </w:p>
    <w:p>
      <w:pPr>
        <w:pStyle w:val="0"/>
        <w:ind w:firstLine="540"/>
        <w:jc w:val="both"/>
      </w:pPr>
      <w:r>
        <w:rPr>
          <w:sz w:val="20"/>
        </w:rPr>
        <w:t xml:space="preserve">CO</w:t>
      </w:r>
      <w:r>
        <w:rPr>
          <w:sz w:val="20"/>
          <w:vertAlign w:val="subscript"/>
        </w:rPr>
        <w:t xml:space="preserve">2</w:t>
      </w:r>
      <w:r>
        <w:rPr>
          <w:sz w:val="20"/>
        </w:rPr>
        <w:t xml:space="preserve">_organic = A</w:t>
      </w:r>
      <w:r>
        <w:rPr>
          <w:sz w:val="20"/>
          <w:vertAlign w:val="subscript"/>
        </w:rPr>
        <w:t xml:space="preserve">осуш</w:t>
      </w:r>
      <w:r>
        <w:rPr>
          <w:sz w:val="20"/>
        </w:rPr>
        <w:t xml:space="preserve"> * EF * 44 / 12 (7)</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CO</w:t>
      </w:r>
      <w:r>
        <w:rPr>
          <w:sz w:val="20"/>
          <w:vertAlign w:val="subscript"/>
        </w:rPr>
        <w:t xml:space="preserve">2</w:t>
      </w:r>
      <w:r>
        <w:rPr>
          <w:sz w:val="20"/>
        </w:rPr>
        <w:t xml:space="preserve">_organic - выбросы CO</w:t>
      </w:r>
      <w:r>
        <w:rPr>
          <w:sz w:val="20"/>
          <w:vertAlign w:val="subscript"/>
        </w:rPr>
        <w:t xml:space="preserve">2</w:t>
      </w:r>
      <w:r>
        <w:rPr>
          <w:sz w:val="20"/>
        </w:rPr>
        <w:t xml:space="preserve"> от осушенных почв, тонн CO2;</w:t>
      </w:r>
    </w:p>
    <w:p>
      <w:pPr>
        <w:pStyle w:val="0"/>
        <w:spacing w:before="200" w:line-rule="auto"/>
        <w:ind w:firstLine="540"/>
        <w:jc w:val="both"/>
      </w:pPr>
      <w:r>
        <w:rPr>
          <w:sz w:val="20"/>
        </w:rPr>
        <w:t xml:space="preserve">A</w:t>
      </w:r>
      <w:r>
        <w:rPr>
          <w:sz w:val="20"/>
          <w:vertAlign w:val="subscript"/>
        </w:rPr>
        <w:t xml:space="preserve">осуш</w:t>
      </w:r>
      <w:r>
        <w:rPr>
          <w:sz w:val="20"/>
        </w:rPr>
        <w:t xml:space="preserve"> - площадь осушенных почв, га;</w:t>
      </w:r>
    </w:p>
    <w:p>
      <w:pPr>
        <w:pStyle w:val="0"/>
        <w:spacing w:before="200" w:line-rule="auto"/>
        <w:ind w:firstLine="540"/>
        <w:jc w:val="both"/>
      </w:pPr>
      <w:r>
        <w:rPr>
          <w:sz w:val="20"/>
        </w:rPr>
        <w:t xml:space="preserve">EF - коэффициент выброса CO</w:t>
      </w:r>
      <w:r>
        <w:rPr>
          <w:sz w:val="20"/>
          <w:vertAlign w:val="subscript"/>
        </w:rPr>
        <w:t xml:space="preserve">2</w:t>
      </w:r>
      <w:r>
        <w:rPr>
          <w:sz w:val="20"/>
        </w:rPr>
        <w:t xml:space="preserve"> от осушенных почв, тонн C га</w:t>
      </w:r>
      <w:r>
        <w:rPr>
          <w:sz w:val="20"/>
          <w:vertAlign w:val="superscript"/>
        </w:rPr>
        <w:t xml:space="preserve">-1</w:t>
      </w:r>
      <w:r>
        <w:rPr>
          <w:sz w:val="20"/>
        </w:rPr>
        <w:t xml:space="preserve"> год</w:t>
      </w:r>
      <w:r>
        <w:rPr>
          <w:sz w:val="20"/>
          <w:vertAlign w:val="superscript"/>
        </w:rPr>
        <w:t xml:space="preserve">-1</w:t>
      </w:r>
      <w:r>
        <w:rPr>
          <w:sz w:val="20"/>
        </w:rPr>
        <w:t xml:space="preserve"> (значение 0,71 тонн C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jc w:val="both"/>
      </w:pPr>
      <w:r>
        <w:rPr>
          <w:sz w:val="20"/>
        </w:rPr>
      </w:r>
    </w:p>
    <w:p>
      <w:pPr>
        <w:pStyle w:val="0"/>
        <w:ind w:firstLine="540"/>
        <w:jc w:val="both"/>
      </w:pPr>
      <w:r>
        <w:rPr>
          <w:sz w:val="20"/>
        </w:rPr>
        <w:t xml:space="preserve">N</w:t>
      </w:r>
      <w:r>
        <w:rPr>
          <w:sz w:val="20"/>
          <w:vertAlign w:val="subscript"/>
        </w:rPr>
        <w:t xml:space="preserve">2</w:t>
      </w:r>
      <w:r>
        <w:rPr>
          <w:sz w:val="20"/>
        </w:rPr>
        <w:t xml:space="preserve">O_organic = A</w:t>
      </w:r>
      <w:r>
        <w:rPr>
          <w:sz w:val="20"/>
          <w:vertAlign w:val="subscript"/>
        </w:rPr>
        <w:t xml:space="preserve">осуш</w:t>
      </w:r>
      <w:r>
        <w:rPr>
          <w:sz w:val="20"/>
        </w:rPr>
        <w:t xml:space="preserve"> * EF</w:t>
      </w:r>
      <w:r>
        <w:rPr>
          <w:sz w:val="20"/>
          <w:vertAlign w:val="subscript"/>
        </w:rPr>
        <w:t xml:space="preserve">N_N2O</w:t>
      </w:r>
      <w:r>
        <w:rPr>
          <w:sz w:val="20"/>
        </w:rPr>
        <w:t xml:space="preserve"> * 44 / 28 (8)</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2</w:t>
      </w:r>
      <w:r>
        <w:rPr>
          <w:sz w:val="20"/>
        </w:rPr>
        <w:t xml:space="preserve">O_organic - выбросы N</w:t>
      </w:r>
      <w:r>
        <w:rPr>
          <w:sz w:val="20"/>
          <w:vertAlign w:val="subscript"/>
        </w:rPr>
        <w:t xml:space="preserve">2</w:t>
      </w:r>
      <w:r>
        <w:rPr>
          <w:sz w:val="20"/>
        </w:rPr>
        <w:t xml:space="preserve">O от осушенных почв, кг N</w:t>
      </w:r>
      <w:r>
        <w:rPr>
          <w:sz w:val="20"/>
          <w:vertAlign w:val="subscript"/>
        </w:rPr>
        <w:t xml:space="preserve">2</w:t>
      </w:r>
      <w:r>
        <w:rPr>
          <w:sz w:val="20"/>
        </w:rPr>
        <w:t xml:space="preserve">O;</w:t>
      </w:r>
    </w:p>
    <w:p>
      <w:pPr>
        <w:pStyle w:val="0"/>
        <w:spacing w:before="200" w:line-rule="auto"/>
        <w:ind w:firstLine="540"/>
        <w:jc w:val="both"/>
      </w:pPr>
      <w:r>
        <w:rPr>
          <w:sz w:val="20"/>
        </w:rPr>
        <w:t xml:space="preserve">A</w:t>
      </w:r>
      <w:r>
        <w:rPr>
          <w:sz w:val="20"/>
          <w:vertAlign w:val="subscript"/>
        </w:rPr>
        <w:t xml:space="preserve">осуш</w:t>
      </w:r>
      <w:r>
        <w:rPr>
          <w:sz w:val="20"/>
        </w:rPr>
        <w:t xml:space="preserve"> - площадь осушенных почв, га;</w:t>
      </w:r>
    </w:p>
    <w:p>
      <w:pPr>
        <w:pStyle w:val="0"/>
        <w:spacing w:before="200" w:line-rule="auto"/>
        <w:ind w:firstLine="540"/>
        <w:jc w:val="both"/>
      </w:pPr>
      <w:r>
        <w:rPr>
          <w:sz w:val="20"/>
        </w:rPr>
        <w:t xml:space="preserve">EF</w:t>
      </w:r>
      <w:r>
        <w:rPr>
          <w:sz w:val="20"/>
          <w:vertAlign w:val="subscript"/>
        </w:rPr>
        <w:t xml:space="preserve">N_N2O</w:t>
      </w:r>
      <w:r>
        <w:rPr>
          <w:sz w:val="20"/>
        </w:rPr>
        <w:t xml:space="preserve"> - коэффициент выброса N</w:t>
      </w:r>
      <w:r>
        <w:rPr>
          <w:sz w:val="20"/>
          <w:vertAlign w:val="subscript"/>
        </w:rPr>
        <w:t xml:space="preserve">2</w:t>
      </w:r>
      <w:r>
        <w:rPr>
          <w:sz w:val="20"/>
        </w:rPr>
        <w:t xml:space="preserve">O от осушенных почв, кг N-N</w:t>
      </w:r>
      <w:r>
        <w:rPr>
          <w:sz w:val="20"/>
          <w:vertAlign w:val="subscript"/>
        </w:rPr>
        <w:t xml:space="preserve">2</w:t>
      </w:r>
      <w:r>
        <w:rPr>
          <w:sz w:val="20"/>
        </w:rPr>
        <w:t xml:space="preserve">O га</w:t>
      </w:r>
      <w:r>
        <w:rPr>
          <w:sz w:val="20"/>
          <w:vertAlign w:val="superscript"/>
        </w:rPr>
        <w:t xml:space="preserve">-1</w:t>
      </w:r>
      <w:r>
        <w:rPr>
          <w:sz w:val="20"/>
        </w:rPr>
        <w:t xml:space="preserve"> год</w:t>
      </w:r>
      <w:r>
        <w:rPr>
          <w:sz w:val="20"/>
          <w:vertAlign w:val="superscript"/>
        </w:rPr>
        <w:t xml:space="preserve">-1</w:t>
      </w:r>
      <w:r>
        <w:rPr>
          <w:sz w:val="20"/>
        </w:rPr>
        <w:t xml:space="preserve"> (значение 1,71 кг N-N</w:t>
      </w:r>
      <w:r>
        <w:rPr>
          <w:sz w:val="20"/>
          <w:vertAlign w:val="subscript"/>
        </w:rPr>
        <w:t xml:space="preserve">2</w:t>
      </w:r>
      <w:r>
        <w:rPr>
          <w:sz w:val="20"/>
        </w:rPr>
        <w:t xml:space="preserve">O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Оценка выбросов метана от осушенных органогенных почв выполняется по формуле (9).</w:t>
      </w:r>
    </w:p>
    <w:p>
      <w:pPr>
        <w:pStyle w:val="0"/>
        <w:jc w:val="both"/>
      </w:pPr>
      <w:r>
        <w:rPr>
          <w:sz w:val="20"/>
        </w:rPr>
      </w:r>
    </w:p>
    <w:p>
      <w:pPr>
        <w:pStyle w:val="0"/>
        <w:ind w:firstLine="540"/>
        <w:jc w:val="both"/>
      </w:pPr>
      <w:r>
        <w:rPr>
          <w:sz w:val="20"/>
        </w:rPr>
        <w:t xml:space="preserve">CH</w:t>
      </w:r>
      <w:r>
        <w:rPr>
          <w:sz w:val="20"/>
          <w:vertAlign w:val="subscript"/>
        </w:rPr>
        <w:t xml:space="preserve">4_organic</w:t>
      </w:r>
      <w:r>
        <w:rPr>
          <w:sz w:val="20"/>
        </w:rPr>
        <w:t xml:space="preserve"> = A</w:t>
      </w:r>
      <w:r>
        <w:rPr>
          <w:sz w:val="20"/>
          <w:vertAlign w:val="subscript"/>
        </w:rPr>
        <w:t xml:space="preserve">осуш</w:t>
      </w:r>
      <w:r>
        <w:rPr>
          <w:sz w:val="20"/>
        </w:rPr>
        <w:t xml:space="preserve"> * (1 - Frac</w:t>
      </w:r>
      <w:r>
        <w:rPr>
          <w:sz w:val="20"/>
          <w:vertAlign w:val="subscript"/>
        </w:rPr>
        <w:t xml:space="preserve">ditch</w:t>
      </w:r>
      <w:r>
        <w:rPr>
          <w:sz w:val="20"/>
        </w:rPr>
        <w:t xml:space="preserve">) * EF</w:t>
      </w:r>
      <w:r>
        <w:rPr>
          <w:sz w:val="20"/>
          <w:vertAlign w:val="subscript"/>
        </w:rPr>
        <w:t xml:space="preserve">land</w:t>
      </w:r>
      <w:r>
        <w:rPr>
          <w:sz w:val="20"/>
        </w:rPr>
        <w:t xml:space="preserve"> + A</w:t>
      </w:r>
      <w:r>
        <w:rPr>
          <w:sz w:val="20"/>
          <w:vertAlign w:val="subscript"/>
        </w:rPr>
        <w:t xml:space="preserve">осуш</w:t>
      </w:r>
      <w:r>
        <w:rPr>
          <w:sz w:val="20"/>
        </w:rPr>
        <w:t xml:space="preserve"> * Frac</w:t>
      </w:r>
      <w:r>
        <w:rPr>
          <w:sz w:val="20"/>
          <w:vertAlign w:val="subscript"/>
        </w:rPr>
        <w:t xml:space="preserve">ditch</w:t>
      </w:r>
      <w:r>
        <w:rPr>
          <w:sz w:val="20"/>
        </w:rPr>
        <w:t xml:space="preserve"> * EF</w:t>
      </w:r>
      <w:r>
        <w:rPr>
          <w:sz w:val="20"/>
          <w:vertAlign w:val="subscript"/>
        </w:rPr>
        <w:t xml:space="preserve">ditch</w:t>
      </w:r>
      <w:r>
        <w:rPr>
          <w:sz w:val="20"/>
        </w:rPr>
        <w:t xml:space="preserve"> (9)</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CH</w:t>
      </w:r>
      <w:r>
        <w:rPr>
          <w:sz w:val="20"/>
          <w:vertAlign w:val="subscript"/>
        </w:rPr>
        <w:t xml:space="preserve">4_organic</w:t>
      </w:r>
      <w:r>
        <w:rPr>
          <w:sz w:val="20"/>
        </w:rPr>
        <w:t xml:space="preserve"> - выбросы метана, кг CH</w:t>
      </w:r>
      <w:r>
        <w:rPr>
          <w:sz w:val="20"/>
          <w:vertAlign w:val="subscript"/>
        </w:rPr>
        <w:t xml:space="preserve">4</w:t>
      </w:r>
      <w:r>
        <w:rPr>
          <w:sz w:val="20"/>
        </w:rPr>
        <w:t xml:space="preserve">;</w:t>
      </w:r>
    </w:p>
    <w:p>
      <w:pPr>
        <w:pStyle w:val="0"/>
        <w:spacing w:before="200" w:line-rule="auto"/>
        <w:ind w:firstLine="540"/>
        <w:jc w:val="both"/>
      </w:pPr>
      <w:r>
        <w:rPr>
          <w:sz w:val="20"/>
        </w:rPr>
        <w:t xml:space="preserve">A</w:t>
      </w:r>
      <w:r>
        <w:rPr>
          <w:sz w:val="20"/>
          <w:vertAlign w:val="subscript"/>
        </w:rPr>
        <w:t xml:space="preserve">осуш</w:t>
      </w:r>
      <w:r>
        <w:rPr>
          <w:sz w:val="20"/>
        </w:rPr>
        <w:t xml:space="preserve"> - площадь осушенных почв, га;</w:t>
      </w:r>
    </w:p>
    <w:p>
      <w:pPr>
        <w:pStyle w:val="0"/>
        <w:spacing w:before="200" w:line-rule="auto"/>
        <w:ind w:firstLine="540"/>
        <w:jc w:val="both"/>
      </w:pPr>
      <w:r>
        <w:rPr>
          <w:sz w:val="20"/>
        </w:rPr>
        <w:t xml:space="preserve">Frac_</w:t>
      </w:r>
      <w:r>
        <w:rPr>
          <w:sz w:val="20"/>
          <w:vertAlign w:val="subscript"/>
        </w:rPr>
        <w:t xml:space="preserve">ditch</w:t>
      </w:r>
      <w:r>
        <w:rPr>
          <w:sz w:val="20"/>
        </w:rPr>
        <w:t xml:space="preserve"> - доля общей площади под осушительными каналами, не имеет размерности;</w:t>
      </w:r>
    </w:p>
    <w:p>
      <w:pPr>
        <w:pStyle w:val="0"/>
        <w:spacing w:before="200" w:line-rule="auto"/>
        <w:ind w:firstLine="540"/>
        <w:jc w:val="both"/>
      </w:pPr>
      <w:r>
        <w:rPr>
          <w:sz w:val="20"/>
        </w:rPr>
        <w:t xml:space="preserve">EF_</w:t>
      </w:r>
      <w:r>
        <w:rPr>
          <w:sz w:val="20"/>
          <w:vertAlign w:val="subscript"/>
        </w:rPr>
        <w:t xml:space="preserve">land</w:t>
      </w:r>
      <w:r>
        <w:rPr>
          <w:sz w:val="20"/>
        </w:rPr>
        <w:t xml:space="preserve"> - коэффициент выбросов для участков, не занятых осушительными каналами, кг CH</w:t>
      </w:r>
      <w:r>
        <w:rPr>
          <w:sz w:val="20"/>
          <w:vertAlign w:val="subscript"/>
        </w:rPr>
        <w:t xml:space="preserve">4</w:t>
      </w:r>
      <w:r>
        <w:rPr>
          <w:sz w:val="20"/>
        </w:rPr>
        <w:t xml:space="preserve">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EF_</w:t>
      </w:r>
      <w:r>
        <w:rPr>
          <w:sz w:val="20"/>
          <w:vertAlign w:val="subscript"/>
        </w:rPr>
        <w:t xml:space="preserve">ditch</w:t>
      </w:r>
      <w:r>
        <w:rPr>
          <w:sz w:val="20"/>
        </w:rPr>
        <w:t xml:space="preserve"> - коэффициент выбросов для осушительных канав, кг CH</w:t>
      </w:r>
      <w:r>
        <w:rPr>
          <w:sz w:val="20"/>
          <w:vertAlign w:val="subscript"/>
        </w:rPr>
        <w:t xml:space="preserve">4</w:t>
      </w:r>
      <w:r>
        <w:rPr>
          <w:sz w:val="20"/>
        </w:rPr>
        <w:t xml:space="preserve">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Используются следующие коэффициенты:</w:t>
      </w:r>
    </w:p>
    <w:p>
      <w:pPr>
        <w:pStyle w:val="0"/>
        <w:spacing w:before="200" w:line-rule="auto"/>
        <w:ind w:firstLine="540"/>
        <w:jc w:val="both"/>
      </w:pPr>
      <w:r>
        <w:rPr>
          <w:sz w:val="20"/>
        </w:rPr>
        <w:t xml:space="preserve">Frac_ditch = 0,025 CH</w:t>
      </w:r>
      <w:r>
        <w:rPr>
          <w:sz w:val="20"/>
          <w:vertAlign w:val="subscript"/>
        </w:rPr>
        <w:t xml:space="preserve">4</w:t>
      </w:r>
      <w:r>
        <w:rPr>
          <w:sz w:val="20"/>
        </w:rPr>
        <w:t xml:space="preserve"> кг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EF_land = 4,5 CH</w:t>
      </w:r>
      <w:r>
        <w:rPr>
          <w:sz w:val="20"/>
          <w:vertAlign w:val="subscript"/>
        </w:rPr>
        <w:t xml:space="preserve">4</w:t>
      </w:r>
      <w:r>
        <w:rPr>
          <w:sz w:val="20"/>
        </w:rPr>
        <w:t xml:space="preserve"> кг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EF_ditch = 217 CH</w:t>
      </w:r>
      <w:r>
        <w:rPr>
          <w:sz w:val="20"/>
          <w:vertAlign w:val="subscript"/>
        </w:rPr>
        <w:t xml:space="preserve">4</w:t>
      </w:r>
      <w:r>
        <w:rPr>
          <w:sz w:val="20"/>
        </w:rPr>
        <w:t xml:space="preserve"> кг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2.5. Расчет эмиссии CO</w:t>
      </w:r>
      <w:r>
        <w:rPr>
          <w:sz w:val="20"/>
          <w:vertAlign w:val="subscript"/>
        </w:rPr>
        <w:t xml:space="preserve">2</w:t>
      </w:r>
      <w:r>
        <w:rPr>
          <w:sz w:val="20"/>
        </w:rPr>
        <w:t xml:space="preserve"> от сжигания ископаемого топлива в рамках деятельности по проекту осуществляется по формуле (10):</w:t>
      </w:r>
    </w:p>
    <w:p>
      <w:pPr>
        <w:pStyle w:val="0"/>
        <w:jc w:val="both"/>
      </w:pPr>
      <w:r>
        <w:rPr>
          <w:sz w:val="20"/>
        </w:rPr>
      </w:r>
    </w:p>
    <w:p>
      <w:pPr>
        <w:pStyle w:val="0"/>
        <w:ind w:firstLine="540"/>
        <w:jc w:val="both"/>
      </w:pPr>
      <w:r>
        <w:rPr>
          <w:position w:val="-13"/>
        </w:rPr>
        <w:drawing>
          <wp:inline distT="0" distB="0" distL="0" distR="0">
            <wp:extent cx="1419225" cy="2952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a:extLst>
                        <a:ext uri="{28A0092B-C50C-407E-A947-70E740481C1C}">
                          <a14:useLocalDpi xmlns:a14="http://schemas.microsoft.com/office/drawing/2010/main" val="0"/>
                        </a:ext>
                      </a:extLst>
                    </a:blip>
                    <a:srcRect/>
                    <a:stretch>
                      <a:fillRect/>
                    </a:stretch>
                  </pic:blipFill>
                  <pic:spPr bwMode="auto">
                    <a:xfrm>
                      <a:off x="0" y="0"/>
                      <a:ext cx="1419225" cy="295275"/>
                    </a:xfrm>
                    <a:prstGeom prst="rect">
                      <a:avLst/>
                    </a:prstGeom>
                    <a:noFill/>
                    <a:ln>
                      <a:noFill/>
                    </a:ln>
                  </pic:spPr>
                </pic:pic>
              </a:graphicData>
            </a:graphic>
          </wp:inline>
        </w:drawing>
      </w:r>
      <w:r>
        <w:rPr>
          <w:sz w:val="20"/>
        </w:rPr>
        <w:t xml:space="preserve"> (10)</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w:t>
      </w:r>
      <w:r>
        <w:rPr>
          <w:sz w:val="20"/>
          <w:vertAlign w:val="subscript"/>
        </w:rPr>
        <w:t xml:space="preserve">FUEL</w:t>
      </w:r>
      <w:r>
        <w:rPr>
          <w:sz w:val="20"/>
        </w:rPr>
        <w:t xml:space="preserve"> - выбросы CO</w:t>
      </w:r>
      <w:r>
        <w:rPr>
          <w:sz w:val="20"/>
          <w:vertAlign w:val="subscript"/>
        </w:rPr>
        <w:t xml:space="preserve">2</w:t>
      </w:r>
      <w:r>
        <w:rPr>
          <w:sz w:val="20"/>
        </w:rPr>
        <w:t xml:space="preserve"> от сжигания топлива, тонн;</w:t>
      </w:r>
    </w:p>
    <w:p>
      <w:pPr>
        <w:pStyle w:val="0"/>
        <w:spacing w:before="200" w:line-rule="auto"/>
        <w:ind w:firstLine="540"/>
        <w:jc w:val="both"/>
      </w:pPr>
      <w:r>
        <w:rPr>
          <w:sz w:val="20"/>
        </w:rPr>
        <w:t xml:space="preserve">Vk - объем сожженного топлива k;</w:t>
      </w:r>
    </w:p>
    <w:p>
      <w:pPr>
        <w:pStyle w:val="0"/>
        <w:spacing w:before="200" w:line-rule="auto"/>
        <w:ind w:firstLine="540"/>
        <w:jc w:val="both"/>
      </w:pPr>
      <w:r>
        <w:rPr>
          <w:sz w:val="20"/>
        </w:rPr>
        <w:t xml:space="preserve">EFk - коэффициент эмиссии CO</w:t>
      </w:r>
      <w:r>
        <w:rPr>
          <w:sz w:val="20"/>
          <w:vertAlign w:val="subscript"/>
        </w:rPr>
        <w:t xml:space="preserve">2</w:t>
      </w:r>
      <w:r>
        <w:rPr>
          <w:sz w:val="20"/>
        </w:rPr>
        <w:t xml:space="preserve"> от сжигания топлива k.</w:t>
      </w:r>
    </w:p>
    <w:p>
      <w:pPr>
        <w:pStyle w:val="0"/>
        <w:spacing w:before="200" w:line-rule="auto"/>
        <w:ind w:firstLine="540"/>
        <w:jc w:val="both"/>
      </w:pPr>
      <w:r>
        <w:rPr>
          <w:sz w:val="20"/>
        </w:rPr>
        <w:t xml:space="preserve">Данные о коэффициентах выбросов парниковых газов по видам топлива приведены в </w:t>
      </w:r>
      <w:hyperlink w:history="0" w:anchor="P304" w:tooltip="МЕТОДЫ">
        <w:r>
          <w:rPr>
            <w:sz w:val="20"/>
            <w:color w:val="0000ff"/>
          </w:rPr>
          <w:t xml:space="preserve">Приложении N 2</w:t>
        </w:r>
      </w:hyperlink>
      <w:r>
        <w:rPr>
          <w:sz w:val="20"/>
        </w:rPr>
        <w:t xml:space="preserve"> к настоящей Методике.</w:t>
      </w:r>
    </w:p>
    <w:p>
      <w:pPr>
        <w:pStyle w:val="0"/>
        <w:spacing w:before="200" w:line-rule="auto"/>
        <w:ind w:firstLine="540"/>
        <w:jc w:val="both"/>
      </w:pPr>
      <w:r>
        <w:rPr>
          <w:sz w:val="20"/>
        </w:rPr>
        <w:t xml:space="preserve">В расчет включаются различные виды топлива, произведенные с использованием ископаемых энергетических ресурсов, в том числе бензин, керосин, дизельное топливо и другие.</w:t>
      </w:r>
    </w:p>
    <w:p>
      <w:pPr>
        <w:pStyle w:val="0"/>
        <w:spacing w:before="200" w:line-rule="auto"/>
        <w:ind w:firstLine="540"/>
        <w:jc w:val="both"/>
      </w:pPr>
      <w:r>
        <w:rPr>
          <w:sz w:val="20"/>
        </w:rPr>
        <w:t xml:space="preserve">Перевод из единиц углерода в CO</w:t>
      </w:r>
      <w:r>
        <w:rPr>
          <w:sz w:val="20"/>
          <w:vertAlign w:val="subscript"/>
        </w:rPr>
        <w:t xml:space="preserve">2</w:t>
      </w:r>
      <w:r>
        <w:rPr>
          <w:sz w:val="20"/>
        </w:rPr>
        <w:t xml:space="preserve"> осуществляется по формуле (11) путем умножения изменений запасов углерода на -44 / 12.</w:t>
      </w:r>
    </w:p>
    <w:p>
      <w:pPr>
        <w:pStyle w:val="0"/>
        <w:jc w:val="both"/>
      </w:pPr>
      <w:r>
        <w:rPr>
          <w:sz w:val="20"/>
        </w:rPr>
      </w:r>
    </w:p>
    <w:p>
      <w:pPr>
        <w:pStyle w:val="0"/>
        <w:ind w:firstLine="540"/>
        <w:jc w:val="both"/>
      </w:pPr>
      <w:r>
        <w:rPr>
          <w:position w:val="-10"/>
        </w:rPr>
        <w:drawing>
          <wp:inline distT="0" distB="0" distL="0" distR="0">
            <wp:extent cx="13716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a:extLst>
                        <a:ext uri="{28A0092B-C50C-407E-A947-70E740481C1C}">
                          <a14:useLocalDpi xmlns:a14="http://schemas.microsoft.com/office/drawing/2010/main" val="0"/>
                        </a:ext>
                      </a:extLst>
                    </a:blip>
                    <a:srcRect/>
                    <a:stretch>
                      <a:fillRect/>
                    </a:stretch>
                  </pic:blipFill>
                  <pic:spPr bwMode="auto">
                    <a:xfrm>
                      <a:off x="0" y="0"/>
                      <a:ext cx="1371600" cy="257175"/>
                    </a:xfrm>
                    <a:prstGeom prst="rect">
                      <a:avLst/>
                    </a:prstGeom>
                    <a:noFill/>
                    <a:ln>
                      <a:noFill/>
                    </a:ln>
                  </pic:spPr>
                </pic:pic>
              </a:graphicData>
            </a:graphic>
          </wp:inline>
        </w:drawing>
      </w:r>
      <w:r>
        <w:rPr>
          <w:sz w:val="20"/>
        </w:rPr>
        <w:t xml:space="preserve"> (11)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CO</w:t>
      </w:r>
      <w:r>
        <w:rPr>
          <w:sz w:val="20"/>
          <w:vertAlign w:val="subscript"/>
        </w:rPr>
        <w:t xml:space="preserve">2</w:t>
      </w:r>
      <w:r>
        <w:rPr>
          <w:sz w:val="20"/>
        </w:rPr>
        <w:t xml:space="preserve"> - поток CO</w:t>
      </w:r>
      <w:r>
        <w:rPr>
          <w:sz w:val="20"/>
          <w:vertAlign w:val="subscript"/>
        </w:rPr>
        <w:t xml:space="preserve">2</w:t>
      </w:r>
      <w:r>
        <w:rPr>
          <w:sz w:val="20"/>
        </w:rPr>
        <w:t xml:space="preserve">, тонн CO</w:t>
      </w:r>
      <w:r>
        <w:rPr>
          <w:sz w:val="20"/>
          <w:vertAlign w:val="subscript"/>
        </w:rPr>
        <w:t xml:space="preserve">2</w:t>
      </w:r>
      <w:r>
        <w:rPr>
          <w:sz w:val="20"/>
        </w:rPr>
        <w:t xml:space="preserve">;</w:t>
      </w:r>
    </w:p>
    <w:p>
      <w:pPr>
        <w:pStyle w:val="0"/>
        <w:spacing w:before="200" w:line-rule="auto"/>
        <w:ind w:firstLine="540"/>
        <w:jc w:val="both"/>
      </w:pPr>
      <w:r>
        <w:rPr>
          <w:position w:val="-4"/>
        </w:rPr>
        <w:drawing>
          <wp:inline distT="0" distB="0" distL="0" distR="0">
            <wp:extent cx="257175"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Pr>
          <w:sz w:val="20"/>
        </w:rPr>
        <w:t xml:space="preserve"> - изменение запасов углерода, тонн C;</w:t>
      </w:r>
    </w:p>
    <w:p>
      <w:pPr>
        <w:pStyle w:val="0"/>
        <w:spacing w:before="200" w:line-rule="auto"/>
        <w:ind w:firstLine="540"/>
        <w:jc w:val="both"/>
      </w:pPr>
      <w:r>
        <w:rPr>
          <w:sz w:val="20"/>
        </w:rPr>
        <w:t xml:space="preserve">44 / 12 - пересчетный коэффициент, не имеет размерности.</w:t>
      </w:r>
    </w:p>
    <w:p>
      <w:pPr>
        <w:pStyle w:val="0"/>
        <w:spacing w:before="200" w:line-rule="auto"/>
        <w:ind w:firstLine="540"/>
        <w:jc w:val="both"/>
      </w:pPr>
      <w:r>
        <w:rPr>
          <w:sz w:val="20"/>
        </w:rPr>
        <w:t xml:space="preserve">Пересчет выбросов метана в CO</w:t>
      </w:r>
      <w:r>
        <w:rPr>
          <w:sz w:val="20"/>
          <w:vertAlign w:val="subscript"/>
        </w:rPr>
        <w:t xml:space="preserve">2</w:t>
      </w:r>
      <w:r>
        <w:rPr>
          <w:sz w:val="20"/>
        </w:rPr>
        <w:t xml:space="preserve">-эквивалент проводится путем умножением на значение потенциала глобального потепления 25. Пересчет выбросов закиси азота в CO</w:t>
      </w:r>
      <w:r>
        <w:rPr>
          <w:sz w:val="20"/>
          <w:vertAlign w:val="subscript"/>
        </w:rPr>
        <w:t xml:space="preserve">2</w:t>
      </w:r>
      <w:r>
        <w:rPr>
          <w:sz w:val="20"/>
        </w:rPr>
        <w:t xml:space="preserve">-эквивалент проводится путем умножения на значение потенциала глобального потепления 298. Расчеты проводятся по формуле (12).</w:t>
      </w:r>
    </w:p>
    <w:p>
      <w:pPr>
        <w:pStyle w:val="0"/>
        <w:jc w:val="both"/>
      </w:pPr>
      <w:r>
        <w:rPr>
          <w:sz w:val="20"/>
        </w:rPr>
      </w:r>
    </w:p>
    <w:p>
      <w:pPr>
        <w:pStyle w:val="0"/>
        <w:ind w:firstLine="540"/>
        <w:jc w:val="both"/>
      </w:pPr>
      <w:r>
        <w:rPr>
          <w:sz w:val="20"/>
        </w:rPr>
        <w:t xml:space="preserve">CO</w:t>
      </w:r>
      <w:r>
        <w:rPr>
          <w:sz w:val="20"/>
          <w:vertAlign w:val="subscript"/>
        </w:rPr>
        <w:t xml:space="preserve">2</w:t>
      </w:r>
      <w:r>
        <w:rPr>
          <w:sz w:val="20"/>
        </w:rPr>
        <w:t xml:space="preserve">-экв. = ПГ * ПГП (12)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CO</w:t>
      </w:r>
      <w:r>
        <w:rPr>
          <w:sz w:val="20"/>
          <w:vertAlign w:val="subscript"/>
        </w:rPr>
        <w:t xml:space="preserve">2</w:t>
      </w:r>
      <w:r>
        <w:rPr>
          <w:sz w:val="20"/>
        </w:rPr>
        <w:t xml:space="preserve">-экв. - величина выбросов или поглощения иных парниковых газов, кроме CO</w:t>
      </w:r>
      <w:r>
        <w:rPr>
          <w:sz w:val="20"/>
          <w:vertAlign w:val="subscript"/>
        </w:rPr>
        <w:t xml:space="preserve">2</w:t>
      </w:r>
      <w:r>
        <w:rPr>
          <w:sz w:val="20"/>
        </w:rPr>
        <w:t xml:space="preserve">, в единицах CO</w:t>
      </w:r>
      <w:r>
        <w:rPr>
          <w:sz w:val="20"/>
          <w:vertAlign w:val="subscript"/>
        </w:rPr>
        <w:t xml:space="preserve">2</w:t>
      </w:r>
      <w:r>
        <w:rPr>
          <w:sz w:val="20"/>
        </w:rPr>
        <w:t xml:space="preserve"> эквивалента, тонн;</w:t>
      </w:r>
    </w:p>
    <w:p>
      <w:pPr>
        <w:pStyle w:val="0"/>
        <w:spacing w:before="200" w:line-rule="auto"/>
        <w:ind w:firstLine="540"/>
        <w:jc w:val="both"/>
      </w:pPr>
      <w:r>
        <w:rPr>
          <w:sz w:val="20"/>
        </w:rPr>
        <w:t xml:space="preserve">ПГ - величина выброса или поглощения иного парникового газа, кроме CO</w:t>
      </w:r>
      <w:r>
        <w:rPr>
          <w:sz w:val="20"/>
          <w:vertAlign w:val="subscript"/>
        </w:rPr>
        <w:t xml:space="preserve">2</w:t>
      </w:r>
      <w:r>
        <w:rPr>
          <w:sz w:val="20"/>
        </w:rPr>
        <w:t xml:space="preserve">, тонн;</w:t>
      </w:r>
    </w:p>
    <w:p>
      <w:pPr>
        <w:pStyle w:val="0"/>
        <w:spacing w:before="200" w:line-rule="auto"/>
        <w:ind w:firstLine="540"/>
        <w:jc w:val="both"/>
      </w:pPr>
      <w:r>
        <w:rPr>
          <w:sz w:val="20"/>
        </w:rPr>
        <w:t xml:space="preserve">ПГП - потенциал глобального потепления данного парникового газа, не имеет размерности (25 для CH</w:t>
      </w:r>
      <w:r>
        <w:rPr>
          <w:sz w:val="20"/>
          <w:vertAlign w:val="subscript"/>
        </w:rPr>
        <w:t xml:space="preserve">4</w:t>
      </w:r>
      <w:r>
        <w:rPr>
          <w:sz w:val="20"/>
        </w:rPr>
        <w:t xml:space="preserve">; 298 для N</w:t>
      </w:r>
      <w:r>
        <w:rPr>
          <w:sz w:val="20"/>
          <w:vertAlign w:val="subscript"/>
        </w:rPr>
        <w:t xml:space="preserve">2</w:t>
      </w:r>
      <w:r>
        <w:rPr>
          <w:sz w:val="20"/>
        </w:rPr>
        <w:t xml:space="preserve">O).</w:t>
      </w:r>
    </w:p>
    <w:p>
      <w:pPr>
        <w:pStyle w:val="0"/>
        <w:jc w:val="both"/>
      </w:pPr>
      <w:r>
        <w:rPr>
          <w:sz w:val="20"/>
        </w:rPr>
      </w:r>
    </w:p>
    <w:p>
      <w:pPr>
        <w:pStyle w:val="2"/>
        <w:outlineLvl w:val="2"/>
        <w:ind w:firstLine="540"/>
        <w:jc w:val="both"/>
      </w:pPr>
      <w:r>
        <w:rPr>
          <w:sz w:val="20"/>
        </w:rPr>
        <w:t xml:space="preserve">3. Оценка объемов поглощений парниковых газов в результате реализации проекта по лесоразведению.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имеются в виду пункты 1 и 2 Приложения 2, а не Приложения 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При выполнении проекта по лесоразведению проводится регулярная оценка (с периодичностью не более 5 лет) достигнутых изменений запасов углерода в пулах биомассы, мертвой древесины, подстилки и почвы, а также ежегодную оценку выбросов парниковых газов в результате осушения органогенных почв, от пожаров и от сжигания ископаемого топлива, согласно формулам, представленным в </w:t>
      </w:r>
      <w:hyperlink w:history="0" w:anchor="P308" w:tooltip="1. Стационарное сжигание топлива">
        <w:r>
          <w:rPr>
            <w:sz w:val="20"/>
            <w:color w:val="0000ff"/>
          </w:rPr>
          <w:t xml:space="preserve">пунктах 1</w:t>
        </w:r>
      </w:hyperlink>
      <w:r>
        <w:rPr>
          <w:sz w:val="20"/>
        </w:rPr>
        <w:t xml:space="preserve"> и </w:t>
      </w:r>
      <w:hyperlink w:history="0" w:anchor="P1088" w:tooltip="2. Сжигание в факелах">
        <w:r>
          <w:rPr>
            <w:sz w:val="20"/>
            <w:color w:val="0000ff"/>
          </w:rPr>
          <w:t xml:space="preserve">2</w:t>
        </w:r>
      </w:hyperlink>
      <w:r>
        <w:rPr>
          <w:sz w:val="20"/>
        </w:rPr>
        <w:t xml:space="preserve"> Приложения N 3.</w:t>
      </w:r>
    </w:p>
    <w:p>
      <w:pPr>
        <w:pStyle w:val="0"/>
        <w:jc w:val="both"/>
      </w:pPr>
      <w:r>
        <w:rPr>
          <w:sz w:val="20"/>
        </w:rPr>
      </w:r>
    </w:p>
    <w:p>
      <w:pPr>
        <w:pStyle w:val="2"/>
        <w:outlineLvl w:val="2"/>
        <w:ind w:firstLine="540"/>
        <w:jc w:val="both"/>
      </w:pPr>
      <w:r>
        <w:rPr>
          <w:sz w:val="20"/>
        </w:rPr>
        <w:t xml:space="preserve">4. Оценка объемов поглощений парниковых газов в результате реализации проекта по рекультивации земель.</w:t>
      </w:r>
    </w:p>
    <w:p>
      <w:pPr>
        <w:pStyle w:val="0"/>
        <w:spacing w:before="200" w:line-rule="auto"/>
        <w:ind w:firstLine="540"/>
        <w:jc w:val="both"/>
      </w:pPr>
      <w:r>
        <w:rPr>
          <w:sz w:val="20"/>
        </w:rPr>
        <w:t xml:space="preserve">4.1. Регулярную оценку достигнутых изменений запасов углерода в пулах биомассы и почвы при выполнении проектов, направленных на рекультивацию земель, проводится с периодичностью не более 5 лет по формуле (13).</w:t>
      </w:r>
    </w:p>
    <w:p>
      <w:pPr>
        <w:pStyle w:val="0"/>
        <w:jc w:val="both"/>
      </w:pPr>
      <w:r>
        <w:rPr>
          <w:sz w:val="20"/>
        </w:rPr>
      </w:r>
    </w:p>
    <w:p>
      <w:pPr>
        <w:pStyle w:val="0"/>
        <w:ind w:firstLine="540"/>
        <w:jc w:val="both"/>
      </w:pPr>
      <w:r>
        <w:rPr>
          <w:position w:val="-8"/>
        </w:rPr>
        <w:drawing>
          <wp:inline distT="0" distB="0" distL="0" distR="0">
            <wp:extent cx="19050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a:extLst>
                        <a:ext uri="{28A0092B-C50C-407E-A947-70E740481C1C}">
                          <a14:useLocalDpi xmlns:a14="http://schemas.microsoft.com/office/drawing/2010/main" val="0"/>
                        </a:ext>
                      </a:extLst>
                    </a:blip>
                    <a:srcRect/>
                    <a:stretch>
                      <a:fillRect/>
                    </a:stretch>
                  </pic:blipFill>
                  <pic:spPr bwMode="auto">
                    <a:xfrm>
                      <a:off x="0" y="0"/>
                      <a:ext cx="1905000" cy="238125"/>
                    </a:xfrm>
                    <a:prstGeom prst="rect">
                      <a:avLst/>
                    </a:prstGeom>
                    <a:noFill/>
                    <a:ln>
                      <a:noFill/>
                    </a:ln>
                  </pic:spPr>
                </pic:pic>
              </a:graphicData>
            </a:graphic>
          </wp:inline>
        </w:drawing>
      </w:r>
      <w:r>
        <w:rPr>
          <w:sz w:val="20"/>
        </w:rPr>
        <w:t xml:space="preserve"> (13)</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6191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a:extLst>
                        <a:ext uri="{28A0092B-C50C-407E-A947-70E740481C1C}">
                          <a14:useLocalDpi xmlns:a14="http://schemas.microsoft.com/office/drawing/2010/main" val="0"/>
                        </a:ext>
                      </a:extLst>
                    </a:blip>
                    <a:srcRect/>
                    <a:stretch>
                      <a:fillRect/>
                    </a:stretch>
                  </pic:blipFill>
                  <pic:spPr bwMode="auto">
                    <a:xfrm>
                      <a:off x="0" y="0"/>
                      <a:ext cx="619125" cy="238125"/>
                    </a:xfrm>
                    <a:prstGeom prst="rect">
                      <a:avLst/>
                    </a:prstGeom>
                    <a:noFill/>
                    <a:ln>
                      <a:noFill/>
                    </a:ln>
                  </pic:spPr>
                </pic:pic>
              </a:graphicData>
            </a:graphic>
          </wp:inline>
        </w:drawing>
      </w:r>
      <w:r>
        <w:rPr>
          <w:sz w:val="20"/>
        </w:rPr>
        <w:t xml:space="preserve"> - суммарное изменение в запасах углерода в углеродных пулах биомасса и почвы на рекультивированных землях; тонны C год</w:t>
      </w:r>
      <w:r>
        <w:rPr>
          <w:sz w:val="20"/>
          <w:vertAlign w:val="superscript"/>
        </w:rPr>
        <w:t xml:space="preserve">-1</w:t>
      </w:r>
      <w:r>
        <w:rPr>
          <w:sz w:val="20"/>
        </w:rPr>
        <w:t xml:space="preserve">;</w:t>
      </w:r>
    </w:p>
    <w:p>
      <w:pPr>
        <w:pStyle w:val="0"/>
        <w:spacing w:before="200" w:line-rule="auto"/>
        <w:ind w:firstLine="540"/>
        <w:jc w:val="both"/>
      </w:pPr>
      <w:r>
        <w:rPr>
          <w:position w:val="-8"/>
        </w:rPr>
        <w:drawing>
          <wp:inline distT="0" distB="0" distL="0" distR="0">
            <wp:extent cx="60007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rPr>
          <w:sz w:val="20"/>
        </w:rPr>
        <w:t xml:space="preserve"> - изменение в запасах углерода в пуле биомассы на рекультивированных землях, тонны C год</w:t>
      </w:r>
      <w:r>
        <w:rPr>
          <w:sz w:val="20"/>
          <w:vertAlign w:val="superscript"/>
        </w:rPr>
        <w:t xml:space="preserve">-1</w:t>
      </w:r>
      <w:r>
        <w:rPr>
          <w:sz w:val="20"/>
        </w:rPr>
        <w:t xml:space="preserve">;</w:t>
      </w:r>
    </w:p>
    <w:p>
      <w:pPr>
        <w:pStyle w:val="0"/>
        <w:spacing w:before="200" w:line-rule="auto"/>
        <w:ind w:firstLine="540"/>
        <w:jc w:val="both"/>
      </w:pPr>
      <w:r>
        <w:rPr>
          <w:position w:val="-8"/>
        </w:rPr>
        <w:drawing>
          <wp:inline distT="0" distB="0" distL="0" distR="0">
            <wp:extent cx="4572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Pr>
          <w:sz w:val="20"/>
        </w:rPr>
        <w:t xml:space="preserve"> - изменение в запасах углерода в пуле почвы на рекультивированных землях, тонны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Оценка изменений запасов углерода в пуле биомассы рекультивированных земель выполняется по формуле (14).</w:t>
      </w:r>
    </w:p>
    <w:p>
      <w:pPr>
        <w:pStyle w:val="0"/>
        <w:jc w:val="both"/>
      </w:pPr>
      <w:r>
        <w:rPr>
          <w:sz w:val="20"/>
        </w:rPr>
      </w:r>
    </w:p>
    <w:p>
      <w:pPr>
        <w:pStyle w:val="0"/>
        <w:ind w:firstLine="540"/>
        <w:jc w:val="both"/>
      </w:pPr>
      <w:r>
        <w:rPr>
          <w:position w:val="-11"/>
        </w:rPr>
        <w:drawing>
          <wp:inline distT="0" distB="0" distL="0" distR="0">
            <wp:extent cx="3419475"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a:extLst>
                        <a:ext uri="{28A0092B-C50C-407E-A947-70E740481C1C}">
                          <a14:useLocalDpi xmlns:a14="http://schemas.microsoft.com/office/drawing/2010/main" val="0"/>
                        </a:ext>
                      </a:extLst>
                    </a:blip>
                    <a:srcRect/>
                    <a:stretch>
                      <a:fillRect/>
                    </a:stretch>
                  </pic:blipFill>
                  <pic:spPr bwMode="auto">
                    <a:xfrm>
                      <a:off x="0" y="0"/>
                      <a:ext cx="3419475" cy="276225"/>
                    </a:xfrm>
                    <a:prstGeom prst="rect">
                      <a:avLst/>
                    </a:prstGeom>
                    <a:noFill/>
                    <a:ln>
                      <a:noFill/>
                    </a:ln>
                  </pic:spPr>
                </pic:pic>
              </a:graphicData>
            </a:graphic>
          </wp:inline>
        </w:drawing>
      </w:r>
      <w:r>
        <w:rPr>
          <w:sz w:val="20"/>
        </w:rPr>
        <w:t xml:space="preserve"> (14)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60007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rPr>
          <w:sz w:val="20"/>
        </w:rPr>
        <w:t xml:space="preserve"> - изменение в запасах углерода в пуле биомассы на рекультивированных землях, тонны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C</w:t>
      </w:r>
      <w:r>
        <w:rPr>
          <w:sz w:val="20"/>
          <w:vertAlign w:val="subscript"/>
        </w:rPr>
        <w:t xml:space="preserve">после_биомасса</w:t>
      </w:r>
      <w:r>
        <w:rPr>
          <w:sz w:val="20"/>
        </w:rPr>
        <w:t xml:space="preserve"> - запасы углерода в пуле биомассы после выполнения комплекса мероприятий по рекультивации; тонны C га</w:t>
      </w:r>
      <w:r>
        <w:rPr>
          <w:sz w:val="20"/>
          <w:vertAlign w:val="superscript"/>
        </w:rPr>
        <w:t xml:space="preserve">-1</w:t>
      </w:r>
      <w:r>
        <w:rPr>
          <w:sz w:val="20"/>
        </w:rPr>
        <w:t xml:space="preserve">;</w:t>
      </w:r>
    </w:p>
    <w:p>
      <w:pPr>
        <w:pStyle w:val="0"/>
        <w:spacing w:before="200" w:line-rule="auto"/>
        <w:ind w:firstLine="540"/>
        <w:jc w:val="both"/>
      </w:pPr>
      <w:r>
        <w:rPr>
          <w:sz w:val="20"/>
        </w:rPr>
        <w:t xml:space="preserve">C</w:t>
      </w:r>
      <w:r>
        <w:rPr>
          <w:sz w:val="20"/>
          <w:vertAlign w:val="subscript"/>
        </w:rPr>
        <w:t xml:space="preserve">до_биомасса</w:t>
      </w:r>
      <w:r>
        <w:rPr>
          <w:sz w:val="20"/>
        </w:rPr>
        <w:t xml:space="preserve"> - запасы углерода в пуле биомассы до выполнения комплекса мероприятий по рекультивации; тонны C га</w:t>
      </w:r>
      <w:r>
        <w:rPr>
          <w:sz w:val="20"/>
          <w:vertAlign w:val="superscript"/>
        </w:rPr>
        <w:t xml:space="preserve">-1</w:t>
      </w:r>
      <w:r>
        <w:rPr>
          <w:sz w:val="20"/>
        </w:rPr>
        <w:t xml:space="preserve">;</w:t>
      </w:r>
    </w:p>
    <w:p>
      <w:pPr>
        <w:pStyle w:val="0"/>
        <w:spacing w:before="200" w:line-rule="auto"/>
        <w:ind w:firstLine="540"/>
        <w:jc w:val="both"/>
      </w:pPr>
      <w:r>
        <w:rPr>
          <w:sz w:val="20"/>
        </w:rPr>
        <w:t xml:space="preserve">A</w:t>
      </w:r>
      <w:r>
        <w:rPr>
          <w:sz w:val="20"/>
          <w:vertAlign w:val="subscript"/>
        </w:rPr>
        <w:t xml:space="preserve">рекультивация</w:t>
      </w:r>
      <w:r>
        <w:rPr>
          <w:sz w:val="20"/>
        </w:rPr>
        <w:t xml:space="preserve"> - площадь рекультивированных земель, на которых выполняется проект; га год</w:t>
      </w:r>
      <w:r>
        <w:rPr>
          <w:sz w:val="20"/>
          <w:vertAlign w:val="superscript"/>
        </w:rPr>
        <w:t xml:space="preserve">-1</w:t>
      </w:r>
      <w:r>
        <w:rPr>
          <w:sz w:val="20"/>
        </w:rPr>
        <w:t xml:space="preserve">;</w:t>
      </w:r>
    </w:p>
    <w:p>
      <w:pPr>
        <w:pStyle w:val="0"/>
        <w:spacing w:before="200" w:line-rule="auto"/>
        <w:ind w:firstLine="540"/>
        <w:jc w:val="both"/>
      </w:pPr>
      <w:r>
        <w:rPr>
          <w:sz w:val="20"/>
        </w:rPr>
        <w:t xml:space="preserve">D - период времени между экспериментальными измерениями запаса углерода в пуле биомассе на землях проекта, лет.</w:t>
      </w:r>
    </w:p>
    <w:p>
      <w:pPr>
        <w:pStyle w:val="0"/>
        <w:spacing w:before="200" w:line-rule="auto"/>
        <w:ind w:firstLine="540"/>
        <w:jc w:val="both"/>
      </w:pPr>
      <w:r>
        <w:rPr>
          <w:sz w:val="20"/>
        </w:rPr>
        <w:t xml:space="preserve">Оценка изменений запасов углерода в пуле почвы рекультивированных земель выполняется по формуле (15).</w:t>
      </w:r>
    </w:p>
    <w:p>
      <w:pPr>
        <w:pStyle w:val="0"/>
        <w:jc w:val="both"/>
      </w:pPr>
      <w:r>
        <w:rPr>
          <w:sz w:val="20"/>
        </w:rPr>
      </w:r>
    </w:p>
    <w:p>
      <w:pPr>
        <w:pStyle w:val="0"/>
        <w:ind w:firstLine="540"/>
        <w:jc w:val="both"/>
      </w:pPr>
      <w:r>
        <w:rPr>
          <w:position w:val="-11"/>
        </w:rPr>
        <w:drawing>
          <wp:inline distT="0" distB="0" distL="0" distR="0">
            <wp:extent cx="3000375"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a:extLst>
                        <a:ext uri="{28A0092B-C50C-407E-A947-70E740481C1C}">
                          <a14:useLocalDpi xmlns:a14="http://schemas.microsoft.com/office/drawing/2010/main" val="0"/>
                        </a:ext>
                      </a:extLst>
                    </a:blip>
                    <a:srcRect/>
                    <a:stretch>
                      <a:fillRect/>
                    </a:stretch>
                  </pic:blipFill>
                  <pic:spPr bwMode="auto">
                    <a:xfrm>
                      <a:off x="0" y="0"/>
                      <a:ext cx="3000375" cy="276225"/>
                    </a:xfrm>
                    <a:prstGeom prst="rect">
                      <a:avLst/>
                    </a:prstGeom>
                    <a:noFill/>
                    <a:ln>
                      <a:noFill/>
                    </a:ln>
                  </pic:spPr>
                </pic:pic>
              </a:graphicData>
            </a:graphic>
          </wp:inline>
        </w:drawing>
      </w:r>
      <w:r>
        <w:rPr>
          <w:sz w:val="20"/>
        </w:rPr>
        <w:t xml:space="preserve"> (15)</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4572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Pr>
          <w:sz w:val="20"/>
        </w:rPr>
        <w:t xml:space="preserve"> - изменение в запасах углерода в пуле почвы на рекультивированных землях, тонны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C</w:t>
      </w:r>
      <w:r>
        <w:rPr>
          <w:sz w:val="20"/>
          <w:vertAlign w:val="subscript"/>
        </w:rPr>
        <w:t xml:space="preserve">после_почва</w:t>
      </w:r>
      <w:r>
        <w:rPr>
          <w:sz w:val="20"/>
        </w:rPr>
        <w:t xml:space="preserve"> - запасы углерода в пуле почвы после выполнения комплекса мероприятий по рекультивации; тонны C га</w:t>
      </w:r>
      <w:r>
        <w:rPr>
          <w:sz w:val="20"/>
          <w:vertAlign w:val="superscript"/>
        </w:rPr>
        <w:t xml:space="preserve">-1</w:t>
      </w:r>
      <w:r>
        <w:rPr>
          <w:sz w:val="20"/>
        </w:rPr>
        <w:t xml:space="preserve">;</w:t>
      </w:r>
    </w:p>
    <w:p>
      <w:pPr>
        <w:pStyle w:val="0"/>
        <w:spacing w:before="200" w:line-rule="auto"/>
        <w:ind w:firstLine="540"/>
        <w:jc w:val="both"/>
      </w:pPr>
      <w:r>
        <w:rPr>
          <w:sz w:val="20"/>
        </w:rPr>
        <w:t xml:space="preserve">C</w:t>
      </w:r>
      <w:r>
        <w:rPr>
          <w:sz w:val="20"/>
          <w:vertAlign w:val="subscript"/>
        </w:rPr>
        <w:t xml:space="preserve">до_почва</w:t>
      </w:r>
      <w:r>
        <w:rPr>
          <w:sz w:val="20"/>
        </w:rPr>
        <w:t xml:space="preserve"> - запасы углерода в пуле почвы до выполнения комплекса мероприятий по рекультивации; тонны C га</w:t>
      </w:r>
      <w:r>
        <w:rPr>
          <w:sz w:val="20"/>
          <w:vertAlign w:val="superscript"/>
        </w:rPr>
        <w:t xml:space="preserve">-1</w:t>
      </w:r>
      <w:r>
        <w:rPr>
          <w:sz w:val="20"/>
        </w:rPr>
        <w:t xml:space="preserve">;</w:t>
      </w:r>
    </w:p>
    <w:p>
      <w:pPr>
        <w:pStyle w:val="0"/>
        <w:spacing w:before="200" w:line-rule="auto"/>
        <w:ind w:firstLine="540"/>
        <w:jc w:val="both"/>
      </w:pPr>
      <w:r>
        <w:rPr>
          <w:sz w:val="20"/>
        </w:rPr>
        <w:t xml:space="preserve">A</w:t>
      </w:r>
      <w:r>
        <w:rPr>
          <w:sz w:val="20"/>
          <w:vertAlign w:val="subscript"/>
        </w:rPr>
        <w:t xml:space="preserve">рекультивация</w:t>
      </w:r>
      <w:r>
        <w:rPr>
          <w:sz w:val="20"/>
        </w:rPr>
        <w:t xml:space="preserve"> - площадь рекультивированных земель, на которых выполняется проект; га год</w:t>
      </w:r>
      <w:r>
        <w:rPr>
          <w:sz w:val="20"/>
          <w:vertAlign w:val="superscript"/>
        </w:rPr>
        <w:t xml:space="preserve">-1</w:t>
      </w:r>
      <w:r>
        <w:rPr>
          <w:sz w:val="20"/>
        </w:rPr>
        <w:t xml:space="preserve">;</w:t>
      </w:r>
    </w:p>
    <w:p>
      <w:pPr>
        <w:pStyle w:val="0"/>
        <w:spacing w:before="200" w:line-rule="auto"/>
        <w:ind w:firstLine="540"/>
        <w:jc w:val="both"/>
      </w:pPr>
      <w:r>
        <w:rPr>
          <w:sz w:val="20"/>
        </w:rPr>
        <w:t xml:space="preserve">D - период времени между экспериментальными измерениями запаса углерода в пуле почвы земель проекта, лет.</w:t>
      </w:r>
    </w:p>
    <w:p>
      <w:pPr>
        <w:pStyle w:val="0"/>
        <w:spacing w:before="200" w:line-rule="auto"/>
        <w:ind w:firstLine="540"/>
        <w:jc w:val="both"/>
      </w:pPr>
      <w:r>
        <w:rPr>
          <w:sz w:val="20"/>
        </w:rPr>
        <w:t xml:space="preserve">Для точного определения начальных запасов углерода в пулах биомассы (C</w:t>
      </w:r>
      <w:r>
        <w:rPr>
          <w:sz w:val="20"/>
          <w:vertAlign w:val="subscript"/>
        </w:rPr>
        <w:t xml:space="preserve">до</w:t>
      </w:r>
      <w:r>
        <w:rPr>
          <w:sz w:val="20"/>
        </w:rPr>
        <w:t xml:space="preserve">_</w:t>
      </w:r>
      <w:r>
        <w:rPr>
          <w:sz w:val="20"/>
          <w:vertAlign w:val="subscript"/>
        </w:rPr>
        <w:t xml:space="preserve">биомасса</w:t>
      </w:r>
      <w:r>
        <w:rPr>
          <w:sz w:val="20"/>
        </w:rPr>
        <w:t xml:space="preserve">) и почвы (C</w:t>
      </w:r>
      <w:r>
        <w:rPr>
          <w:sz w:val="20"/>
          <w:vertAlign w:val="subscript"/>
        </w:rPr>
        <w:t xml:space="preserve">до_почва</w:t>
      </w:r>
      <w:r>
        <w:rPr>
          <w:sz w:val="20"/>
        </w:rPr>
        <w:t xml:space="preserve">) первое экспериментальное исследование выполнять непосредственно перед началом проведения комплекса мероприятий, направленных на рекультивацию земель.</w:t>
      </w:r>
    </w:p>
    <w:p>
      <w:pPr>
        <w:pStyle w:val="0"/>
        <w:spacing w:before="200" w:line-rule="auto"/>
        <w:ind w:firstLine="540"/>
        <w:jc w:val="both"/>
      </w:pPr>
      <w:r>
        <w:rPr>
          <w:sz w:val="20"/>
        </w:rPr>
        <w:t xml:space="preserve">Для определения конечных запасов (C</w:t>
      </w:r>
      <w:r>
        <w:rPr>
          <w:sz w:val="20"/>
          <w:vertAlign w:val="subscript"/>
        </w:rPr>
        <w:t xml:space="preserve">после_биомасса</w:t>
      </w:r>
      <w:r>
        <w:rPr>
          <w:sz w:val="20"/>
        </w:rPr>
        <w:t xml:space="preserve">) и (C</w:t>
      </w:r>
      <w:r>
        <w:rPr>
          <w:sz w:val="20"/>
          <w:vertAlign w:val="subscript"/>
        </w:rPr>
        <w:t xml:space="preserve">после_почва</w:t>
      </w:r>
      <w:r>
        <w:rPr>
          <w:sz w:val="20"/>
        </w:rPr>
        <w:t xml:space="preserve">) последующие экспериментальные измерения следует проводить непосредственно после выполнения соответствующих мероприятий, если период проекта составляет 1 год. В случае, если период выполнения проекта предусматривает более длительный период, то измерения следует проводить далее регулярно каждые 5 лет для контроля достигнутых результатов (в 5-ти летних циклах начальными значениями (C</w:t>
      </w:r>
      <w:r>
        <w:rPr>
          <w:sz w:val="20"/>
          <w:vertAlign w:val="subscript"/>
        </w:rPr>
        <w:t xml:space="preserve">до_биомасса</w:t>
      </w:r>
      <w:r>
        <w:rPr>
          <w:sz w:val="20"/>
        </w:rPr>
        <w:t xml:space="preserve"> и C</w:t>
      </w:r>
      <w:r>
        <w:rPr>
          <w:sz w:val="20"/>
          <w:vertAlign w:val="subscript"/>
        </w:rPr>
        <w:t xml:space="preserve">до_почва</w:t>
      </w:r>
      <w:r>
        <w:rPr>
          <w:sz w:val="20"/>
        </w:rPr>
        <w:t xml:space="preserve">) становятся предыдущие последние измеренные значения запасов углерода в пулах биомассы и почвы).</w:t>
      </w:r>
    </w:p>
    <w:p>
      <w:pPr>
        <w:pStyle w:val="0"/>
        <w:spacing w:before="200" w:line-rule="auto"/>
        <w:ind w:firstLine="540"/>
        <w:jc w:val="both"/>
      </w:pPr>
      <w:r>
        <w:rPr>
          <w:sz w:val="20"/>
        </w:rPr>
        <w:t xml:space="preserve">Период времени D будет составлять 1 год при первичной оценке достигнутых результатов непосредственно после выполнения мероприятий и будет равен 5 годам для последующих расчетов.</w:t>
      </w:r>
    </w:p>
    <w:p>
      <w:pPr>
        <w:pStyle w:val="0"/>
        <w:spacing w:before="200" w:line-rule="auto"/>
        <w:ind w:firstLine="540"/>
        <w:jc w:val="both"/>
      </w:pPr>
      <w:r>
        <w:rPr>
          <w:sz w:val="20"/>
        </w:rPr>
        <w:t xml:space="preserve">Между годами экспериментальных измерений достигнутый результат принимается равным последней оценке.</w:t>
      </w:r>
    </w:p>
    <w:p>
      <w:pPr>
        <w:pStyle w:val="0"/>
        <w:spacing w:before="200" w:line-rule="auto"/>
        <w:ind w:firstLine="540"/>
        <w:jc w:val="both"/>
      </w:pPr>
      <w:r>
        <w:rPr>
          <w:sz w:val="20"/>
        </w:rPr>
        <w:t xml:space="preserve">После получения каждых следующих результатов полевых измерений запасов углерода, результат, достигнутый в течение предыдущих 5 лет, подлежит пересмотру.</w:t>
      </w:r>
    </w:p>
    <w:p>
      <w:pPr>
        <w:pStyle w:val="0"/>
        <w:spacing w:before="200" w:line-rule="auto"/>
        <w:ind w:firstLine="540"/>
        <w:jc w:val="both"/>
      </w:pPr>
      <w:r>
        <w:rPr>
          <w:sz w:val="20"/>
        </w:rPr>
        <w:t xml:space="preserve">В случае возникновения пожара на землях, на которых реализуется проект, следует оценивать выбросы CO</w:t>
      </w:r>
      <w:r>
        <w:rPr>
          <w:sz w:val="20"/>
          <w:vertAlign w:val="subscript"/>
        </w:rPr>
        <w:t xml:space="preserve">2</w:t>
      </w:r>
      <w:r>
        <w:rPr>
          <w:sz w:val="20"/>
        </w:rPr>
        <w:t xml:space="preserve"> и иных парниковых газов в соответствии с формулой (16).</w:t>
      </w:r>
    </w:p>
    <w:p>
      <w:pPr>
        <w:pStyle w:val="0"/>
        <w:jc w:val="both"/>
      </w:pPr>
      <w:r>
        <w:rPr>
          <w:sz w:val="20"/>
        </w:rPr>
      </w:r>
    </w:p>
    <w:p>
      <w:pPr>
        <w:pStyle w:val="0"/>
        <w:ind w:firstLine="540"/>
        <w:jc w:val="both"/>
      </w:pPr>
      <w:r>
        <w:rPr>
          <w:sz w:val="20"/>
        </w:rPr>
        <w:t xml:space="preserve">L</w:t>
      </w:r>
      <w:r>
        <w:rPr>
          <w:sz w:val="20"/>
          <w:vertAlign w:val="subscript"/>
        </w:rPr>
        <w:t xml:space="preserve">пожар</w:t>
      </w:r>
      <w:r>
        <w:rPr>
          <w:sz w:val="20"/>
        </w:rPr>
        <w:t xml:space="preserve"> </w:t>
      </w:r>
      <w:r>
        <w:rPr>
          <w:sz w:val="20"/>
          <w:vertAlign w:val="superscript"/>
        </w:rPr>
        <w:t xml:space="preserve">=</w:t>
      </w:r>
      <w:r>
        <w:rPr>
          <w:sz w:val="20"/>
        </w:rPr>
        <w:t xml:space="preserve"> An * MB * C</w:t>
      </w:r>
      <w:r>
        <w:rPr>
          <w:sz w:val="20"/>
          <w:vertAlign w:val="subscript"/>
        </w:rPr>
        <w:t xml:space="preserve">f</w:t>
      </w:r>
      <w:r>
        <w:rPr>
          <w:sz w:val="20"/>
        </w:rPr>
        <w:t xml:space="preserve"> * G</w:t>
      </w:r>
      <w:r>
        <w:rPr>
          <w:sz w:val="20"/>
          <w:vertAlign w:val="subscript"/>
        </w:rPr>
        <w:t xml:space="preserve">ef</w:t>
      </w:r>
      <w:r>
        <w:rPr>
          <w:sz w:val="20"/>
        </w:rPr>
        <w:t xml:space="preserve"> * 10</w:t>
      </w:r>
      <w:r>
        <w:rPr>
          <w:sz w:val="20"/>
          <w:vertAlign w:val="superscript"/>
        </w:rPr>
        <w:t xml:space="preserve">-3</w:t>
      </w:r>
      <w:r>
        <w:rPr>
          <w:sz w:val="20"/>
        </w:rPr>
        <w:t xml:space="preserve"> (16)</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L</w:t>
      </w:r>
      <w:r>
        <w:rPr>
          <w:sz w:val="20"/>
          <w:vertAlign w:val="subscript"/>
        </w:rPr>
        <w:t xml:space="preserve">пожар</w:t>
      </w:r>
      <w:r>
        <w:rPr>
          <w:sz w:val="20"/>
        </w:rPr>
        <w:t xml:space="preserve"> - количество выбросов от пожара, тонн каждого парникового газа, например, CO</w:t>
      </w:r>
      <w:r>
        <w:rPr>
          <w:sz w:val="20"/>
          <w:vertAlign w:val="subscript"/>
        </w:rPr>
        <w:t xml:space="preserve">2</w:t>
      </w:r>
      <w:r>
        <w:rPr>
          <w:sz w:val="20"/>
        </w:rPr>
        <w:t xml:space="preserve">, CH</w:t>
      </w:r>
      <w:r>
        <w:rPr>
          <w:sz w:val="20"/>
          <w:vertAlign w:val="subscript"/>
        </w:rPr>
        <w:t xml:space="preserve">4</w:t>
      </w:r>
      <w:r>
        <w:rPr>
          <w:sz w:val="20"/>
        </w:rPr>
        <w:t xml:space="preserve">, N</w:t>
      </w:r>
      <w:r>
        <w:rPr>
          <w:sz w:val="20"/>
          <w:vertAlign w:val="subscript"/>
        </w:rPr>
        <w:t xml:space="preserve">2</w:t>
      </w:r>
      <w:r>
        <w:rPr>
          <w:sz w:val="20"/>
        </w:rPr>
        <w:t xml:space="preserve">O;</w:t>
      </w:r>
    </w:p>
    <w:p>
      <w:pPr>
        <w:pStyle w:val="0"/>
        <w:spacing w:before="200" w:line-rule="auto"/>
        <w:ind w:firstLine="540"/>
        <w:jc w:val="both"/>
      </w:pPr>
      <w:r>
        <w:rPr>
          <w:sz w:val="20"/>
        </w:rPr>
        <w:t xml:space="preserve">An - площадь, пройденная пожаром, га;</w:t>
      </w:r>
    </w:p>
    <w:p>
      <w:pPr>
        <w:pStyle w:val="0"/>
        <w:spacing w:before="200" w:line-rule="auto"/>
        <w:ind w:firstLine="540"/>
        <w:jc w:val="both"/>
      </w:pPr>
      <w:r>
        <w:rPr>
          <w:sz w:val="20"/>
        </w:rPr>
        <w:t xml:space="preserve">MB * Cf - произведение массы доступного для горения топлива и коэффициента сгорания, равный потреблению топливной массы при пожаре, тонн сухого вещества га</w:t>
      </w:r>
      <w:r>
        <w:rPr>
          <w:sz w:val="20"/>
          <w:vertAlign w:val="superscript"/>
        </w:rPr>
        <w:t xml:space="preserve">-1</w:t>
      </w:r>
      <w:r>
        <w:rPr>
          <w:sz w:val="20"/>
        </w:rPr>
        <w:t xml:space="preserve">. Для расчетов используется среднее значение запасов биомассы на землях проекта;</w:t>
      </w:r>
    </w:p>
    <w:p>
      <w:pPr>
        <w:pStyle w:val="0"/>
        <w:spacing w:before="200" w:line-rule="auto"/>
        <w:ind w:firstLine="540"/>
        <w:jc w:val="both"/>
      </w:pPr>
      <w:r>
        <w:rPr>
          <w:sz w:val="20"/>
        </w:rPr>
        <w:t xml:space="preserve">G</w:t>
      </w:r>
      <w:r>
        <w:rPr>
          <w:sz w:val="20"/>
          <w:vertAlign w:val="subscript"/>
        </w:rPr>
        <w:t xml:space="preserve">ef</w:t>
      </w:r>
      <w:r>
        <w:rPr>
          <w:sz w:val="20"/>
        </w:rPr>
        <w:t xml:space="preserve"> - коэффициент выбросов; г кг</w:t>
      </w:r>
      <w:r>
        <w:rPr>
          <w:sz w:val="20"/>
          <w:vertAlign w:val="superscript"/>
        </w:rPr>
        <w:t xml:space="preserve">-1</w:t>
      </w:r>
      <w:r>
        <w:rPr>
          <w:sz w:val="20"/>
        </w:rPr>
        <w:t xml:space="preserve"> сжигаемого сухого вещества (указан в таблице 24.3).</w:t>
      </w:r>
    </w:p>
    <w:p>
      <w:pPr>
        <w:pStyle w:val="0"/>
        <w:jc w:val="both"/>
      </w:pPr>
      <w:r>
        <w:rPr>
          <w:sz w:val="20"/>
        </w:rPr>
      </w:r>
    </w:p>
    <w:p>
      <w:pPr>
        <w:pStyle w:val="0"/>
        <w:jc w:val="center"/>
      </w:pPr>
      <w:r>
        <w:rPr>
          <w:sz w:val="20"/>
        </w:rPr>
        <w:t xml:space="preserve">Таблица 24.3. Коэффициенты выбросов основных парниковых</w:t>
      </w:r>
    </w:p>
    <w:p>
      <w:pPr>
        <w:pStyle w:val="0"/>
        <w:jc w:val="center"/>
      </w:pPr>
      <w:r>
        <w:rPr>
          <w:sz w:val="20"/>
        </w:rPr>
        <w:t xml:space="preserve">газов при пожарах на рекультивированных землях, г кг</w:t>
      </w:r>
      <w:r>
        <w:rPr>
          <w:sz w:val="20"/>
          <w:vertAlign w:val="superscript"/>
        </w:rPr>
        <w:t xml:space="preserve">-1</w:t>
      </w:r>
    </w:p>
    <w:p>
      <w:pPr>
        <w:pStyle w:val="0"/>
        <w:jc w:val="center"/>
      </w:pPr>
      <w:r>
        <w:rPr>
          <w:sz w:val="20"/>
        </w:rPr>
        <w:t xml:space="preserve">сжигаемого вещества (использовать как количественное</w:t>
      </w:r>
    </w:p>
    <w:p>
      <w:pPr>
        <w:pStyle w:val="0"/>
        <w:jc w:val="center"/>
      </w:pPr>
      <w:r>
        <w:rPr>
          <w:sz w:val="20"/>
        </w:rPr>
        <w:t xml:space="preserve">значение для Ge</w:t>
      </w:r>
      <w:r>
        <w:rPr>
          <w:sz w:val="20"/>
          <w:vertAlign w:val="subscript"/>
        </w:rPr>
        <w:t xml:space="preserve">f</w:t>
      </w:r>
      <w:r>
        <w:rPr>
          <w:sz w:val="20"/>
        </w:rPr>
        <w:t xml:space="preserve">)</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38"/>
        <w:gridCol w:w="2098"/>
        <w:gridCol w:w="2211"/>
        <w:gridCol w:w="2324"/>
      </w:tblGrid>
      <w:tr>
        <w:tc>
          <w:tcPr>
            <w:tcW w:w="2438" w:type="dxa"/>
          </w:tcPr>
          <w:p>
            <w:pPr>
              <w:pStyle w:val="0"/>
              <w:jc w:val="center"/>
            </w:pPr>
            <w:r>
              <w:rPr>
                <w:sz w:val="20"/>
              </w:rPr>
              <w:t xml:space="preserve">Категория</w:t>
            </w:r>
          </w:p>
        </w:tc>
        <w:tc>
          <w:tcPr>
            <w:tcW w:w="2098" w:type="dxa"/>
          </w:tcPr>
          <w:p>
            <w:pPr>
              <w:pStyle w:val="0"/>
              <w:jc w:val="center"/>
            </w:pPr>
            <w:r>
              <w:rPr>
                <w:sz w:val="20"/>
              </w:rPr>
              <w:t xml:space="preserve">CO</w:t>
            </w:r>
            <w:r>
              <w:rPr>
                <w:sz w:val="20"/>
                <w:vertAlign w:val="subscript"/>
              </w:rPr>
              <w:t xml:space="preserve">2</w:t>
            </w:r>
          </w:p>
        </w:tc>
        <w:tc>
          <w:tcPr>
            <w:tcW w:w="2211" w:type="dxa"/>
          </w:tcPr>
          <w:p>
            <w:pPr>
              <w:pStyle w:val="0"/>
              <w:jc w:val="center"/>
            </w:pPr>
            <w:r>
              <w:rPr>
                <w:sz w:val="20"/>
              </w:rPr>
              <w:t xml:space="preserve">CH</w:t>
            </w:r>
            <w:r>
              <w:rPr>
                <w:sz w:val="20"/>
                <w:vertAlign w:val="subscript"/>
              </w:rPr>
              <w:t xml:space="preserve">4</w:t>
            </w:r>
          </w:p>
        </w:tc>
        <w:tc>
          <w:tcPr>
            <w:tcW w:w="2324" w:type="dxa"/>
          </w:tcPr>
          <w:p>
            <w:pPr>
              <w:pStyle w:val="0"/>
              <w:jc w:val="center"/>
            </w:pPr>
            <w:r>
              <w:rPr>
                <w:sz w:val="20"/>
              </w:rPr>
              <w:t xml:space="preserve">N</w:t>
            </w:r>
            <w:r>
              <w:rPr>
                <w:sz w:val="20"/>
                <w:vertAlign w:val="subscript"/>
              </w:rPr>
              <w:t xml:space="preserve">2</w:t>
            </w:r>
            <w:r>
              <w:rPr>
                <w:sz w:val="20"/>
              </w:rPr>
              <w:t xml:space="preserve">O</w:t>
            </w:r>
          </w:p>
        </w:tc>
      </w:tr>
      <w:tr>
        <w:tc>
          <w:tcPr>
            <w:tcW w:w="2438" w:type="dxa"/>
            <w:vAlign w:val="center"/>
          </w:tcPr>
          <w:p>
            <w:pPr>
              <w:pStyle w:val="0"/>
            </w:pPr>
            <w:r>
              <w:rPr>
                <w:sz w:val="20"/>
              </w:rPr>
              <w:t xml:space="preserve">Луговые угодья</w:t>
            </w:r>
          </w:p>
        </w:tc>
        <w:tc>
          <w:tcPr>
            <w:tcW w:w="2098" w:type="dxa"/>
            <w:vAlign w:val="center"/>
          </w:tcPr>
          <w:p>
            <w:pPr>
              <w:pStyle w:val="0"/>
            </w:pPr>
            <w:r>
              <w:rPr>
                <w:sz w:val="20"/>
              </w:rPr>
              <w:t xml:space="preserve">1613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95</w:t>
            </w:r>
          </w:p>
        </w:tc>
        <w:tc>
          <w:tcPr>
            <w:tcW w:w="2211" w:type="dxa"/>
            <w:vAlign w:val="center"/>
          </w:tcPr>
          <w:p>
            <w:pPr>
              <w:pStyle w:val="0"/>
            </w:pPr>
            <w:r>
              <w:rPr>
                <w:sz w:val="20"/>
              </w:rPr>
              <w:t xml:space="preserve">2,3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0,9</w:t>
            </w:r>
          </w:p>
        </w:tc>
        <w:tc>
          <w:tcPr>
            <w:tcW w:w="2324" w:type="dxa"/>
            <w:vAlign w:val="center"/>
          </w:tcPr>
          <w:p>
            <w:pPr>
              <w:pStyle w:val="0"/>
            </w:pPr>
            <w:r>
              <w:rPr>
                <w:sz w:val="20"/>
              </w:rPr>
              <w:t xml:space="preserve">0,21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0,10</w:t>
            </w:r>
          </w:p>
        </w:tc>
      </w:tr>
    </w:tbl>
    <w:p>
      <w:pPr>
        <w:pStyle w:val="0"/>
        <w:jc w:val="both"/>
      </w:pPr>
      <w:r>
        <w:rPr>
          <w:sz w:val="20"/>
        </w:rPr>
      </w:r>
    </w:p>
    <w:p>
      <w:pPr>
        <w:pStyle w:val="0"/>
        <w:ind w:firstLine="540"/>
        <w:jc w:val="both"/>
      </w:pPr>
      <w:r>
        <w:rPr>
          <w:sz w:val="20"/>
        </w:rPr>
        <w:t xml:space="preserve">В случае, если проект осуществляется на предварительно осушеннных землях, ежегодные выбросы CO</w:t>
      </w:r>
      <w:r>
        <w:rPr>
          <w:sz w:val="20"/>
          <w:vertAlign w:val="subscript"/>
        </w:rPr>
        <w:t xml:space="preserve">2</w:t>
      </w:r>
      <w:r>
        <w:rPr>
          <w:sz w:val="20"/>
        </w:rPr>
        <w:t xml:space="preserve">, CH</w:t>
      </w:r>
      <w:r>
        <w:rPr>
          <w:sz w:val="20"/>
          <w:vertAlign w:val="subscript"/>
        </w:rPr>
        <w:t xml:space="preserve">4</w:t>
      </w:r>
      <w:r>
        <w:rPr>
          <w:sz w:val="20"/>
        </w:rPr>
        <w:t xml:space="preserve"> и N</w:t>
      </w:r>
      <w:r>
        <w:rPr>
          <w:sz w:val="20"/>
          <w:vertAlign w:val="subscript"/>
        </w:rPr>
        <w:t xml:space="preserve">2</w:t>
      </w:r>
      <w:r>
        <w:rPr>
          <w:sz w:val="20"/>
        </w:rPr>
        <w:t xml:space="preserve">O оцениваются по следующему методу:</w:t>
      </w:r>
    </w:p>
    <w:p>
      <w:pPr>
        <w:pStyle w:val="0"/>
        <w:jc w:val="both"/>
      </w:pPr>
      <w:r>
        <w:rPr>
          <w:sz w:val="20"/>
        </w:rPr>
      </w:r>
    </w:p>
    <w:p>
      <w:pPr>
        <w:pStyle w:val="0"/>
        <w:ind w:firstLine="540"/>
        <w:jc w:val="both"/>
      </w:pPr>
      <w:r>
        <w:rPr>
          <w:sz w:val="20"/>
        </w:rPr>
        <w:t xml:space="preserve">CO</w:t>
      </w:r>
      <w:r>
        <w:rPr>
          <w:sz w:val="20"/>
          <w:vertAlign w:val="subscript"/>
        </w:rPr>
        <w:t xml:space="preserve">2</w:t>
      </w:r>
      <w:r>
        <w:rPr>
          <w:sz w:val="20"/>
        </w:rPr>
        <w:t xml:space="preserve">_organic = Aосуш * EF * 44 / 12 (17)</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CO</w:t>
      </w:r>
      <w:r>
        <w:rPr>
          <w:sz w:val="20"/>
          <w:vertAlign w:val="subscript"/>
        </w:rPr>
        <w:t xml:space="preserve">2</w:t>
      </w:r>
      <w:r>
        <w:rPr>
          <w:sz w:val="20"/>
        </w:rPr>
        <w:t xml:space="preserve">_organic - выбросы CO</w:t>
      </w:r>
      <w:r>
        <w:rPr>
          <w:sz w:val="20"/>
          <w:vertAlign w:val="subscript"/>
        </w:rPr>
        <w:t xml:space="preserve">2</w:t>
      </w:r>
      <w:r>
        <w:rPr>
          <w:sz w:val="20"/>
        </w:rPr>
        <w:t xml:space="preserve"> от осушенных почв рекультивированных земель, тонн CO</w:t>
      </w:r>
      <w:r>
        <w:rPr>
          <w:sz w:val="20"/>
          <w:vertAlign w:val="subscript"/>
        </w:rPr>
        <w:t xml:space="preserve">2</w:t>
      </w:r>
      <w:r>
        <w:rPr>
          <w:sz w:val="20"/>
        </w:rPr>
        <w:t xml:space="preserve">;</w:t>
      </w:r>
    </w:p>
    <w:p>
      <w:pPr>
        <w:pStyle w:val="0"/>
        <w:spacing w:before="200" w:line-rule="auto"/>
        <w:ind w:firstLine="540"/>
        <w:jc w:val="both"/>
      </w:pPr>
      <w:r>
        <w:rPr>
          <w:sz w:val="20"/>
        </w:rPr>
        <w:t xml:space="preserve">Aосуш - площадь осушенных почв рекультивированных земель, га;</w:t>
      </w:r>
    </w:p>
    <w:p>
      <w:pPr>
        <w:pStyle w:val="0"/>
        <w:spacing w:before="200" w:line-rule="auto"/>
        <w:ind w:firstLine="540"/>
        <w:jc w:val="both"/>
      </w:pPr>
      <w:r>
        <w:rPr>
          <w:sz w:val="20"/>
        </w:rPr>
        <w:t xml:space="preserve">EF - коэффициент выброса CO</w:t>
      </w:r>
      <w:r>
        <w:rPr>
          <w:sz w:val="20"/>
          <w:vertAlign w:val="subscript"/>
        </w:rPr>
        <w:t xml:space="preserve">2</w:t>
      </w:r>
      <w:r>
        <w:rPr>
          <w:sz w:val="20"/>
        </w:rPr>
        <w:t xml:space="preserve"> от осушенных почв рекультивированных земель, тонн C га</w:t>
      </w:r>
      <w:r>
        <w:rPr>
          <w:sz w:val="20"/>
          <w:vertAlign w:val="superscript"/>
        </w:rPr>
        <w:t xml:space="preserve">-1</w:t>
      </w:r>
      <w:r>
        <w:rPr>
          <w:sz w:val="20"/>
        </w:rPr>
        <w:t xml:space="preserve"> год</w:t>
      </w:r>
      <w:r>
        <w:rPr>
          <w:sz w:val="20"/>
          <w:vertAlign w:val="superscript"/>
        </w:rPr>
        <w:t xml:space="preserve">-1</w:t>
      </w:r>
      <w:r>
        <w:rPr>
          <w:sz w:val="20"/>
        </w:rPr>
        <w:t xml:space="preserve"> (значение 5,82 тонн C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jc w:val="both"/>
      </w:pPr>
      <w:r>
        <w:rPr>
          <w:sz w:val="20"/>
        </w:rPr>
      </w:r>
    </w:p>
    <w:p>
      <w:pPr>
        <w:pStyle w:val="0"/>
        <w:ind w:firstLine="540"/>
        <w:jc w:val="both"/>
      </w:pPr>
      <w:r>
        <w:rPr>
          <w:sz w:val="20"/>
        </w:rPr>
        <w:t xml:space="preserve">N</w:t>
      </w:r>
      <w:r>
        <w:rPr>
          <w:sz w:val="20"/>
          <w:vertAlign w:val="subscript"/>
        </w:rPr>
        <w:t xml:space="preserve">2</w:t>
      </w:r>
      <w:r>
        <w:rPr>
          <w:sz w:val="20"/>
        </w:rPr>
        <w:t xml:space="preserve">O_organic = Aосуш * EF</w:t>
      </w:r>
      <w:r>
        <w:rPr>
          <w:sz w:val="20"/>
          <w:vertAlign w:val="subscript"/>
        </w:rPr>
        <w:t xml:space="preserve">N_N2O</w:t>
      </w:r>
      <w:r>
        <w:rPr>
          <w:sz w:val="20"/>
        </w:rPr>
        <w:t xml:space="preserve"> * 44 / 28 (18)</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2</w:t>
      </w:r>
      <w:r>
        <w:rPr>
          <w:sz w:val="20"/>
        </w:rPr>
        <w:t xml:space="preserve">O_organic - выбросы N</w:t>
      </w:r>
      <w:r>
        <w:rPr>
          <w:sz w:val="20"/>
          <w:vertAlign w:val="subscript"/>
        </w:rPr>
        <w:t xml:space="preserve">2</w:t>
      </w:r>
      <w:r>
        <w:rPr>
          <w:sz w:val="20"/>
        </w:rPr>
        <w:t xml:space="preserve">O от осушенных почв рекультивированных земель, кг N</w:t>
      </w:r>
      <w:r>
        <w:rPr>
          <w:sz w:val="20"/>
          <w:vertAlign w:val="subscript"/>
        </w:rPr>
        <w:t xml:space="preserve">2</w:t>
      </w:r>
      <w:r>
        <w:rPr>
          <w:sz w:val="20"/>
        </w:rPr>
        <w:t xml:space="preserve">O;</w:t>
      </w:r>
    </w:p>
    <w:p>
      <w:pPr>
        <w:pStyle w:val="0"/>
        <w:spacing w:before="200" w:line-rule="auto"/>
        <w:ind w:firstLine="540"/>
        <w:jc w:val="both"/>
      </w:pPr>
      <w:r>
        <w:rPr>
          <w:sz w:val="20"/>
        </w:rPr>
        <w:t xml:space="preserve">Aосуш - площадь осушенных почв рекультивированных земель, га;</w:t>
      </w:r>
    </w:p>
    <w:p>
      <w:pPr>
        <w:pStyle w:val="0"/>
        <w:spacing w:before="200" w:line-rule="auto"/>
        <w:ind w:firstLine="540"/>
        <w:jc w:val="both"/>
      </w:pPr>
      <w:r>
        <w:rPr>
          <w:sz w:val="20"/>
        </w:rPr>
        <w:t xml:space="preserve">EF</w:t>
      </w:r>
      <w:r>
        <w:rPr>
          <w:sz w:val="20"/>
          <w:vertAlign w:val="subscript"/>
        </w:rPr>
        <w:t xml:space="preserve">N_N2O</w:t>
      </w:r>
      <w:r>
        <w:rPr>
          <w:sz w:val="20"/>
        </w:rPr>
        <w:t xml:space="preserve"> - коэффициент выброса N</w:t>
      </w:r>
      <w:r>
        <w:rPr>
          <w:sz w:val="20"/>
          <w:vertAlign w:val="subscript"/>
        </w:rPr>
        <w:t xml:space="preserve">2</w:t>
      </w:r>
      <w:r>
        <w:rPr>
          <w:sz w:val="20"/>
        </w:rPr>
        <w:t xml:space="preserve">O от осушенных почв рекультивированных земель, кг N-N</w:t>
      </w:r>
      <w:r>
        <w:rPr>
          <w:sz w:val="20"/>
          <w:vertAlign w:val="subscript"/>
        </w:rPr>
        <w:t xml:space="preserve">2</w:t>
      </w:r>
      <w:r>
        <w:rPr>
          <w:sz w:val="20"/>
        </w:rPr>
        <w:t xml:space="preserve">O га</w:t>
      </w:r>
      <w:r>
        <w:rPr>
          <w:sz w:val="20"/>
          <w:vertAlign w:val="superscript"/>
        </w:rPr>
        <w:t xml:space="preserve">-1</w:t>
      </w:r>
      <w:r>
        <w:rPr>
          <w:sz w:val="20"/>
        </w:rPr>
        <w:t xml:space="preserve"> год</w:t>
      </w:r>
      <w:r>
        <w:rPr>
          <w:sz w:val="20"/>
          <w:vertAlign w:val="superscript"/>
        </w:rPr>
        <w:t xml:space="preserve">-1</w:t>
      </w:r>
      <w:r>
        <w:rPr>
          <w:sz w:val="20"/>
        </w:rPr>
        <w:t xml:space="preserve"> (значение 9,5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4,9 кг N-N</w:t>
      </w:r>
      <w:r>
        <w:rPr>
          <w:sz w:val="20"/>
          <w:vertAlign w:val="subscript"/>
        </w:rPr>
        <w:t xml:space="preserve">2</w:t>
      </w:r>
      <w:r>
        <w:rPr>
          <w:sz w:val="20"/>
        </w:rPr>
        <w:t xml:space="preserve">O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Оценка выбросов метана от осушенных органогенных почв кормовых угодий выполняется согласно формуле (19).</w:t>
      </w:r>
    </w:p>
    <w:p>
      <w:pPr>
        <w:pStyle w:val="0"/>
        <w:jc w:val="both"/>
      </w:pPr>
      <w:r>
        <w:rPr>
          <w:sz w:val="20"/>
        </w:rPr>
      </w:r>
    </w:p>
    <w:p>
      <w:pPr>
        <w:pStyle w:val="0"/>
        <w:ind w:firstLine="540"/>
        <w:jc w:val="both"/>
      </w:pPr>
      <w:r>
        <w:rPr>
          <w:sz w:val="20"/>
        </w:rPr>
        <w:t xml:space="preserve">CH</w:t>
      </w:r>
      <w:r>
        <w:rPr>
          <w:sz w:val="20"/>
          <w:vertAlign w:val="subscript"/>
        </w:rPr>
        <w:t xml:space="preserve">4</w:t>
      </w:r>
      <w:r>
        <w:rPr>
          <w:sz w:val="20"/>
        </w:rPr>
        <w:t xml:space="preserve">_organic = A * (1 - Frac</w:t>
      </w:r>
      <w:r>
        <w:rPr>
          <w:sz w:val="20"/>
          <w:vertAlign w:val="subscript"/>
        </w:rPr>
        <w:t xml:space="preserve">ditch</w:t>
      </w:r>
      <w:r>
        <w:rPr>
          <w:sz w:val="20"/>
        </w:rPr>
        <w:t xml:space="preserve">) * EF</w:t>
      </w:r>
      <w:r>
        <w:rPr>
          <w:sz w:val="20"/>
          <w:vertAlign w:val="subscript"/>
        </w:rPr>
        <w:t xml:space="preserve">land</w:t>
      </w:r>
      <w:r>
        <w:rPr>
          <w:sz w:val="20"/>
        </w:rPr>
        <w:t xml:space="preserve"> + Aосуш * Frac</w:t>
      </w:r>
      <w:r>
        <w:rPr>
          <w:sz w:val="20"/>
          <w:vertAlign w:val="subscript"/>
        </w:rPr>
        <w:t xml:space="preserve">ditch</w:t>
      </w:r>
      <w:r>
        <w:rPr>
          <w:sz w:val="20"/>
        </w:rPr>
        <w:t xml:space="preserve"> * EF</w:t>
      </w:r>
      <w:r>
        <w:rPr>
          <w:sz w:val="20"/>
          <w:vertAlign w:val="subscript"/>
        </w:rPr>
        <w:t xml:space="preserve">ditch</w:t>
      </w:r>
      <w:r>
        <w:rPr>
          <w:sz w:val="20"/>
        </w:rPr>
        <w:t xml:space="preserve"> (19)</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CH</w:t>
      </w:r>
      <w:r>
        <w:rPr>
          <w:sz w:val="20"/>
          <w:vertAlign w:val="subscript"/>
        </w:rPr>
        <w:t xml:space="preserve">4</w:t>
      </w:r>
      <w:r>
        <w:rPr>
          <w:sz w:val="20"/>
        </w:rPr>
        <w:t xml:space="preserve">_organic - выбросы метана, кг CH</w:t>
      </w:r>
      <w:r>
        <w:rPr>
          <w:sz w:val="20"/>
          <w:vertAlign w:val="subscript"/>
        </w:rPr>
        <w:t xml:space="preserve">4</w:t>
      </w:r>
      <w:r>
        <w:rPr>
          <w:sz w:val="20"/>
        </w:rPr>
        <w:t xml:space="preserve">;</w:t>
      </w:r>
    </w:p>
    <w:p>
      <w:pPr>
        <w:pStyle w:val="0"/>
        <w:spacing w:before="200" w:line-rule="auto"/>
        <w:ind w:firstLine="540"/>
        <w:jc w:val="both"/>
      </w:pPr>
      <w:r>
        <w:rPr>
          <w:sz w:val="20"/>
        </w:rPr>
        <w:t xml:space="preserve">Aосуш - площадь осушенных почв рекультивированных земель, га;</w:t>
      </w:r>
    </w:p>
    <w:p>
      <w:pPr>
        <w:pStyle w:val="0"/>
        <w:spacing w:before="200" w:line-rule="auto"/>
        <w:ind w:firstLine="540"/>
        <w:jc w:val="both"/>
      </w:pPr>
      <w:r>
        <w:rPr>
          <w:sz w:val="20"/>
        </w:rPr>
        <w:t xml:space="preserve">Frac_</w:t>
      </w:r>
      <w:r>
        <w:rPr>
          <w:sz w:val="20"/>
          <w:vertAlign w:val="subscript"/>
        </w:rPr>
        <w:t xml:space="preserve">ditch</w:t>
      </w:r>
      <w:r>
        <w:rPr>
          <w:sz w:val="20"/>
        </w:rPr>
        <w:t xml:space="preserve"> - доля общей площади под осушительными каналами, не имеет размерности;</w:t>
      </w:r>
    </w:p>
    <w:p>
      <w:pPr>
        <w:pStyle w:val="0"/>
        <w:spacing w:before="200" w:line-rule="auto"/>
        <w:ind w:firstLine="540"/>
        <w:jc w:val="both"/>
      </w:pPr>
      <w:r>
        <w:rPr>
          <w:sz w:val="20"/>
        </w:rPr>
        <w:t xml:space="preserve">EF_</w:t>
      </w:r>
      <w:r>
        <w:rPr>
          <w:sz w:val="20"/>
          <w:vertAlign w:val="subscript"/>
        </w:rPr>
        <w:t xml:space="preserve">land</w:t>
      </w:r>
      <w:r>
        <w:rPr>
          <w:sz w:val="20"/>
        </w:rPr>
        <w:t xml:space="preserve"> - коэффициент выбросов для участков, не занятых осушительными каналами, кг CH</w:t>
      </w:r>
      <w:r>
        <w:rPr>
          <w:sz w:val="20"/>
          <w:vertAlign w:val="subscript"/>
        </w:rPr>
        <w:t xml:space="preserve">4</w:t>
      </w:r>
      <w:r>
        <w:rPr>
          <w:sz w:val="20"/>
        </w:rPr>
        <w:t xml:space="preserve">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EF_</w:t>
      </w:r>
      <w:r>
        <w:rPr>
          <w:sz w:val="20"/>
          <w:vertAlign w:val="subscript"/>
        </w:rPr>
        <w:t xml:space="preserve">ditch</w:t>
      </w:r>
      <w:r>
        <w:rPr>
          <w:sz w:val="20"/>
        </w:rPr>
        <w:t xml:space="preserve"> - коэффициент выбросов для осушительных канав, кг CH</w:t>
      </w:r>
      <w:r>
        <w:rPr>
          <w:sz w:val="20"/>
          <w:vertAlign w:val="subscript"/>
        </w:rPr>
        <w:t xml:space="preserve">4</w:t>
      </w:r>
      <w:r>
        <w:rPr>
          <w:sz w:val="20"/>
        </w:rPr>
        <w:t xml:space="preserve">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Следует использовать следующие коэффициенты:</w:t>
      </w:r>
    </w:p>
    <w:p>
      <w:pPr>
        <w:pStyle w:val="0"/>
        <w:spacing w:before="200" w:line-rule="auto"/>
        <w:ind w:firstLine="540"/>
        <w:jc w:val="both"/>
      </w:pPr>
      <w:r>
        <w:rPr>
          <w:sz w:val="20"/>
        </w:rPr>
        <w:t xml:space="preserve">Frac_ditch = 0,05 CH</w:t>
      </w:r>
      <w:r>
        <w:rPr>
          <w:sz w:val="20"/>
          <w:vertAlign w:val="subscript"/>
        </w:rPr>
        <w:t xml:space="preserve">4</w:t>
      </w:r>
      <w:r>
        <w:rPr>
          <w:sz w:val="20"/>
        </w:rPr>
        <w:t xml:space="preserve"> кг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EF_land - 1,4 CH</w:t>
      </w:r>
      <w:r>
        <w:rPr>
          <w:sz w:val="20"/>
          <w:vertAlign w:val="subscript"/>
        </w:rPr>
        <w:t xml:space="preserve">4</w:t>
      </w:r>
      <w:r>
        <w:rPr>
          <w:sz w:val="20"/>
        </w:rPr>
        <w:t xml:space="preserve"> кг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EF_ditch = 43,63 CH</w:t>
      </w:r>
      <w:r>
        <w:rPr>
          <w:sz w:val="20"/>
          <w:vertAlign w:val="subscript"/>
        </w:rPr>
        <w:t xml:space="preserve">4</w:t>
      </w:r>
      <w:r>
        <w:rPr>
          <w:sz w:val="20"/>
        </w:rPr>
        <w:t xml:space="preserve"> кг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jc w:val="both"/>
      </w:pPr>
      <w:r>
        <w:rPr>
          <w:sz w:val="20"/>
        </w:rPr>
      </w:r>
    </w:p>
    <w:p>
      <w:pPr>
        <w:pStyle w:val="2"/>
        <w:outlineLvl w:val="2"/>
        <w:ind w:firstLine="540"/>
        <w:jc w:val="both"/>
      </w:pPr>
      <w:r>
        <w:rPr>
          <w:sz w:val="20"/>
        </w:rPr>
        <w:t xml:space="preserve">5. Проведение экспериментальных измерений запасов углерода в пулах биомассы и почвы на рекультивированных землях.</w:t>
      </w:r>
    </w:p>
    <w:p>
      <w:pPr>
        <w:pStyle w:val="0"/>
        <w:spacing w:before="200" w:line-rule="auto"/>
        <w:ind w:firstLine="540"/>
        <w:jc w:val="both"/>
      </w:pPr>
      <w:r>
        <w:rPr>
          <w:sz w:val="20"/>
        </w:rPr>
        <w:t xml:space="preserve">5.1. Выполнение репрезентативных измерений динамики запасов углерода в пулах биомассы и почвы рекультивированных земель предусматривает закладку постоянных пробных площадей, в пределах которых будет выполняться отбор образцов случайным образом в течение всего времени реализации проекта.</w:t>
      </w:r>
    </w:p>
    <w:p>
      <w:pPr>
        <w:pStyle w:val="0"/>
        <w:spacing w:before="200" w:line-rule="auto"/>
        <w:ind w:firstLine="540"/>
        <w:jc w:val="both"/>
      </w:pPr>
      <w:r>
        <w:rPr>
          <w:sz w:val="20"/>
        </w:rPr>
        <w:t xml:space="preserve">В зависимости от общей площади территории, отведенной под проект, каждая пробная площадь должна быть от 0,5 до 1 га.</w:t>
      </w:r>
    </w:p>
    <w:p>
      <w:pPr>
        <w:pStyle w:val="0"/>
        <w:spacing w:before="200" w:line-rule="auto"/>
        <w:ind w:firstLine="540"/>
        <w:jc w:val="both"/>
      </w:pPr>
      <w:r>
        <w:rPr>
          <w:sz w:val="20"/>
        </w:rPr>
        <w:t xml:space="preserve">5.2. При выборе схемы закладки пробных площадей учитываются масштабы территории проекта и ключевые параметры окружающей среды (например, рельеф). Последний фактор служит в качестве параметра стратификации, и при выборке обеспечивается более полный пространственный учет неоднородностей территории.</w:t>
      </w:r>
    </w:p>
    <w:p>
      <w:pPr>
        <w:pStyle w:val="0"/>
        <w:spacing w:before="200" w:line-rule="auto"/>
        <w:ind w:firstLine="540"/>
        <w:jc w:val="both"/>
      </w:pPr>
      <w:r>
        <w:rPr>
          <w:sz w:val="20"/>
        </w:rPr>
        <w:t xml:space="preserve">5.3. Отбор проб надземной травянистой растительности проводится на площади 50 x 50 см в 3 - 5 кратной повторности в пределах каждой пробной площади. Образцы травянистой растительности высушиваются до абсолютно сухого состояния и взвешиваются.</w:t>
      </w:r>
    </w:p>
    <w:p>
      <w:pPr>
        <w:pStyle w:val="0"/>
        <w:spacing w:before="200" w:line-rule="auto"/>
        <w:ind w:firstLine="540"/>
        <w:jc w:val="both"/>
      </w:pPr>
      <w:r>
        <w:rPr>
          <w:sz w:val="20"/>
        </w:rPr>
        <w:t xml:space="preserve">5.4. Расчет запаса углерода в пуле надземной травянистой биомассы проводят путем умножения абсолютного сухого веса пробы на среднее содержание углерода, которые принимается равным 50%. Расчет запаса углерода в травянистой биомассе с учетом надземной и подземной частей проводят по формулам (20 - </w:t>
      </w:r>
      <w:hyperlink w:history="0" w:anchor="P4064" w:tooltip="Cподз.биомасса = [a * (Cнадз.биомасса * 20) + b] * 0,45 / 10 (22)">
        <w:r>
          <w:rPr>
            <w:sz w:val="20"/>
            <w:color w:val="0000ff"/>
          </w:rPr>
          <w:t xml:space="preserve">22</w:t>
        </w:r>
      </w:hyperlink>
      <w:r>
        <w:rPr>
          <w:sz w:val="20"/>
        </w:rPr>
        <w:t xml:space="preserve">).</w:t>
      </w:r>
    </w:p>
    <w:p>
      <w:pPr>
        <w:pStyle w:val="0"/>
        <w:jc w:val="both"/>
      </w:pPr>
      <w:r>
        <w:rPr>
          <w:sz w:val="20"/>
        </w:rPr>
      </w:r>
    </w:p>
    <w:p>
      <w:pPr>
        <w:pStyle w:val="0"/>
        <w:ind w:firstLine="540"/>
        <w:jc w:val="both"/>
      </w:pPr>
      <w:r>
        <w:rPr>
          <w:sz w:val="20"/>
        </w:rPr>
        <w:t xml:space="preserve">C</w:t>
      </w:r>
      <w:r>
        <w:rPr>
          <w:sz w:val="20"/>
          <w:vertAlign w:val="subscript"/>
        </w:rPr>
        <w:t xml:space="preserve">биомасса</w:t>
      </w:r>
      <w:r>
        <w:rPr>
          <w:sz w:val="20"/>
        </w:rPr>
        <w:t xml:space="preserve"> = C</w:t>
      </w:r>
      <w:r>
        <w:rPr>
          <w:sz w:val="20"/>
          <w:vertAlign w:val="subscript"/>
        </w:rPr>
        <w:t xml:space="preserve">надз.биомасса</w:t>
      </w:r>
      <w:r>
        <w:rPr>
          <w:sz w:val="20"/>
        </w:rPr>
        <w:t xml:space="preserve"> + C</w:t>
      </w:r>
      <w:r>
        <w:rPr>
          <w:sz w:val="20"/>
          <w:vertAlign w:val="subscript"/>
        </w:rPr>
        <w:t xml:space="preserve">подз.биомасса</w:t>
      </w:r>
      <w:r>
        <w:rPr>
          <w:sz w:val="20"/>
        </w:rPr>
        <w:t xml:space="preserve"> (20)</w:t>
      </w:r>
    </w:p>
    <w:p>
      <w:pPr>
        <w:pStyle w:val="0"/>
        <w:jc w:val="both"/>
      </w:pPr>
      <w:r>
        <w:rPr>
          <w:sz w:val="20"/>
        </w:rPr>
      </w:r>
    </w:p>
    <w:p>
      <w:pPr>
        <w:pStyle w:val="0"/>
        <w:ind w:firstLine="540"/>
        <w:jc w:val="both"/>
      </w:pPr>
      <w:r>
        <w:rPr>
          <w:sz w:val="20"/>
        </w:rPr>
        <w:t xml:space="preserve">C</w:t>
      </w:r>
      <w:r>
        <w:rPr>
          <w:sz w:val="20"/>
          <w:vertAlign w:val="subscript"/>
        </w:rPr>
        <w:t xml:space="preserve">надз.биомасса</w:t>
      </w:r>
      <w:r>
        <w:rPr>
          <w:sz w:val="20"/>
        </w:rPr>
        <w:t xml:space="preserve"> = Вес * 0,04 * 0,5 (21)</w:t>
      </w:r>
    </w:p>
    <w:p>
      <w:pPr>
        <w:pStyle w:val="0"/>
        <w:jc w:val="both"/>
      </w:pPr>
      <w:r>
        <w:rPr>
          <w:sz w:val="20"/>
        </w:rPr>
      </w:r>
    </w:p>
    <w:bookmarkStart w:id="4064" w:name="P4064"/>
    <w:bookmarkEnd w:id="4064"/>
    <w:p>
      <w:pPr>
        <w:pStyle w:val="0"/>
        <w:ind w:firstLine="540"/>
        <w:jc w:val="both"/>
      </w:pPr>
      <w:r>
        <w:rPr>
          <w:sz w:val="20"/>
        </w:rPr>
        <w:t xml:space="preserve">C</w:t>
      </w:r>
      <w:r>
        <w:rPr>
          <w:sz w:val="20"/>
          <w:vertAlign w:val="subscript"/>
        </w:rPr>
        <w:t xml:space="preserve">подз.биомасса</w:t>
      </w:r>
      <w:r>
        <w:rPr>
          <w:sz w:val="20"/>
        </w:rPr>
        <w:t xml:space="preserve"> = [a * (C</w:t>
      </w:r>
      <w:r>
        <w:rPr>
          <w:sz w:val="20"/>
          <w:vertAlign w:val="subscript"/>
        </w:rPr>
        <w:t xml:space="preserve">надз.биомасса</w:t>
      </w:r>
      <w:r>
        <w:rPr>
          <w:sz w:val="20"/>
        </w:rPr>
        <w:t xml:space="preserve"> * 20) + b] * 0,45 / 10 (22)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w:t>
      </w:r>
      <w:r>
        <w:rPr>
          <w:sz w:val="20"/>
          <w:vertAlign w:val="subscript"/>
        </w:rPr>
        <w:t xml:space="preserve">биомасса</w:t>
      </w:r>
      <w:r>
        <w:rPr>
          <w:sz w:val="20"/>
        </w:rPr>
        <w:t xml:space="preserve"> - запас углерода в пуле биомассы на рекультивированных землях, тонн C га</w:t>
      </w:r>
      <w:r>
        <w:rPr>
          <w:sz w:val="20"/>
          <w:vertAlign w:val="superscript"/>
        </w:rPr>
        <w:t xml:space="preserve">-1</w:t>
      </w:r>
      <w:r>
        <w:rPr>
          <w:sz w:val="20"/>
        </w:rPr>
        <w:t xml:space="preserve">,</w:t>
      </w:r>
    </w:p>
    <w:p>
      <w:pPr>
        <w:pStyle w:val="0"/>
        <w:spacing w:before="200" w:line-rule="auto"/>
        <w:ind w:firstLine="540"/>
        <w:jc w:val="both"/>
      </w:pPr>
      <w:r>
        <w:rPr>
          <w:sz w:val="20"/>
        </w:rPr>
        <w:t xml:space="preserve">C</w:t>
      </w:r>
      <w:r>
        <w:rPr>
          <w:sz w:val="20"/>
          <w:vertAlign w:val="subscript"/>
        </w:rPr>
        <w:t xml:space="preserve">надз.биомасса</w:t>
      </w:r>
      <w:r>
        <w:rPr>
          <w:sz w:val="20"/>
        </w:rPr>
        <w:t xml:space="preserve"> - запас углерода в надземной биомассе, тонн C га</w:t>
      </w:r>
      <w:r>
        <w:rPr>
          <w:sz w:val="20"/>
          <w:vertAlign w:val="superscript"/>
        </w:rPr>
        <w:t xml:space="preserve">-1</w:t>
      </w:r>
      <w:r>
        <w:rPr>
          <w:sz w:val="20"/>
        </w:rPr>
        <w:t xml:space="preserve">;</w:t>
      </w:r>
    </w:p>
    <w:p>
      <w:pPr>
        <w:pStyle w:val="0"/>
        <w:spacing w:before="200" w:line-rule="auto"/>
        <w:ind w:firstLine="540"/>
        <w:jc w:val="both"/>
      </w:pPr>
      <w:r>
        <w:rPr>
          <w:sz w:val="20"/>
        </w:rPr>
        <w:t xml:space="preserve">C</w:t>
      </w:r>
      <w:r>
        <w:rPr>
          <w:sz w:val="20"/>
          <w:vertAlign w:val="subscript"/>
        </w:rPr>
        <w:t xml:space="preserve">подз.биомасса</w:t>
      </w:r>
      <w:r>
        <w:rPr>
          <w:sz w:val="20"/>
        </w:rPr>
        <w:t xml:space="preserve"> - запас углерода в подземной биомассе, тонн C га</w:t>
      </w:r>
      <w:r>
        <w:rPr>
          <w:sz w:val="20"/>
          <w:vertAlign w:val="superscript"/>
        </w:rPr>
        <w:t xml:space="preserve">-1</w:t>
      </w:r>
      <w:r>
        <w:rPr>
          <w:sz w:val="20"/>
        </w:rPr>
        <w:t xml:space="preserve">;</w:t>
      </w:r>
    </w:p>
    <w:p>
      <w:pPr>
        <w:pStyle w:val="0"/>
        <w:spacing w:before="200" w:line-rule="auto"/>
        <w:ind w:firstLine="540"/>
        <w:jc w:val="both"/>
      </w:pPr>
      <w:r>
        <w:rPr>
          <w:sz w:val="20"/>
        </w:rPr>
        <w:t xml:space="preserve">Вес - средний вес отобранных образцов травянистой биомассы с площади 50 x 50 см, г;</w:t>
      </w:r>
    </w:p>
    <w:p>
      <w:pPr>
        <w:pStyle w:val="0"/>
        <w:spacing w:before="200" w:line-rule="auto"/>
        <w:ind w:firstLine="540"/>
        <w:jc w:val="both"/>
      </w:pPr>
      <w:r>
        <w:rPr>
          <w:sz w:val="20"/>
        </w:rPr>
        <w:t xml:space="preserve">0,04 и 10 - коэффициенты для перевода в единицы запаса тонн на гектар, не имеет размерности;</w:t>
      </w:r>
    </w:p>
    <w:p>
      <w:pPr>
        <w:pStyle w:val="0"/>
        <w:spacing w:before="200" w:line-rule="auto"/>
        <w:ind w:firstLine="540"/>
        <w:jc w:val="both"/>
      </w:pPr>
      <w:r>
        <w:rPr>
          <w:sz w:val="20"/>
        </w:rPr>
        <w:t xml:space="preserve">0,5 и 0,45 - коэффициенты для перевода в единицы углерода массу надземной части биомассы и корней, не имеет размерности;</w:t>
      </w:r>
    </w:p>
    <w:p>
      <w:pPr>
        <w:pStyle w:val="0"/>
        <w:spacing w:before="200" w:line-rule="auto"/>
        <w:ind w:firstLine="540"/>
        <w:jc w:val="both"/>
      </w:pPr>
      <w:r>
        <w:rPr>
          <w:sz w:val="20"/>
        </w:rPr>
        <w:t xml:space="preserve">20 - пересчетный коэффициент, не имеет размерности;</w:t>
      </w:r>
    </w:p>
    <w:p>
      <w:pPr>
        <w:pStyle w:val="0"/>
        <w:spacing w:before="200" w:line-rule="auto"/>
        <w:ind w:firstLine="540"/>
        <w:jc w:val="both"/>
      </w:pPr>
      <w:r>
        <w:rPr>
          <w:sz w:val="20"/>
        </w:rPr>
        <w:t xml:space="preserve">a и b - пересчетные коэффициенты: при значении C</w:t>
      </w:r>
      <w:r>
        <w:rPr>
          <w:sz w:val="20"/>
          <w:vertAlign w:val="subscript"/>
        </w:rPr>
        <w:t xml:space="preserve">надз.биомасса</w:t>
      </w:r>
      <w:r>
        <w:rPr>
          <w:sz w:val="20"/>
        </w:rPr>
        <w:t xml:space="preserve"> более 1,75 тонн C га</w:t>
      </w:r>
      <w:r>
        <w:rPr>
          <w:sz w:val="20"/>
          <w:vertAlign w:val="superscript"/>
        </w:rPr>
        <w:t xml:space="preserve">-1</w:t>
      </w:r>
      <w:r>
        <w:rPr>
          <w:sz w:val="20"/>
        </w:rPr>
        <w:t xml:space="preserve"> значения a и b принимаются равными 1 и 15 соответственно; при значении С</w:t>
      </w:r>
      <w:r>
        <w:rPr>
          <w:sz w:val="20"/>
          <w:vertAlign w:val="subscript"/>
        </w:rPr>
        <w:t xml:space="preserve">надз.биомасса</w:t>
      </w:r>
      <w:r>
        <w:rPr>
          <w:sz w:val="20"/>
        </w:rPr>
        <w:t xml:space="preserve"> менее 1,75 тонн C га</w:t>
      </w:r>
      <w:r>
        <w:rPr>
          <w:sz w:val="20"/>
          <w:vertAlign w:val="superscript"/>
        </w:rPr>
        <w:t xml:space="preserve">-1</w:t>
      </w:r>
      <w:r>
        <w:rPr>
          <w:sz w:val="20"/>
        </w:rPr>
        <w:t xml:space="preserve"> значения a и b принимаются равными 0,8 и 11, соответственно.</w:t>
      </w:r>
    </w:p>
    <w:p>
      <w:pPr>
        <w:pStyle w:val="0"/>
        <w:spacing w:before="200" w:line-rule="auto"/>
        <w:ind w:firstLine="540"/>
        <w:jc w:val="both"/>
      </w:pPr>
      <w:r>
        <w:rPr>
          <w:sz w:val="20"/>
        </w:rPr>
        <w:t xml:space="preserve">5.5. Описание отбора и подготовки проб почв приведено в </w:t>
      </w:r>
      <w:hyperlink w:history="0" w:anchor="P3842" w:tooltip="2.3. Отбор проб подстилки проводится на площадках 50 см x 50 см в 10 кратной повторности в пределах каждой пробной площади. Образцы подстилки высушиваются до абсолютно сухого состояния (нулевая влажность) и взвешиваются. Расчет запаса углерода в пуле подстилки проводят путем умножения абсолютного сухого веса пробы на среднее содержание углерода, которые принимается равным 0,4.">
        <w:r>
          <w:rPr>
            <w:sz w:val="20"/>
            <w:color w:val="0000ff"/>
          </w:rPr>
          <w:t xml:space="preserve">пункте 2.3</w:t>
        </w:r>
      </w:hyperlink>
      <w:r>
        <w:rPr>
          <w:sz w:val="20"/>
        </w:rPr>
        <w:t xml:space="preserve"> настоящего Приложения.</w:t>
      </w:r>
    </w:p>
    <w:p>
      <w:pPr>
        <w:pStyle w:val="0"/>
        <w:spacing w:before="200" w:line-rule="auto"/>
        <w:ind w:firstLine="540"/>
        <w:jc w:val="both"/>
      </w:pPr>
      <w:r>
        <w:rPr>
          <w:sz w:val="20"/>
        </w:rPr>
        <w:t xml:space="preserve">5.6. Химический анализ на общее содержание органического вещества почв, содержание углерода в органическом веществе почв принимается равным 58%. Пересчет на запас углерода почвы производится с учетом объемной массы почвы (г см</w:t>
      </w:r>
      <w:r>
        <w:rPr>
          <w:sz w:val="20"/>
          <w:vertAlign w:val="superscript"/>
        </w:rPr>
        <w:t xml:space="preserve">-3</w:t>
      </w:r>
      <w:r>
        <w:rPr>
          <w:sz w:val="20"/>
        </w:rPr>
        <w:t xml:space="preserve">) по формуле (23).</w:t>
      </w:r>
    </w:p>
    <w:p>
      <w:pPr>
        <w:pStyle w:val="0"/>
        <w:jc w:val="both"/>
      </w:pPr>
      <w:r>
        <w:rPr>
          <w:sz w:val="20"/>
        </w:rPr>
      </w:r>
    </w:p>
    <w:p>
      <w:pPr>
        <w:pStyle w:val="0"/>
        <w:ind w:firstLine="540"/>
        <w:jc w:val="both"/>
      </w:pPr>
      <w:r>
        <w:rPr>
          <w:sz w:val="20"/>
        </w:rPr>
        <w:t xml:space="preserve">C</w:t>
      </w:r>
      <w:r>
        <w:rPr>
          <w:sz w:val="20"/>
          <w:vertAlign w:val="subscript"/>
        </w:rPr>
        <w:t xml:space="preserve">почва</w:t>
      </w:r>
      <w:r>
        <w:rPr>
          <w:sz w:val="20"/>
        </w:rPr>
        <w:t xml:space="preserve"> = Орг% * H * Об.масса * 58 / 100 (23)</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w:t>
      </w:r>
      <w:r>
        <w:rPr>
          <w:sz w:val="20"/>
          <w:vertAlign w:val="subscript"/>
        </w:rPr>
        <w:t xml:space="preserve">почва</w:t>
      </w:r>
      <w:r>
        <w:rPr>
          <w:sz w:val="20"/>
        </w:rPr>
        <w:t xml:space="preserve"> - запас углерода в пуле почвы на рекультивированных землях, тонн C га</w:t>
      </w:r>
      <w:r>
        <w:rPr>
          <w:sz w:val="20"/>
          <w:vertAlign w:val="superscript"/>
        </w:rPr>
        <w:t xml:space="preserve">-1</w:t>
      </w:r>
      <w:r>
        <w:rPr>
          <w:sz w:val="20"/>
        </w:rPr>
        <w:t xml:space="preserve">;</w:t>
      </w:r>
    </w:p>
    <w:p>
      <w:pPr>
        <w:pStyle w:val="0"/>
        <w:spacing w:before="200" w:line-rule="auto"/>
        <w:ind w:firstLine="540"/>
        <w:jc w:val="both"/>
      </w:pPr>
      <w:r>
        <w:rPr>
          <w:sz w:val="20"/>
        </w:rPr>
        <w:t xml:space="preserve">Орг% - содержание органического вещества в смешанном почвенном образце, %;</w:t>
      </w:r>
    </w:p>
    <w:p>
      <w:pPr>
        <w:pStyle w:val="0"/>
        <w:spacing w:before="200" w:line-rule="auto"/>
        <w:ind w:firstLine="540"/>
        <w:jc w:val="both"/>
      </w:pPr>
      <w:r>
        <w:rPr>
          <w:sz w:val="20"/>
        </w:rPr>
        <w:t xml:space="preserve">H - глубина отбора проб почвы (например, 20 - при отборе до 20 см и 30 - при отборе до 30 см и так далее), см;</w:t>
      </w:r>
    </w:p>
    <w:p>
      <w:pPr>
        <w:pStyle w:val="0"/>
        <w:spacing w:before="200" w:line-rule="auto"/>
        <w:ind w:firstLine="540"/>
        <w:jc w:val="both"/>
      </w:pPr>
      <w:r>
        <w:rPr>
          <w:sz w:val="20"/>
        </w:rPr>
        <w:t xml:space="preserve">Об.масса - объемная масса почвы, г см</w:t>
      </w:r>
      <w:r>
        <w:rPr>
          <w:sz w:val="20"/>
          <w:vertAlign w:val="superscript"/>
        </w:rPr>
        <w:t xml:space="preserve">-3</w:t>
      </w:r>
      <w:r>
        <w:rPr>
          <w:sz w:val="20"/>
        </w:rPr>
        <w:t xml:space="preserve">;</w:t>
      </w:r>
    </w:p>
    <w:p>
      <w:pPr>
        <w:pStyle w:val="0"/>
        <w:spacing w:before="200" w:line-rule="auto"/>
        <w:ind w:firstLine="540"/>
        <w:jc w:val="both"/>
      </w:pPr>
      <w:r>
        <w:rPr>
          <w:sz w:val="20"/>
        </w:rPr>
        <w:t xml:space="preserve">58 / 100 - коэффициент для перевода в единицы углерода.</w:t>
      </w:r>
    </w:p>
    <w:p>
      <w:pPr>
        <w:pStyle w:val="0"/>
        <w:spacing w:before="200" w:line-rule="auto"/>
        <w:ind w:firstLine="540"/>
        <w:jc w:val="both"/>
      </w:pPr>
      <w:r>
        <w:rPr>
          <w:sz w:val="20"/>
        </w:rPr>
        <w:t xml:space="preserve">5.7. Расчет эмиссии CO</w:t>
      </w:r>
      <w:r>
        <w:rPr>
          <w:sz w:val="20"/>
          <w:vertAlign w:val="subscript"/>
        </w:rPr>
        <w:t xml:space="preserve">2</w:t>
      </w:r>
      <w:r>
        <w:rPr>
          <w:sz w:val="20"/>
        </w:rPr>
        <w:t xml:space="preserve"> от сжигания ископаемого топлива в рамках деятельности по проекту осуществляется по формуле (24):</w:t>
      </w:r>
    </w:p>
    <w:p>
      <w:pPr>
        <w:pStyle w:val="0"/>
        <w:jc w:val="both"/>
      </w:pPr>
      <w:r>
        <w:rPr>
          <w:sz w:val="20"/>
        </w:rPr>
      </w:r>
    </w:p>
    <w:p>
      <w:pPr>
        <w:pStyle w:val="0"/>
        <w:ind w:firstLine="540"/>
        <w:jc w:val="both"/>
      </w:pPr>
      <w:r>
        <w:rPr>
          <w:position w:val="-13"/>
        </w:rPr>
        <w:drawing>
          <wp:inline distT="0" distB="0" distL="0" distR="0">
            <wp:extent cx="1419225" cy="2952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a:extLst>
                        <a:ext uri="{28A0092B-C50C-407E-A947-70E740481C1C}">
                          <a14:useLocalDpi xmlns:a14="http://schemas.microsoft.com/office/drawing/2010/main" val="0"/>
                        </a:ext>
                      </a:extLst>
                    </a:blip>
                    <a:srcRect/>
                    <a:stretch>
                      <a:fillRect/>
                    </a:stretch>
                  </pic:blipFill>
                  <pic:spPr bwMode="auto">
                    <a:xfrm>
                      <a:off x="0" y="0"/>
                      <a:ext cx="1419225" cy="295275"/>
                    </a:xfrm>
                    <a:prstGeom prst="rect">
                      <a:avLst/>
                    </a:prstGeom>
                    <a:noFill/>
                    <a:ln>
                      <a:noFill/>
                    </a:ln>
                  </pic:spPr>
                </pic:pic>
              </a:graphicData>
            </a:graphic>
          </wp:inline>
        </w:drawing>
      </w:r>
      <w:r>
        <w:rPr>
          <w:sz w:val="20"/>
        </w:rPr>
        <w:t xml:space="preserve"> (24)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w:t>
      </w:r>
      <w:r>
        <w:rPr>
          <w:sz w:val="20"/>
          <w:vertAlign w:val="subscript"/>
        </w:rPr>
        <w:t xml:space="preserve">FUEL</w:t>
      </w:r>
      <w:r>
        <w:rPr>
          <w:sz w:val="20"/>
        </w:rPr>
        <w:t xml:space="preserve"> - выбросы CO</w:t>
      </w:r>
      <w:r>
        <w:rPr>
          <w:sz w:val="20"/>
          <w:vertAlign w:val="subscript"/>
        </w:rPr>
        <w:t xml:space="preserve">2</w:t>
      </w:r>
      <w:r>
        <w:rPr>
          <w:sz w:val="20"/>
        </w:rPr>
        <w:t xml:space="preserve"> от сжигания топлива, тонн;</w:t>
      </w:r>
    </w:p>
    <w:p>
      <w:pPr>
        <w:pStyle w:val="0"/>
        <w:spacing w:before="200" w:line-rule="auto"/>
        <w:ind w:firstLine="540"/>
        <w:jc w:val="both"/>
      </w:pPr>
      <w:r>
        <w:rPr>
          <w:sz w:val="20"/>
        </w:rPr>
        <w:t xml:space="preserve">Vk - объем сожженного топлива k;</w:t>
      </w:r>
    </w:p>
    <w:p>
      <w:pPr>
        <w:pStyle w:val="0"/>
        <w:spacing w:before="200" w:line-rule="auto"/>
        <w:ind w:firstLine="540"/>
        <w:jc w:val="both"/>
      </w:pPr>
      <w:r>
        <w:rPr>
          <w:sz w:val="20"/>
        </w:rPr>
        <w:t xml:space="preserve">EFk - коэффициент эмиссии CO</w:t>
      </w:r>
      <w:r>
        <w:rPr>
          <w:sz w:val="20"/>
          <w:vertAlign w:val="subscript"/>
        </w:rPr>
        <w:t xml:space="preserve">2</w:t>
      </w:r>
      <w:r>
        <w:rPr>
          <w:sz w:val="20"/>
        </w:rPr>
        <w:t xml:space="preserve"> от сжигания топлива k.</w:t>
      </w:r>
    </w:p>
    <w:p>
      <w:pPr>
        <w:pStyle w:val="0"/>
        <w:spacing w:before="200" w:line-rule="auto"/>
        <w:ind w:firstLine="540"/>
        <w:jc w:val="both"/>
      </w:pPr>
      <w:r>
        <w:rPr>
          <w:sz w:val="20"/>
        </w:rPr>
        <w:t xml:space="preserve">Данные о коэффициентах выбросов парниковых газов по видам топлива приведены в </w:t>
      </w:r>
      <w:hyperlink w:history="0" w:anchor="P304" w:tooltip="МЕТОДЫ">
        <w:r>
          <w:rPr>
            <w:sz w:val="20"/>
            <w:color w:val="0000ff"/>
          </w:rPr>
          <w:t xml:space="preserve">Приложении N 2</w:t>
        </w:r>
      </w:hyperlink>
      <w:r>
        <w:rPr>
          <w:sz w:val="20"/>
        </w:rPr>
        <w:t xml:space="preserve"> к Методике.</w:t>
      </w:r>
    </w:p>
    <w:p>
      <w:pPr>
        <w:pStyle w:val="0"/>
        <w:spacing w:before="200" w:line-rule="auto"/>
        <w:ind w:firstLine="540"/>
        <w:jc w:val="both"/>
      </w:pPr>
      <w:r>
        <w:rPr>
          <w:sz w:val="20"/>
        </w:rPr>
        <w:t xml:space="preserve">В расчет включаются различные виды топлива, произведенные с использованием ископаемых энергетических ресурсов, в том числе бензин, керосин, дизельное топливо и другие.</w:t>
      </w:r>
    </w:p>
    <w:p>
      <w:pPr>
        <w:pStyle w:val="0"/>
        <w:spacing w:before="200" w:line-rule="auto"/>
        <w:ind w:firstLine="540"/>
        <w:jc w:val="both"/>
      </w:pPr>
      <w:r>
        <w:rPr>
          <w:sz w:val="20"/>
        </w:rPr>
        <w:t xml:space="preserve">5.8. Перевод из единиц углерода в CO2 проводится по формуле (25) путем умножения изменений запасов углерода на -44 / 12.</w:t>
      </w:r>
    </w:p>
    <w:p>
      <w:pPr>
        <w:pStyle w:val="0"/>
        <w:jc w:val="both"/>
      </w:pPr>
      <w:r>
        <w:rPr>
          <w:sz w:val="20"/>
        </w:rPr>
      </w:r>
    </w:p>
    <w:p>
      <w:pPr>
        <w:pStyle w:val="0"/>
        <w:ind w:firstLine="540"/>
        <w:jc w:val="both"/>
      </w:pPr>
      <w:r>
        <w:rPr>
          <w:position w:val="-10"/>
        </w:rPr>
        <w:drawing>
          <wp:inline distT="0" distB="0" distL="0" distR="0">
            <wp:extent cx="13716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a:extLst>
                        <a:ext uri="{28A0092B-C50C-407E-A947-70E740481C1C}">
                          <a14:useLocalDpi xmlns:a14="http://schemas.microsoft.com/office/drawing/2010/main" val="0"/>
                        </a:ext>
                      </a:extLst>
                    </a:blip>
                    <a:srcRect/>
                    <a:stretch>
                      <a:fillRect/>
                    </a:stretch>
                  </pic:blipFill>
                  <pic:spPr bwMode="auto">
                    <a:xfrm>
                      <a:off x="0" y="0"/>
                      <a:ext cx="1371600" cy="257175"/>
                    </a:xfrm>
                    <a:prstGeom prst="rect">
                      <a:avLst/>
                    </a:prstGeom>
                    <a:noFill/>
                    <a:ln>
                      <a:noFill/>
                    </a:ln>
                  </pic:spPr>
                </pic:pic>
              </a:graphicData>
            </a:graphic>
          </wp:inline>
        </w:drawing>
      </w:r>
      <w:r>
        <w:rPr>
          <w:sz w:val="20"/>
        </w:rPr>
        <w:t xml:space="preserve"> (25)</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CO</w:t>
      </w:r>
      <w:r>
        <w:rPr>
          <w:sz w:val="20"/>
          <w:vertAlign w:val="subscript"/>
        </w:rPr>
        <w:t xml:space="preserve">2</w:t>
      </w:r>
      <w:r>
        <w:rPr>
          <w:sz w:val="20"/>
        </w:rPr>
        <w:t xml:space="preserve"> - поток CO</w:t>
      </w:r>
      <w:r>
        <w:rPr>
          <w:sz w:val="20"/>
          <w:vertAlign w:val="subscript"/>
        </w:rPr>
        <w:t xml:space="preserve">2</w:t>
      </w:r>
      <w:r>
        <w:rPr>
          <w:sz w:val="20"/>
        </w:rPr>
        <w:t xml:space="preserve">, тонн CO</w:t>
      </w:r>
      <w:r>
        <w:rPr>
          <w:sz w:val="20"/>
          <w:vertAlign w:val="subscript"/>
        </w:rPr>
        <w:t xml:space="preserve">2</w:t>
      </w:r>
      <w:r>
        <w:rPr>
          <w:sz w:val="20"/>
        </w:rPr>
        <w:t xml:space="preserve">;</w:t>
      </w:r>
    </w:p>
    <w:p>
      <w:pPr>
        <w:pStyle w:val="0"/>
        <w:spacing w:before="200" w:line-rule="auto"/>
        <w:ind w:firstLine="540"/>
        <w:jc w:val="both"/>
      </w:pPr>
      <w:r>
        <w:rPr>
          <w:position w:val="-4"/>
        </w:rPr>
        <w:drawing>
          <wp:inline distT="0" distB="0" distL="0" distR="0">
            <wp:extent cx="257175"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Pr>
          <w:sz w:val="20"/>
        </w:rPr>
        <w:t xml:space="preserve"> - изменение запасов углерода, тонн C;</w:t>
      </w:r>
    </w:p>
    <w:p>
      <w:pPr>
        <w:pStyle w:val="0"/>
        <w:spacing w:before="200" w:line-rule="auto"/>
        <w:ind w:firstLine="540"/>
        <w:jc w:val="both"/>
      </w:pPr>
      <w:r>
        <w:rPr>
          <w:sz w:val="20"/>
        </w:rPr>
        <w:t xml:space="preserve">44 / 12 - пересчетный коэффициент, не имеет размерности.</w:t>
      </w:r>
    </w:p>
    <w:p>
      <w:pPr>
        <w:pStyle w:val="0"/>
        <w:spacing w:before="200" w:line-rule="auto"/>
        <w:ind w:firstLine="540"/>
        <w:jc w:val="both"/>
      </w:pPr>
      <w:r>
        <w:rPr>
          <w:sz w:val="20"/>
        </w:rPr>
        <w:t xml:space="preserve">5.9. Пересчет выбросов метана в CO</w:t>
      </w:r>
      <w:r>
        <w:rPr>
          <w:sz w:val="20"/>
          <w:vertAlign w:val="subscript"/>
        </w:rPr>
        <w:t xml:space="preserve">2</w:t>
      </w:r>
      <w:r>
        <w:rPr>
          <w:sz w:val="20"/>
        </w:rPr>
        <w:t xml:space="preserve">-эквивалент проводится путем умножения на значение потенциала глобального потепления 25. Пересчет выбросов закиси азота в CO</w:t>
      </w:r>
      <w:r>
        <w:rPr>
          <w:sz w:val="20"/>
          <w:vertAlign w:val="subscript"/>
        </w:rPr>
        <w:t xml:space="preserve">2</w:t>
      </w:r>
      <w:r>
        <w:rPr>
          <w:sz w:val="20"/>
        </w:rPr>
        <w:t xml:space="preserve">-эквивалент проводится путем умножения на значение потенциала глобального потепления 298. Расчеты проводятся по формуле (26).</w:t>
      </w:r>
    </w:p>
    <w:p>
      <w:pPr>
        <w:pStyle w:val="0"/>
        <w:jc w:val="both"/>
      </w:pPr>
      <w:r>
        <w:rPr>
          <w:sz w:val="20"/>
        </w:rPr>
      </w:r>
    </w:p>
    <w:p>
      <w:pPr>
        <w:pStyle w:val="0"/>
        <w:ind w:firstLine="540"/>
        <w:jc w:val="both"/>
      </w:pPr>
      <w:r>
        <w:rPr>
          <w:sz w:val="20"/>
        </w:rPr>
        <w:t xml:space="preserve">CO</w:t>
      </w:r>
      <w:r>
        <w:rPr>
          <w:sz w:val="20"/>
          <w:vertAlign w:val="subscript"/>
        </w:rPr>
        <w:t xml:space="preserve">2</w:t>
      </w:r>
      <w:r>
        <w:rPr>
          <w:sz w:val="20"/>
        </w:rPr>
        <w:t xml:space="preserve">-экв. = ПГ * ПГП (26)</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CO</w:t>
      </w:r>
      <w:r>
        <w:rPr>
          <w:sz w:val="20"/>
          <w:vertAlign w:val="subscript"/>
        </w:rPr>
        <w:t xml:space="preserve">2</w:t>
      </w:r>
      <w:r>
        <w:rPr>
          <w:sz w:val="20"/>
        </w:rPr>
        <w:t xml:space="preserve">-экв. - величина выбросов или поглощения иных парниковых газов, кроме CO</w:t>
      </w:r>
      <w:r>
        <w:rPr>
          <w:sz w:val="20"/>
          <w:vertAlign w:val="subscript"/>
        </w:rPr>
        <w:t xml:space="preserve">2</w:t>
      </w:r>
      <w:r>
        <w:rPr>
          <w:sz w:val="20"/>
        </w:rPr>
        <w:t xml:space="preserve">, в единицах CO</w:t>
      </w:r>
      <w:r>
        <w:rPr>
          <w:sz w:val="20"/>
          <w:vertAlign w:val="subscript"/>
        </w:rPr>
        <w:t xml:space="preserve">2</w:t>
      </w:r>
      <w:r>
        <w:rPr>
          <w:sz w:val="20"/>
        </w:rPr>
        <w:t xml:space="preserve"> эквивалента, тонн;</w:t>
      </w:r>
    </w:p>
    <w:p>
      <w:pPr>
        <w:pStyle w:val="0"/>
        <w:spacing w:before="200" w:line-rule="auto"/>
        <w:ind w:firstLine="540"/>
        <w:jc w:val="both"/>
      </w:pPr>
      <w:r>
        <w:rPr>
          <w:sz w:val="20"/>
        </w:rPr>
        <w:t xml:space="preserve">ПГ - величина выброса или поглощения иного парникового газа, кроме CO</w:t>
      </w:r>
      <w:r>
        <w:rPr>
          <w:sz w:val="20"/>
          <w:vertAlign w:val="subscript"/>
        </w:rPr>
        <w:t xml:space="preserve">2</w:t>
      </w:r>
      <w:r>
        <w:rPr>
          <w:sz w:val="20"/>
        </w:rPr>
        <w:t xml:space="preserve">, тонн;</w:t>
      </w:r>
    </w:p>
    <w:p>
      <w:pPr>
        <w:pStyle w:val="0"/>
        <w:spacing w:before="200" w:line-rule="auto"/>
        <w:ind w:firstLine="540"/>
        <w:jc w:val="both"/>
      </w:pPr>
      <w:r>
        <w:rPr>
          <w:sz w:val="20"/>
        </w:rPr>
        <w:t xml:space="preserve">ПГП - потенциал глобального потепления данного парникового газа, не имеет размерности (25 для CH</w:t>
      </w:r>
      <w:r>
        <w:rPr>
          <w:sz w:val="20"/>
          <w:vertAlign w:val="subscript"/>
        </w:rPr>
        <w:t xml:space="preserve">4</w:t>
      </w:r>
      <w:r>
        <w:rPr>
          <w:sz w:val="20"/>
        </w:rPr>
        <w:t xml:space="preserve">; 298 для N</w:t>
      </w:r>
      <w:r>
        <w:rPr>
          <w:sz w:val="20"/>
          <w:vertAlign w:val="subscript"/>
        </w:rPr>
        <w:t xml:space="preserve">2</w:t>
      </w:r>
      <w:r>
        <w:rPr>
          <w:sz w:val="20"/>
        </w:rPr>
        <w:t xml:space="preserve">O).</w:t>
      </w:r>
    </w:p>
    <w:p>
      <w:pPr>
        <w:pStyle w:val="0"/>
        <w:jc w:val="both"/>
      </w:pPr>
      <w:r>
        <w:rPr>
          <w:sz w:val="20"/>
        </w:rPr>
      </w:r>
    </w:p>
    <w:p>
      <w:pPr>
        <w:pStyle w:val="2"/>
        <w:outlineLvl w:val="2"/>
        <w:ind w:firstLine="540"/>
        <w:jc w:val="both"/>
      </w:pPr>
      <w:r>
        <w:rPr>
          <w:sz w:val="20"/>
        </w:rPr>
        <w:t xml:space="preserve">6. Расчет поглощений парниковых газов постоянными лесными землями.</w:t>
      </w:r>
    </w:p>
    <w:p>
      <w:pPr>
        <w:pStyle w:val="0"/>
        <w:ind w:firstLine="540"/>
        <w:jc w:val="both"/>
      </w:pPr>
      <w:r>
        <w:rPr>
          <w:sz w:val="20"/>
        </w:rPr>
      </w:r>
    </w:p>
    <w:p>
      <w:pPr>
        <w:pStyle w:val="2"/>
        <w:outlineLvl w:val="3"/>
        <w:ind w:firstLine="540"/>
        <w:jc w:val="both"/>
      </w:pPr>
      <w:r>
        <w:rPr>
          <w:sz w:val="20"/>
        </w:rPr>
        <w:t xml:space="preserve">6.1. Оценка изменения запасов углерода.</w:t>
      </w:r>
    </w:p>
    <w:p>
      <w:pPr>
        <w:pStyle w:val="0"/>
        <w:spacing w:before="200" w:line-rule="auto"/>
        <w:ind w:firstLine="540"/>
        <w:jc w:val="both"/>
      </w:pPr>
      <w:r>
        <w:rPr>
          <w:sz w:val="20"/>
        </w:rPr>
        <w:t xml:space="preserve">6.1.1. Оценка поглощения парниковых газов проводится для всех видов управляемых лесов, включая резервные леса, на которых осуществляются лесоклиматические проекты. Эмиссии углерода учитываются по фактическим площадям лесов, погибших в результате воздействия лесных пожаров, вредных организмов, сплошных рубок, ветровалов и иных неблагоприятных факторов.</w:t>
      </w:r>
    </w:p>
    <w:p>
      <w:pPr>
        <w:pStyle w:val="0"/>
        <w:spacing w:before="200" w:line-rule="auto"/>
        <w:ind w:firstLine="540"/>
        <w:jc w:val="both"/>
      </w:pPr>
      <w:r>
        <w:rPr>
          <w:sz w:val="20"/>
        </w:rPr>
        <w:t xml:space="preserve">Расчет запаса углерода в биомассе древостоев по группам возраста преобладающих пород проводится по формуле (27):</w:t>
      </w:r>
    </w:p>
    <w:p>
      <w:pPr>
        <w:pStyle w:val="0"/>
        <w:jc w:val="both"/>
      </w:pPr>
      <w:r>
        <w:rPr>
          <w:sz w:val="20"/>
        </w:rPr>
      </w:r>
    </w:p>
    <w:bookmarkStart w:id="4119" w:name="P4119"/>
    <w:bookmarkEnd w:id="4119"/>
    <w:p>
      <w:pPr>
        <w:pStyle w:val="0"/>
        <w:ind w:firstLine="540"/>
        <w:jc w:val="both"/>
      </w:pPr>
      <w:r>
        <w:rPr>
          <w:sz w:val="20"/>
        </w:rPr>
        <w:t xml:space="preserve">CP</w:t>
      </w:r>
      <w:r>
        <w:rPr>
          <w:sz w:val="20"/>
          <w:vertAlign w:val="subscript"/>
        </w:rPr>
        <w:t xml:space="preserve">ij</w:t>
      </w:r>
      <w:r>
        <w:rPr>
          <w:sz w:val="20"/>
        </w:rPr>
        <w:t xml:space="preserve"> = V</w:t>
      </w:r>
      <w:r>
        <w:rPr>
          <w:sz w:val="20"/>
          <w:vertAlign w:val="subscript"/>
        </w:rPr>
        <w:t xml:space="preserve">ij</w:t>
      </w:r>
      <w:r>
        <w:rPr>
          <w:sz w:val="20"/>
        </w:rPr>
        <w:t xml:space="preserve"> * KP</w:t>
      </w:r>
      <w:r>
        <w:rPr>
          <w:sz w:val="20"/>
          <w:vertAlign w:val="subscript"/>
        </w:rPr>
        <w:t xml:space="preserve">ij</w:t>
      </w:r>
      <w:r>
        <w:rPr>
          <w:sz w:val="20"/>
        </w:rPr>
        <w:t xml:space="preserve"> (27)</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CP</w:t>
      </w:r>
      <w:r>
        <w:rPr>
          <w:sz w:val="20"/>
          <w:vertAlign w:val="subscript"/>
        </w:rPr>
        <w:t xml:space="preserve">ij</w:t>
      </w:r>
      <w:r>
        <w:rPr>
          <w:sz w:val="20"/>
        </w:rPr>
        <w:t xml:space="preserve"> - запас углерода в биомассе древостоев группы возраста i преобладающей породы j, тонн C;</w:t>
      </w:r>
    </w:p>
    <w:p>
      <w:pPr>
        <w:pStyle w:val="0"/>
        <w:spacing w:before="200" w:line-rule="auto"/>
        <w:ind w:firstLine="540"/>
        <w:jc w:val="both"/>
      </w:pPr>
      <w:r>
        <w:rPr>
          <w:sz w:val="20"/>
        </w:rPr>
        <w:t xml:space="preserve">V</w:t>
      </w:r>
      <w:r>
        <w:rPr>
          <w:sz w:val="20"/>
          <w:vertAlign w:val="subscript"/>
        </w:rPr>
        <w:t xml:space="preserve">ij</w:t>
      </w:r>
      <w:r>
        <w:rPr>
          <w:sz w:val="20"/>
        </w:rPr>
        <w:t xml:space="preserve"> - объемный запас стволовой древесины насаждений группы возраста i преобладающей породы j, м</w:t>
      </w:r>
      <w:r>
        <w:rPr>
          <w:sz w:val="20"/>
          <w:vertAlign w:val="superscript"/>
        </w:rPr>
        <w:t xml:space="preserve">3</w:t>
      </w:r>
      <w:r>
        <w:rPr>
          <w:sz w:val="20"/>
        </w:rPr>
        <w:t xml:space="preserve"> га</w:t>
      </w:r>
      <w:r>
        <w:rPr>
          <w:sz w:val="20"/>
          <w:vertAlign w:val="superscript"/>
        </w:rPr>
        <w:t xml:space="preserve">-1</w:t>
      </w:r>
      <w:r>
        <w:rPr>
          <w:sz w:val="20"/>
        </w:rPr>
        <w:t xml:space="preserve">;</w:t>
      </w:r>
    </w:p>
    <w:p>
      <w:pPr>
        <w:pStyle w:val="0"/>
        <w:spacing w:before="200" w:line-rule="auto"/>
        <w:ind w:firstLine="540"/>
        <w:jc w:val="both"/>
      </w:pPr>
      <w:r>
        <w:rPr>
          <w:sz w:val="20"/>
        </w:rPr>
        <w:t xml:space="preserve">KP</w:t>
      </w:r>
      <w:r>
        <w:rPr>
          <w:sz w:val="20"/>
          <w:vertAlign w:val="subscript"/>
        </w:rPr>
        <w:t xml:space="preserve">ij</w:t>
      </w:r>
      <w:r>
        <w:rPr>
          <w:sz w:val="20"/>
        </w:rPr>
        <w:t xml:space="preserve"> - конверсионный коэффициент для расчета запаса углерода в биомассе древостоев группы возраста i преобладающей породы j, тонн C м</w:t>
      </w:r>
      <w:r>
        <w:rPr>
          <w:sz w:val="20"/>
          <w:vertAlign w:val="superscript"/>
        </w:rPr>
        <w:t xml:space="preserve">-3</w:t>
      </w:r>
      <w:r>
        <w:rPr>
          <w:sz w:val="20"/>
        </w:rPr>
        <w:t xml:space="preserve"> (таблица 24.4).</w:t>
      </w:r>
    </w:p>
    <w:p>
      <w:pPr>
        <w:pStyle w:val="0"/>
        <w:jc w:val="both"/>
      </w:pPr>
      <w:r>
        <w:rPr>
          <w:sz w:val="20"/>
        </w:rPr>
      </w:r>
    </w:p>
    <w:bookmarkStart w:id="4126" w:name="P4126"/>
    <w:bookmarkEnd w:id="4126"/>
    <w:p>
      <w:pPr>
        <w:pStyle w:val="0"/>
        <w:jc w:val="center"/>
      </w:pPr>
      <w:r>
        <w:rPr>
          <w:sz w:val="20"/>
        </w:rPr>
        <w:t xml:space="preserve">Таблица 24.4. Конверсионные коэффициенты (тонн C м</w:t>
      </w:r>
      <w:r>
        <w:rPr>
          <w:sz w:val="20"/>
          <w:vertAlign w:val="superscript"/>
        </w:rPr>
        <w:t xml:space="preserve">-3</w:t>
      </w:r>
      <w:r>
        <w:rPr>
          <w:sz w:val="20"/>
        </w:rPr>
        <w:t xml:space="preserve">)</w:t>
      </w:r>
    </w:p>
    <w:p>
      <w:pPr>
        <w:pStyle w:val="0"/>
        <w:jc w:val="center"/>
      </w:pPr>
      <w:r>
        <w:rPr>
          <w:sz w:val="20"/>
        </w:rPr>
        <w:t xml:space="preserve">для расчета запаса углерода в биомассе древостоя</w:t>
      </w:r>
    </w:p>
    <w:p>
      <w:pPr>
        <w:pStyle w:val="0"/>
        <w:jc w:val="center"/>
      </w:pPr>
      <w:r>
        <w:rPr>
          <w:sz w:val="20"/>
        </w:rPr>
        <w:t xml:space="preserve">по объемному запасу древесины лесного насаждения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802"/>
        <w:gridCol w:w="1531"/>
        <w:gridCol w:w="1247"/>
        <w:gridCol w:w="1701"/>
        <w:gridCol w:w="1757"/>
      </w:tblGrid>
      <w:tr>
        <w:tc>
          <w:tcPr>
            <w:tcW w:w="1984" w:type="dxa"/>
            <w:vMerge w:val="restart"/>
          </w:tcPr>
          <w:p>
            <w:pPr>
              <w:pStyle w:val="0"/>
              <w:jc w:val="center"/>
            </w:pPr>
            <w:r>
              <w:rPr>
                <w:sz w:val="20"/>
              </w:rPr>
              <w:t xml:space="preserve">Преобладающая порода</w:t>
            </w:r>
          </w:p>
        </w:tc>
        <w:tc>
          <w:tcPr>
            <w:tcW w:w="802" w:type="dxa"/>
            <w:vMerge w:val="restart"/>
          </w:tcPr>
          <w:p>
            <w:pPr>
              <w:pStyle w:val="0"/>
              <w:jc w:val="center"/>
            </w:pPr>
            <w:r>
              <w:rPr>
                <w:sz w:val="20"/>
              </w:rPr>
              <w:t xml:space="preserve">Зона</w:t>
            </w:r>
          </w:p>
        </w:tc>
        <w:tc>
          <w:tcPr>
            <w:gridSpan w:val="4"/>
            <w:tcW w:w="6236" w:type="dxa"/>
          </w:tcPr>
          <w:p>
            <w:pPr>
              <w:pStyle w:val="0"/>
              <w:jc w:val="center"/>
            </w:pPr>
            <w:r>
              <w:rPr>
                <w:sz w:val="20"/>
              </w:rPr>
              <w:t xml:space="preserve">Группа возраста</w:t>
            </w:r>
          </w:p>
        </w:tc>
      </w:tr>
      <w:tr>
        <w:tc>
          <w:tcPr>
            <w:vMerge w:val="continue"/>
          </w:tcPr>
          <w:p/>
        </w:tc>
        <w:tc>
          <w:tcPr>
            <w:vMerge w:val="continue"/>
          </w:tcPr>
          <w:p/>
        </w:tc>
        <w:tc>
          <w:tcPr>
            <w:tcW w:w="1531" w:type="dxa"/>
          </w:tcPr>
          <w:p>
            <w:pPr>
              <w:pStyle w:val="0"/>
              <w:jc w:val="center"/>
            </w:pPr>
            <w:r>
              <w:rPr>
                <w:sz w:val="20"/>
              </w:rPr>
              <w:t xml:space="preserve">Молодняки I и II классов возраста</w:t>
            </w:r>
          </w:p>
        </w:tc>
        <w:tc>
          <w:tcPr>
            <w:tcW w:w="1247" w:type="dxa"/>
          </w:tcPr>
          <w:p>
            <w:pPr>
              <w:pStyle w:val="0"/>
              <w:jc w:val="center"/>
            </w:pPr>
            <w:r>
              <w:rPr>
                <w:sz w:val="20"/>
              </w:rPr>
              <w:t xml:space="preserve">Средневозрастные</w:t>
            </w:r>
          </w:p>
        </w:tc>
        <w:tc>
          <w:tcPr>
            <w:tcW w:w="1701" w:type="dxa"/>
          </w:tcPr>
          <w:p>
            <w:pPr>
              <w:pStyle w:val="0"/>
              <w:jc w:val="center"/>
            </w:pPr>
            <w:r>
              <w:rPr>
                <w:sz w:val="20"/>
              </w:rPr>
              <w:t xml:space="preserve">Приспевающие</w:t>
            </w:r>
          </w:p>
        </w:tc>
        <w:tc>
          <w:tcPr>
            <w:tcW w:w="1757" w:type="dxa"/>
          </w:tcPr>
          <w:p>
            <w:pPr>
              <w:pStyle w:val="0"/>
              <w:jc w:val="center"/>
            </w:pPr>
            <w:r>
              <w:rPr>
                <w:sz w:val="20"/>
              </w:rPr>
              <w:t xml:space="preserve">Спелые и перестойные</w:t>
            </w:r>
          </w:p>
        </w:tc>
      </w:tr>
      <w:tr>
        <w:tc>
          <w:tcPr>
            <w:tcW w:w="1984" w:type="dxa"/>
            <w:vAlign w:val="center"/>
            <w:vMerge w:val="restart"/>
          </w:tcPr>
          <w:p>
            <w:pPr>
              <w:pStyle w:val="0"/>
              <w:jc w:val="center"/>
            </w:pPr>
            <w:r>
              <w:rPr>
                <w:sz w:val="20"/>
              </w:rPr>
              <w:t xml:space="preserve">Сосна</w:t>
            </w:r>
          </w:p>
        </w:tc>
        <w:tc>
          <w:tcPr>
            <w:tcW w:w="802" w:type="dxa"/>
            <w:vAlign w:val="center"/>
          </w:tcPr>
          <w:p>
            <w:pPr>
              <w:pStyle w:val="0"/>
              <w:jc w:val="center"/>
            </w:pPr>
            <w:r>
              <w:rPr>
                <w:sz w:val="20"/>
              </w:rPr>
              <w:t xml:space="preserve">1</w:t>
            </w:r>
          </w:p>
        </w:tc>
        <w:tc>
          <w:tcPr>
            <w:tcW w:w="1531" w:type="dxa"/>
            <w:vAlign w:val="center"/>
          </w:tcPr>
          <w:p>
            <w:pPr>
              <w:pStyle w:val="0"/>
              <w:jc w:val="center"/>
            </w:pPr>
            <w:r>
              <w:rPr>
                <w:sz w:val="20"/>
              </w:rPr>
              <w:t xml:space="preserve">0,469</w:t>
            </w:r>
          </w:p>
        </w:tc>
        <w:tc>
          <w:tcPr>
            <w:tcW w:w="1247" w:type="dxa"/>
            <w:vAlign w:val="center"/>
          </w:tcPr>
          <w:p>
            <w:pPr>
              <w:pStyle w:val="0"/>
              <w:jc w:val="center"/>
            </w:pPr>
            <w:r>
              <w:rPr>
                <w:sz w:val="20"/>
              </w:rPr>
              <w:t xml:space="preserve">0,363</w:t>
            </w:r>
          </w:p>
        </w:tc>
        <w:tc>
          <w:tcPr>
            <w:tcW w:w="1701" w:type="dxa"/>
            <w:vAlign w:val="center"/>
          </w:tcPr>
          <w:p>
            <w:pPr>
              <w:pStyle w:val="0"/>
              <w:jc w:val="center"/>
            </w:pPr>
            <w:r>
              <w:rPr>
                <w:sz w:val="20"/>
              </w:rPr>
              <w:t xml:space="preserve">0,339</w:t>
            </w:r>
          </w:p>
        </w:tc>
        <w:tc>
          <w:tcPr>
            <w:tcW w:w="1757" w:type="dxa"/>
            <w:vAlign w:val="center"/>
          </w:tcPr>
          <w:p>
            <w:pPr>
              <w:pStyle w:val="0"/>
              <w:jc w:val="center"/>
            </w:pPr>
            <w:r>
              <w:rPr>
                <w:sz w:val="20"/>
              </w:rPr>
              <w:t xml:space="preserve">0,353</w:t>
            </w:r>
          </w:p>
        </w:tc>
      </w:tr>
      <w:tr>
        <w:tc>
          <w:tcPr>
            <w:vMerge w:val="continue"/>
          </w:tcPr>
          <w:p/>
        </w:tc>
        <w:tc>
          <w:tcPr>
            <w:tcW w:w="802" w:type="dxa"/>
            <w:vAlign w:val="center"/>
          </w:tcPr>
          <w:p>
            <w:pPr>
              <w:pStyle w:val="0"/>
              <w:jc w:val="center"/>
            </w:pPr>
            <w:r>
              <w:rPr>
                <w:sz w:val="20"/>
              </w:rPr>
              <w:t xml:space="preserve">2</w:t>
            </w:r>
          </w:p>
        </w:tc>
        <w:tc>
          <w:tcPr>
            <w:tcW w:w="1531" w:type="dxa"/>
            <w:vAlign w:val="center"/>
          </w:tcPr>
          <w:p>
            <w:pPr>
              <w:pStyle w:val="0"/>
              <w:jc w:val="center"/>
            </w:pPr>
            <w:r>
              <w:rPr>
                <w:sz w:val="20"/>
              </w:rPr>
              <w:t xml:space="preserve">0,387</w:t>
            </w:r>
          </w:p>
        </w:tc>
        <w:tc>
          <w:tcPr>
            <w:tcW w:w="1247" w:type="dxa"/>
            <w:vAlign w:val="center"/>
          </w:tcPr>
          <w:p>
            <w:pPr>
              <w:pStyle w:val="0"/>
              <w:jc w:val="center"/>
            </w:pPr>
            <w:r>
              <w:rPr>
                <w:sz w:val="20"/>
              </w:rPr>
              <w:t xml:space="preserve">0,327</w:t>
            </w:r>
          </w:p>
        </w:tc>
        <w:tc>
          <w:tcPr>
            <w:tcW w:w="1701" w:type="dxa"/>
            <w:vAlign w:val="center"/>
          </w:tcPr>
          <w:p>
            <w:pPr>
              <w:pStyle w:val="0"/>
              <w:jc w:val="center"/>
            </w:pPr>
            <w:r>
              <w:rPr>
                <w:sz w:val="20"/>
              </w:rPr>
              <w:t xml:space="preserve">0,317</w:t>
            </w:r>
          </w:p>
        </w:tc>
        <w:tc>
          <w:tcPr>
            <w:tcW w:w="1757" w:type="dxa"/>
            <w:vAlign w:val="center"/>
          </w:tcPr>
          <w:p>
            <w:pPr>
              <w:pStyle w:val="0"/>
              <w:jc w:val="center"/>
            </w:pPr>
            <w:r>
              <w:rPr>
                <w:sz w:val="20"/>
              </w:rPr>
              <w:t xml:space="preserve">0,311</w:t>
            </w:r>
          </w:p>
        </w:tc>
      </w:tr>
      <w:tr>
        <w:tc>
          <w:tcPr>
            <w:vMerge w:val="continue"/>
          </w:tcPr>
          <w:p/>
        </w:tc>
        <w:tc>
          <w:tcPr>
            <w:tcW w:w="802" w:type="dxa"/>
            <w:vAlign w:val="center"/>
          </w:tcPr>
          <w:p>
            <w:pPr>
              <w:pStyle w:val="0"/>
              <w:jc w:val="center"/>
            </w:pPr>
            <w:r>
              <w:rPr>
                <w:sz w:val="20"/>
              </w:rPr>
              <w:t xml:space="preserve">3</w:t>
            </w:r>
          </w:p>
        </w:tc>
        <w:tc>
          <w:tcPr>
            <w:tcW w:w="1531" w:type="dxa"/>
            <w:vAlign w:val="center"/>
          </w:tcPr>
          <w:p>
            <w:pPr>
              <w:pStyle w:val="0"/>
              <w:jc w:val="center"/>
            </w:pPr>
            <w:r>
              <w:rPr>
                <w:sz w:val="20"/>
              </w:rPr>
              <w:t xml:space="preserve">0,370</w:t>
            </w:r>
          </w:p>
        </w:tc>
        <w:tc>
          <w:tcPr>
            <w:tcW w:w="1247" w:type="dxa"/>
            <w:vAlign w:val="center"/>
          </w:tcPr>
          <w:p>
            <w:pPr>
              <w:pStyle w:val="0"/>
              <w:jc w:val="center"/>
            </w:pPr>
            <w:r>
              <w:rPr>
                <w:sz w:val="20"/>
              </w:rPr>
              <w:t xml:space="preserve">0,318</w:t>
            </w:r>
          </w:p>
        </w:tc>
        <w:tc>
          <w:tcPr>
            <w:tcW w:w="1701" w:type="dxa"/>
            <w:vAlign w:val="center"/>
          </w:tcPr>
          <w:p>
            <w:pPr>
              <w:pStyle w:val="0"/>
              <w:jc w:val="center"/>
            </w:pPr>
            <w:r>
              <w:rPr>
                <w:sz w:val="20"/>
              </w:rPr>
              <w:t xml:space="preserve">0,314</w:t>
            </w:r>
          </w:p>
        </w:tc>
        <w:tc>
          <w:tcPr>
            <w:tcW w:w="1757" w:type="dxa"/>
            <w:vAlign w:val="center"/>
          </w:tcPr>
          <w:p>
            <w:pPr>
              <w:pStyle w:val="0"/>
              <w:jc w:val="center"/>
            </w:pPr>
            <w:r>
              <w:rPr>
                <w:sz w:val="20"/>
              </w:rPr>
              <w:t xml:space="preserve">0,321</w:t>
            </w:r>
          </w:p>
        </w:tc>
      </w:tr>
      <w:tr>
        <w:tc>
          <w:tcPr>
            <w:tcW w:w="1984" w:type="dxa"/>
            <w:vAlign w:val="center"/>
            <w:vMerge w:val="restart"/>
          </w:tcPr>
          <w:p>
            <w:pPr>
              <w:pStyle w:val="0"/>
              <w:jc w:val="center"/>
            </w:pPr>
            <w:r>
              <w:rPr>
                <w:sz w:val="20"/>
              </w:rPr>
              <w:t xml:space="preserve">Ель</w:t>
            </w:r>
          </w:p>
        </w:tc>
        <w:tc>
          <w:tcPr>
            <w:tcW w:w="802" w:type="dxa"/>
            <w:vAlign w:val="center"/>
          </w:tcPr>
          <w:p>
            <w:pPr>
              <w:pStyle w:val="0"/>
              <w:jc w:val="center"/>
            </w:pPr>
            <w:r>
              <w:rPr>
                <w:sz w:val="20"/>
              </w:rPr>
              <w:t xml:space="preserve">1</w:t>
            </w:r>
          </w:p>
        </w:tc>
        <w:tc>
          <w:tcPr>
            <w:tcW w:w="1531" w:type="dxa"/>
            <w:vAlign w:val="center"/>
          </w:tcPr>
          <w:p>
            <w:pPr>
              <w:pStyle w:val="0"/>
              <w:jc w:val="center"/>
            </w:pPr>
            <w:r>
              <w:rPr>
                <w:sz w:val="20"/>
              </w:rPr>
              <w:t xml:space="preserve">0,495</w:t>
            </w:r>
          </w:p>
        </w:tc>
        <w:tc>
          <w:tcPr>
            <w:tcW w:w="1247" w:type="dxa"/>
            <w:vAlign w:val="center"/>
          </w:tcPr>
          <w:p>
            <w:pPr>
              <w:pStyle w:val="0"/>
              <w:jc w:val="center"/>
            </w:pPr>
            <w:r>
              <w:rPr>
                <w:sz w:val="20"/>
              </w:rPr>
              <w:t xml:space="preserve">0,414</w:t>
            </w:r>
          </w:p>
        </w:tc>
        <w:tc>
          <w:tcPr>
            <w:tcW w:w="1701" w:type="dxa"/>
            <w:vAlign w:val="center"/>
          </w:tcPr>
          <w:p>
            <w:pPr>
              <w:pStyle w:val="0"/>
              <w:jc w:val="center"/>
            </w:pPr>
            <w:r>
              <w:rPr>
                <w:sz w:val="20"/>
              </w:rPr>
              <w:t xml:space="preserve">0,414</w:t>
            </w:r>
          </w:p>
        </w:tc>
        <w:tc>
          <w:tcPr>
            <w:tcW w:w="1757" w:type="dxa"/>
            <w:vAlign w:val="center"/>
          </w:tcPr>
          <w:p>
            <w:pPr>
              <w:pStyle w:val="0"/>
              <w:jc w:val="center"/>
            </w:pPr>
            <w:r>
              <w:rPr>
                <w:sz w:val="20"/>
              </w:rPr>
              <w:t xml:space="preserve">0,395</w:t>
            </w:r>
          </w:p>
        </w:tc>
      </w:tr>
      <w:tr>
        <w:tc>
          <w:tcPr>
            <w:vMerge w:val="continue"/>
          </w:tcPr>
          <w:p/>
        </w:tc>
        <w:tc>
          <w:tcPr>
            <w:tcW w:w="802" w:type="dxa"/>
            <w:vAlign w:val="center"/>
          </w:tcPr>
          <w:p>
            <w:pPr>
              <w:pStyle w:val="0"/>
              <w:jc w:val="center"/>
            </w:pPr>
            <w:r>
              <w:rPr>
                <w:sz w:val="20"/>
              </w:rPr>
              <w:t xml:space="preserve">2</w:t>
            </w:r>
          </w:p>
        </w:tc>
        <w:tc>
          <w:tcPr>
            <w:tcW w:w="1531" w:type="dxa"/>
            <w:vAlign w:val="center"/>
          </w:tcPr>
          <w:p>
            <w:pPr>
              <w:pStyle w:val="0"/>
              <w:jc w:val="center"/>
            </w:pPr>
            <w:r>
              <w:rPr>
                <w:sz w:val="20"/>
              </w:rPr>
              <w:t xml:space="preserve">0,474</w:t>
            </w:r>
          </w:p>
        </w:tc>
        <w:tc>
          <w:tcPr>
            <w:tcW w:w="1247" w:type="dxa"/>
            <w:vAlign w:val="center"/>
          </w:tcPr>
          <w:p>
            <w:pPr>
              <w:pStyle w:val="0"/>
              <w:jc w:val="center"/>
            </w:pPr>
            <w:r>
              <w:rPr>
                <w:sz w:val="20"/>
              </w:rPr>
              <w:t xml:space="preserve">0,369</w:t>
            </w:r>
          </w:p>
        </w:tc>
        <w:tc>
          <w:tcPr>
            <w:tcW w:w="1701" w:type="dxa"/>
            <w:vAlign w:val="center"/>
          </w:tcPr>
          <w:p>
            <w:pPr>
              <w:pStyle w:val="0"/>
              <w:jc w:val="center"/>
            </w:pPr>
            <w:r>
              <w:rPr>
                <w:sz w:val="20"/>
              </w:rPr>
              <w:t xml:space="preserve">0,364</w:t>
            </w:r>
          </w:p>
        </w:tc>
        <w:tc>
          <w:tcPr>
            <w:tcW w:w="1757" w:type="dxa"/>
            <w:vAlign w:val="center"/>
          </w:tcPr>
          <w:p>
            <w:pPr>
              <w:pStyle w:val="0"/>
              <w:jc w:val="center"/>
            </w:pPr>
            <w:r>
              <w:rPr>
                <w:sz w:val="20"/>
              </w:rPr>
              <w:t xml:space="preserve">0,370</w:t>
            </w:r>
          </w:p>
        </w:tc>
      </w:tr>
      <w:tr>
        <w:tc>
          <w:tcPr>
            <w:vMerge w:val="continue"/>
          </w:tcPr>
          <w:p/>
        </w:tc>
        <w:tc>
          <w:tcPr>
            <w:tcW w:w="802" w:type="dxa"/>
            <w:vAlign w:val="center"/>
          </w:tcPr>
          <w:p>
            <w:pPr>
              <w:pStyle w:val="0"/>
              <w:jc w:val="center"/>
            </w:pPr>
            <w:r>
              <w:rPr>
                <w:sz w:val="20"/>
              </w:rPr>
              <w:t xml:space="preserve">3</w:t>
            </w:r>
          </w:p>
        </w:tc>
        <w:tc>
          <w:tcPr>
            <w:tcW w:w="1531" w:type="dxa"/>
            <w:vAlign w:val="center"/>
          </w:tcPr>
          <w:p>
            <w:pPr>
              <w:pStyle w:val="0"/>
              <w:jc w:val="center"/>
            </w:pPr>
            <w:r>
              <w:rPr>
                <w:sz w:val="20"/>
              </w:rPr>
              <w:t xml:space="preserve">0,427</w:t>
            </w:r>
          </w:p>
        </w:tc>
        <w:tc>
          <w:tcPr>
            <w:tcW w:w="1247" w:type="dxa"/>
            <w:vAlign w:val="center"/>
          </w:tcPr>
          <w:p>
            <w:pPr>
              <w:pStyle w:val="0"/>
              <w:jc w:val="center"/>
            </w:pPr>
            <w:r>
              <w:rPr>
                <w:sz w:val="20"/>
              </w:rPr>
              <w:t xml:space="preserve">0,347</w:t>
            </w:r>
          </w:p>
        </w:tc>
        <w:tc>
          <w:tcPr>
            <w:tcW w:w="1701" w:type="dxa"/>
            <w:vAlign w:val="center"/>
          </w:tcPr>
          <w:p>
            <w:pPr>
              <w:pStyle w:val="0"/>
              <w:jc w:val="center"/>
            </w:pPr>
            <w:r>
              <w:rPr>
                <w:sz w:val="20"/>
              </w:rPr>
              <w:t xml:space="preserve">0,342</w:t>
            </w:r>
          </w:p>
        </w:tc>
        <w:tc>
          <w:tcPr>
            <w:tcW w:w="1757" w:type="dxa"/>
            <w:vAlign w:val="center"/>
          </w:tcPr>
          <w:p>
            <w:pPr>
              <w:pStyle w:val="0"/>
              <w:jc w:val="center"/>
            </w:pPr>
            <w:r>
              <w:rPr>
                <w:sz w:val="20"/>
              </w:rPr>
              <w:t xml:space="preserve">0,342</w:t>
            </w:r>
          </w:p>
        </w:tc>
      </w:tr>
      <w:tr>
        <w:tc>
          <w:tcPr>
            <w:tcW w:w="1984" w:type="dxa"/>
            <w:vAlign w:val="center"/>
          </w:tcPr>
          <w:p>
            <w:pPr>
              <w:pStyle w:val="0"/>
              <w:jc w:val="center"/>
            </w:pPr>
            <w:r>
              <w:rPr>
                <w:sz w:val="20"/>
              </w:rPr>
              <w:t xml:space="preserve">Пихта</w:t>
            </w:r>
          </w:p>
        </w:tc>
        <w:tc>
          <w:tcPr>
            <w:tcW w:w="802" w:type="dxa"/>
            <w:vAlign w:val="center"/>
          </w:tcPr>
          <w:p>
            <w:pPr>
              <w:pStyle w:val="0"/>
              <w:jc w:val="center"/>
            </w:pPr>
            <w:r>
              <w:rPr>
                <w:sz w:val="20"/>
              </w:rPr>
              <w:t xml:space="preserve">1 - 3</w:t>
            </w:r>
          </w:p>
        </w:tc>
        <w:tc>
          <w:tcPr>
            <w:tcW w:w="1531" w:type="dxa"/>
            <w:vAlign w:val="center"/>
          </w:tcPr>
          <w:p>
            <w:pPr>
              <w:pStyle w:val="0"/>
              <w:jc w:val="center"/>
            </w:pPr>
            <w:r>
              <w:rPr>
                <w:sz w:val="20"/>
              </w:rPr>
              <w:t xml:space="preserve">0,374</w:t>
            </w:r>
          </w:p>
        </w:tc>
        <w:tc>
          <w:tcPr>
            <w:tcW w:w="1247" w:type="dxa"/>
            <w:vAlign w:val="center"/>
          </w:tcPr>
          <w:p>
            <w:pPr>
              <w:pStyle w:val="0"/>
              <w:jc w:val="center"/>
            </w:pPr>
            <w:r>
              <w:rPr>
                <w:sz w:val="20"/>
              </w:rPr>
              <w:t xml:space="preserve">0,282</w:t>
            </w:r>
          </w:p>
        </w:tc>
        <w:tc>
          <w:tcPr>
            <w:tcW w:w="1701" w:type="dxa"/>
            <w:vAlign w:val="center"/>
          </w:tcPr>
          <w:p>
            <w:pPr>
              <w:pStyle w:val="0"/>
              <w:jc w:val="center"/>
            </w:pPr>
            <w:r>
              <w:rPr>
                <w:sz w:val="20"/>
              </w:rPr>
              <w:t xml:space="preserve">0,270</w:t>
            </w:r>
          </w:p>
        </w:tc>
        <w:tc>
          <w:tcPr>
            <w:tcW w:w="1757" w:type="dxa"/>
            <w:vAlign w:val="center"/>
          </w:tcPr>
          <w:p>
            <w:pPr>
              <w:pStyle w:val="0"/>
              <w:jc w:val="center"/>
            </w:pPr>
            <w:r>
              <w:rPr>
                <w:sz w:val="20"/>
              </w:rPr>
              <w:t xml:space="preserve">0,270</w:t>
            </w:r>
          </w:p>
        </w:tc>
      </w:tr>
      <w:tr>
        <w:tc>
          <w:tcPr>
            <w:tcW w:w="1984" w:type="dxa"/>
            <w:vAlign w:val="center"/>
            <w:vMerge w:val="restart"/>
          </w:tcPr>
          <w:p>
            <w:pPr>
              <w:pStyle w:val="0"/>
              <w:jc w:val="center"/>
            </w:pPr>
            <w:r>
              <w:rPr>
                <w:sz w:val="20"/>
              </w:rPr>
              <w:t xml:space="preserve">Лиственница</w:t>
            </w:r>
          </w:p>
        </w:tc>
        <w:tc>
          <w:tcPr>
            <w:tcW w:w="802" w:type="dxa"/>
            <w:vAlign w:val="center"/>
          </w:tcPr>
          <w:p>
            <w:pPr>
              <w:pStyle w:val="0"/>
              <w:jc w:val="center"/>
            </w:pPr>
            <w:r>
              <w:rPr>
                <w:sz w:val="20"/>
              </w:rPr>
              <w:t xml:space="preserve">1</w:t>
            </w:r>
          </w:p>
        </w:tc>
        <w:tc>
          <w:tcPr>
            <w:tcW w:w="1531" w:type="dxa"/>
            <w:vAlign w:val="center"/>
          </w:tcPr>
          <w:p>
            <w:pPr>
              <w:pStyle w:val="0"/>
              <w:jc w:val="center"/>
            </w:pPr>
            <w:r>
              <w:rPr>
                <w:sz w:val="20"/>
              </w:rPr>
              <w:t xml:space="preserve">0,515</w:t>
            </w:r>
          </w:p>
        </w:tc>
        <w:tc>
          <w:tcPr>
            <w:tcW w:w="1247" w:type="dxa"/>
            <w:vAlign w:val="center"/>
          </w:tcPr>
          <w:p>
            <w:pPr>
              <w:pStyle w:val="0"/>
              <w:jc w:val="center"/>
            </w:pPr>
            <w:r>
              <w:rPr>
                <w:sz w:val="20"/>
              </w:rPr>
              <w:t xml:space="preserve">0,497</w:t>
            </w:r>
          </w:p>
        </w:tc>
        <w:tc>
          <w:tcPr>
            <w:tcW w:w="1701" w:type="dxa"/>
            <w:vAlign w:val="center"/>
          </w:tcPr>
          <w:p>
            <w:pPr>
              <w:pStyle w:val="0"/>
              <w:jc w:val="center"/>
            </w:pPr>
            <w:r>
              <w:rPr>
                <w:sz w:val="20"/>
              </w:rPr>
              <w:t xml:space="preserve">0,483</w:t>
            </w:r>
          </w:p>
        </w:tc>
        <w:tc>
          <w:tcPr>
            <w:tcW w:w="1757" w:type="dxa"/>
            <w:vAlign w:val="center"/>
          </w:tcPr>
          <w:p>
            <w:pPr>
              <w:pStyle w:val="0"/>
              <w:jc w:val="center"/>
            </w:pPr>
            <w:r>
              <w:rPr>
                <w:sz w:val="20"/>
              </w:rPr>
              <w:t xml:space="preserve">0,466</w:t>
            </w:r>
          </w:p>
        </w:tc>
      </w:tr>
      <w:tr>
        <w:tc>
          <w:tcPr>
            <w:vMerge w:val="continue"/>
          </w:tcPr>
          <w:p/>
        </w:tc>
        <w:tc>
          <w:tcPr>
            <w:tcW w:w="802" w:type="dxa"/>
            <w:vAlign w:val="center"/>
          </w:tcPr>
          <w:p>
            <w:pPr>
              <w:pStyle w:val="0"/>
              <w:jc w:val="center"/>
            </w:pPr>
            <w:r>
              <w:rPr>
                <w:sz w:val="20"/>
              </w:rPr>
              <w:t xml:space="preserve">2</w:t>
            </w:r>
          </w:p>
        </w:tc>
        <w:tc>
          <w:tcPr>
            <w:tcW w:w="1531" w:type="dxa"/>
            <w:vAlign w:val="center"/>
          </w:tcPr>
          <w:p>
            <w:pPr>
              <w:pStyle w:val="0"/>
              <w:jc w:val="center"/>
            </w:pPr>
            <w:r>
              <w:rPr>
                <w:sz w:val="20"/>
              </w:rPr>
              <w:t xml:space="preserve">0,499</w:t>
            </w:r>
          </w:p>
        </w:tc>
        <w:tc>
          <w:tcPr>
            <w:tcW w:w="1247" w:type="dxa"/>
            <w:vAlign w:val="center"/>
          </w:tcPr>
          <w:p>
            <w:pPr>
              <w:pStyle w:val="0"/>
              <w:jc w:val="center"/>
            </w:pPr>
            <w:r>
              <w:rPr>
                <w:sz w:val="20"/>
              </w:rPr>
              <w:t xml:space="preserve">0,462</w:t>
            </w:r>
          </w:p>
        </w:tc>
        <w:tc>
          <w:tcPr>
            <w:tcW w:w="1701" w:type="dxa"/>
            <w:vAlign w:val="center"/>
          </w:tcPr>
          <w:p>
            <w:pPr>
              <w:pStyle w:val="0"/>
              <w:jc w:val="center"/>
            </w:pPr>
            <w:r>
              <w:rPr>
                <w:sz w:val="20"/>
              </w:rPr>
              <w:t xml:space="preserve">0,458</w:t>
            </w:r>
          </w:p>
        </w:tc>
        <w:tc>
          <w:tcPr>
            <w:tcW w:w="1757" w:type="dxa"/>
            <w:vAlign w:val="center"/>
          </w:tcPr>
          <w:p>
            <w:pPr>
              <w:pStyle w:val="0"/>
              <w:jc w:val="center"/>
            </w:pPr>
            <w:r>
              <w:rPr>
                <w:sz w:val="20"/>
              </w:rPr>
              <w:t xml:space="preserve">0,448</w:t>
            </w:r>
          </w:p>
        </w:tc>
      </w:tr>
      <w:tr>
        <w:tc>
          <w:tcPr>
            <w:vMerge w:val="continue"/>
          </w:tcPr>
          <w:p/>
        </w:tc>
        <w:tc>
          <w:tcPr>
            <w:tcW w:w="802" w:type="dxa"/>
            <w:vAlign w:val="center"/>
          </w:tcPr>
          <w:p>
            <w:pPr>
              <w:pStyle w:val="0"/>
              <w:jc w:val="center"/>
            </w:pPr>
            <w:r>
              <w:rPr>
                <w:sz w:val="20"/>
              </w:rPr>
              <w:t xml:space="preserve">3</w:t>
            </w:r>
          </w:p>
        </w:tc>
        <w:tc>
          <w:tcPr>
            <w:tcW w:w="1531" w:type="dxa"/>
            <w:vAlign w:val="center"/>
          </w:tcPr>
          <w:p>
            <w:pPr>
              <w:pStyle w:val="0"/>
              <w:jc w:val="center"/>
            </w:pPr>
            <w:r>
              <w:rPr>
                <w:sz w:val="20"/>
              </w:rPr>
              <w:t xml:space="preserve">0,499</w:t>
            </w:r>
          </w:p>
        </w:tc>
        <w:tc>
          <w:tcPr>
            <w:tcW w:w="1247" w:type="dxa"/>
            <w:vAlign w:val="center"/>
          </w:tcPr>
          <w:p>
            <w:pPr>
              <w:pStyle w:val="0"/>
              <w:jc w:val="center"/>
            </w:pPr>
            <w:r>
              <w:rPr>
                <w:sz w:val="20"/>
              </w:rPr>
              <w:t xml:space="preserve">0,372</w:t>
            </w:r>
          </w:p>
        </w:tc>
        <w:tc>
          <w:tcPr>
            <w:tcW w:w="1701" w:type="dxa"/>
            <w:vAlign w:val="center"/>
          </w:tcPr>
          <w:p>
            <w:pPr>
              <w:pStyle w:val="0"/>
              <w:jc w:val="center"/>
            </w:pPr>
            <w:r>
              <w:rPr>
                <w:sz w:val="20"/>
              </w:rPr>
              <w:t xml:space="preserve">0,352</w:t>
            </w:r>
          </w:p>
        </w:tc>
        <w:tc>
          <w:tcPr>
            <w:tcW w:w="1757" w:type="dxa"/>
            <w:vAlign w:val="center"/>
          </w:tcPr>
          <w:p>
            <w:pPr>
              <w:pStyle w:val="0"/>
              <w:jc w:val="center"/>
            </w:pPr>
            <w:r>
              <w:rPr>
                <w:sz w:val="20"/>
              </w:rPr>
              <w:t xml:space="preserve">0,380</w:t>
            </w:r>
          </w:p>
        </w:tc>
      </w:tr>
      <w:tr>
        <w:tc>
          <w:tcPr>
            <w:tcW w:w="1984" w:type="dxa"/>
            <w:vAlign w:val="center"/>
          </w:tcPr>
          <w:p>
            <w:pPr>
              <w:pStyle w:val="0"/>
              <w:jc w:val="center"/>
            </w:pPr>
            <w:r>
              <w:rPr>
                <w:sz w:val="20"/>
              </w:rPr>
              <w:t xml:space="preserve">Кедр</w:t>
            </w:r>
          </w:p>
        </w:tc>
        <w:tc>
          <w:tcPr>
            <w:tcW w:w="802" w:type="dxa"/>
            <w:vAlign w:val="center"/>
          </w:tcPr>
          <w:p>
            <w:pPr>
              <w:pStyle w:val="0"/>
              <w:jc w:val="center"/>
            </w:pPr>
            <w:r>
              <w:rPr>
                <w:sz w:val="20"/>
              </w:rPr>
              <w:t xml:space="preserve">1 - 3</w:t>
            </w:r>
          </w:p>
        </w:tc>
        <w:tc>
          <w:tcPr>
            <w:tcW w:w="1531" w:type="dxa"/>
            <w:vAlign w:val="center"/>
          </w:tcPr>
          <w:p>
            <w:pPr>
              <w:pStyle w:val="0"/>
              <w:jc w:val="center"/>
            </w:pPr>
            <w:r>
              <w:rPr>
                <w:sz w:val="20"/>
              </w:rPr>
              <w:t xml:space="preserve">0,424</w:t>
            </w:r>
          </w:p>
        </w:tc>
        <w:tc>
          <w:tcPr>
            <w:tcW w:w="1247" w:type="dxa"/>
            <w:vAlign w:val="center"/>
          </w:tcPr>
          <w:p>
            <w:pPr>
              <w:pStyle w:val="0"/>
              <w:jc w:val="center"/>
            </w:pPr>
            <w:r>
              <w:rPr>
                <w:sz w:val="20"/>
              </w:rPr>
              <w:t xml:space="preserve">0,337</w:t>
            </w:r>
          </w:p>
        </w:tc>
        <w:tc>
          <w:tcPr>
            <w:tcW w:w="1701" w:type="dxa"/>
            <w:vAlign w:val="center"/>
          </w:tcPr>
          <w:p>
            <w:pPr>
              <w:pStyle w:val="0"/>
              <w:jc w:val="center"/>
            </w:pPr>
            <w:r>
              <w:rPr>
                <w:sz w:val="20"/>
              </w:rPr>
              <w:t xml:space="preserve">0,331</w:t>
            </w:r>
          </w:p>
        </w:tc>
        <w:tc>
          <w:tcPr>
            <w:tcW w:w="1757" w:type="dxa"/>
            <w:vAlign w:val="center"/>
          </w:tcPr>
          <w:p>
            <w:pPr>
              <w:pStyle w:val="0"/>
              <w:jc w:val="center"/>
            </w:pPr>
            <w:r>
              <w:rPr>
                <w:sz w:val="20"/>
              </w:rPr>
              <w:t xml:space="preserve">0,337</w:t>
            </w:r>
          </w:p>
        </w:tc>
      </w:tr>
      <w:tr>
        <w:tc>
          <w:tcPr>
            <w:tcW w:w="1984" w:type="dxa"/>
            <w:vAlign w:val="center"/>
          </w:tcPr>
          <w:p>
            <w:pPr>
              <w:pStyle w:val="0"/>
              <w:jc w:val="center"/>
            </w:pPr>
            <w:r>
              <w:rPr>
                <w:sz w:val="20"/>
              </w:rPr>
              <w:t xml:space="preserve">Дуб высокоствольный</w:t>
            </w:r>
          </w:p>
        </w:tc>
        <w:tc>
          <w:tcPr>
            <w:tcW w:w="802" w:type="dxa"/>
            <w:vAlign w:val="center"/>
          </w:tcPr>
          <w:p>
            <w:pPr>
              <w:pStyle w:val="0"/>
              <w:jc w:val="center"/>
            </w:pPr>
            <w:r>
              <w:rPr>
                <w:sz w:val="20"/>
              </w:rPr>
              <w:t xml:space="preserve">1 - 3</w:t>
            </w:r>
          </w:p>
        </w:tc>
        <w:tc>
          <w:tcPr>
            <w:tcW w:w="1531" w:type="dxa"/>
            <w:vAlign w:val="center"/>
          </w:tcPr>
          <w:p>
            <w:pPr>
              <w:pStyle w:val="0"/>
              <w:jc w:val="center"/>
            </w:pPr>
            <w:r>
              <w:rPr>
                <w:sz w:val="20"/>
              </w:rPr>
              <w:t xml:space="preserve">0,579</w:t>
            </w:r>
          </w:p>
        </w:tc>
        <w:tc>
          <w:tcPr>
            <w:tcW w:w="1247" w:type="dxa"/>
            <w:vAlign w:val="center"/>
          </w:tcPr>
          <w:p>
            <w:pPr>
              <w:pStyle w:val="0"/>
              <w:jc w:val="center"/>
            </w:pPr>
            <w:r>
              <w:rPr>
                <w:sz w:val="20"/>
              </w:rPr>
              <w:t xml:space="preserve">0,480</w:t>
            </w:r>
          </w:p>
        </w:tc>
        <w:tc>
          <w:tcPr>
            <w:tcW w:w="1701" w:type="dxa"/>
            <w:vAlign w:val="center"/>
          </w:tcPr>
          <w:p>
            <w:pPr>
              <w:pStyle w:val="0"/>
              <w:jc w:val="center"/>
            </w:pPr>
            <w:r>
              <w:rPr>
                <w:sz w:val="20"/>
              </w:rPr>
              <w:t xml:space="preserve">0,481</w:t>
            </w:r>
          </w:p>
        </w:tc>
        <w:tc>
          <w:tcPr>
            <w:tcW w:w="1757" w:type="dxa"/>
            <w:vAlign w:val="center"/>
          </w:tcPr>
          <w:p>
            <w:pPr>
              <w:pStyle w:val="0"/>
              <w:jc w:val="center"/>
            </w:pPr>
            <w:r>
              <w:rPr>
                <w:sz w:val="20"/>
              </w:rPr>
              <w:t xml:space="preserve">0,493</w:t>
            </w:r>
          </w:p>
        </w:tc>
      </w:tr>
      <w:tr>
        <w:tc>
          <w:tcPr>
            <w:tcW w:w="1984" w:type="dxa"/>
            <w:vAlign w:val="center"/>
          </w:tcPr>
          <w:p>
            <w:pPr>
              <w:pStyle w:val="0"/>
              <w:jc w:val="center"/>
            </w:pPr>
            <w:r>
              <w:rPr>
                <w:sz w:val="20"/>
              </w:rPr>
              <w:t xml:space="preserve">Дуб низкоствольный</w:t>
            </w:r>
          </w:p>
        </w:tc>
        <w:tc>
          <w:tcPr>
            <w:tcW w:w="802" w:type="dxa"/>
            <w:vAlign w:val="center"/>
          </w:tcPr>
          <w:p>
            <w:pPr>
              <w:pStyle w:val="0"/>
              <w:jc w:val="center"/>
            </w:pPr>
            <w:r>
              <w:rPr>
                <w:sz w:val="20"/>
              </w:rPr>
              <w:t xml:space="preserve">1 - 3</w:t>
            </w:r>
          </w:p>
        </w:tc>
        <w:tc>
          <w:tcPr>
            <w:tcW w:w="1531" w:type="dxa"/>
            <w:vAlign w:val="center"/>
          </w:tcPr>
          <w:p>
            <w:pPr>
              <w:pStyle w:val="0"/>
              <w:jc w:val="center"/>
            </w:pPr>
            <w:r>
              <w:rPr>
                <w:sz w:val="20"/>
              </w:rPr>
              <w:t xml:space="preserve">0,724</w:t>
            </w:r>
          </w:p>
        </w:tc>
        <w:tc>
          <w:tcPr>
            <w:tcW w:w="1247" w:type="dxa"/>
            <w:vAlign w:val="center"/>
          </w:tcPr>
          <w:p>
            <w:pPr>
              <w:pStyle w:val="0"/>
              <w:jc w:val="center"/>
            </w:pPr>
            <w:r>
              <w:rPr>
                <w:sz w:val="20"/>
              </w:rPr>
              <w:t xml:space="preserve">0,535</w:t>
            </w:r>
          </w:p>
        </w:tc>
        <w:tc>
          <w:tcPr>
            <w:tcW w:w="1701" w:type="dxa"/>
            <w:vAlign w:val="center"/>
          </w:tcPr>
          <w:p>
            <w:pPr>
              <w:pStyle w:val="0"/>
              <w:jc w:val="center"/>
            </w:pPr>
            <w:r>
              <w:rPr>
                <w:sz w:val="20"/>
              </w:rPr>
              <w:t xml:space="preserve">0,501</w:t>
            </w:r>
          </w:p>
        </w:tc>
        <w:tc>
          <w:tcPr>
            <w:tcW w:w="1757" w:type="dxa"/>
            <w:vAlign w:val="center"/>
          </w:tcPr>
          <w:p>
            <w:pPr>
              <w:pStyle w:val="0"/>
              <w:jc w:val="center"/>
            </w:pPr>
            <w:r>
              <w:rPr>
                <w:sz w:val="20"/>
              </w:rPr>
              <w:t xml:space="preserve">0,486</w:t>
            </w:r>
          </w:p>
        </w:tc>
      </w:tr>
      <w:tr>
        <w:tc>
          <w:tcPr>
            <w:tcW w:w="1984" w:type="dxa"/>
            <w:vAlign w:val="center"/>
          </w:tcPr>
          <w:p>
            <w:pPr>
              <w:pStyle w:val="0"/>
              <w:jc w:val="center"/>
            </w:pPr>
            <w:r>
              <w:rPr>
                <w:sz w:val="20"/>
              </w:rPr>
              <w:t xml:space="preserve">Каменная береза</w:t>
            </w:r>
          </w:p>
        </w:tc>
        <w:tc>
          <w:tcPr>
            <w:tcW w:w="802" w:type="dxa"/>
            <w:vAlign w:val="center"/>
          </w:tcPr>
          <w:p>
            <w:pPr>
              <w:pStyle w:val="0"/>
              <w:jc w:val="center"/>
            </w:pPr>
            <w:r>
              <w:rPr>
                <w:sz w:val="20"/>
              </w:rPr>
              <w:t xml:space="preserve">1 - 3</w:t>
            </w:r>
          </w:p>
        </w:tc>
        <w:tc>
          <w:tcPr>
            <w:tcW w:w="1531" w:type="dxa"/>
            <w:vAlign w:val="center"/>
          </w:tcPr>
          <w:p>
            <w:pPr>
              <w:pStyle w:val="0"/>
              <w:jc w:val="center"/>
            </w:pPr>
            <w:r>
              <w:rPr>
                <w:sz w:val="20"/>
              </w:rPr>
              <w:t xml:space="preserve">0,795</w:t>
            </w:r>
          </w:p>
        </w:tc>
        <w:tc>
          <w:tcPr>
            <w:tcW w:w="1247" w:type="dxa"/>
            <w:vAlign w:val="center"/>
          </w:tcPr>
          <w:p>
            <w:pPr>
              <w:pStyle w:val="0"/>
              <w:jc w:val="center"/>
            </w:pPr>
            <w:r>
              <w:rPr>
                <w:sz w:val="20"/>
              </w:rPr>
              <w:t xml:space="preserve">0,541</w:t>
            </w:r>
          </w:p>
        </w:tc>
        <w:tc>
          <w:tcPr>
            <w:tcW w:w="1701" w:type="dxa"/>
            <w:vAlign w:val="center"/>
          </w:tcPr>
          <w:p>
            <w:pPr>
              <w:pStyle w:val="0"/>
              <w:jc w:val="center"/>
            </w:pPr>
            <w:r>
              <w:rPr>
                <w:sz w:val="20"/>
              </w:rPr>
              <w:t xml:space="preserve">0,563</w:t>
            </w:r>
          </w:p>
        </w:tc>
        <w:tc>
          <w:tcPr>
            <w:tcW w:w="1757" w:type="dxa"/>
            <w:vAlign w:val="center"/>
          </w:tcPr>
          <w:p>
            <w:pPr>
              <w:pStyle w:val="0"/>
              <w:jc w:val="center"/>
            </w:pPr>
            <w:r>
              <w:rPr>
                <w:sz w:val="20"/>
              </w:rPr>
              <w:t xml:space="preserve">0,636</w:t>
            </w:r>
          </w:p>
        </w:tc>
      </w:tr>
      <w:tr>
        <w:tc>
          <w:tcPr>
            <w:tcW w:w="1984" w:type="dxa"/>
            <w:vAlign w:val="center"/>
          </w:tcPr>
          <w:p>
            <w:pPr>
              <w:pStyle w:val="0"/>
              <w:jc w:val="center"/>
            </w:pPr>
            <w:r>
              <w:rPr>
                <w:sz w:val="20"/>
              </w:rPr>
              <w:t xml:space="preserve">Прочие твердолиственные</w:t>
            </w:r>
          </w:p>
        </w:tc>
        <w:tc>
          <w:tcPr>
            <w:tcW w:w="802" w:type="dxa"/>
            <w:vAlign w:val="center"/>
          </w:tcPr>
          <w:p>
            <w:pPr>
              <w:pStyle w:val="0"/>
              <w:jc w:val="center"/>
            </w:pPr>
            <w:r>
              <w:rPr>
                <w:sz w:val="20"/>
              </w:rPr>
              <w:t xml:space="preserve">1 - 3</w:t>
            </w:r>
          </w:p>
        </w:tc>
        <w:tc>
          <w:tcPr>
            <w:tcW w:w="1531" w:type="dxa"/>
            <w:vAlign w:val="center"/>
          </w:tcPr>
          <w:p>
            <w:pPr>
              <w:pStyle w:val="0"/>
              <w:jc w:val="center"/>
            </w:pPr>
            <w:r>
              <w:rPr>
                <w:sz w:val="20"/>
              </w:rPr>
              <w:t xml:space="preserve">0,583</w:t>
            </w:r>
          </w:p>
        </w:tc>
        <w:tc>
          <w:tcPr>
            <w:tcW w:w="1247" w:type="dxa"/>
            <w:vAlign w:val="center"/>
          </w:tcPr>
          <w:p>
            <w:pPr>
              <w:pStyle w:val="0"/>
              <w:jc w:val="center"/>
            </w:pPr>
            <w:r>
              <w:rPr>
                <w:sz w:val="20"/>
              </w:rPr>
              <w:t xml:space="preserve">0,501</w:t>
            </w:r>
          </w:p>
        </w:tc>
        <w:tc>
          <w:tcPr>
            <w:tcW w:w="1701" w:type="dxa"/>
            <w:vAlign w:val="center"/>
          </w:tcPr>
          <w:p>
            <w:pPr>
              <w:pStyle w:val="0"/>
              <w:jc w:val="center"/>
            </w:pPr>
            <w:r>
              <w:rPr>
                <w:sz w:val="20"/>
              </w:rPr>
              <w:t xml:space="preserve">0,508</w:t>
            </w:r>
          </w:p>
        </w:tc>
        <w:tc>
          <w:tcPr>
            <w:tcW w:w="1757" w:type="dxa"/>
            <w:vAlign w:val="center"/>
          </w:tcPr>
          <w:p>
            <w:pPr>
              <w:pStyle w:val="0"/>
              <w:jc w:val="center"/>
            </w:pPr>
            <w:r>
              <w:rPr>
                <w:sz w:val="20"/>
              </w:rPr>
              <w:t xml:space="preserve">0,520</w:t>
            </w:r>
          </w:p>
        </w:tc>
      </w:tr>
      <w:tr>
        <w:tc>
          <w:tcPr>
            <w:tcW w:w="1984" w:type="dxa"/>
            <w:vAlign w:val="center"/>
            <w:vMerge w:val="restart"/>
          </w:tcPr>
          <w:p>
            <w:pPr>
              <w:pStyle w:val="0"/>
              <w:jc w:val="center"/>
            </w:pPr>
            <w:r>
              <w:rPr>
                <w:sz w:val="20"/>
              </w:rPr>
              <w:t xml:space="preserve">Береза</w:t>
            </w:r>
          </w:p>
        </w:tc>
        <w:tc>
          <w:tcPr>
            <w:tcW w:w="802" w:type="dxa"/>
            <w:vAlign w:val="center"/>
          </w:tcPr>
          <w:p>
            <w:pPr>
              <w:pStyle w:val="0"/>
              <w:jc w:val="center"/>
            </w:pPr>
            <w:r>
              <w:rPr>
                <w:sz w:val="20"/>
              </w:rPr>
              <w:t xml:space="preserve">1</w:t>
            </w:r>
          </w:p>
        </w:tc>
        <w:tc>
          <w:tcPr>
            <w:tcW w:w="1531" w:type="dxa"/>
            <w:vAlign w:val="center"/>
          </w:tcPr>
          <w:p>
            <w:pPr>
              <w:pStyle w:val="0"/>
              <w:jc w:val="center"/>
            </w:pPr>
            <w:r>
              <w:rPr>
                <w:sz w:val="20"/>
              </w:rPr>
              <w:t xml:space="preserve">0,564</w:t>
            </w:r>
          </w:p>
        </w:tc>
        <w:tc>
          <w:tcPr>
            <w:tcW w:w="1247" w:type="dxa"/>
            <w:vAlign w:val="center"/>
          </w:tcPr>
          <w:p>
            <w:pPr>
              <w:pStyle w:val="0"/>
              <w:jc w:val="center"/>
            </w:pPr>
            <w:r>
              <w:rPr>
                <w:sz w:val="20"/>
              </w:rPr>
              <w:t xml:space="preserve">0,485</w:t>
            </w:r>
          </w:p>
        </w:tc>
        <w:tc>
          <w:tcPr>
            <w:tcW w:w="1701" w:type="dxa"/>
            <w:vAlign w:val="center"/>
          </w:tcPr>
          <w:p>
            <w:pPr>
              <w:pStyle w:val="0"/>
              <w:jc w:val="center"/>
            </w:pPr>
            <w:r>
              <w:rPr>
                <w:sz w:val="20"/>
              </w:rPr>
              <w:t xml:space="preserve">0,452</w:t>
            </w:r>
          </w:p>
        </w:tc>
        <w:tc>
          <w:tcPr>
            <w:tcW w:w="1757" w:type="dxa"/>
            <w:vAlign w:val="center"/>
          </w:tcPr>
          <w:p>
            <w:pPr>
              <w:pStyle w:val="0"/>
              <w:jc w:val="center"/>
            </w:pPr>
            <w:r>
              <w:rPr>
                <w:sz w:val="20"/>
              </w:rPr>
              <w:t xml:space="preserve">0,442</w:t>
            </w:r>
          </w:p>
        </w:tc>
      </w:tr>
      <w:tr>
        <w:tc>
          <w:tcPr>
            <w:vMerge w:val="continue"/>
          </w:tcPr>
          <w:p/>
        </w:tc>
        <w:tc>
          <w:tcPr>
            <w:tcW w:w="802" w:type="dxa"/>
            <w:vAlign w:val="center"/>
          </w:tcPr>
          <w:p>
            <w:pPr>
              <w:pStyle w:val="0"/>
              <w:jc w:val="center"/>
            </w:pPr>
            <w:r>
              <w:rPr>
                <w:sz w:val="20"/>
              </w:rPr>
              <w:t xml:space="preserve">2</w:t>
            </w:r>
          </w:p>
        </w:tc>
        <w:tc>
          <w:tcPr>
            <w:tcW w:w="1531" w:type="dxa"/>
            <w:vAlign w:val="center"/>
          </w:tcPr>
          <w:p>
            <w:pPr>
              <w:pStyle w:val="0"/>
              <w:jc w:val="center"/>
            </w:pPr>
            <w:r>
              <w:rPr>
                <w:sz w:val="20"/>
              </w:rPr>
              <w:t xml:space="preserve">0,504</w:t>
            </w:r>
          </w:p>
        </w:tc>
        <w:tc>
          <w:tcPr>
            <w:tcW w:w="1247" w:type="dxa"/>
            <w:vAlign w:val="center"/>
          </w:tcPr>
          <w:p>
            <w:pPr>
              <w:pStyle w:val="0"/>
              <w:jc w:val="center"/>
            </w:pPr>
            <w:r>
              <w:rPr>
                <w:sz w:val="20"/>
              </w:rPr>
              <w:t xml:space="preserve">0,423</w:t>
            </w:r>
          </w:p>
        </w:tc>
        <w:tc>
          <w:tcPr>
            <w:tcW w:w="1701" w:type="dxa"/>
            <w:vAlign w:val="center"/>
          </w:tcPr>
          <w:p>
            <w:pPr>
              <w:pStyle w:val="0"/>
              <w:jc w:val="center"/>
            </w:pPr>
            <w:r>
              <w:rPr>
                <w:sz w:val="20"/>
              </w:rPr>
              <w:t xml:space="preserve">0,398</w:t>
            </w:r>
          </w:p>
        </w:tc>
        <w:tc>
          <w:tcPr>
            <w:tcW w:w="1757" w:type="dxa"/>
            <w:vAlign w:val="center"/>
          </w:tcPr>
          <w:p>
            <w:pPr>
              <w:pStyle w:val="0"/>
              <w:jc w:val="center"/>
            </w:pPr>
            <w:r>
              <w:rPr>
                <w:sz w:val="20"/>
              </w:rPr>
              <w:t xml:space="preserve">0,396</w:t>
            </w:r>
          </w:p>
        </w:tc>
      </w:tr>
      <w:tr>
        <w:tc>
          <w:tcPr>
            <w:vMerge w:val="continue"/>
          </w:tcPr>
          <w:p/>
        </w:tc>
        <w:tc>
          <w:tcPr>
            <w:tcW w:w="802" w:type="dxa"/>
            <w:vAlign w:val="center"/>
          </w:tcPr>
          <w:p>
            <w:pPr>
              <w:pStyle w:val="0"/>
              <w:jc w:val="center"/>
            </w:pPr>
            <w:r>
              <w:rPr>
                <w:sz w:val="20"/>
              </w:rPr>
              <w:t xml:space="preserve">3</w:t>
            </w:r>
          </w:p>
        </w:tc>
        <w:tc>
          <w:tcPr>
            <w:tcW w:w="1531" w:type="dxa"/>
            <w:vAlign w:val="center"/>
          </w:tcPr>
          <w:p>
            <w:pPr>
              <w:pStyle w:val="0"/>
              <w:jc w:val="center"/>
            </w:pPr>
            <w:r>
              <w:rPr>
                <w:sz w:val="20"/>
              </w:rPr>
              <w:t xml:space="preserve">0,470</w:t>
            </w:r>
          </w:p>
        </w:tc>
        <w:tc>
          <w:tcPr>
            <w:tcW w:w="1247" w:type="dxa"/>
            <w:vAlign w:val="center"/>
          </w:tcPr>
          <w:p>
            <w:pPr>
              <w:pStyle w:val="0"/>
              <w:jc w:val="center"/>
            </w:pPr>
            <w:r>
              <w:rPr>
                <w:sz w:val="20"/>
              </w:rPr>
              <w:t xml:space="preserve">0,401</w:t>
            </w:r>
          </w:p>
        </w:tc>
        <w:tc>
          <w:tcPr>
            <w:tcW w:w="1701" w:type="dxa"/>
            <w:vAlign w:val="center"/>
          </w:tcPr>
          <w:p>
            <w:pPr>
              <w:pStyle w:val="0"/>
              <w:jc w:val="center"/>
            </w:pPr>
            <w:r>
              <w:rPr>
                <w:sz w:val="20"/>
              </w:rPr>
              <w:t xml:space="preserve">0,382</w:t>
            </w:r>
          </w:p>
        </w:tc>
        <w:tc>
          <w:tcPr>
            <w:tcW w:w="1757" w:type="dxa"/>
            <w:vAlign w:val="center"/>
          </w:tcPr>
          <w:p>
            <w:pPr>
              <w:pStyle w:val="0"/>
              <w:jc w:val="center"/>
            </w:pPr>
            <w:r>
              <w:rPr>
                <w:sz w:val="20"/>
              </w:rPr>
              <w:t xml:space="preserve">0,379</w:t>
            </w:r>
          </w:p>
        </w:tc>
      </w:tr>
      <w:tr>
        <w:tc>
          <w:tcPr>
            <w:tcW w:w="1984" w:type="dxa"/>
            <w:vAlign w:val="center"/>
          </w:tcPr>
          <w:p>
            <w:pPr>
              <w:pStyle w:val="0"/>
              <w:jc w:val="center"/>
            </w:pPr>
            <w:r>
              <w:rPr>
                <w:sz w:val="20"/>
              </w:rPr>
              <w:t xml:space="preserve">Осина, тополь</w:t>
            </w:r>
          </w:p>
        </w:tc>
        <w:tc>
          <w:tcPr>
            <w:tcW w:w="802" w:type="dxa"/>
            <w:vAlign w:val="center"/>
          </w:tcPr>
          <w:p>
            <w:pPr>
              <w:pStyle w:val="0"/>
              <w:jc w:val="center"/>
            </w:pPr>
            <w:r>
              <w:rPr>
                <w:sz w:val="20"/>
              </w:rPr>
              <w:t xml:space="preserve">1 - 3</w:t>
            </w:r>
          </w:p>
        </w:tc>
        <w:tc>
          <w:tcPr>
            <w:tcW w:w="1531" w:type="dxa"/>
            <w:vAlign w:val="center"/>
          </w:tcPr>
          <w:p>
            <w:pPr>
              <w:pStyle w:val="0"/>
              <w:jc w:val="center"/>
            </w:pPr>
            <w:r>
              <w:rPr>
                <w:sz w:val="20"/>
              </w:rPr>
              <w:t xml:space="preserve">0,430</w:t>
            </w:r>
          </w:p>
        </w:tc>
        <w:tc>
          <w:tcPr>
            <w:tcW w:w="1247" w:type="dxa"/>
            <w:vAlign w:val="center"/>
          </w:tcPr>
          <w:p>
            <w:pPr>
              <w:pStyle w:val="0"/>
              <w:jc w:val="center"/>
            </w:pPr>
            <w:r>
              <w:rPr>
                <w:sz w:val="20"/>
              </w:rPr>
              <w:t xml:space="preserve">0,364</w:t>
            </w:r>
          </w:p>
        </w:tc>
        <w:tc>
          <w:tcPr>
            <w:tcW w:w="1701" w:type="dxa"/>
            <w:vAlign w:val="center"/>
          </w:tcPr>
          <w:p>
            <w:pPr>
              <w:pStyle w:val="0"/>
              <w:jc w:val="center"/>
            </w:pPr>
            <w:r>
              <w:rPr>
                <w:sz w:val="20"/>
              </w:rPr>
              <w:t xml:space="preserve">0,340</w:t>
            </w:r>
          </w:p>
        </w:tc>
        <w:tc>
          <w:tcPr>
            <w:tcW w:w="1757" w:type="dxa"/>
            <w:vAlign w:val="center"/>
          </w:tcPr>
          <w:p>
            <w:pPr>
              <w:pStyle w:val="0"/>
              <w:jc w:val="center"/>
            </w:pPr>
            <w:r>
              <w:rPr>
                <w:sz w:val="20"/>
              </w:rPr>
              <w:t xml:space="preserve">0,328</w:t>
            </w:r>
          </w:p>
        </w:tc>
      </w:tr>
      <w:tr>
        <w:tc>
          <w:tcPr>
            <w:tcW w:w="1984" w:type="dxa"/>
            <w:vAlign w:val="center"/>
          </w:tcPr>
          <w:p>
            <w:pPr>
              <w:pStyle w:val="0"/>
              <w:jc w:val="center"/>
            </w:pPr>
            <w:r>
              <w:rPr>
                <w:sz w:val="20"/>
              </w:rPr>
              <w:t xml:space="preserve">Прочие мягколиственные</w:t>
            </w:r>
          </w:p>
        </w:tc>
        <w:tc>
          <w:tcPr>
            <w:tcW w:w="802" w:type="dxa"/>
            <w:vAlign w:val="center"/>
          </w:tcPr>
          <w:p>
            <w:pPr>
              <w:pStyle w:val="0"/>
              <w:jc w:val="center"/>
            </w:pPr>
            <w:r>
              <w:rPr>
                <w:sz w:val="20"/>
              </w:rPr>
              <w:t xml:space="preserve">1 - 3</w:t>
            </w:r>
          </w:p>
        </w:tc>
        <w:tc>
          <w:tcPr>
            <w:tcW w:w="1531" w:type="dxa"/>
            <w:vAlign w:val="center"/>
          </w:tcPr>
          <w:p>
            <w:pPr>
              <w:pStyle w:val="0"/>
              <w:jc w:val="center"/>
            </w:pPr>
            <w:r>
              <w:rPr>
                <w:sz w:val="20"/>
              </w:rPr>
              <w:t xml:space="preserve">0,406</w:t>
            </w:r>
          </w:p>
        </w:tc>
        <w:tc>
          <w:tcPr>
            <w:tcW w:w="1247" w:type="dxa"/>
            <w:vAlign w:val="center"/>
          </w:tcPr>
          <w:p>
            <w:pPr>
              <w:pStyle w:val="0"/>
              <w:jc w:val="center"/>
            </w:pPr>
            <w:r>
              <w:rPr>
                <w:sz w:val="20"/>
              </w:rPr>
              <w:t xml:space="preserve">0,363</w:t>
            </w:r>
          </w:p>
        </w:tc>
        <w:tc>
          <w:tcPr>
            <w:tcW w:w="1701" w:type="dxa"/>
            <w:vAlign w:val="center"/>
          </w:tcPr>
          <w:p>
            <w:pPr>
              <w:pStyle w:val="0"/>
              <w:jc w:val="center"/>
            </w:pPr>
            <w:r>
              <w:rPr>
                <w:sz w:val="20"/>
              </w:rPr>
              <w:t xml:space="preserve">0,330</w:t>
            </w:r>
          </w:p>
        </w:tc>
        <w:tc>
          <w:tcPr>
            <w:tcW w:w="1757" w:type="dxa"/>
            <w:vAlign w:val="center"/>
          </w:tcPr>
          <w:p>
            <w:pPr>
              <w:pStyle w:val="0"/>
              <w:jc w:val="center"/>
            </w:pPr>
            <w:r>
              <w:rPr>
                <w:sz w:val="20"/>
              </w:rPr>
              <w:t xml:space="preserve">0,339</w:t>
            </w:r>
          </w:p>
        </w:tc>
      </w:tr>
      <w:tr>
        <w:tc>
          <w:tcPr>
            <w:tcW w:w="1984" w:type="dxa"/>
            <w:vAlign w:val="center"/>
          </w:tcPr>
          <w:p>
            <w:pPr>
              <w:pStyle w:val="0"/>
              <w:jc w:val="center"/>
            </w:pPr>
            <w:r>
              <w:rPr>
                <w:sz w:val="20"/>
              </w:rPr>
              <w:t xml:space="preserve">Кедровый стланик</w:t>
            </w:r>
          </w:p>
        </w:tc>
        <w:tc>
          <w:tcPr>
            <w:tcW w:w="802" w:type="dxa"/>
            <w:vAlign w:val="center"/>
          </w:tcPr>
          <w:p>
            <w:pPr>
              <w:pStyle w:val="0"/>
              <w:jc w:val="center"/>
            </w:pPr>
            <w:r>
              <w:rPr>
                <w:sz w:val="20"/>
              </w:rPr>
              <w:t xml:space="preserve">1 - 3</w:t>
            </w:r>
          </w:p>
        </w:tc>
        <w:tc>
          <w:tcPr>
            <w:tcW w:w="1531" w:type="dxa"/>
            <w:vAlign w:val="center"/>
          </w:tcPr>
          <w:p>
            <w:pPr>
              <w:pStyle w:val="0"/>
              <w:jc w:val="center"/>
            </w:pPr>
            <w:r>
              <w:rPr>
                <w:sz w:val="20"/>
              </w:rPr>
              <w:t xml:space="preserve">0,700</w:t>
            </w:r>
          </w:p>
        </w:tc>
        <w:tc>
          <w:tcPr>
            <w:tcW w:w="1247" w:type="dxa"/>
            <w:vAlign w:val="center"/>
          </w:tcPr>
          <w:p>
            <w:pPr>
              <w:pStyle w:val="0"/>
              <w:jc w:val="center"/>
            </w:pPr>
            <w:r>
              <w:rPr>
                <w:sz w:val="20"/>
              </w:rPr>
              <w:t xml:space="preserve">0,766</w:t>
            </w:r>
          </w:p>
        </w:tc>
        <w:tc>
          <w:tcPr>
            <w:tcW w:w="1701" w:type="dxa"/>
            <w:vAlign w:val="center"/>
          </w:tcPr>
          <w:p>
            <w:pPr>
              <w:pStyle w:val="0"/>
              <w:jc w:val="center"/>
            </w:pPr>
            <w:r>
              <w:rPr>
                <w:sz w:val="20"/>
              </w:rPr>
              <w:t xml:space="preserve">0,833</w:t>
            </w:r>
          </w:p>
        </w:tc>
        <w:tc>
          <w:tcPr>
            <w:tcW w:w="1757" w:type="dxa"/>
            <w:vAlign w:val="center"/>
          </w:tcPr>
          <w:p>
            <w:pPr>
              <w:pStyle w:val="0"/>
              <w:jc w:val="center"/>
            </w:pPr>
            <w:r>
              <w:rPr>
                <w:sz w:val="20"/>
              </w:rPr>
              <w:t xml:space="preserve">0,999</w:t>
            </w:r>
          </w:p>
        </w:tc>
      </w:tr>
    </w:tbl>
    <w:p>
      <w:pPr>
        <w:pStyle w:val="0"/>
        <w:jc w:val="both"/>
      </w:pPr>
      <w:r>
        <w:rPr>
          <w:sz w:val="20"/>
        </w:rPr>
      </w:r>
    </w:p>
    <w:p>
      <w:pPr>
        <w:pStyle w:val="0"/>
        <w:ind w:firstLine="540"/>
        <w:jc w:val="both"/>
      </w:pPr>
      <w:r>
        <w:rPr>
          <w:sz w:val="20"/>
        </w:rPr>
        <w:t xml:space="preserve">Расчет абсорбции углерода пулом биомассы проводится по формулам 28 - </w:t>
      </w:r>
      <w:hyperlink w:history="0" w:anchor="P4262" w:tooltip="AbPij = Sij * MAbPij (30)">
        <w:r>
          <w:rPr>
            <w:sz w:val="20"/>
            <w:color w:val="0000ff"/>
          </w:rPr>
          <w:t xml:space="preserve">30</w:t>
        </w:r>
      </w:hyperlink>
      <w:r>
        <w:rPr>
          <w:sz w:val="20"/>
        </w:rPr>
        <w:t xml:space="preserve">:</w:t>
      </w:r>
    </w:p>
    <w:p>
      <w:pPr>
        <w:pStyle w:val="0"/>
        <w:jc w:val="both"/>
      </w:pPr>
      <w:r>
        <w:rPr>
          <w:sz w:val="20"/>
        </w:rPr>
      </w:r>
    </w:p>
    <w:p>
      <w:pPr>
        <w:pStyle w:val="0"/>
        <w:ind w:firstLine="540"/>
        <w:jc w:val="both"/>
      </w:pPr>
      <w:r>
        <w:rPr>
          <w:sz w:val="20"/>
        </w:rPr>
        <w:t xml:space="preserve">MCP</w:t>
      </w:r>
      <w:r>
        <w:rPr>
          <w:sz w:val="20"/>
          <w:vertAlign w:val="subscript"/>
        </w:rPr>
        <w:t xml:space="preserve">ij</w:t>
      </w:r>
      <w:r>
        <w:rPr>
          <w:sz w:val="20"/>
        </w:rPr>
        <w:t xml:space="preserve"> = CP</w:t>
      </w:r>
      <w:r>
        <w:rPr>
          <w:sz w:val="20"/>
          <w:vertAlign w:val="subscript"/>
        </w:rPr>
        <w:t xml:space="preserve">ij</w:t>
      </w:r>
      <w:r>
        <w:rPr>
          <w:sz w:val="20"/>
        </w:rPr>
        <w:t xml:space="preserve"> / S</w:t>
      </w:r>
      <w:r>
        <w:rPr>
          <w:sz w:val="20"/>
          <w:vertAlign w:val="subscript"/>
        </w:rPr>
        <w:t xml:space="preserve">ij</w:t>
      </w:r>
      <w:r>
        <w:rPr>
          <w:sz w:val="20"/>
        </w:rPr>
        <w:t xml:space="preserve"> (28)</w:t>
      </w:r>
    </w:p>
    <w:p>
      <w:pPr>
        <w:pStyle w:val="0"/>
        <w:jc w:val="both"/>
      </w:pPr>
      <w:r>
        <w:rPr>
          <w:sz w:val="20"/>
        </w:rPr>
      </w:r>
    </w:p>
    <w:p>
      <w:pPr>
        <w:pStyle w:val="0"/>
        <w:ind w:firstLine="540"/>
        <w:jc w:val="both"/>
      </w:pPr>
      <w:r>
        <w:rPr>
          <w:sz w:val="20"/>
        </w:rPr>
        <w:t xml:space="preserve">MAbP</w:t>
      </w:r>
      <w:r>
        <w:rPr>
          <w:sz w:val="20"/>
          <w:vertAlign w:val="subscript"/>
        </w:rPr>
        <w:t xml:space="preserve">ij</w:t>
      </w:r>
      <w:r>
        <w:rPr>
          <w:sz w:val="20"/>
        </w:rPr>
        <w:t xml:space="preserve"> = (MCP</w:t>
      </w:r>
      <w:r>
        <w:rPr>
          <w:sz w:val="20"/>
          <w:vertAlign w:val="subscript"/>
        </w:rPr>
        <w:t xml:space="preserve">ij</w:t>
      </w:r>
      <w:r>
        <w:rPr>
          <w:sz w:val="20"/>
        </w:rPr>
        <w:t xml:space="preserve"> - MCP</w:t>
      </w:r>
      <w:r>
        <w:rPr>
          <w:sz w:val="20"/>
          <w:vertAlign w:val="subscript"/>
        </w:rPr>
        <w:t xml:space="preserve">i-1j</w:t>
      </w:r>
      <w:r>
        <w:rPr>
          <w:sz w:val="20"/>
        </w:rPr>
        <w:t xml:space="preserve">) / (TI</w:t>
      </w:r>
      <w:r>
        <w:rPr>
          <w:sz w:val="20"/>
          <w:vertAlign w:val="subscript"/>
        </w:rPr>
        <w:t xml:space="preserve">i-1j</w:t>
      </w:r>
      <w:r>
        <w:rPr>
          <w:sz w:val="20"/>
        </w:rPr>
        <w:t xml:space="preserve"> + TI</w:t>
      </w:r>
      <w:r>
        <w:rPr>
          <w:sz w:val="20"/>
          <w:vertAlign w:val="subscript"/>
        </w:rPr>
        <w:t xml:space="preserve">ij</w:t>
      </w:r>
      <w:r>
        <w:rPr>
          <w:sz w:val="20"/>
        </w:rPr>
        <w:t xml:space="preserve">) + (MCP</w:t>
      </w:r>
      <w:r>
        <w:rPr>
          <w:sz w:val="20"/>
          <w:vertAlign w:val="subscript"/>
        </w:rPr>
        <w:t xml:space="preserve">i+1j</w:t>
      </w:r>
      <w:r>
        <w:rPr>
          <w:sz w:val="20"/>
        </w:rPr>
        <w:t xml:space="preserve"> - MCP</w:t>
      </w:r>
      <w:r>
        <w:rPr>
          <w:sz w:val="20"/>
          <w:vertAlign w:val="subscript"/>
        </w:rPr>
        <w:t xml:space="preserve">ij</w:t>
      </w:r>
      <w:r>
        <w:rPr>
          <w:sz w:val="20"/>
        </w:rPr>
        <w:t xml:space="preserve">) / (TI</w:t>
      </w:r>
      <w:r>
        <w:rPr>
          <w:sz w:val="20"/>
          <w:vertAlign w:val="subscript"/>
        </w:rPr>
        <w:t xml:space="preserve">ij</w:t>
      </w:r>
      <w:r>
        <w:rPr>
          <w:sz w:val="20"/>
        </w:rPr>
        <w:t xml:space="preserve"> + TI</w:t>
      </w:r>
      <w:r>
        <w:rPr>
          <w:sz w:val="20"/>
          <w:vertAlign w:val="subscript"/>
        </w:rPr>
        <w:t xml:space="preserve">i+j</w:t>
      </w:r>
      <w:r>
        <w:rPr>
          <w:sz w:val="20"/>
        </w:rPr>
        <w:t xml:space="preserve">) (29)</w:t>
      </w:r>
    </w:p>
    <w:p>
      <w:pPr>
        <w:pStyle w:val="0"/>
        <w:jc w:val="both"/>
      </w:pPr>
      <w:r>
        <w:rPr>
          <w:sz w:val="20"/>
        </w:rPr>
      </w:r>
    </w:p>
    <w:bookmarkStart w:id="4262" w:name="P4262"/>
    <w:bookmarkEnd w:id="4262"/>
    <w:p>
      <w:pPr>
        <w:pStyle w:val="0"/>
        <w:ind w:firstLine="540"/>
        <w:jc w:val="both"/>
      </w:pPr>
      <w:r>
        <w:rPr>
          <w:sz w:val="20"/>
        </w:rPr>
        <w:t xml:space="preserve">AbP</w:t>
      </w:r>
      <w:r>
        <w:rPr>
          <w:sz w:val="20"/>
          <w:vertAlign w:val="subscript"/>
        </w:rPr>
        <w:t xml:space="preserve">ij</w:t>
      </w:r>
      <w:r>
        <w:rPr>
          <w:sz w:val="20"/>
        </w:rPr>
        <w:t xml:space="preserve"> = S</w:t>
      </w:r>
      <w:r>
        <w:rPr>
          <w:sz w:val="20"/>
          <w:vertAlign w:val="subscript"/>
        </w:rPr>
        <w:t xml:space="preserve">ij</w:t>
      </w:r>
      <w:r>
        <w:rPr>
          <w:sz w:val="20"/>
        </w:rPr>
        <w:t xml:space="preserve"> * MAbP</w:t>
      </w:r>
      <w:r>
        <w:rPr>
          <w:sz w:val="20"/>
          <w:vertAlign w:val="subscript"/>
        </w:rPr>
        <w:t xml:space="preserve">ij</w:t>
      </w:r>
      <w:r>
        <w:rPr>
          <w:sz w:val="20"/>
        </w:rPr>
        <w:t xml:space="preserve"> (30)</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MCP</w:t>
      </w:r>
      <w:r>
        <w:rPr>
          <w:sz w:val="20"/>
          <w:vertAlign w:val="subscript"/>
        </w:rPr>
        <w:t xml:space="preserve">ij</w:t>
      </w:r>
      <w:r>
        <w:rPr>
          <w:sz w:val="20"/>
        </w:rPr>
        <w:t xml:space="preserve"> - средний запас углерода биомассы насаждений возрастной группы i преобладающей породы j, тонн C га</w:t>
      </w:r>
      <w:r>
        <w:rPr>
          <w:sz w:val="20"/>
          <w:vertAlign w:val="superscript"/>
        </w:rPr>
        <w:t xml:space="preserve">-1</w:t>
      </w:r>
      <w:r>
        <w:rPr>
          <w:sz w:val="20"/>
        </w:rPr>
        <w:t xml:space="preserve">;</w:t>
      </w:r>
    </w:p>
    <w:p>
      <w:pPr>
        <w:pStyle w:val="0"/>
        <w:spacing w:before="200" w:line-rule="auto"/>
        <w:ind w:firstLine="540"/>
        <w:jc w:val="both"/>
      </w:pPr>
      <w:r>
        <w:rPr>
          <w:sz w:val="20"/>
        </w:rPr>
        <w:t xml:space="preserve">CP</w:t>
      </w:r>
      <w:r>
        <w:rPr>
          <w:sz w:val="20"/>
          <w:vertAlign w:val="subscript"/>
        </w:rPr>
        <w:t xml:space="preserve">ij</w:t>
      </w:r>
      <w:r>
        <w:rPr>
          <w:sz w:val="20"/>
        </w:rPr>
        <w:t xml:space="preserve"> - запас углерода биомассы насаждений возрастной группы i преобладающей породы j, тонн C;</w:t>
      </w:r>
    </w:p>
    <w:p>
      <w:pPr>
        <w:pStyle w:val="0"/>
        <w:spacing w:before="200" w:line-rule="auto"/>
        <w:ind w:firstLine="540"/>
        <w:jc w:val="both"/>
      </w:pPr>
      <w:r>
        <w:rPr>
          <w:sz w:val="20"/>
        </w:rPr>
        <w:t xml:space="preserve">S</w:t>
      </w:r>
      <w:r>
        <w:rPr>
          <w:sz w:val="20"/>
          <w:vertAlign w:val="subscript"/>
        </w:rPr>
        <w:t xml:space="preserve">ij</w:t>
      </w:r>
      <w:r>
        <w:rPr>
          <w:sz w:val="20"/>
        </w:rPr>
        <w:t xml:space="preserve"> - площадь насаждений возрастной группы i преобладающей породы j, га;</w:t>
      </w:r>
    </w:p>
    <w:p>
      <w:pPr>
        <w:pStyle w:val="0"/>
        <w:spacing w:before="200" w:line-rule="auto"/>
        <w:ind w:firstLine="540"/>
        <w:jc w:val="both"/>
      </w:pPr>
      <w:r>
        <w:rPr>
          <w:sz w:val="20"/>
        </w:rPr>
        <w:t xml:space="preserve">MAbP</w:t>
      </w:r>
      <w:r>
        <w:rPr>
          <w:sz w:val="20"/>
          <w:vertAlign w:val="subscript"/>
        </w:rPr>
        <w:t xml:space="preserve">ij</w:t>
      </w:r>
      <w:r>
        <w:rPr>
          <w:sz w:val="20"/>
        </w:rPr>
        <w:t xml:space="preserve"> - средняя годичная абсорбция углерода пулом биомассы насаждений возрастной группы i преобладающей породы j, тонн C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MCP</w:t>
      </w:r>
      <w:r>
        <w:rPr>
          <w:sz w:val="20"/>
          <w:vertAlign w:val="subscript"/>
        </w:rPr>
        <w:t xml:space="preserve">i-1j</w:t>
      </w:r>
      <w:r>
        <w:rPr>
          <w:sz w:val="20"/>
        </w:rPr>
        <w:t xml:space="preserve"> - средний запас углерода биомассы насаждений возрастной группы i - 1 (предшествующая возрастной группе i) преобладающей породы j, тонн C га</w:t>
      </w:r>
      <w:r>
        <w:rPr>
          <w:sz w:val="20"/>
          <w:vertAlign w:val="superscript"/>
        </w:rPr>
        <w:t xml:space="preserve">-1</w:t>
      </w:r>
      <w:r>
        <w:rPr>
          <w:sz w:val="20"/>
        </w:rPr>
        <w:t xml:space="preserve">;</w:t>
      </w:r>
    </w:p>
    <w:p>
      <w:pPr>
        <w:pStyle w:val="0"/>
        <w:spacing w:before="200" w:line-rule="auto"/>
        <w:ind w:firstLine="540"/>
        <w:jc w:val="both"/>
      </w:pPr>
      <w:r>
        <w:rPr>
          <w:sz w:val="20"/>
        </w:rPr>
        <w:t xml:space="preserve">TI</w:t>
      </w:r>
      <w:r>
        <w:rPr>
          <w:sz w:val="20"/>
          <w:vertAlign w:val="subscript"/>
        </w:rPr>
        <w:t xml:space="preserve">ij</w:t>
      </w:r>
      <w:r>
        <w:rPr>
          <w:sz w:val="20"/>
        </w:rPr>
        <w:t xml:space="preserve"> - временной интервал возрастной группы i преобладающей породы j, лет (</w:t>
      </w:r>
      <w:hyperlink w:history="0" w:anchor="P4276" w:tooltip="Таблица 24.5. Временные интервалы возрастных групп">
        <w:r>
          <w:rPr>
            <w:sz w:val="20"/>
            <w:color w:val="0000ff"/>
          </w:rPr>
          <w:t xml:space="preserve">таблица 24.5</w:t>
        </w:r>
      </w:hyperlink>
      <w:r>
        <w:rPr>
          <w:sz w:val="20"/>
        </w:rPr>
        <w:t xml:space="preserve">);</w:t>
      </w:r>
    </w:p>
    <w:p>
      <w:pPr>
        <w:pStyle w:val="0"/>
        <w:spacing w:before="200" w:line-rule="auto"/>
        <w:ind w:firstLine="540"/>
        <w:jc w:val="both"/>
      </w:pPr>
      <w:r>
        <w:rPr>
          <w:sz w:val="20"/>
        </w:rPr>
        <w:t xml:space="preserve">TI</w:t>
      </w:r>
      <w:r>
        <w:rPr>
          <w:sz w:val="20"/>
          <w:vertAlign w:val="subscript"/>
        </w:rPr>
        <w:t xml:space="preserve">i-1j</w:t>
      </w:r>
      <w:r>
        <w:rPr>
          <w:sz w:val="20"/>
        </w:rPr>
        <w:t xml:space="preserve"> - временной интервал возрастной группы i - 1 преобладающей породы j, лет (</w:t>
      </w:r>
      <w:hyperlink w:history="0" w:anchor="P4276" w:tooltip="Таблица 24.5. Временные интервалы возрастных групп">
        <w:r>
          <w:rPr>
            <w:sz w:val="20"/>
            <w:color w:val="0000ff"/>
          </w:rPr>
          <w:t xml:space="preserve">таблица 24.5</w:t>
        </w:r>
      </w:hyperlink>
      <w:r>
        <w:rPr>
          <w:sz w:val="20"/>
        </w:rPr>
        <w:t xml:space="preserve">);</w:t>
      </w:r>
    </w:p>
    <w:p>
      <w:pPr>
        <w:pStyle w:val="0"/>
        <w:spacing w:before="200" w:line-rule="auto"/>
        <w:ind w:firstLine="540"/>
        <w:jc w:val="both"/>
      </w:pPr>
      <w:r>
        <w:rPr>
          <w:sz w:val="20"/>
        </w:rPr>
        <w:t xml:space="preserve">MCP</w:t>
      </w:r>
      <w:r>
        <w:rPr>
          <w:sz w:val="20"/>
          <w:vertAlign w:val="subscript"/>
        </w:rPr>
        <w:t xml:space="preserve">i+1j</w:t>
      </w:r>
      <w:r>
        <w:rPr>
          <w:sz w:val="20"/>
        </w:rPr>
        <w:t xml:space="preserve"> - средний запас углерода биомассы насаждений возрастной группы i + 1 (следующая за возрастной группой i) преобладающей породы j, тонн C га</w:t>
      </w:r>
      <w:r>
        <w:rPr>
          <w:sz w:val="20"/>
          <w:vertAlign w:val="superscript"/>
        </w:rPr>
        <w:t xml:space="preserve">-1</w:t>
      </w:r>
      <w:r>
        <w:rPr>
          <w:sz w:val="20"/>
        </w:rPr>
        <w:t xml:space="preserve">;</w:t>
      </w:r>
    </w:p>
    <w:p>
      <w:pPr>
        <w:pStyle w:val="0"/>
        <w:spacing w:before="200" w:line-rule="auto"/>
        <w:ind w:firstLine="540"/>
        <w:jc w:val="both"/>
      </w:pPr>
      <w:r>
        <w:rPr>
          <w:sz w:val="20"/>
        </w:rPr>
        <w:t xml:space="preserve">TI</w:t>
      </w:r>
      <w:r>
        <w:rPr>
          <w:sz w:val="20"/>
          <w:vertAlign w:val="subscript"/>
        </w:rPr>
        <w:t xml:space="preserve">i+j</w:t>
      </w:r>
      <w:r>
        <w:rPr>
          <w:sz w:val="20"/>
        </w:rPr>
        <w:t xml:space="preserve"> - временной интервал возрастной группы i + 1 преобладающей породы j, лет (</w:t>
      </w:r>
      <w:hyperlink w:history="0" w:anchor="P4276" w:tooltip="Таблица 24.5. Временные интервалы возрастных групп">
        <w:r>
          <w:rPr>
            <w:sz w:val="20"/>
            <w:color w:val="0000ff"/>
          </w:rPr>
          <w:t xml:space="preserve">таблица 24.5</w:t>
        </w:r>
      </w:hyperlink>
      <w:r>
        <w:rPr>
          <w:sz w:val="20"/>
        </w:rPr>
        <w:t xml:space="preserve">);</w:t>
      </w:r>
    </w:p>
    <w:p>
      <w:pPr>
        <w:pStyle w:val="0"/>
        <w:spacing w:before="200" w:line-rule="auto"/>
        <w:ind w:firstLine="540"/>
        <w:jc w:val="both"/>
      </w:pPr>
      <w:r>
        <w:rPr>
          <w:sz w:val="20"/>
        </w:rPr>
        <w:t xml:space="preserve">AbP</w:t>
      </w:r>
      <w:r>
        <w:rPr>
          <w:sz w:val="20"/>
          <w:vertAlign w:val="subscript"/>
        </w:rPr>
        <w:t xml:space="preserve">ij</w:t>
      </w:r>
      <w:r>
        <w:rPr>
          <w:sz w:val="20"/>
        </w:rPr>
        <w:t xml:space="preserve"> - годичная абсорбция углерода пулом биомассы насаждений возрастной группы i преобладающей породы j, тонн C год</w:t>
      </w:r>
      <w:r>
        <w:rPr>
          <w:sz w:val="20"/>
          <w:vertAlign w:val="superscript"/>
        </w:rPr>
        <w:t xml:space="preserve">-1</w:t>
      </w:r>
      <w:r>
        <w:rPr>
          <w:sz w:val="20"/>
        </w:rPr>
        <w:t xml:space="preserve">.</w:t>
      </w:r>
    </w:p>
    <w:p>
      <w:pPr>
        <w:pStyle w:val="0"/>
        <w:jc w:val="both"/>
      </w:pPr>
      <w:r>
        <w:rPr>
          <w:sz w:val="20"/>
        </w:rPr>
      </w:r>
    </w:p>
    <w:bookmarkStart w:id="4276" w:name="P4276"/>
    <w:bookmarkEnd w:id="4276"/>
    <w:p>
      <w:pPr>
        <w:pStyle w:val="0"/>
        <w:jc w:val="center"/>
      </w:pPr>
      <w:r>
        <w:rPr>
          <w:sz w:val="20"/>
        </w:rPr>
        <w:t xml:space="preserve">Таблица 24.5. Временные интервалы возрастных групп</w:t>
      </w:r>
    </w:p>
    <w:p>
      <w:pPr>
        <w:pStyle w:val="0"/>
        <w:jc w:val="center"/>
      </w:pPr>
      <w:r>
        <w:rPr>
          <w:sz w:val="20"/>
        </w:rPr>
        <w:t xml:space="preserve">насаждений преобладающих пород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58"/>
        <w:gridCol w:w="845"/>
        <w:gridCol w:w="1077"/>
        <w:gridCol w:w="1176"/>
        <w:gridCol w:w="1176"/>
        <w:gridCol w:w="1171"/>
        <w:gridCol w:w="737"/>
        <w:gridCol w:w="1020"/>
      </w:tblGrid>
      <w:tr>
        <w:tc>
          <w:tcPr>
            <w:tcW w:w="1858" w:type="dxa"/>
            <w:vMerge w:val="restart"/>
          </w:tcPr>
          <w:p>
            <w:pPr>
              <w:pStyle w:val="0"/>
              <w:jc w:val="center"/>
            </w:pPr>
            <w:r>
              <w:rPr>
                <w:sz w:val="20"/>
              </w:rPr>
              <w:t xml:space="preserve">Преобладающая порода</w:t>
            </w:r>
          </w:p>
        </w:tc>
        <w:tc>
          <w:tcPr>
            <w:tcW w:w="845" w:type="dxa"/>
            <w:vMerge w:val="restart"/>
          </w:tcPr>
          <w:p>
            <w:pPr>
              <w:pStyle w:val="0"/>
              <w:jc w:val="center"/>
            </w:pPr>
            <w:r>
              <w:rPr>
                <w:sz w:val="20"/>
              </w:rPr>
              <w:t xml:space="preserve">Зона</w:t>
            </w:r>
          </w:p>
        </w:tc>
        <w:tc>
          <w:tcPr>
            <w:gridSpan w:val="6"/>
            <w:tcW w:w="6357" w:type="dxa"/>
          </w:tcPr>
          <w:p>
            <w:pPr>
              <w:pStyle w:val="0"/>
              <w:jc w:val="center"/>
            </w:pPr>
            <w:r>
              <w:rPr>
                <w:sz w:val="20"/>
              </w:rPr>
              <w:t xml:space="preserve">Временной интервал возрастной группы, лет</w:t>
            </w:r>
          </w:p>
        </w:tc>
      </w:tr>
      <w:tr>
        <w:tc>
          <w:tcPr>
            <w:vMerge w:val="continue"/>
          </w:tcPr>
          <w:p/>
        </w:tc>
        <w:tc>
          <w:tcPr>
            <w:vMerge w:val="continue"/>
          </w:tcPr>
          <w:p/>
        </w:tc>
        <w:tc>
          <w:tcPr>
            <w:tcW w:w="1077" w:type="dxa"/>
          </w:tcPr>
          <w:p>
            <w:pPr>
              <w:pStyle w:val="0"/>
              <w:jc w:val="center"/>
            </w:pPr>
            <w:r>
              <w:rPr>
                <w:sz w:val="20"/>
              </w:rPr>
              <w:t xml:space="preserve">Молодняк и 1 класса возраста</w:t>
            </w:r>
          </w:p>
        </w:tc>
        <w:tc>
          <w:tcPr>
            <w:tcW w:w="1176" w:type="dxa"/>
          </w:tcPr>
          <w:p>
            <w:pPr>
              <w:pStyle w:val="0"/>
              <w:jc w:val="center"/>
            </w:pPr>
            <w:r>
              <w:rPr>
                <w:sz w:val="20"/>
              </w:rPr>
              <w:t xml:space="preserve">Молодняк и 2 класса возраста</w:t>
            </w:r>
          </w:p>
        </w:tc>
        <w:tc>
          <w:tcPr>
            <w:tcW w:w="1176" w:type="dxa"/>
          </w:tcPr>
          <w:p>
            <w:pPr>
              <w:pStyle w:val="0"/>
              <w:jc w:val="center"/>
            </w:pPr>
            <w:r>
              <w:rPr>
                <w:sz w:val="20"/>
              </w:rPr>
              <w:t xml:space="preserve">Средневозрастные</w:t>
            </w:r>
          </w:p>
        </w:tc>
        <w:tc>
          <w:tcPr>
            <w:tcW w:w="1171" w:type="dxa"/>
          </w:tcPr>
          <w:p>
            <w:pPr>
              <w:pStyle w:val="0"/>
              <w:jc w:val="center"/>
            </w:pPr>
            <w:r>
              <w:rPr>
                <w:sz w:val="20"/>
              </w:rPr>
              <w:t xml:space="preserve">Приспевающие</w:t>
            </w:r>
          </w:p>
        </w:tc>
        <w:tc>
          <w:tcPr>
            <w:tcW w:w="737" w:type="dxa"/>
          </w:tcPr>
          <w:p>
            <w:pPr>
              <w:pStyle w:val="0"/>
              <w:jc w:val="center"/>
            </w:pPr>
            <w:r>
              <w:rPr>
                <w:sz w:val="20"/>
              </w:rPr>
              <w:t xml:space="preserve">Спелые</w:t>
            </w:r>
          </w:p>
        </w:tc>
        <w:tc>
          <w:tcPr>
            <w:tcW w:w="1020" w:type="dxa"/>
          </w:tcPr>
          <w:p>
            <w:pPr>
              <w:pStyle w:val="0"/>
              <w:jc w:val="center"/>
            </w:pPr>
            <w:r>
              <w:rPr>
                <w:sz w:val="20"/>
              </w:rPr>
              <w:t xml:space="preserve">Перестойные</w:t>
            </w:r>
          </w:p>
        </w:tc>
      </w:tr>
      <w:tr>
        <w:tc>
          <w:tcPr>
            <w:tcW w:w="1858" w:type="dxa"/>
            <w:vAlign w:val="center"/>
            <w:vMerge w:val="restart"/>
          </w:tcPr>
          <w:p>
            <w:pPr>
              <w:pStyle w:val="0"/>
              <w:jc w:val="center"/>
            </w:pPr>
            <w:r>
              <w:rPr>
                <w:sz w:val="20"/>
              </w:rPr>
              <w:t xml:space="preserve">Сосна</w:t>
            </w:r>
          </w:p>
        </w:tc>
        <w:tc>
          <w:tcPr>
            <w:tcW w:w="845" w:type="dxa"/>
            <w:vAlign w:val="center"/>
          </w:tcPr>
          <w:p>
            <w:pPr>
              <w:pStyle w:val="0"/>
              <w:jc w:val="center"/>
            </w:pPr>
            <w:r>
              <w:rPr>
                <w:sz w:val="20"/>
              </w:rPr>
              <w:t xml:space="preserve">1 - 2</w:t>
            </w:r>
          </w:p>
        </w:tc>
        <w:tc>
          <w:tcPr>
            <w:tcW w:w="1077" w:type="dxa"/>
            <w:vAlign w:val="center"/>
          </w:tcPr>
          <w:p>
            <w:pPr>
              <w:pStyle w:val="0"/>
              <w:jc w:val="center"/>
            </w:pPr>
            <w:r>
              <w:rPr>
                <w:sz w:val="20"/>
              </w:rPr>
              <w:t xml:space="preserve">20</w:t>
            </w:r>
          </w:p>
        </w:tc>
        <w:tc>
          <w:tcPr>
            <w:tcW w:w="1176" w:type="dxa"/>
            <w:vAlign w:val="center"/>
          </w:tcPr>
          <w:p>
            <w:pPr>
              <w:pStyle w:val="0"/>
              <w:jc w:val="center"/>
            </w:pPr>
            <w:r>
              <w:rPr>
                <w:sz w:val="20"/>
              </w:rPr>
              <w:t xml:space="preserve">20</w:t>
            </w:r>
          </w:p>
        </w:tc>
        <w:tc>
          <w:tcPr>
            <w:tcW w:w="1176" w:type="dxa"/>
            <w:vAlign w:val="center"/>
          </w:tcPr>
          <w:p>
            <w:pPr>
              <w:pStyle w:val="0"/>
              <w:jc w:val="center"/>
            </w:pPr>
            <w:r>
              <w:rPr>
                <w:sz w:val="20"/>
              </w:rPr>
              <w:t xml:space="preserve">40</w:t>
            </w:r>
          </w:p>
        </w:tc>
        <w:tc>
          <w:tcPr>
            <w:tcW w:w="1171" w:type="dxa"/>
            <w:vAlign w:val="center"/>
          </w:tcPr>
          <w:p>
            <w:pPr>
              <w:pStyle w:val="0"/>
              <w:jc w:val="center"/>
            </w:pPr>
            <w:r>
              <w:rPr>
                <w:sz w:val="20"/>
              </w:rPr>
              <w:t xml:space="preserve">20</w:t>
            </w:r>
          </w:p>
        </w:tc>
        <w:tc>
          <w:tcPr>
            <w:tcW w:w="737" w:type="dxa"/>
            <w:vAlign w:val="center"/>
          </w:tcPr>
          <w:p>
            <w:pPr>
              <w:pStyle w:val="0"/>
              <w:jc w:val="center"/>
            </w:pPr>
            <w:r>
              <w:rPr>
                <w:sz w:val="20"/>
              </w:rPr>
              <w:t xml:space="preserve">40</w:t>
            </w:r>
          </w:p>
        </w:tc>
        <w:tc>
          <w:tcPr>
            <w:tcW w:w="1020" w:type="dxa"/>
            <w:vAlign w:val="center"/>
          </w:tcPr>
          <w:p>
            <w:pPr>
              <w:pStyle w:val="0"/>
              <w:jc w:val="center"/>
            </w:pPr>
            <w:r>
              <w:rPr>
                <w:sz w:val="20"/>
              </w:rPr>
              <w:t xml:space="preserve">40</w:t>
            </w:r>
          </w:p>
        </w:tc>
      </w:tr>
      <w:tr>
        <w:tc>
          <w:tcPr>
            <w:vMerge w:val="continue"/>
          </w:tcPr>
          <w:p/>
        </w:tc>
        <w:tc>
          <w:tcPr>
            <w:tcW w:w="845" w:type="dxa"/>
            <w:vAlign w:val="center"/>
          </w:tcPr>
          <w:p>
            <w:pPr>
              <w:pStyle w:val="0"/>
              <w:jc w:val="center"/>
            </w:pPr>
            <w:r>
              <w:rPr>
                <w:sz w:val="20"/>
              </w:rPr>
              <w:t xml:space="preserve">3</w:t>
            </w:r>
          </w:p>
        </w:tc>
        <w:tc>
          <w:tcPr>
            <w:tcW w:w="1077" w:type="dxa"/>
            <w:vAlign w:val="center"/>
          </w:tcPr>
          <w:p>
            <w:pPr>
              <w:pStyle w:val="0"/>
              <w:jc w:val="center"/>
            </w:pPr>
            <w:r>
              <w:rPr>
                <w:sz w:val="20"/>
              </w:rPr>
              <w:t xml:space="preserve">20</w:t>
            </w:r>
          </w:p>
        </w:tc>
        <w:tc>
          <w:tcPr>
            <w:tcW w:w="1176" w:type="dxa"/>
            <w:vAlign w:val="center"/>
          </w:tcPr>
          <w:p>
            <w:pPr>
              <w:pStyle w:val="0"/>
              <w:jc w:val="center"/>
            </w:pPr>
            <w:r>
              <w:rPr>
                <w:sz w:val="20"/>
              </w:rPr>
              <w:t xml:space="preserve">20</w:t>
            </w:r>
          </w:p>
        </w:tc>
        <w:tc>
          <w:tcPr>
            <w:tcW w:w="1176" w:type="dxa"/>
            <w:vAlign w:val="center"/>
          </w:tcPr>
          <w:p>
            <w:pPr>
              <w:pStyle w:val="0"/>
              <w:jc w:val="center"/>
            </w:pPr>
            <w:r>
              <w:rPr>
                <w:sz w:val="20"/>
              </w:rPr>
              <w:t xml:space="preserve">20</w:t>
            </w:r>
          </w:p>
        </w:tc>
        <w:tc>
          <w:tcPr>
            <w:tcW w:w="1171" w:type="dxa"/>
            <w:vAlign w:val="center"/>
          </w:tcPr>
          <w:p>
            <w:pPr>
              <w:pStyle w:val="0"/>
              <w:jc w:val="center"/>
            </w:pPr>
            <w:r>
              <w:rPr>
                <w:sz w:val="20"/>
              </w:rPr>
              <w:t xml:space="preserve">20</w:t>
            </w:r>
          </w:p>
        </w:tc>
        <w:tc>
          <w:tcPr>
            <w:tcW w:w="737" w:type="dxa"/>
            <w:vAlign w:val="center"/>
          </w:tcPr>
          <w:p>
            <w:pPr>
              <w:pStyle w:val="0"/>
              <w:jc w:val="center"/>
            </w:pPr>
            <w:r>
              <w:rPr>
                <w:sz w:val="20"/>
              </w:rPr>
              <w:t xml:space="preserve">40</w:t>
            </w:r>
          </w:p>
        </w:tc>
        <w:tc>
          <w:tcPr>
            <w:tcW w:w="1020" w:type="dxa"/>
            <w:vAlign w:val="center"/>
          </w:tcPr>
          <w:p>
            <w:pPr>
              <w:pStyle w:val="0"/>
              <w:jc w:val="center"/>
            </w:pPr>
            <w:r>
              <w:rPr>
                <w:sz w:val="20"/>
              </w:rPr>
              <w:t xml:space="preserve">40</w:t>
            </w:r>
          </w:p>
        </w:tc>
      </w:tr>
      <w:tr>
        <w:tc>
          <w:tcPr>
            <w:tcW w:w="1858" w:type="dxa"/>
            <w:vAlign w:val="center"/>
            <w:vMerge w:val="restart"/>
          </w:tcPr>
          <w:p>
            <w:pPr>
              <w:pStyle w:val="0"/>
              <w:jc w:val="center"/>
            </w:pPr>
            <w:r>
              <w:rPr>
                <w:sz w:val="20"/>
              </w:rPr>
              <w:t xml:space="preserve">Ель</w:t>
            </w:r>
          </w:p>
        </w:tc>
        <w:tc>
          <w:tcPr>
            <w:tcW w:w="845" w:type="dxa"/>
            <w:vAlign w:val="center"/>
          </w:tcPr>
          <w:p>
            <w:pPr>
              <w:pStyle w:val="0"/>
              <w:jc w:val="center"/>
            </w:pPr>
            <w:r>
              <w:rPr>
                <w:sz w:val="20"/>
              </w:rPr>
              <w:t xml:space="preserve">1 - 2</w:t>
            </w:r>
          </w:p>
        </w:tc>
        <w:tc>
          <w:tcPr>
            <w:tcW w:w="1077" w:type="dxa"/>
            <w:vAlign w:val="center"/>
          </w:tcPr>
          <w:p>
            <w:pPr>
              <w:pStyle w:val="0"/>
              <w:jc w:val="center"/>
            </w:pPr>
            <w:r>
              <w:rPr>
                <w:sz w:val="20"/>
              </w:rPr>
              <w:t xml:space="preserve">20</w:t>
            </w:r>
          </w:p>
        </w:tc>
        <w:tc>
          <w:tcPr>
            <w:tcW w:w="1176" w:type="dxa"/>
            <w:vAlign w:val="center"/>
          </w:tcPr>
          <w:p>
            <w:pPr>
              <w:pStyle w:val="0"/>
              <w:jc w:val="center"/>
            </w:pPr>
            <w:r>
              <w:rPr>
                <w:sz w:val="20"/>
              </w:rPr>
              <w:t xml:space="preserve">20</w:t>
            </w:r>
          </w:p>
        </w:tc>
        <w:tc>
          <w:tcPr>
            <w:tcW w:w="1176" w:type="dxa"/>
            <w:vAlign w:val="center"/>
          </w:tcPr>
          <w:p>
            <w:pPr>
              <w:pStyle w:val="0"/>
              <w:jc w:val="center"/>
            </w:pPr>
            <w:r>
              <w:rPr>
                <w:sz w:val="20"/>
              </w:rPr>
              <w:t xml:space="preserve">40</w:t>
            </w:r>
          </w:p>
        </w:tc>
        <w:tc>
          <w:tcPr>
            <w:tcW w:w="1171" w:type="dxa"/>
            <w:vAlign w:val="center"/>
          </w:tcPr>
          <w:p>
            <w:pPr>
              <w:pStyle w:val="0"/>
              <w:jc w:val="center"/>
            </w:pPr>
            <w:r>
              <w:rPr>
                <w:sz w:val="20"/>
              </w:rPr>
              <w:t xml:space="preserve">20</w:t>
            </w:r>
          </w:p>
        </w:tc>
        <w:tc>
          <w:tcPr>
            <w:tcW w:w="737" w:type="dxa"/>
            <w:vAlign w:val="center"/>
          </w:tcPr>
          <w:p>
            <w:pPr>
              <w:pStyle w:val="0"/>
              <w:jc w:val="center"/>
            </w:pPr>
            <w:r>
              <w:rPr>
                <w:sz w:val="20"/>
              </w:rPr>
              <w:t xml:space="preserve">40</w:t>
            </w:r>
          </w:p>
        </w:tc>
        <w:tc>
          <w:tcPr>
            <w:tcW w:w="1020" w:type="dxa"/>
            <w:vAlign w:val="center"/>
          </w:tcPr>
          <w:p>
            <w:pPr>
              <w:pStyle w:val="0"/>
              <w:jc w:val="center"/>
            </w:pPr>
            <w:r>
              <w:rPr>
                <w:sz w:val="20"/>
              </w:rPr>
              <w:t xml:space="preserve">40</w:t>
            </w:r>
          </w:p>
        </w:tc>
      </w:tr>
      <w:tr>
        <w:tc>
          <w:tcPr>
            <w:vMerge w:val="continue"/>
          </w:tcPr>
          <w:p/>
        </w:tc>
        <w:tc>
          <w:tcPr>
            <w:tcW w:w="845" w:type="dxa"/>
            <w:vAlign w:val="center"/>
          </w:tcPr>
          <w:p>
            <w:pPr>
              <w:pStyle w:val="0"/>
              <w:jc w:val="center"/>
            </w:pPr>
            <w:r>
              <w:rPr>
                <w:sz w:val="20"/>
              </w:rPr>
              <w:t xml:space="preserve">3</w:t>
            </w:r>
          </w:p>
        </w:tc>
        <w:tc>
          <w:tcPr>
            <w:tcW w:w="1077" w:type="dxa"/>
            <w:vAlign w:val="center"/>
          </w:tcPr>
          <w:p>
            <w:pPr>
              <w:pStyle w:val="0"/>
              <w:jc w:val="center"/>
            </w:pPr>
            <w:r>
              <w:rPr>
                <w:sz w:val="20"/>
              </w:rPr>
              <w:t xml:space="preserve">20</w:t>
            </w:r>
          </w:p>
        </w:tc>
        <w:tc>
          <w:tcPr>
            <w:tcW w:w="1176" w:type="dxa"/>
            <w:vAlign w:val="center"/>
          </w:tcPr>
          <w:p>
            <w:pPr>
              <w:pStyle w:val="0"/>
              <w:jc w:val="center"/>
            </w:pPr>
            <w:r>
              <w:rPr>
                <w:sz w:val="20"/>
              </w:rPr>
              <w:t xml:space="preserve">20</w:t>
            </w:r>
          </w:p>
        </w:tc>
        <w:tc>
          <w:tcPr>
            <w:tcW w:w="1176" w:type="dxa"/>
            <w:vAlign w:val="center"/>
          </w:tcPr>
          <w:p>
            <w:pPr>
              <w:pStyle w:val="0"/>
              <w:jc w:val="center"/>
            </w:pPr>
            <w:r>
              <w:rPr>
                <w:sz w:val="20"/>
              </w:rPr>
              <w:t xml:space="preserve">20</w:t>
            </w:r>
          </w:p>
        </w:tc>
        <w:tc>
          <w:tcPr>
            <w:tcW w:w="1171" w:type="dxa"/>
            <w:vAlign w:val="center"/>
          </w:tcPr>
          <w:p>
            <w:pPr>
              <w:pStyle w:val="0"/>
              <w:jc w:val="center"/>
            </w:pPr>
            <w:r>
              <w:rPr>
                <w:sz w:val="20"/>
              </w:rPr>
              <w:t xml:space="preserve">20</w:t>
            </w:r>
          </w:p>
        </w:tc>
        <w:tc>
          <w:tcPr>
            <w:tcW w:w="737" w:type="dxa"/>
            <w:vAlign w:val="center"/>
          </w:tcPr>
          <w:p>
            <w:pPr>
              <w:pStyle w:val="0"/>
              <w:jc w:val="center"/>
            </w:pPr>
            <w:r>
              <w:rPr>
                <w:sz w:val="20"/>
              </w:rPr>
              <w:t xml:space="preserve">40</w:t>
            </w:r>
          </w:p>
        </w:tc>
        <w:tc>
          <w:tcPr>
            <w:tcW w:w="1020" w:type="dxa"/>
            <w:vAlign w:val="center"/>
          </w:tcPr>
          <w:p>
            <w:pPr>
              <w:pStyle w:val="0"/>
              <w:jc w:val="center"/>
            </w:pPr>
            <w:r>
              <w:rPr>
                <w:sz w:val="20"/>
              </w:rPr>
              <w:t xml:space="preserve">40</w:t>
            </w:r>
          </w:p>
        </w:tc>
      </w:tr>
      <w:tr>
        <w:tc>
          <w:tcPr>
            <w:tcW w:w="1858" w:type="dxa"/>
            <w:vAlign w:val="center"/>
          </w:tcPr>
          <w:p>
            <w:pPr>
              <w:pStyle w:val="0"/>
              <w:jc w:val="center"/>
            </w:pPr>
            <w:r>
              <w:rPr>
                <w:sz w:val="20"/>
              </w:rPr>
              <w:t xml:space="preserve">Пихта</w:t>
            </w:r>
          </w:p>
        </w:tc>
        <w:tc>
          <w:tcPr>
            <w:tcW w:w="845" w:type="dxa"/>
            <w:vAlign w:val="center"/>
          </w:tcPr>
          <w:p>
            <w:pPr>
              <w:pStyle w:val="0"/>
              <w:jc w:val="center"/>
            </w:pPr>
            <w:r>
              <w:rPr>
                <w:sz w:val="20"/>
              </w:rPr>
              <w:t xml:space="preserve">1 - 3</w:t>
            </w:r>
          </w:p>
        </w:tc>
        <w:tc>
          <w:tcPr>
            <w:tcW w:w="1077" w:type="dxa"/>
            <w:vAlign w:val="center"/>
          </w:tcPr>
          <w:p>
            <w:pPr>
              <w:pStyle w:val="0"/>
              <w:jc w:val="center"/>
            </w:pPr>
            <w:r>
              <w:rPr>
                <w:sz w:val="20"/>
              </w:rPr>
              <w:t xml:space="preserve">20</w:t>
            </w:r>
          </w:p>
        </w:tc>
        <w:tc>
          <w:tcPr>
            <w:tcW w:w="1176" w:type="dxa"/>
            <w:vAlign w:val="center"/>
          </w:tcPr>
          <w:p>
            <w:pPr>
              <w:pStyle w:val="0"/>
              <w:jc w:val="center"/>
            </w:pPr>
            <w:r>
              <w:rPr>
                <w:sz w:val="20"/>
              </w:rPr>
              <w:t xml:space="preserve">20</w:t>
            </w:r>
          </w:p>
        </w:tc>
        <w:tc>
          <w:tcPr>
            <w:tcW w:w="1176" w:type="dxa"/>
            <w:vAlign w:val="center"/>
          </w:tcPr>
          <w:p>
            <w:pPr>
              <w:pStyle w:val="0"/>
              <w:jc w:val="center"/>
            </w:pPr>
            <w:r>
              <w:rPr>
                <w:sz w:val="20"/>
              </w:rPr>
              <w:t xml:space="preserve">20</w:t>
            </w:r>
          </w:p>
        </w:tc>
        <w:tc>
          <w:tcPr>
            <w:tcW w:w="1171" w:type="dxa"/>
            <w:vAlign w:val="center"/>
          </w:tcPr>
          <w:p>
            <w:pPr>
              <w:pStyle w:val="0"/>
              <w:jc w:val="center"/>
            </w:pPr>
            <w:r>
              <w:rPr>
                <w:sz w:val="20"/>
              </w:rPr>
              <w:t xml:space="preserve">20</w:t>
            </w:r>
          </w:p>
        </w:tc>
        <w:tc>
          <w:tcPr>
            <w:tcW w:w="737" w:type="dxa"/>
            <w:vAlign w:val="center"/>
          </w:tcPr>
          <w:p>
            <w:pPr>
              <w:pStyle w:val="0"/>
              <w:jc w:val="center"/>
            </w:pPr>
            <w:r>
              <w:rPr>
                <w:sz w:val="20"/>
              </w:rPr>
              <w:t xml:space="preserve">40</w:t>
            </w:r>
          </w:p>
        </w:tc>
        <w:tc>
          <w:tcPr>
            <w:tcW w:w="1020" w:type="dxa"/>
            <w:vAlign w:val="center"/>
          </w:tcPr>
          <w:p>
            <w:pPr>
              <w:pStyle w:val="0"/>
              <w:jc w:val="center"/>
            </w:pPr>
            <w:r>
              <w:rPr>
                <w:sz w:val="20"/>
              </w:rPr>
              <w:t xml:space="preserve">40</w:t>
            </w:r>
          </w:p>
        </w:tc>
      </w:tr>
      <w:tr>
        <w:tc>
          <w:tcPr>
            <w:tcW w:w="1858" w:type="dxa"/>
            <w:vAlign w:val="center"/>
            <w:vMerge w:val="restart"/>
          </w:tcPr>
          <w:p>
            <w:pPr>
              <w:pStyle w:val="0"/>
              <w:jc w:val="center"/>
            </w:pPr>
            <w:r>
              <w:rPr>
                <w:sz w:val="20"/>
              </w:rPr>
              <w:t xml:space="preserve">Лиственница</w:t>
            </w:r>
          </w:p>
        </w:tc>
        <w:tc>
          <w:tcPr>
            <w:tcW w:w="845" w:type="dxa"/>
            <w:vAlign w:val="center"/>
          </w:tcPr>
          <w:p>
            <w:pPr>
              <w:pStyle w:val="0"/>
              <w:jc w:val="center"/>
            </w:pPr>
            <w:r>
              <w:rPr>
                <w:sz w:val="20"/>
              </w:rPr>
              <w:t xml:space="preserve">1 - 2</w:t>
            </w:r>
          </w:p>
        </w:tc>
        <w:tc>
          <w:tcPr>
            <w:tcW w:w="1077" w:type="dxa"/>
            <w:vAlign w:val="center"/>
          </w:tcPr>
          <w:p>
            <w:pPr>
              <w:pStyle w:val="0"/>
              <w:jc w:val="center"/>
            </w:pPr>
            <w:r>
              <w:rPr>
                <w:sz w:val="20"/>
              </w:rPr>
              <w:t xml:space="preserve">20</w:t>
            </w:r>
          </w:p>
        </w:tc>
        <w:tc>
          <w:tcPr>
            <w:tcW w:w="1176" w:type="dxa"/>
            <w:vAlign w:val="center"/>
          </w:tcPr>
          <w:p>
            <w:pPr>
              <w:pStyle w:val="0"/>
              <w:jc w:val="center"/>
            </w:pPr>
            <w:r>
              <w:rPr>
                <w:sz w:val="20"/>
              </w:rPr>
              <w:t xml:space="preserve">20</w:t>
            </w:r>
          </w:p>
        </w:tc>
        <w:tc>
          <w:tcPr>
            <w:tcW w:w="1176" w:type="dxa"/>
            <w:vAlign w:val="center"/>
          </w:tcPr>
          <w:p>
            <w:pPr>
              <w:pStyle w:val="0"/>
              <w:jc w:val="center"/>
            </w:pPr>
            <w:r>
              <w:rPr>
                <w:sz w:val="20"/>
              </w:rPr>
              <w:t xml:space="preserve">60</w:t>
            </w:r>
          </w:p>
        </w:tc>
        <w:tc>
          <w:tcPr>
            <w:tcW w:w="1171" w:type="dxa"/>
            <w:vAlign w:val="center"/>
          </w:tcPr>
          <w:p>
            <w:pPr>
              <w:pStyle w:val="0"/>
              <w:jc w:val="center"/>
            </w:pPr>
            <w:r>
              <w:rPr>
                <w:sz w:val="20"/>
              </w:rPr>
              <w:t xml:space="preserve">20</w:t>
            </w:r>
          </w:p>
        </w:tc>
        <w:tc>
          <w:tcPr>
            <w:tcW w:w="737" w:type="dxa"/>
            <w:vAlign w:val="center"/>
          </w:tcPr>
          <w:p>
            <w:pPr>
              <w:pStyle w:val="0"/>
              <w:jc w:val="center"/>
            </w:pPr>
            <w:r>
              <w:rPr>
                <w:sz w:val="20"/>
              </w:rPr>
              <w:t xml:space="preserve">40</w:t>
            </w:r>
          </w:p>
        </w:tc>
        <w:tc>
          <w:tcPr>
            <w:tcW w:w="1020" w:type="dxa"/>
            <w:vAlign w:val="center"/>
          </w:tcPr>
          <w:p>
            <w:pPr>
              <w:pStyle w:val="0"/>
              <w:jc w:val="center"/>
            </w:pPr>
            <w:r>
              <w:rPr>
                <w:sz w:val="20"/>
              </w:rPr>
              <w:t xml:space="preserve">40</w:t>
            </w:r>
          </w:p>
        </w:tc>
      </w:tr>
      <w:tr>
        <w:tc>
          <w:tcPr>
            <w:vMerge w:val="continue"/>
          </w:tcPr>
          <w:p/>
        </w:tc>
        <w:tc>
          <w:tcPr>
            <w:tcW w:w="845" w:type="dxa"/>
            <w:vAlign w:val="center"/>
          </w:tcPr>
          <w:p>
            <w:pPr>
              <w:pStyle w:val="0"/>
              <w:jc w:val="center"/>
            </w:pPr>
            <w:r>
              <w:rPr>
                <w:sz w:val="20"/>
              </w:rPr>
              <w:t xml:space="preserve">3</w:t>
            </w:r>
          </w:p>
        </w:tc>
        <w:tc>
          <w:tcPr>
            <w:tcW w:w="1077" w:type="dxa"/>
            <w:vAlign w:val="center"/>
          </w:tcPr>
          <w:p>
            <w:pPr>
              <w:pStyle w:val="0"/>
              <w:jc w:val="center"/>
            </w:pPr>
            <w:r>
              <w:rPr>
                <w:sz w:val="20"/>
              </w:rPr>
              <w:t xml:space="preserve">20</w:t>
            </w:r>
          </w:p>
        </w:tc>
        <w:tc>
          <w:tcPr>
            <w:tcW w:w="1176" w:type="dxa"/>
            <w:vAlign w:val="center"/>
          </w:tcPr>
          <w:p>
            <w:pPr>
              <w:pStyle w:val="0"/>
              <w:jc w:val="center"/>
            </w:pPr>
            <w:r>
              <w:rPr>
                <w:sz w:val="20"/>
              </w:rPr>
              <w:t xml:space="preserve">20</w:t>
            </w:r>
          </w:p>
        </w:tc>
        <w:tc>
          <w:tcPr>
            <w:tcW w:w="1176" w:type="dxa"/>
            <w:vAlign w:val="center"/>
          </w:tcPr>
          <w:p>
            <w:pPr>
              <w:pStyle w:val="0"/>
              <w:jc w:val="center"/>
            </w:pPr>
            <w:r>
              <w:rPr>
                <w:sz w:val="20"/>
              </w:rPr>
              <w:t xml:space="preserve">40</w:t>
            </w:r>
          </w:p>
        </w:tc>
        <w:tc>
          <w:tcPr>
            <w:tcW w:w="1171" w:type="dxa"/>
            <w:vAlign w:val="center"/>
          </w:tcPr>
          <w:p>
            <w:pPr>
              <w:pStyle w:val="0"/>
              <w:jc w:val="center"/>
            </w:pPr>
            <w:r>
              <w:rPr>
                <w:sz w:val="20"/>
              </w:rPr>
              <w:t xml:space="preserve">20</w:t>
            </w:r>
          </w:p>
        </w:tc>
        <w:tc>
          <w:tcPr>
            <w:tcW w:w="737" w:type="dxa"/>
            <w:vAlign w:val="center"/>
          </w:tcPr>
          <w:p>
            <w:pPr>
              <w:pStyle w:val="0"/>
              <w:jc w:val="center"/>
            </w:pPr>
            <w:r>
              <w:rPr>
                <w:sz w:val="20"/>
              </w:rPr>
              <w:t xml:space="preserve">40</w:t>
            </w:r>
          </w:p>
        </w:tc>
        <w:tc>
          <w:tcPr>
            <w:tcW w:w="1020" w:type="dxa"/>
            <w:vAlign w:val="center"/>
          </w:tcPr>
          <w:p>
            <w:pPr>
              <w:pStyle w:val="0"/>
              <w:jc w:val="center"/>
            </w:pPr>
            <w:r>
              <w:rPr>
                <w:sz w:val="20"/>
              </w:rPr>
              <w:t xml:space="preserve">40</w:t>
            </w:r>
          </w:p>
        </w:tc>
      </w:tr>
      <w:tr>
        <w:tc>
          <w:tcPr>
            <w:tcW w:w="1858" w:type="dxa"/>
            <w:vAlign w:val="center"/>
          </w:tcPr>
          <w:p>
            <w:pPr>
              <w:pStyle w:val="0"/>
              <w:jc w:val="center"/>
            </w:pPr>
            <w:r>
              <w:rPr>
                <w:sz w:val="20"/>
              </w:rPr>
              <w:t xml:space="preserve">Кедр</w:t>
            </w:r>
          </w:p>
        </w:tc>
        <w:tc>
          <w:tcPr>
            <w:tcW w:w="845" w:type="dxa"/>
            <w:vAlign w:val="center"/>
          </w:tcPr>
          <w:p>
            <w:pPr>
              <w:pStyle w:val="0"/>
              <w:jc w:val="center"/>
            </w:pPr>
            <w:r>
              <w:rPr>
                <w:sz w:val="20"/>
              </w:rPr>
              <w:t xml:space="preserve">1 - 3</w:t>
            </w:r>
          </w:p>
        </w:tc>
        <w:tc>
          <w:tcPr>
            <w:tcW w:w="1077" w:type="dxa"/>
            <w:vAlign w:val="center"/>
          </w:tcPr>
          <w:p>
            <w:pPr>
              <w:pStyle w:val="0"/>
              <w:jc w:val="center"/>
            </w:pPr>
            <w:r>
              <w:rPr>
                <w:sz w:val="20"/>
              </w:rPr>
              <w:t xml:space="preserve">40</w:t>
            </w:r>
          </w:p>
        </w:tc>
        <w:tc>
          <w:tcPr>
            <w:tcW w:w="1176" w:type="dxa"/>
            <w:vAlign w:val="center"/>
          </w:tcPr>
          <w:p>
            <w:pPr>
              <w:pStyle w:val="0"/>
              <w:jc w:val="center"/>
            </w:pPr>
            <w:r>
              <w:rPr>
                <w:sz w:val="20"/>
              </w:rPr>
              <w:t xml:space="preserve">40</w:t>
            </w:r>
          </w:p>
        </w:tc>
        <w:tc>
          <w:tcPr>
            <w:tcW w:w="1176" w:type="dxa"/>
            <w:vAlign w:val="center"/>
          </w:tcPr>
          <w:p>
            <w:pPr>
              <w:pStyle w:val="0"/>
              <w:jc w:val="center"/>
            </w:pPr>
            <w:r>
              <w:rPr>
                <w:sz w:val="20"/>
              </w:rPr>
              <w:t xml:space="preserve">120</w:t>
            </w:r>
          </w:p>
        </w:tc>
        <w:tc>
          <w:tcPr>
            <w:tcW w:w="1171" w:type="dxa"/>
            <w:vAlign w:val="center"/>
          </w:tcPr>
          <w:p>
            <w:pPr>
              <w:pStyle w:val="0"/>
              <w:jc w:val="center"/>
            </w:pPr>
            <w:r>
              <w:rPr>
                <w:sz w:val="20"/>
              </w:rPr>
              <w:t xml:space="preserve">40</w:t>
            </w:r>
          </w:p>
        </w:tc>
        <w:tc>
          <w:tcPr>
            <w:tcW w:w="737" w:type="dxa"/>
            <w:vAlign w:val="center"/>
          </w:tcPr>
          <w:p>
            <w:pPr>
              <w:pStyle w:val="0"/>
              <w:jc w:val="center"/>
            </w:pPr>
            <w:r>
              <w:rPr>
                <w:sz w:val="20"/>
              </w:rPr>
              <w:t xml:space="preserve">80</w:t>
            </w:r>
          </w:p>
        </w:tc>
        <w:tc>
          <w:tcPr>
            <w:tcW w:w="1020" w:type="dxa"/>
            <w:vAlign w:val="center"/>
          </w:tcPr>
          <w:p>
            <w:pPr>
              <w:pStyle w:val="0"/>
              <w:jc w:val="center"/>
            </w:pPr>
            <w:r>
              <w:rPr>
                <w:sz w:val="20"/>
              </w:rPr>
              <w:t xml:space="preserve">80</w:t>
            </w:r>
          </w:p>
        </w:tc>
      </w:tr>
      <w:tr>
        <w:tc>
          <w:tcPr>
            <w:tcW w:w="1858" w:type="dxa"/>
            <w:vAlign w:val="center"/>
            <w:vMerge w:val="restart"/>
          </w:tcPr>
          <w:p>
            <w:pPr>
              <w:pStyle w:val="0"/>
              <w:jc w:val="center"/>
            </w:pPr>
            <w:r>
              <w:rPr>
                <w:sz w:val="20"/>
              </w:rPr>
              <w:t xml:space="preserve">Дуб высокоствольны й</w:t>
            </w:r>
          </w:p>
        </w:tc>
        <w:tc>
          <w:tcPr>
            <w:tcW w:w="845" w:type="dxa"/>
            <w:vAlign w:val="center"/>
          </w:tcPr>
          <w:p>
            <w:pPr>
              <w:pStyle w:val="0"/>
              <w:jc w:val="center"/>
            </w:pPr>
            <w:r>
              <w:rPr>
                <w:sz w:val="20"/>
              </w:rPr>
              <w:t xml:space="preserve">1 - 2</w:t>
            </w:r>
          </w:p>
        </w:tc>
        <w:tc>
          <w:tcPr>
            <w:tcW w:w="1077" w:type="dxa"/>
            <w:vAlign w:val="center"/>
          </w:tcPr>
          <w:p>
            <w:pPr>
              <w:pStyle w:val="0"/>
              <w:jc w:val="center"/>
            </w:pPr>
            <w:r>
              <w:rPr>
                <w:sz w:val="20"/>
              </w:rPr>
              <w:t xml:space="preserve">20</w:t>
            </w:r>
          </w:p>
        </w:tc>
        <w:tc>
          <w:tcPr>
            <w:tcW w:w="1176" w:type="dxa"/>
            <w:vAlign w:val="center"/>
          </w:tcPr>
          <w:p>
            <w:pPr>
              <w:pStyle w:val="0"/>
              <w:jc w:val="center"/>
            </w:pPr>
            <w:r>
              <w:rPr>
                <w:sz w:val="20"/>
              </w:rPr>
              <w:t xml:space="preserve">20</w:t>
            </w:r>
          </w:p>
        </w:tc>
        <w:tc>
          <w:tcPr>
            <w:tcW w:w="1176" w:type="dxa"/>
            <w:vAlign w:val="center"/>
          </w:tcPr>
          <w:p>
            <w:pPr>
              <w:pStyle w:val="0"/>
              <w:jc w:val="center"/>
            </w:pPr>
            <w:r>
              <w:rPr>
                <w:sz w:val="20"/>
              </w:rPr>
              <w:t xml:space="preserve">40</w:t>
            </w:r>
          </w:p>
        </w:tc>
        <w:tc>
          <w:tcPr>
            <w:tcW w:w="1171" w:type="dxa"/>
            <w:vAlign w:val="center"/>
          </w:tcPr>
          <w:p>
            <w:pPr>
              <w:pStyle w:val="0"/>
              <w:jc w:val="center"/>
            </w:pPr>
            <w:r>
              <w:rPr>
                <w:sz w:val="20"/>
              </w:rPr>
              <w:t xml:space="preserve">20</w:t>
            </w:r>
          </w:p>
        </w:tc>
        <w:tc>
          <w:tcPr>
            <w:tcW w:w="737" w:type="dxa"/>
            <w:vAlign w:val="center"/>
          </w:tcPr>
          <w:p>
            <w:pPr>
              <w:pStyle w:val="0"/>
              <w:jc w:val="center"/>
            </w:pPr>
            <w:r>
              <w:rPr>
                <w:sz w:val="20"/>
              </w:rPr>
              <w:t xml:space="preserve">40</w:t>
            </w:r>
          </w:p>
        </w:tc>
        <w:tc>
          <w:tcPr>
            <w:tcW w:w="1020" w:type="dxa"/>
            <w:vAlign w:val="center"/>
          </w:tcPr>
          <w:p>
            <w:pPr>
              <w:pStyle w:val="0"/>
              <w:jc w:val="center"/>
            </w:pPr>
            <w:r>
              <w:rPr>
                <w:sz w:val="20"/>
              </w:rPr>
              <w:t xml:space="preserve">40</w:t>
            </w:r>
          </w:p>
        </w:tc>
      </w:tr>
      <w:tr>
        <w:tc>
          <w:tcPr>
            <w:vMerge w:val="continue"/>
          </w:tcPr>
          <w:p/>
        </w:tc>
        <w:tc>
          <w:tcPr>
            <w:tcW w:w="845" w:type="dxa"/>
            <w:vAlign w:val="center"/>
          </w:tcPr>
          <w:p>
            <w:pPr>
              <w:pStyle w:val="0"/>
              <w:jc w:val="center"/>
            </w:pPr>
            <w:r>
              <w:rPr>
                <w:sz w:val="20"/>
              </w:rPr>
              <w:t xml:space="preserve">3</w:t>
            </w:r>
          </w:p>
        </w:tc>
        <w:tc>
          <w:tcPr>
            <w:tcW w:w="1077" w:type="dxa"/>
            <w:vAlign w:val="center"/>
          </w:tcPr>
          <w:p>
            <w:pPr>
              <w:pStyle w:val="0"/>
              <w:jc w:val="center"/>
            </w:pPr>
            <w:r>
              <w:rPr>
                <w:sz w:val="20"/>
              </w:rPr>
              <w:t xml:space="preserve">20</w:t>
            </w:r>
          </w:p>
        </w:tc>
        <w:tc>
          <w:tcPr>
            <w:tcW w:w="1176" w:type="dxa"/>
            <w:vAlign w:val="center"/>
          </w:tcPr>
          <w:p>
            <w:pPr>
              <w:pStyle w:val="0"/>
              <w:jc w:val="center"/>
            </w:pPr>
            <w:r>
              <w:rPr>
                <w:sz w:val="20"/>
              </w:rPr>
              <w:t xml:space="preserve">20</w:t>
            </w:r>
          </w:p>
        </w:tc>
        <w:tc>
          <w:tcPr>
            <w:tcW w:w="1176" w:type="dxa"/>
            <w:vAlign w:val="center"/>
          </w:tcPr>
          <w:p>
            <w:pPr>
              <w:pStyle w:val="0"/>
              <w:jc w:val="center"/>
            </w:pPr>
            <w:r>
              <w:rPr>
                <w:sz w:val="20"/>
              </w:rPr>
              <w:t xml:space="preserve">20</w:t>
            </w:r>
          </w:p>
        </w:tc>
        <w:tc>
          <w:tcPr>
            <w:tcW w:w="1171" w:type="dxa"/>
            <w:vAlign w:val="center"/>
          </w:tcPr>
          <w:p>
            <w:pPr>
              <w:pStyle w:val="0"/>
              <w:jc w:val="center"/>
            </w:pPr>
            <w:r>
              <w:rPr>
                <w:sz w:val="20"/>
              </w:rPr>
              <w:t xml:space="preserve">20</w:t>
            </w:r>
          </w:p>
        </w:tc>
        <w:tc>
          <w:tcPr>
            <w:tcW w:w="737" w:type="dxa"/>
            <w:vAlign w:val="center"/>
          </w:tcPr>
          <w:p>
            <w:pPr>
              <w:pStyle w:val="0"/>
              <w:jc w:val="center"/>
            </w:pPr>
            <w:r>
              <w:rPr>
                <w:sz w:val="20"/>
              </w:rPr>
              <w:t xml:space="preserve">40</w:t>
            </w:r>
          </w:p>
        </w:tc>
        <w:tc>
          <w:tcPr>
            <w:tcW w:w="1020" w:type="dxa"/>
            <w:vAlign w:val="center"/>
          </w:tcPr>
          <w:p>
            <w:pPr>
              <w:pStyle w:val="0"/>
              <w:jc w:val="center"/>
            </w:pPr>
            <w:r>
              <w:rPr>
                <w:sz w:val="20"/>
              </w:rPr>
              <w:t xml:space="preserve">40</w:t>
            </w:r>
          </w:p>
        </w:tc>
      </w:tr>
      <w:tr>
        <w:tc>
          <w:tcPr>
            <w:tcW w:w="1858" w:type="dxa"/>
            <w:vAlign w:val="center"/>
          </w:tcPr>
          <w:p>
            <w:pPr>
              <w:pStyle w:val="0"/>
              <w:jc w:val="center"/>
            </w:pPr>
            <w:r>
              <w:rPr>
                <w:sz w:val="20"/>
              </w:rPr>
              <w:t xml:space="preserve">Дуб низкоствольный</w:t>
            </w:r>
          </w:p>
        </w:tc>
        <w:tc>
          <w:tcPr>
            <w:tcW w:w="845" w:type="dxa"/>
            <w:vAlign w:val="center"/>
          </w:tcPr>
          <w:p>
            <w:pPr>
              <w:pStyle w:val="0"/>
              <w:jc w:val="center"/>
            </w:pPr>
            <w:r>
              <w:rPr>
                <w:sz w:val="20"/>
              </w:rPr>
              <w:t xml:space="preserve">1 - 3</w:t>
            </w:r>
          </w:p>
        </w:tc>
        <w:tc>
          <w:tcPr>
            <w:tcW w:w="1077" w:type="dxa"/>
            <w:vAlign w:val="center"/>
          </w:tcPr>
          <w:p>
            <w:pPr>
              <w:pStyle w:val="0"/>
              <w:jc w:val="center"/>
            </w:pPr>
            <w:r>
              <w:rPr>
                <w:sz w:val="20"/>
              </w:rPr>
              <w:t xml:space="preserve">10</w:t>
            </w:r>
          </w:p>
        </w:tc>
        <w:tc>
          <w:tcPr>
            <w:tcW w:w="1176" w:type="dxa"/>
            <w:vAlign w:val="center"/>
          </w:tcPr>
          <w:p>
            <w:pPr>
              <w:pStyle w:val="0"/>
              <w:jc w:val="center"/>
            </w:pPr>
            <w:r>
              <w:rPr>
                <w:sz w:val="20"/>
              </w:rPr>
              <w:t xml:space="preserve">10</w:t>
            </w:r>
          </w:p>
        </w:tc>
        <w:tc>
          <w:tcPr>
            <w:tcW w:w="1176" w:type="dxa"/>
            <w:vAlign w:val="center"/>
          </w:tcPr>
          <w:p>
            <w:pPr>
              <w:pStyle w:val="0"/>
              <w:jc w:val="center"/>
            </w:pPr>
            <w:r>
              <w:rPr>
                <w:sz w:val="20"/>
              </w:rPr>
              <w:t xml:space="preserve">30</w:t>
            </w:r>
          </w:p>
        </w:tc>
        <w:tc>
          <w:tcPr>
            <w:tcW w:w="1171" w:type="dxa"/>
            <w:vAlign w:val="center"/>
          </w:tcPr>
          <w:p>
            <w:pPr>
              <w:pStyle w:val="0"/>
              <w:jc w:val="center"/>
            </w:pPr>
            <w:r>
              <w:rPr>
                <w:sz w:val="20"/>
              </w:rPr>
              <w:t xml:space="preserve">10</w:t>
            </w:r>
          </w:p>
        </w:tc>
        <w:tc>
          <w:tcPr>
            <w:tcW w:w="737" w:type="dxa"/>
            <w:vAlign w:val="center"/>
          </w:tcPr>
          <w:p>
            <w:pPr>
              <w:pStyle w:val="0"/>
              <w:jc w:val="center"/>
            </w:pPr>
            <w:r>
              <w:rPr>
                <w:sz w:val="20"/>
              </w:rPr>
              <w:t xml:space="preserve">20</w:t>
            </w:r>
          </w:p>
        </w:tc>
        <w:tc>
          <w:tcPr>
            <w:tcW w:w="1020" w:type="dxa"/>
            <w:vAlign w:val="center"/>
          </w:tcPr>
          <w:p>
            <w:pPr>
              <w:pStyle w:val="0"/>
              <w:jc w:val="center"/>
            </w:pPr>
            <w:r>
              <w:rPr>
                <w:sz w:val="20"/>
              </w:rPr>
              <w:t xml:space="preserve">20</w:t>
            </w:r>
          </w:p>
        </w:tc>
      </w:tr>
      <w:tr>
        <w:tc>
          <w:tcPr>
            <w:tcW w:w="1858" w:type="dxa"/>
            <w:vAlign w:val="center"/>
            <w:vMerge w:val="restart"/>
          </w:tcPr>
          <w:p>
            <w:pPr>
              <w:pStyle w:val="0"/>
              <w:jc w:val="center"/>
            </w:pPr>
            <w:r>
              <w:rPr>
                <w:sz w:val="20"/>
              </w:rPr>
              <w:t xml:space="preserve">Прочие твердолиственн ые</w:t>
            </w:r>
          </w:p>
        </w:tc>
        <w:tc>
          <w:tcPr>
            <w:tcW w:w="845" w:type="dxa"/>
            <w:vAlign w:val="center"/>
          </w:tcPr>
          <w:p>
            <w:pPr>
              <w:pStyle w:val="0"/>
              <w:jc w:val="center"/>
            </w:pPr>
            <w:r>
              <w:rPr>
                <w:sz w:val="20"/>
              </w:rPr>
              <w:t xml:space="preserve">1 - 2</w:t>
            </w:r>
          </w:p>
        </w:tc>
        <w:tc>
          <w:tcPr>
            <w:tcW w:w="1077" w:type="dxa"/>
            <w:vAlign w:val="center"/>
          </w:tcPr>
          <w:p>
            <w:pPr>
              <w:pStyle w:val="0"/>
              <w:jc w:val="center"/>
            </w:pPr>
            <w:r>
              <w:rPr>
                <w:sz w:val="20"/>
              </w:rPr>
              <w:t xml:space="preserve">20</w:t>
            </w:r>
          </w:p>
        </w:tc>
        <w:tc>
          <w:tcPr>
            <w:tcW w:w="1176" w:type="dxa"/>
            <w:vAlign w:val="center"/>
          </w:tcPr>
          <w:p>
            <w:pPr>
              <w:pStyle w:val="0"/>
              <w:jc w:val="center"/>
            </w:pPr>
            <w:r>
              <w:rPr>
                <w:sz w:val="20"/>
              </w:rPr>
              <w:t xml:space="preserve">20</w:t>
            </w:r>
          </w:p>
        </w:tc>
        <w:tc>
          <w:tcPr>
            <w:tcW w:w="1176" w:type="dxa"/>
            <w:vAlign w:val="center"/>
          </w:tcPr>
          <w:p>
            <w:pPr>
              <w:pStyle w:val="0"/>
              <w:jc w:val="center"/>
            </w:pPr>
            <w:r>
              <w:rPr>
                <w:sz w:val="20"/>
              </w:rPr>
              <w:t xml:space="preserve">40</w:t>
            </w:r>
          </w:p>
        </w:tc>
        <w:tc>
          <w:tcPr>
            <w:tcW w:w="1171" w:type="dxa"/>
            <w:vAlign w:val="center"/>
          </w:tcPr>
          <w:p>
            <w:pPr>
              <w:pStyle w:val="0"/>
              <w:jc w:val="center"/>
            </w:pPr>
            <w:r>
              <w:rPr>
                <w:sz w:val="20"/>
              </w:rPr>
              <w:t xml:space="preserve">20</w:t>
            </w:r>
          </w:p>
        </w:tc>
        <w:tc>
          <w:tcPr>
            <w:tcW w:w="737" w:type="dxa"/>
            <w:vAlign w:val="center"/>
          </w:tcPr>
          <w:p>
            <w:pPr>
              <w:pStyle w:val="0"/>
              <w:jc w:val="center"/>
            </w:pPr>
            <w:r>
              <w:rPr>
                <w:sz w:val="20"/>
              </w:rPr>
              <w:t xml:space="preserve">40</w:t>
            </w:r>
          </w:p>
        </w:tc>
        <w:tc>
          <w:tcPr>
            <w:tcW w:w="1020" w:type="dxa"/>
            <w:vAlign w:val="center"/>
          </w:tcPr>
          <w:p>
            <w:pPr>
              <w:pStyle w:val="0"/>
              <w:jc w:val="center"/>
            </w:pPr>
            <w:r>
              <w:rPr>
                <w:sz w:val="20"/>
              </w:rPr>
              <w:t xml:space="preserve">40</w:t>
            </w:r>
          </w:p>
        </w:tc>
      </w:tr>
      <w:tr>
        <w:tc>
          <w:tcPr>
            <w:vMerge w:val="continue"/>
          </w:tcPr>
          <w:p/>
        </w:tc>
        <w:tc>
          <w:tcPr>
            <w:tcW w:w="845" w:type="dxa"/>
            <w:vAlign w:val="center"/>
          </w:tcPr>
          <w:p>
            <w:pPr>
              <w:pStyle w:val="0"/>
              <w:jc w:val="center"/>
            </w:pPr>
            <w:r>
              <w:rPr>
                <w:sz w:val="20"/>
              </w:rPr>
              <w:t xml:space="preserve">3</w:t>
            </w:r>
          </w:p>
        </w:tc>
        <w:tc>
          <w:tcPr>
            <w:tcW w:w="1077" w:type="dxa"/>
            <w:vAlign w:val="center"/>
          </w:tcPr>
          <w:p>
            <w:pPr>
              <w:pStyle w:val="0"/>
              <w:jc w:val="center"/>
            </w:pPr>
            <w:r>
              <w:rPr>
                <w:sz w:val="20"/>
              </w:rPr>
              <w:t xml:space="preserve">20</w:t>
            </w:r>
          </w:p>
        </w:tc>
        <w:tc>
          <w:tcPr>
            <w:tcW w:w="1176" w:type="dxa"/>
            <w:vAlign w:val="center"/>
          </w:tcPr>
          <w:p>
            <w:pPr>
              <w:pStyle w:val="0"/>
              <w:jc w:val="center"/>
            </w:pPr>
            <w:r>
              <w:rPr>
                <w:sz w:val="20"/>
              </w:rPr>
              <w:t xml:space="preserve">20</w:t>
            </w:r>
          </w:p>
        </w:tc>
        <w:tc>
          <w:tcPr>
            <w:tcW w:w="1176" w:type="dxa"/>
            <w:vAlign w:val="center"/>
          </w:tcPr>
          <w:p>
            <w:pPr>
              <w:pStyle w:val="0"/>
              <w:jc w:val="center"/>
            </w:pPr>
            <w:r>
              <w:rPr>
                <w:sz w:val="20"/>
              </w:rPr>
              <w:t xml:space="preserve">20</w:t>
            </w:r>
          </w:p>
        </w:tc>
        <w:tc>
          <w:tcPr>
            <w:tcW w:w="1171" w:type="dxa"/>
            <w:vAlign w:val="center"/>
          </w:tcPr>
          <w:p>
            <w:pPr>
              <w:pStyle w:val="0"/>
              <w:jc w:val="center"/>
            </w:pPr>
            <w:r>
              <w:rPr>
                <w:sz w:val="20"/>
              </w:rPr>
              <w:t xml:space="preserve">20</w:t>
            </w:r>
          </w:p>
        </w:tc>
        <w:tc>
          <w:tcPr>
            <w:tcW w:w="737" w:type="dxa"/>
            <w:vAlign w:val="center"/>
          </w:tcPr>
          <w:p>
            <w:pPr>
              <w:pStyle w:val="0"/>
              <w:jc w:val="center"/>
            </w:pPr>
            <w:r>
              <w:rPr>
                <w:sz w:val="20"/>
              </w:rPr>
              <w:t xml:space="preserve">40</w:t>
            </w:r>
          </w:p>
        </w:tc>
        <w:tc>
          <w:tcPr>
            <w:tcW w:w="1020" w:type="dxa"/>
            <w:vAlign w:val="center"/>
          </w:tcPr>
          <w:p>
            <w:pPr>
              <w:pStyle w:val="0"/>
              <w:jc w:val="center"/>
            </w:pPr>
            <w:r>
              <w:rPr>
                <w:sz w:val="20"/>
              </w:rPr>
              <w:t xml:space="preserve">40</w:t>
            </w:r>
          </w:p>
        </w:tc>
      </w:tr>
      <w:tr>
        <w:tc>
          <w:tcPr>
            <w:tcW w:w="1858" w:type="dxa"/>
            <w:vAlign w:val="center"/>
          </w:tcPr>
          <w:p>
            <w:pPr>
              <w:pStyle w:val="0"/>
              <w:jc w:val="center"/>
            </w:pPr>
            <w:r>
              <w:rPr>
                <w:sz w:val="20"/>
              </w:rPr>
              <w:t xml:space="preserve">Береза</w:t>
            </w:r>
          </w:p>
        </w:tc>
        <w:tc>
          <w:tcPr>
            <w:tcW w:w="845" w:type="dxa"/>
            <w:vAlign w:val="center"/>
          </w:tcPr>
          <w:p>
            <w:pPr>
              <w:pStyle w:val="0"/>
              <w:jc w:val="center"/>
            </w:pPr>
            <w:r>
              <w:rPr>
                <w:sz w:val="20"/>
              </w:rPr>
              <w:t xml:space="preserve">1 - 3</w:t>
            </w:r>
          </w:p>
        </w:tc>
        <w:tc>
          <w:tcPr>
            <w:tcW w:w="1077" w:type="dxa"/>
            <w:vAlign w:val="center"/>
          </w:tcPr>
          <w:p>
            <w:pPr>
              <w:pStyle w:val="0"/>
              <w:jc w:val="center"/>
            </w:pPr>
            <w:r>
              <w:rPr>
                <w:sz w:val="20"/>
              </w:rPr>
              <w:t xml:space="preserve">10</w:t>
            </w:r>
          </w:p>
        </w:tc>
        <w:tc>
          <w:tcPr>
            <w:tcW w:w="1176" w:type="dxa"/>
            <w:vAlign w:val="center"/>
          </w:tcPr>
          <w:p>
            <w:pPr>
              <w:pStyle w:val="0"/>
              <w:jc w:val="center"/>
            </w:pPr>
            <w:r>
              <w:rPr>
                <w:sz w:val="20"/>
              </w:rPr>
              <w:t xml:space="preserve">10</w:t>
            </w:r>
          </w:p>
        </w:tc>
        <w:tc>
          <w:tcPr>
            <w:tcW w:w="1176" w:type="dxa"/>
            <w:vAlign w:val="center"/>
          </w:tcPr>
          <w:p>
            <w:pPr>
              <w:pStyle w:val="0"/>
              <w:jc w:val="center"/>
            </w:pPr>
            <w:r>
              <w:rPr>
                <w:sz w:val="20"/>
              </w:rPr>
              <w:t xml:space="preserve">30</w:t>
            </w:r>
          </w:p>
        </w:tc>
        <w:tc>
          <w:tcPr>
            <w:tcW w:w="1171" w:type="dxa"/>
            <w:vAlign w:val="center"/>
          </w:tcPr>
          <w:p>
            <w:pPr>
              <w:pStyle w:val="0"/>
              <w:jc w:val="center"/>
            </w:pPr>
            <w:r>
              <w:rPr>
                <w:sz w:val="20"/>
              </w:rPr>
              <w:t xml:space="preserve">10</w:t>
            </w:r>
          </w:p>
        </w:tc>
        <w:tc>
          <w:tcPr>
            <w:tcW w:w="737" w:type="dxa"/>
            <w:vAlign w:val="center"/>
          </w:tcPr>
          <w:p>
            <w:pPr>
              <w:pStyle w:val="0"/>
              <w:jc w:val="center"/>
            </w:pPr>
            <w:r>
              <w:rPr>
                <w:sz w:val="20"/>
              </w:rPr>
              <w:t xml:space="preserve">20</w:t>
            </w:r>
          </w:p>
        </w:tc>
        <w:tc>
          <w:tcPr>
            <w:tcW w:w="1020" w:type="dxa"/>
            <w:vAlign w:val="center"/>
          </w:tcPr>
          <w:p>
            <w:pPr>
              <w:pStyle w:val="0"/>
              <w:jc w:val="center"/>
            </w:pPr>
            <w:r>
              <w:rPr>
                <w:sz w:val="20"/>
              </w:rPr>
              <w:t xml:space="preserve">20</w:t>
            </w:r>
          </w:p>
        </w:tc>
      </w:tr>
      <w:tr>
        <w:tc>
          <w:tcPr>
            <w:tcW w:w="1858" w:type="dxa"/>
            <w:vAlign w:val="center"/>
          </w:tcPr>
          <w:p>
            <w:pPr>
              <w:pStyle w:val="0"/>
              <w:jc w:val="center"/>
            </w:pPr>
            <w:r>
              <w:rPr>
                <w:sz w:val="20"/>
              </w:rPr>
              <w:t xml:space="preserve">Осина</w:t>
            </w:r>
          </w:p>
        </w:tc>
        <w:tc>
          <w:tcPr>
            <w:tcW w:w="845" w:type="dxa"/>
            <w:vAlign w:val="center"/>
          </w:tcPr>
          <w:p>
            <w:pPr>
              <w:pStyle w:val="0"/>
              <w:jc w:val="center"/>
            </w:pPr>
            <w:r>
              <w:rPr>
                <w:sz w:val="20"/>
              </w:rPr>
              <w:t xml:space="preserve">1 - 3</w:t>
            </w:r>
          </w:p>
        </w:tc>
        <w:tc>
          <w:tcPr>
            <w:tcW w:w="1077" w:type="dxa"/>
            <w:vAlign w:val="center"/>
          </w:tcPr>
          <w:p>
            <w:pPr>
              <w:pStyle w:val="0"/>
              <w:jc w:val="center"/>
            </w:pPr>
            <w:r>
              <w:rPr>
                <w:sz w:val="20"/>
              </w:rPr>
              <w:t xml:space="preserve">10</w:t>
            </w:r>
          </w:p>
        </w:tc>
        <w:tc>
          <w:tcPr>
            <w:tcW w:w="1176" w:type="dxa"/>
            <w:vAlign w:val="center"/>
          </w:tcPr>
          <w:p>
            <w:pPr>
              <w:pStyle w:val="0"/>
              <w:jc w:val="center"/>
            </w:pPr>
            <w:r>
              <w:rPr>
                <w:sz w:val="20"/>
              </w:rPr>
              <w:t xml:space="preserve">10</w:t>
            </w:r>
          </w:p>
        </w:tc>
        <w:tc>
          <w:tcPr>
            <w:tcW w:w="1176" w:type="dxa"/>
            <w:vAlign w:val="center"/>
          </w:tcPr>
          <w:p>
            <w:pPr>
              <w:pStyle w:val="0"/>
              <w:jc w:val="center"/>
            </w:pPr>
            <w:r>
              <w:rPr>
                <w:sz w:val="20"/>
              </w:rPr>
              <w:t xml:space="preserve">20</w:t>
            </w:r>
          </w:p>
        </w:tc>
        <w:tc>
          <w:tcPr>
            <w:tcW w:w="1171" w:type="dxa"/>
            <w:vAlign w:val="center"/>
          </w:tcPr>
          <w:p>
            <w:pPr>
              <w:pStyle w:val="0"/>
              <w:jc w:val="center"/>
            </w:pPr>
            <w:r>
              <w:rPr>
                <w:sz w:val="20"/>
              </w:rPr>
              <w:t xml:space="preserve">10</w:t>
            </w:r>
          </w:p>
        </w:tc>
        <w:tc>
          <w:tcPr>
            <w:tcW w:w="737" w:type="dxa"/>
            <w:vAlign w:val="center"/>
          </w:tcPr>
          <w:p>
            <w:pPr>
              <w:pStyle w:val="0"/>
              <w:jc w:val="center"/>
            </w:pPr>
            <w:r>
              <w:rPr>
                <w:sz w:val="20"/>
              </w:rPr>
              <w:t xml:space="preserve">20</w:t>
            </w:r>
          </w:p>
        </w:tc>
        <w:tc>
          <w:tcPr>
            <w:tcW w:w="1020" w:type="dxa"/>
            <w:vAlign w:val="center"/>
          </w:tcPr>
          <w:p>
            <w:pPr>
              <w:pStyle w:val="0"/>
              <w:jc w:val="center"/>
            </w:pPr>
            <w:r>
              <w:rPr>
                <w:sz w:val="20"/>
              </w:rPr>
              <w:t xml:space="preserve">20</w:t>
            </w:r>
          </w:p>
        </w:tc>
      </w:tr>
      <w:tr>
        <w:tc>
          <w:tcPr>
            <w:tcW w:w="1858" w:type="dxa"/>
            <w:vAlign w:val="center"/>
          </w:tcPr>
          <w:p>
            <w:pPr>
              <w:pStyle w:val="0"/>
              <w:jc w:val="center"/>
            </w:pPr>
            <w:r>
              <w:rPr>
                <w:sz w:val="20"/>
              </w:rPr>
              <w:t xml:space="preserve">Прочие мягколиственны е</w:t>
            </w:r>
          </w:p>
        </w:tc>
        <w:tc>
          <w:tcPr>
            <w:tcW w:w="845" w:type="dxa"/>
            <w:vAlign w:val="center"/>
          </w:tcPr>
          <w:p>
            <w:pPr>
              <w:pStyle w:val="0"/>
              <w:jc w:val="center"/>
            </w:pPr>
            <w:r>
              <w:rPr>
                <w:sz w:val="20"/>
              </w:rPr>
              <w:t xml:space="preserve">1 - 3</w:t>
            </w:r>
          </w:p>
        </w:tc>
        <w:tc>
          <w:tcPr>
            <w:tcW w:w="1077" w:type="dxa"/>
            <w:vAlign w:val="center"/>
          </w:tcPr>
          <w:p>
            <w:pPr>
              <w:pStyle w:val="0"/>
              <w:jc w:val="center"/>
            </w:pPr>
            <w:r>
              <w:rPr>
                <w:sz w:val="20"/>
              </w:rPr>
              <w:t xml:space="preserve">10</w:t>
            </w:r>
          </w:p>
        </w:tc>
        <w:tc>
          <w:tcPr>
            <w:tcW w:w="1176" w:type="dxa"/>
            <w:vAlign w:val="center"/>
          </w:tcPr>
          <w:p>
            <w:pPr>
              <w:pStyle w:val="0"/>
              <w:jc w:val="center"/>
            </w:pPr>
            <w:r>
              <w:rPr>
                <w:sz w:val="20"/>
              </w:rPr>
              <w:t xml:space="preserve">10</w:t>
            </w:r>
          </w:p>
        </w:tc>
        <w:tc>
          <w:tcPr>
            <w:tcW w:w="1176" w:type="dxa"/>
            <w:vAlign w:val="center"/>
          </w:tcPr>
          <w:p>
            <w:pPr>
              <w:pStyle w:val="0"/>
              <w:jc w:val="center"/>
            </w:pPr>
            <w:r>
              <w:rPr>
                <w:sz w:val="20"/>
              </w:rPr>
              <w:t xml:space="preserve">20</w:t>
            </w:r>
          </w:p>
        </w:tc>
        <w:tc>
          <w:tcPr>
            <w:tcW w:w="1171" w:type="dxa"/>
            <w:vAlign w:val="center"/>
          </w:tcPr>
          <w:p>
            <w:pPr>
              <w:pStyle w:val="0"/>
              <w:jc w:val="center"/>
            </w:pPr>
            <w:r>
              <w:rPr>
                <w:sz w:val="20"/>
              </w:rPr>
              <w:t xml:space="preserve">10</w:t>
            </w:r>
          </w:p>
        </w:tc>
        <w:tc>
          <w:tcPr>
            <w:tcW w:w="737" w:type="dxa"/>
            <w:vAlign w:val="center"/>
          </w:tcPr>
          <w:p>
            <w:pPr>
              <w:pStyle w:val="0"/>
              <w:jc w:val="center"/>
            </w:pPr>
            <w:r>
              <w:rPr>
                <w:sz w:val="20"/>
              </w:rPr>
              <w:t xml:space="preserve">20</w:t>
            </w:r>
          </w:p>
        </w:tc>
        <w:tc>
          <w:tcPr>
            <w:tcW w:w="1020" w:type="dxa"/>
            <w:vAlign w:val="center"/>
          </w:tcPr>
          <w:p>
            <w:pPr>
              <w:pStyle w:val="0"/>
              <w:jc w:val="center"/>
            </w:pPr>
            <w:r>
              <w:rPr>
                <w:sz w:val="20"/>
              </w:rPr>
              <w:t xml:space="preserve">20</w:t>
            </w:r>
          </w:p>
        </w:tc>
      </w:tr>
      <w:tr>
        <w:tc>
          <w:tcPr>
            <w:tcW w:w="1858" w:type="dxa"/>
            <w:vAlign w:val="center"/>
          </w:tcPr>
          <w:p>
            <w:pPr>
              <w:pStyle w:val="0"/>
              <w:jc w:val="center"/>
            </w:pPr>
            <w:r>
              <w:rPr>
                <w:sz w:val="20"/>
              </w:rPr>
              <w:t xml:space="preserve">Кедровый стланик</w:t>
            </w:r>
          </w:p>
        </w:tc>
        <w:tc>
          <w:tcPr>
            <w:tcW w:w="845" w:type="dxa"/>
            <w:vAlign w:val="center"/>
          </w:tcPr>
          <w:p>
            <w:pPr>
              <w:pStyle w:val="0"/>
              <w:jc w:val="center"/>
            </w:pPr>
            <w:r>
              <w:rPr>
                <w:sz w:val="20"/>
              </w:rPr>
              <w:t xml:space="preserve">1 - 3</w:t>
            </w:r>
          </w:p>
        </w:tc>
        <w:tc>
          <w:tcPr>
            <w:tcW w:w="1077" w:type="dxa"/>
            <w:vAlign w:val="center"/>
          </w:tcPr>
          <w:p>
            <w:pPr>
              <w:pStyle w:val="0"/>
              <w:jc w:val="center"/>
            </w:pPr>
            <w:r>
              <w:rPr>
                <w:sz w:val="20"/>
              </w:rPr>
              <w:t xml:space="preserve">20</w:t>
            </w:r>
          </w:p>
        </w:tc>
        <w:tc>
          <w:tcPr>
            <w:tcW w:w="1176" w:type="dxa"/>
            <w:vAlign w:val="center"/>
          </w:tcPr>
          <w:p>
            <w:pPr>
              <w:pStyle w:val="0"/>
              <w:jc w:val="center"/>
            </w:pPr>
            <w:r>
              <w:rPr>
                <w:sz w:val="20"/>
              </w:rPr>
              <w:t xml:space="preserve">20</w:t>
            </w:r>
          </w:p>
        </w:tc>
        <w:tc>
          <w:tcPr>
            <w:tcW w:w="1176" w:type="dxa"/>
            <w:vAlign w:val="center"/>
          </w:tcPr>
          <w:p>
            <w:pPr>
              <w:pStyle w:val="0"/>
              <w:jc w:val="center"/>
            </w:pPr>
            <w:r>
              <w:rPr>
                <w:sz w:val="20"/>
              </w:rPr>
              <w:t xml:space="preserve">60</w:t>
            </w:r>
          </w:p>
        </w:tc>
        <w:tc>
          <w:tcPr>
            <w:tcW w:w="1171" w:type="dxa"/>
            <w:vAlign w:val="center"/>
          </w:tcPr>
          <w:p>
            <w:pPr>
              <w:pStyle w:val="0"/>
              <w:jc w:val="center"/>
            </w:pPr>
            <w:r>
              <w:rPr>
                <w:sz w:val="20"/>
              </w:rPr>
              <w:t xml:space="preserve">20</w:t>
            </w:r>
          </w:p>
        </w:tc>
        <w:tc>
          <w:tcPr>
            <w:tcW w:w="737" w:type="dxa"/>
            <w:vAlign w:val="center"/>
          </w:tcPr>
          <w:p>
            <w:pPr>
              <w:pStyle w:val="0"/>
              <w:jc w:val="center"/>
            </w:pPr>
            <w:r>
              <w:rPr>
                <w:sz w:val="20"/>
              </w:rPr>
              <w:t xml:space="preserve">40</w:t>
            </w:r>
          </w:p>
        </w:tc>
        <w:tc>
          <w:tcPr>
            <w:tcW w:w="1020" w:type="dxa"/>
            <w:vAlign w:val="center"/>
          </w:tcPr>
          <w:p>
            <w:pPr>
              <w:pStyle w:val="0"/>
              <w:jc w:val="center"/>
            </w:pPr>
            <w:r>
              <w:rPr>
                <w:sz w:val="20"/>
              </w:rPr>
              <w:t xml:space="preserve">40</w:t>
            </w:r>
          </w:p>
        </w:tc>
      </w:tr>
      <w:tr>
        <w:tc>
          <w:tcPr>
            <w:tcW w:w="1858" w:type="dxa"/>
            <w:vAlign w:val="center"/>
          </w:tcPr>
          <w:p>
            <w:pPr>
              <w:pStyle w:val="0"/>
              <w:jc w:val="center"/>
            </w:pPr>
            <w:r>
              <w:rPr>
                <w:sz w:val="20"/>
              </w:rPr>
              <w:t xml:space="preserve">Прочие кустарники</w:t>
            </w:r>
          </w:p>
        </w:tc>
        <w:tc>
          <w:tcPr>
            <w:tcW w:w="845" w:type="dxa"/>
            <w:vAlign w:val="center"/>
          </w:tcPr>
          <w:p>
            <w:pPr>
              <w:pStyle w:val="0"/>
              <w:jc w:val="center"/>
            </w:pPr>
            <w:r>
              <w:rPr>
                <w:sz w:val="20"/>
              </w:rPr>
              <w:t xml:space="preserve">1 - 3</w:t>
            </w:r>
          </w:p>
        </w:tc>
        <w:tc>
          <w:tcPr>
            <w:tcW w:w="1077" w:type="dxa"/>
            <w:vAlign w:val="center"/>
          </w:tcPr>
          <w:p>
            <w:pPr>
              <w:pStyle w:val="0"/>
              <w:jc w:val="center"/>
            </w:pPr>
            <w:r>
              <w:rPr>
                <w:sz w:val="20"/>
              </w:rPr>
              <w:t xml:space="preserve">5</w:t>
            </w:r>
          </w:p>
        </w:tc>
        <w:tc>
          <w:tcPr>
            <w:tcW w:w="1176" w:type="dxa"/>
            <w:vAlign w:val="center"/>
          </w:tcPr>
          <w:p>
            <w:pPr>
              <w:pStyle w:val="0"/>
              <w:jc w:val="center"/>
            </w:pPr>
            <w:r>
              <w:rPr>
                <w:sz w:val="20"/>
              </w:rPr>
              <w:t xml:space="preserve">5</w:t>
            </w:r>
          </w:p>
        </w:tc>
        <w:tc>
          <w:tcPr>
            <w:tcW w:w="1176" w:type="dxa"/>
            <w:vAlign w:val="center"/>
          </w:tcPr>
          <w:p>
            <w:pPr>
              <w:pStyle w:val="0"/>
              <w:jc w:val="center"/>
            </w:pPr>
            <w:r>
              <w:rPr>
                <w:sz w:val="20"/>
              </w:rPr>
              <w:t xml:space="preserve">10</w:t>
            </w:r>
          </w:p>
        </w:tc>
        <w:tc>
          <w:tcPr>
            <w:tcW w:w="1171" w:type="dxa"/>
            <w:vAlign w:val="center"/>
          </w:tcPr>
          <w:p>
            <w:pPr>
              <w:pStyle w:val="0"/>
              <w:jc w:val="center"/>
            </w:pPr>
            <w:r>
              <w:rPr>
                <w:sz w:val="20"/>
              </w:rPr>
              <w:t xml:space="preserve">5</w:t>
            </w:r>
          </w:p>
        </w:tc>
        <w:tc>
          <w:tcPr>
            <w:tcW w:w="737" w:type="dxa"/>
            <w:vAlign w:val="center"/>
          </w:tcPr>
          <w:p>
            <w:pPr>
              <w:pStyle w:val="0"/>
              <w:jc w:val="center"/>
            </w:pPr>
            <w:r>
              <w:rPr>
                <w:sz w:val="20"/>
              </w:rPr>
              <w:t xml:space="preserve">10</w:t>
            </w:r>
          </w:p>
        </w:tc>
        <w:tc>
          <w:tcPr>
            <w:tcW w:w="1020" w:type="dxa"/>
            <w:vAlign w:val="center"/>
          </w:tcPr>
          <w:p>
            <w:pPr>
              <w:pStyle w:val="0"/>
              <w:jc w:val="center"/>
            </w:pPr>
            <w:r>
              <w:rPr>
                <w:sz w:val="20"/>
              </w:rPr>
              <w:t xml:space="preserve">10</w:t>
            </w:r>
          </w:p>
        </w:tc>
      </w:tr>
    </w:tbl>
    <w:p>
      <w:pPr>
        <w:pStyle w:val="0"/>
        <w:jc w:val="both"/>
      </w:pPr>
      <w:r>
        <w:rPr>
          <w:sz w:val="20"/>
        </w:rPr>
      </w:r>
    </w:p>
    <w:p>
      <w:pPr>
        <w:pStyle w:val="0"/>
        <w:ind w:firstLine="540"/>
        <w:jc w:val="both"/>
      </w:pPr>
      <w:r>
        <w:rPr>
          <w:sz w:val="20"/>
        </w:rPr>
        <w:t xml:space="preserve">6.1.2. Оценка средних годичных темпов деструктивных нарушений в лесах проводится по формулам (31, </w:t>
      </w:r>
      <w:hyperlink w:history="0" w:anchor="P4437" w:tooltip="ASH = SC / TRC (32)">
        <w:r>
          <w:rPr>
            <w:sz w:val="20"/>
            <w:color w:val="0000ff"/>
          </w:rPr>
          <w:t xml:space="preserve">32</w:t>
        </w:r>
      </w:hyperlink>
      <w:r>
        <w:rPr>
          <w:sz w:val="20"/>
        </w:rPr>
        <w:t xml:space="preserve">).</w:t>
      </w:r>
    </w:p>
    <w:p>
      <w:pPr>
        <w:pStyle w:val="0"/>
        <w:jc w:val="both"/>
      </w:pPr>
      <w:r>
        <w:rPr>
          <w:sz w:val="20"/>
        </w:rPr>
      </w:r>
    </w:p>
    <w:p>
      <w:pPr>
        <w:pStyle w:val="0"/>
        <w:ind w:firstLine="540"/>
        <w:jc w:val="both"/>
      </w:pPr>
      <w:r>
        <w:rPr>
          <w:sz w:val="20"/>
        </w:rPr>
        <w:t xml:space="preserve">ASF = SB / TRB (31)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ASF - годичная площадь деструктивных лесных пожаров, га год</w:t>
      </w:r>
      <w:r>
        <w:rPr>
          <w:sz w:val="20"/>
          <w:vertAlign w:val="superscript"/>
        </w:rPr>
        <w:t xml:space="preserve">-1</w:t>
      </w:r>
      <w:r>
        <w:rPr>
          <w:sz w:val="20"/>
        </w:rPr>
        <w:t xml:space="preserve">;</w:t>
      </w:r>
    </w:p>
    <w:p>
      <w:pPr>
        <w:pStyle w:val="0"/>
        <w:spacing w:before="200" w:line-rule="auto"/>
        <w:ind w:firstLine="540"/>
        <w:jc w:val="both"/>
      </w:pPr>
      <w:r>
        <w:rPr>
          <w:sz w:val="20"/>
        </w:rPr>
        <w:t xml:space="preserve">SB - площадь гарей, га;</w:t>
      </w:r>
    </w:p>
    <w:p>
      <w:pPr>
        <w:pStyle w:val="0"/>
        <w:spacing w:before="200" w:line-rule="auto"/>
        <w:ind w:firstLine="540"/>
        <w:jc w:val="both"/>
      </w:pPr>
      <w:r>
        <w:rPr>
          <w:sz w:val="20"/>
        </w:rPr>
        <w:t xml:space="preserve">TRB - время зарастания гарей, лет (</w:t>
      </w:r>
      <w:hyperlink w:history="0" w:anchor="P4464" w:tooltip="Таблица 24.6. Времена зарастания вырубок и гарей">
        <w:r>
          <w:rPr>
            <w:sz w:val="20"/>
            <w:color w:val="0000ff"/>
          </w:rPr>
          <w:t xml:space="preserve">таблица 24.6</w:t>
        </w:r>
      </w:hyperlink>
      <w:r>
        <w:rPr>
          <w:sz w:val="20"/>
        </w:rPr>
        <w:t xml:space="preserve">).</w:t>
      </w:r>
    </w:p>
    <w:p>
      <w:pPr>
        <w:pStyle w:val="0"/>
        <w:jc w:val="both"/>
      </w:pPr>
      <w:r>
        <w:rPr>
          <w:sz w:val="20"/>
        </w:rPr>
      </w:r>
    </w:p>
    <w:bookmarkStart w:id="4437" w:name="P4437"/>
    <w:bookmarkEnd w:id="4437"/>
    <w:p>
      <w:pPr>
        <w:pStyle w:val="0"/>
        <w:ind w:firstLine="540"/>
        <w:jc w:val="both"/>
      </w:pPr>
      <w:r>
        <w:rPr>
          <w:sz w:val="20"/>
        </w:rPr>
        <w:t xml:space="preserve">ASH = SC / TRC (32)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ASH - годичная площадь сплошных рубок, га год</w:t>
      </w:r>
      <w:r>
        <w:rPr>
          <w:sz w:val="20"/>
          <w:vertAlign w:val="superscript"/>
        </w:rPr>
        <w:t xml:space="preserve">-1</w:t>
      </w:r>
      <w:r>
        <w:rPr>
          <w:sz w:val="20"/>
        </w:rPr>
        <w:t xml:space="preserve">;</w:t>
      </w:r>
    </w:p>
    <w:p>
      <w:pPr>
        <w:pStyle w:val="0"/>
        <w:spacing w:before="200" w:line-rule="auto"/>
        <w:ind w:firstLine="540"/>
        <w:jc w:val="both"/>
      </w:pPr>
      <w:r>
        <w:rPr>
          <w:sz w:val="20"/>
        </w:rPr>
        <w:t xml:space="preserve">SC - площадь вырубок, га;</w:t>
      </w:r>
    </w:p>
    <w:p>
      <w:pPr>
        <w:pStyle w:val="0"/>
        <w:spacing w:before="200" w:line-rule="auto"/>
        <w:ind w:firstLine="540"/>
        <w:jc w:val="both"/>
      </w:pPr>
      <w:r>
        <w:rPr>
          <w:sz w:val="20"/>
        </w:rPr>
        <w:t xml:space="preserve">TRC - время зарастания вырубок, лет (</w:t>
      </w:r>
      <w:hyperlink w:history="0" w:anchor="P4464" w:tooltip="Таблица 24.6. Времена зарастания вырубок и гарей">
        <w:r>
          <w:rPr>
            <w:sz w:val="20"/>
            <w:color w:val="0000ff"/>
          </w:rPr>
          <w:t xml:space="preserve">таблица 24.6</w:t>
        </w:r>
      </w:hyperlink>
      <w:r>
        <w:rPr>
          <w:sz w:val="20"/>
        </w:rPr>
        <w:t xml:space="preserve">).</w:t>
      </w:r>
    </w:p>
    <w:p>
      <w:pPr>
        <w:pStyle w:val="0"/>
        <w:ind w:firstLine="540"/>
        <w:jc w:val="both"/>
      </w:pPr>
      <w:r>
        <w:rPr>
          <w:sz w:val="20"/>
        </w:rPr>
      </w:r>
    </w:p>
    <w:p>
      <w:pPr>
        <w:pStyle w:val="2"/>
        <w:outlineLvl w:val="4"/>
        <w:ind w:firstLine="540"/>
        <w:jc w:val="both"/>
      </w:pPr>
      <w:r>
        <w:rPr>
          <w:sz w:val="20"/>
        </w:rPr>
        <w:t xml:space="preserve">6.1.3. Оценка потерь углерода в пуле биомассы.</w:t>
      </w:r>
    </w:p>
    <w:p>
      <w:pPr>
        <w:pStyle w:val="0"/>
        <w:spacing w:before="200" w:line-rule="auto"/>
        <w:ind w:firstLine="540"/>
        <w:jc w:val="both"/>
      </w:pPr>
      <w:r>
        <w:rPr>
          <w:sz w:val="20"/>
        </w:rPr>
        <w:t xml:space="preserve">Расчет потерь пула биомассы при сплошных рубках проводится по формуле (33):</w:t>
      </w:r>
    </w:p>
    <w:p>
      <w:pPr>
        <w:pStyle w:val="0"/>
        <w:jc w:val="both"/>
      </w:pPr>
      <w:r>
        <w:rPr>
          <w:sz w:val="20"/>
        </w:rPr>
      </w:r>
    </w:p>
    <w:p>
      <w:pPr>
        <w:pStyle w:val="0"/>
        <w:ind w:firstLine="540"/>
        <w:jc w:val="both"/>
      </w:pPr>
      <w:r>
        <w:rPr>
          <w:sz w:val="20"/>
        </w:rPr>
        <w:t xml:space="preserve">LsPH = ASH CPm / Sm (33)</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LsPH - годичные потери углерода пулом биомассы покрытых лесом земель при сплошных рубках,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ASH - годичная площадь сплошных рубок, га год</w:t>
      </w:r>
      <w:r>
        <w:rPr>
          <w:sz w:val="20"/>
          <w:vertAlign w:val="superscript"/>
        </w:rPr>
        <w:t xml:space="preserve">-1</w:t>
      </w:r>
      <w:r>
        <w:rPr>
          <w:sz w:val="20"/>
        </w:rPr>
        <w:t xml:space="preserve">;</w:t>
      </w:r>
    </w:p>
    <w:p>
      <w:pPr>
        <w:pStyle w:val="0"/>
        <w:spacing w:before="200" w:line-rule="auto"/>
        <w:ind w:firstLine="540"/>
        <w:jc w:val="both"/>
      </w:pPr>
      <w:r>
        <w:rPr>
          <w:sz w:val="20"/>
        </w:rPr>
        <w:t xml:space="preserve">CPm - суммарный запас углерода биомассы спелых лесов, тонн C;</w:t>
      </w:r>
    </w:p>
    <w:p>
      <w:pPr>
        <w:pStyle w:val="0"/>
        <w:spacing w:before="200" w:line-rule="auto"/>
        <w:ind w:firstLine="540"/>
        <w:jc w:val="both"/>
      </w:pPr>
      <w:r>
        <w:rPr>
          <w:sz w:val="20"/>
        </w:rPr>
        <w:t xml:space="preserve">Sm - суммарная площадь спелых лесов, га.</w:t>
      </w:r>
    </w:p>
    <w:p>
      <w:pPr>
        <w:pStyle w:val="0"/>
        <w:spacing w:before="200" w:line-rule="auto"/>
        <w:ind w:firstLine="540"/>
        <w:jc w:val="both"/>
      </w:pPr>
      <w:r>
        <w:rPr>
          <w:sz w:val="20"/>
        </w:rPr>
        <w:t xml:space="preserve">Поскольку пожары могут охватывать лесные насаждения любого возраста, для оценки потерь пула биомассы используются средние значения по всем лесам. Расчет потерь пула биомассы при пожарах проводится по формуле (34):</w:t>
      </w:r>
    </w:p>
    <w:p>
      <w:pPr>
        <w:pStyle w:val="0"/>
        <w:jc w:val="both"/>
      </w:pPr>
      <w:r>
        <w:rPr>
          <w:sz w:val="20"/>
        </w:rPr>
      </w:r>
    </w:p>
    <w:p>
      <w:pPr>
        <w:pStyle w:val="0"/>
        <w:ind w:firstLine="540"/>
        <w:jc w:val="both"/>
      </w:pPr>
      <w:r>
        <w:rPr>
          <w:sz w:val="20"/>
        </w:rPr>
        <w:t xml:space="preserve">LsPF = ASF CPa / Sa (34)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LsPF - годичные потери углерода пулом биомассы покрытых лесом земель при пожарах,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ASF - годичная площадь деструктивных лесных пожаров, га год</w:t>
      </w:r>
      <w:r>
        <w:rPr>
          <w:sz w:val="20"/>
          <w:vertAlign w:val="superscript"/>
        </w:rPr>
        <w:t xml:space="preserve">-1</w:t>
      </w:r>
      <w:r>
        <w:rPr>
          <w:sz w:val="20"/>
        </w:rPr>
        <w:t xml:space="preserve">;</w:t>
      </w:r>
    </w:p>
    <w:p>
      <w:pPr>
        <w:pStyle w:val="0"/>
        <w:spacing w:before="200" w:line-rule="auto"/>
        <w:ind w:firstLine="540"/>
        <w:jc w:val="both"/>
      </w:pPr>
      <w:r>
        <w:rPr>
          <w:sz w:val="20"/>
        </w:rPr>
        <w:t xml:space="preserve">CPa - суммарный запас углерода биомассы на покрытых лесом землях, тонн C;</w:t>
      </w:r>
    </w:p>
    <w:p>
      <w:pPr>
        <w:pStyle w:val="0"/>
        <w:spacing w:before="200" w:line-rule="auto"/>
        <w:ind w:firstLine="540"/>
        <w:jc w:val="both"/>
      </w:pPr>
      <w:r>
        <w:rPr>
          <w:sz w:val="20"/>
        </w:rPr>
        <w:t xml:space="preserve">Sa - суммарная площадь покрытых лесом земель, га.</w:t>
      </w:r>
    </w:p>
    <w:p>
      <w:pPr>
        <w:pStyle w:val="0"/>
        <w:jc w:val="both"/>
      </w:pPr>
      <w:r>
        <w:rPr>
          <w:sz w:val="20"/>
        </w:rPr>
      </w:r>
    </w:p>
    <w:bookmarkStart w:id="4464" w:name="P4464"/>
    <w:bookmarkEnd w:id="4464"/>
    <w:p>
      <w:pPr>
        <w:pStyle w:val="0"/>
        <w:jc w:val="center"/>
      </w:pPr>
      <w:r>
        <w:rPr>
          <w:sz w:val="20"/>
        </w:rPr>
        <w:t xml:space="preserve">Таблица 24.6. Времена зарастания вырубок и гарей</w:t>
      </w:r>
    </w:p>
    <w:p>
      <w:pPr>
        <w:pStyle w:val="0"/>
        <w:jc w:val="center"/>
      </w:pPr>
      <w:r>
        <w:rPr>
          <w:sz w:val="20"/>
        </w:rPr>
        <w:t xml:space="preserve">по субъектам Российской Федерации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72"/>
        <w:gridCol w:w="2040"/>
        <w:gridCol w:w="1757"/>
      </w:tblGrid>
      <w:tr>
        <w:tc>
          <w:tcPr>
            <w:tcW w:w="5272" w:type="dxa"/>
            <w:vMerge w:val="restart"/>
          </w:tcPr>
          <w:p>
            <w:pPr>
              <w:pStyle w:val="0"/>
              <w:jc w:val="center"/>
            </w:pPr>
            <w:r>
              <w:rPr>
                <w:sz w:val="20"/>
              </w:rPr>
              <w:t xml:space="preserve">Субъект Российской Федерации</w:t>
            </w:r>
          </w:p>
        </w:tc>
        <w:tc>
          <w:tcPr>
            <w:gridSpan w:val="2"/>
            <w:tcW w:w="3797" w:type="dxa"/>
          </w:tcPr>
          <w:p>
            <w:pPr>
              <w:pStyle w:val="0"/>
              <w:jc w:val="center"/>
            </w:pPr>
            <w:r>
              <w:rPr>
                <w:sz w:val="20"/>
              </w:rPr>
              <w:t xml:space="preserve">Время зарастания, лет</w:t>
            </w:r>
          </w:p>
        </w:tc>
      </w:tr>
      <w:tr>
        <w:tc>
          <w:tcPr>
            <w:vMerge w:val="continue"/>
          </w:tcPr>
          <w:p/>
        </w:tc>
        <w:tc>
          <w:tcPr>
            <w:tcW w:w="2040" w:type="dxa"/>
          </w:tcPr>
          <w:p>
            <w:pPr>
              <w:pStyle w:val="0"/>
              <w:jc w:val="center"/>
            </w:pPr>
            <w:r>
              <w:rPr>
                <w:sz w:val="20"/>
              </w:rPr>
              <w:t xml:space="preserve">вырубки</w:t>
            </w:r>
          </w:p>
        </w:tc>
        <w:tc>
          <w:tcPr>
            <w:tcW w:w="1757" w:type="dxa"/>
          </w:tcPr>
          <w:p>
            <w:pPr>
              <w:pStyle w:val="0"/>
              <w:jc w:val="center"/>
            </w:pPr>
            <w:r>
              <w:rPr>
                <w:sz w:val="20"/>
              </w:rPr>
              <w:t xml:space="preserve">гари</w:t>
            </w:r>
          </w:p>
        </w:tc>
      </w:tr>
      <w:tr>
        <w:tc>
          <w:tcPr>
            <w:tcW w:w="5272" w:type="dxa"/>
            <w:vAlign w:val="center"/>
          </w:tcPr>
          <w:p>
            <w:pPr>
              <w:pStyle w:val="0"/>
            </w:pPr>
            <w:r>
              <w:rPr>
                <w:sz w:val="20"/>
              </w:rPr>
              <w:t xml:space="preserve">Республика Адыгея (Адыгея)</w:t>
            </w:r>
          </w:p>
        </w:tc>
        <w:tc>
          <w:tcPr>
            <w:tcW w:w="2040" w:type="dxa"/>
            <w:vAlign w:val="center"/>
          </w:tcPr>
          <w:p>
            <w:pPr>
              <w:pStyle w:val="0"/>
            </w:pPr>
            <w:r>
              <w:rPr>
                <w:sz w:val="20"/>
              </w:rPr>
              <w:t xml:space="preserve">3</w:t>
            </w:r>
          </w:p>
        </w:tc>
        <w:tc>
          <w:tcPr>
            <w:tcW w:w="1757" w:type="dxa"/>
            <w:vAlign w:val="center"/>
          </w:tcPr>
          <w:p>
            <w:pPr>
              <w:pStyle w:val="0"/>
            </w:pPr>
            <w:r>
              <w:rPr>
                <w:sz w:val="20"/>
              </w:rPr>
              <w:t xml:space="preserve">7</w:t>
            </w:r>
          </w:p>
        </w:tc>
      </w:tr>
      <w:tr>
        <w:tc>
          <w:tcPr>
            <w:tcW w:w="5272" w:type="dxa"/>
            <w:vAlign w:val="center"/>
          </w:tcPr>
          <w:p>
            <w:pPr>
              <w:pStyle w:val="0"/>
            </w:pPr>
            <w:r>
              <w:rPr>
                <w:sz w:val="20"/>
              </w:rPr>
              <w:t xml:space="preserve">Республика Алтай</w:t>
            </w:r>
          </w:p>
        </w:tc>
        <w:tc>
          <w:tcPr>
            <w:tcW w:w="2040" w:type="dxa"/>
            <w:vAlign w:val="center"/>
          </w:tcPr>
          <w:p>
            <w:pPr>
              <w:pStyle w:val="0"/>
            </w:pPr>
            <w:r>
              <w:rPr>
                <w:sz w:val="20"/>
              </w:rPr>
              <w:t xml:space="preserve">6</w:t>
            </w:r>
          </w:p>
        </w:tc>
        <w:tc>
          <w:tcPr>
            <w:tcW w:w="1757" w:type="dxa"/>
            <w:vAlign w:val="center"/>
          </w:tcPr>
          <w:p>
            <w:pPr>
              <w:pStyle w:val="0"/>
            </w:pPr>
            <w:r>
              <w:rPr>
                <w:sz w:val="20"/>
              </w:rPr>
              <w:t xml:space="preserve">12</w:t>
            </w:r>
          </w:p>
        </w:tc>
      </w:tr>
      <w:tr>
        <w:tc>
          <w:tcPr>
            <w:tcW w:w="5272" w:type="dxa"/>
            <w:vAlign w:val="center"/>
          </w:tcPr>
          <w:p>
            <w:pPr>
              <w:pStyle w:val="0"/>
            </w:pPr>
            <w:r>
              <w:rPr>
                <w:sz w:val="20"/>
              </w:rPr>
              <w:t xml:space="preserve">Республика Башкортостан</w:t>
            </w:r>
          </w:p>
        </w:tc>
        <w:tc>
          <w:tcPr>
            <w:tcW w:w="2040" w:type="dxa"/>
            <w:vAlign w:val="center"/>
          </w:tcPr>
          <w:p>
            <w:pPr>
              <w:pStyle w:val="0"/>
            </w:pPr>
            <w:r>
              <w:rPr>
                <w:sz w:val="20"/>
              </w:rPr>
              <w:t xml:space="preserve">5</w:t>
            </w:r>
          </w:p>
        </w:tc>
        <w:tc>
          <w:tcPr>
            <w:tcW w:w="1757" w:type="dxa"/>
            <w:vAlign w:val="center"/>
          </w:tcPr>
          <w:p>
            <w:pPr>
              <w:pStyle w:val="0"/>
            </w:pPr>
            <w:r>
              <w:rPr>
                <w:sz w:val="20"/>
              </w:rPr>
              <w:t xml:space="preserve">10</w:t>
            </w:r>
          </w:p>
        </w:tc>
      </w:tr>
      <w:tr>
        <w:tc>
          <w:tcPr>
            <w:tcW w:w="5272" w:type="dxa"/>
            <w:vAlign w:val="center"/>
          </w:tcPr>
          <w:p>
            <w:pPr>
              <w:pStyle w:val="0"/>
            </w:pPr>
            <w:r>
              <w:rPr>
                <w:sz w:val="20"/>
              </w:rPr>
              <w:t xml:space="preserve">Республика Бурятия</w:t>
            </w:r>
          </w:p>
        </w:tc>
        <w:tc>
          <w:tcPr>
            <w:tcW w:w="2040" w:type="dxa"/>
            <w:vAlign w:val="center"/>
          </w:tcPr>
          <w:p>
            <w:pPr>
              <w:pStyle w:val="0"/>
            </w:pPr>
            <w:r>
              <w:rPr>
                <w:sz w:val="20"/>
              </w:rPr>
              <w:t xml:space="preserve">6</w:t>
            </w:r>
          </w:p>
        </w:tc>
        <w:tc>
          <w:tcPr>
            <w:tcW w:w="1757" w:type="dxa"/>
            <w:vAlign w:val="center"/>
          </w:tcPr>
          <w:p>
            <w:pPr>
              <w:pStyle w:val="0"/>
            </w:pPr>
            <w:r>
              <w:rPr>
                <w:sz w:val="20"/>
              </w:rPr>
              <w:t xml:space="preserve">13</w:t>
            </w:r>
          </w:p>
        </w:tc>
      </w:tr>
      <w:tr>
        <w:tc>
          <w:tcPr>
            <w:tcW w:w="5272" w:type="dxa"/>
            <w:vAlign w:val="center"/>
          </w:tcPr>
          <w:p>
            <w:pPr>
              <w:pStyle w:val="0"/>
            </w:pPr>
            <w:r>
              <w:rPr>
                <w:sz w:val="20"/>
              </w:rPr>
              <w:t xml:space="preserve">Республика Дагестан</w:t>
            </w:r>
          </w:p>
        </w:tc>
        <w:tc>
          <w:tcPr>
            <w:tcW w:w="2040" w:type="dxa"/>
            <w:vAlign w:val="center"/>
          </w:tcPr>
          <w:p>
            <w:pPr>
              <w:pStyle w:val="0"/>
            </w:pPr>
            <w:r>
              <w:rPr>
                <w:sz w:val="20"/>
              </w:rPr>
              <w:t xml:space="preserve">5</w:t>
            </w:r>
          </w:p>
        </w:tc>
        <w:tc>
          <w:tcPr>
            <w:tcW w:w="1757" w:type="dxa"/>
            <w:vAlign w:val="center"/>
          </w:tcPr>
          <w:p>
            <w:pPr>
              <w:pStyle w:val="0"/>
            </w:pPr>
            <w:r>
              <w:rPr>
                <w:sz w:val="20"/>
              </w:rPr>
              <w:t xml:space="preserve">10</w:t>
            </w:r>
          </w:p>
        </w:tc>
      </w:tr>
      <w:tr>
        <w:tc>
          <w:tcPr>
            <w:tcW w:w="5272" w:type="dxa"/>
            <w:vAlign w:val="center"/>
          </w:tcPr>
          <w:p>
            <w:pPr>
              <w:pStyle w:val="0"/>
            </w:pPr>
            <w:r>
              <w:rPr>
                <w:sz w:val="20"/>
              </w:rPr>
              <w:t xml:space="preserve">Республика Ингушетия</w:t>
            </w:r>
          </w:p>
        </w:tc>
        <w:tc>
          <w:tcPr>
            <w:tcW w:w="2040" w:type="dxa"/>
            <w:vAlign w:val="center"/>
          </w:tcPr>
          <w:p>
            <w:pPr>
              <w:pStyle w:val="0"/>
            </w:pPr>
            <w:r>
              <w:rPr>
                <w:sz w:val="20"/>
              </w:rPr>
              <w:t xml:space="preserve">7</w:t>
            </w:r>
          </w:p>
        </w:tc>
        <w:tc>
          <w:tcPr>
            <w:tcW w:w="1757" w:type="dxa"/>
            <w:vAlign w:val="center"/>
          </w:tcPr>
          <w:p>
            <w:pPr>
              <w:pStyle w:val="0"/>
            </w:pPr>
            <w:r>
              <w:rPr>
                <w:sz w:val="20"/>
              </w:rPr>
              <w:t xml:space="preserve">13</w:t>
            </w:r>
          </w:p>
        </w:tc>
      </w:tr>
      <w:tr>
        <w:tc>
          <w:tcPr>
            <w:tcW w:w="5272" w:type="dxa"/>
            <w:vAlign w:val="center"/>
          </w:tcPr>
          <w:p>
            <w:pPr>
              <w:pStyle w:val="0"/>
            </w:pPr>
            <w:r>
              <w:rPr>
                <w:sz w:val="20"/>
              </w:rPr>
              <w:t xml:space="preserve">Кабардино-Балкарская республика</w:t>
            </w:r>
          </w:p>
        </w:tc>
        <w:tc>
          <w:tcPr>
            <w:tcW w:w="2040" w:type="dxa"/>
            <w:vAlign w:val="center"/>
          </w:tcPr>
          <w:p>
            <w:pPr>
              <w:pStyle w:val="0"/>
            </w:pPr>
            <w:r>
              <w:rPr>
                <w:sz w:val="20"/>
              </w:rPr>
              <w:t xml:space="preserve">4</w:t>
            </w:r>
          </w:p>
        </w:tc>
        <w:tc>
          <w:tcPr>
            <w:tcW w:w="1757" w:type="dxa"/>
            <w:vAlign w:val="center"/>
          </w:tcPr>
          <w:p>
            <w:pPr>
              <w:pStyle w:val="0"/>
            </w:pPr>
            <w:r>
              <w:rPr>
                <w:sz w:val="20"/>
              </w:rPr>
              <w:t xml:space="preserve">8</w:t>
            </w:r>
          </w:p>
        </w:tc>
      </w:tr>
      <w:tr>
        <w:tc>
          <w:tcPr>
            <w:tcW w:w="5272" w:type="dxa"/>
            <w:vAlign w:val="center"/>
          </w:tcPr>
          <w:p>
            <w:pPr>
              <w:pStyle w:val="0"/>
            </w:pPr>
            <w:r>
              <w:rPr>
                <w:sz w:val="20"/>
              </w:rPr>
              <w:t xml:space="preserve">Республика Калмыкия</w:t>
            </w:r>
          </w:p>
        </w:tc>
        <w:tc>
          <w:tcPr>
            <w:tcW w:w="2040" w:type="dxa"/>
            <w:vAlign w:val="center"/>
          </w:tcPr>
          <w:p>
            <w:pPr>
              <w:pStyle w:val="0"/>
            </w:pPr>
            <w:r>
              <w:rPr>
                <w:sz w:val="20"/>
              </w:rPr>
              <w:t xml:space="preserve">3</w:t>
            </w:r>
          </w:p>
        </w:tc>
        <w:tc>
          <w:tcPr>
            <w:tcW w:w="1757" w:type="dxa"/>
            <w:vAlign w:val="center"/>
          </w:tcPr>
          <w:p>
            <w:pPr>
              <w:pStyle w:val="0"/>
            </w:pPr>
            <w:r>
              <w:rPr>
                <w:sz w:val="20"/>
              </w:rPr>
              <w:t xml:space="preserve">5</w:t>
            </w:r>
          </w:p>
        </w:tc>
      </w:tr>
      <w:tr>
        <w:tc>
          <w:tcPr>
            <w:tcW w:w="5272" w:type="dxa"/>
            <w:vAlign w:val="center"/>
          </w:tcPr>
          <w:p>
            <w:pPr>
              <w:pStyle w:val="0"/>
            </w:pPr>
            <w:r>
              <w:rPr>
                <w:sz w:val="20"/>
              </w:rPr>
              <w:t xml:space="preserve">Карачаево-Черкесская республика</w:t>
            </w:r>
          </w:p>
        </w:tc>
        <w:tc>
          <w:tcPr>
            <w:tcW w:w="2040" w:type="dxa"/>
            <w:vAlign w:val="center"/>
          </w:tcPr>
          <w:p>
            <w:pPr>
              <w:pStyle w:val="0"/>
            </w:pPr>
            <w:r>
              <w:rPr>
                <w:sz w:val="20"/>
              </w:rPr>
              <w:t xml:space="preserve">4</w:t>
            </w:r>
          </w:p>
        </w:tc>
        <w:tc>
          <w:tcPr>
            <w:tcW w:w="1757" w:type="dxa"/>
            <w:vAlign w:val="center"/>
          </w:tcPr>
          <w:p>
            <w:pPr>
              <w:pStyle w:val="0"/>
            </w:pPr>
            <w:r>
              <w:rPr>
                <w:sz w:val="20"/>
              </w:rPr>
              <w:t xml:space="preserve">8</w:t>
            </w:r>
          </w:p>
        </w:tc>
      </w:tr>
      <w:tr>
        <w:tc>
          <w:tcPr>
            <w:tcW w:w="5272" w:type="dxa"/>
            <w:vAlign w:val="center"/>
          </w:tcPr>
          <w:p>
            <w:pPr>
              <w:pStyle w:val="0"/>
            </w:pPr>
            <w:r>
              <w:rPr>
                <w:sz w:val="20"/>
              </w:rPr>
              <w:t xml:space="preserve">Республика Карелия</w:t>
            </w:r>
          </w:p>
        </w:tc>
        <w:tc>
          <w:tcPr>
            <w:tcW w:w="2040" w:type="dxa"/>
            <w:vAlign w:val="center"/>
          </w:tcPr>
          <w:p>
            <w:pPr>
              <w:pStyle w:val="0"/>
            </w:pPr>
            <w:r>
              <w:rPr>
                <w:sz w:val="20"/>
              </w:rPr>
              <w:t xml:space="preserve">7</w:t>
            </w:r>
          </w:p>
        </w:tc>
        <w:tc>
          <w:tcPr>
            <w:tcW w:w="1757" w:type="dxa"/>
            <w:vAlign w:val="center"/>
          </w:tcPr>
          <w:p>
            <w:pPr>
              <w:pStyle w:val="0"/>
            </w:pPr>
            <w:r>
              <w:rPr>
                <w:sz w:val="20"/>
              </w:rPr>
              <w:t xml:space="preserve">14</w:t>
            </w:r>
          </w:p>
        </w:tc>
      </w:tr>
      <w:tr>
        <w:tc>
          <w:tcPr>
            <w:tcW w:w="5272" w:type="dxa"/>
            <w:vAlign w:val="center"/>
          </w:tcPr>
          <w:p>
            <w:pPr>
              <w:pStyle w:val="0"/>
            </w:pPr>
            <w:r>
              <w:rPr>
                <w:sz w:val="20"/>
              </w:rPr>
              <w:t xml:space="preserve">Республика Коми</w:t>
            </w:r>
          </w:p>
        </w:tc>
        <w:tc>
          <w:tcPr>
            <w:tcW w:w="2040" w:type="dxa"/>
            <w:vAlign w:val="center"/>
          </w:tcPr>
          <w:p>
            <w:pPr>
              <w:pStyle w:val="0"/>
            </w:pPr>
            <w:r>
              <w:rPr>
                <w:sz w:val="20"/>
              </w:rPr>
              <w:t xml:space="preserve">6</w:t>
            </w:r>
          </w:p>
        </w:tc>
        <w:tc>
          <w:tcPr>
            <w:tcW w:w="1757" w:type="dxa"/>
            <w:vAlign w:val="center"/>
          </w:tcPr>
          <w:p>
            <w:pPr>
              <w:pStyle w:val="0"/>
            </w:pPr>
            <w:r>
              <w:rPr>
                <w:sz w:val="20"/>
              </w:rPr>
              <w:t xml:space="preserve">13</w:t>
            </w:r>
          </w:p>
        </w:tc>
      </w:tr>
      <w:tr>
        <w:tc>
          <w:tcPr>
            <w:tcW w:w="5272" w:type="dxa"/>
            <w:vAlign w:val="center"/>
          </w:tcPr>
          <w:p>
            <w:pPr>
              <w:pStyle w:val="0"/>
            </w:pPr>
            <w:r>
              <w:rPr>
                <w:sz w:val="20"/>
              </w:rPr>
              <w:t xml:space="preserve">Республика Крым</w:t>
            </w:r>
          </w:p>
        </w:tc>
        <w:tc>
          <w:tcPr>
            <w:tcW w:w="2040" w:type="dxa"/>
            <w:vAlign w:val="center"/>
          </w:tcPr>
          <w:p>
            <w:pPr>
              <w:pStyle w:val="0"/>
            </w:pPr>
            <w:r>
              <w:rPr>
                <w:sz w:val="20"/>
              </w:rPr>
              <w:t xml:space="preserve">3</w:t>
            </w:r>
          </w:p>
        </w:tc>
        <w:tc>
          <w:tcPr>
            <w:tcW w:w="1757" w:type="dxa"/>
            <w:vAlign w:val="center"/>
          </w:tcPr>
          <w:p>
            <w:pPr>
              <w:pStyle w:val="0"/>
            </w:pPr>
            <w:r>
              <w:rPr>
                <w:sz w:val="20"/>
              </w:rPr>
              <w:t xml:space="preserve">7</w:t>
            </w:r>
          </w:p>
        </w:tc>
      </w:tr>
      <w:tr>
        <w:tc>
          <w:tcPr>
            <w:tcW w:w="5272" w:type="dxa"/>
            <w:vAlign w:val="center"/>
          </w:tcPr>
          <w:p>
            <w:pPr>
              <w:pStyle w:val="0"/>
            </w:pPr>
            <w:r>
              <w:rPr>
                <w:sz w:val="20"/>
              </w:rPr>
              <w:t xml:space="preserve">Республика Марий Эл</w:t>
            </w:r>
          </w:p>
        </w:tc>
        <w:tc>
          <w:tcPr>
            <w:tcW w:w="2040" w:type="dxa"/>
            <w:vAlign w:val="center"/>
          </w:tcPr>
          <w:p>
            <w:pPr>
              <w:pStyle w:val="0"/>
            </w:pPr>
            <w:r>
              <w:rPr>
                <w:sz w:val="20"/>
              </w:rPr>
              <w:t xml:space="preserve">5</w:t>
            </w:r>
          </w:p>
        </w:tc>
        <w:tc>
          <w:tcPr>
            <w:tcW w:w="1757" w:type="dxa"/>
            <w:vAlign w:val="center"/>
          </w:tcPr>
          <w:p>
            <w:pPr>
              <w:pStyle w:val="0"/>
            </w:pPr>
            <w:r>
              <w:rPr>
                <w:sz w:val="20"/>
              </w:rPr>
              <w:t xml:space="preserve">10</w:t>
            </w:r>
          </w:p>
        </w:tc>
      </w:tr>
      <w:tr>
        <w:tc>
          <w:tcPr>
            <w:tcW w:w="5272" w:type="dxa"/>
            <w:vAlign w:val="center"/>
          </w:tcPr>
          <w:p>
            <w:pPr>
              <w:pStyle w:val="0"/>
            </w:pPr>
            <w:r>
              <w:rPr>
                <w:sz w:val="20"/>
              </w:rPr>
              <w:t xml:space="preserve">Республика Мордовия</w:t>
            </w:r>
          </w:p>
        </w:tc>
        <w:tc>
          <w:tcPr>
            <w:tcW w:w="2040" w:type="dxa"/>
            <w:vAlign w:val="center"/>
          </w:tcPr>
          <w:p>
            <w:pPr>
              <w:pStyle w:val="0"/>
            </w:pPr>
            <w:r>
              <w:rPr>
                <w:sz w:val="20"/>
              </w:rPr>
              <w:t xml:space="preserve">4</w:t>
            </w:r>
          </w:p>
        </w:tc>
        <w:tc>
          <w:tcPr>
            <w:tcW w:w="1757" w:type="dxa"/>
            <w:vAlign w:val="center"/>
          </w:tcPr>
          <w:p>
            <w:pPr>
              <w:pStyle w:val="0"/>
            </w:pPr>
            <w:r>
              <w:rPr>
                <w:sz w:val="20"/>
              </w:rPr>
              <w:t xml:space="preserve">9</w:t>
            </w:r>
          </w:p>
        </w:tc>
      </w:tr>
      <w:tr>
        <w:tc>
          <w:tcPr>
            <w:tcW w:w="5272" w:type="dxa"/>
            <w:vAlign w:val="center"/>
          </w:tcPr>
          <w:p>
            <w:pPr>
              <w:pStyle w:val="0"/>
            </w:pPr>
            <w:r>
              <w:rPr>
                <w:sz w:val="20"/>
              </w:rPr>
              <w:t xml:space="preserve">Республика Саха (Якутия)</w:t>
            </w:r>
          </w:p>
        </w:tc>
        <w:tc>
          <w:tcPr>
            <w:tcW w:w="2040" w:type="dxa"/>
            <w:vAlign w:val="center"/>
          </w:tcPr>
          <w:p>
            <w:pPr>
              <w:pStyle w:val="0"/>
            </w:pPr>
            <w:r>
              <w:rPr>
                <w:sz w:val="20"/>
              </w:rPr>
              <w:t xml:space="preserve">6</w:t>
            </w:r>
          </w:p>
        </w:tc>
        <w:tc>
          <w:tcPr>
            <w:tcW w:w="1757" w:type="dxa"/>
            <w:vAlign w:val="center"/>
          </w:tcPr>
          <w:p>
            <w:pPr>
              <w:pStyle w:val="0"/>
            </w:pPr>
            <w:r>
              <w:rPr>
                <w:sz w:val="20"/>
              </w:rPr>
              <w:t xml:space="preserve">13</w:t>
            </w:r>
          </w:p>
        </w:tc>
      </w:tr>
      <w:tr>
        <w:tc>
          <w:tcPr>
            <w:tcW w:w="5272" w:type="dxa"/>
            <w:vAlign w:val="center"/>
          </w:tcPr>
          <w:p>
            <w:pPr>
              <w:pStyle w:val="0"/>
            </w:pPr>
            <w:r>
              <w:rPr>
                <w:sz w:val="20"/>
              </w:rPr>
              <w:t xml:space="preserve">Республика Северная Осетия - Алания</w:t>
            </w:r>
          </w:p>
        </w:tc>
        <w:tc>
          <w:tcPr>
            <w:tcW w:w="2040" w:type="dxa"/>
            <w:vAlign w:val="center"/>
          </w:tcPr>
          <w:p>
            <w:pPr>
              <w:pStyle w:val="0"/>
            </w:pPr>
            <w:r>
              <w:rPr>
                <w:sz w:val="20"/>
              </w:rPr>
              <w:t xml:space="preserve">4</w:t>
            </w:r>
          </w:p>
        </w:tc>
        <w:tc>
          <w:tcPr>
            <w:tcW w:w="1757" w:type="dxa"/>
            <w:vAlign w:val="center"/>
          </w:tcPr>
          <w:p>
            <w:pPr>
              <w:pStyle w:val="0"/>
            </w:pPr>
            <w:r>
              <w:rPr>
                <w:sz w:val="20"/>
              </w:rPr>
              <w:t xml:space="preserve">7</w:t>
            </w:r>
          </w:p>
        </w:tc>
      </w:tr>
      <w:tr>
        <w:tc>
          <w:tcPr>
            <w:tcW w:w="5272" w:type="dxa"/>
            <w:vAlign w:val="center"/>
          </w:tcPr>
          <w:p>
            <w:pPr>
              <w:pStyle w:val="0"/>
            </w:pPr>
            <w:r>
              <w:rPr>
                <w:sz w:val="20"/>
              </w:rPr>
              <w:t xml:space="preserve">Республика Татарстан (Татарстан)</w:t>
            </w:r>
          </w:p>
        </w:tc>
        <w:tc>
          <w:tcPr>
            <w:tcW w:w="2040" w:type="dxa"/>
            <w:vAlign w:val="center"/>
          </w:tcPr>
          <w:p>
            <w:pPr>
              <w:pStyle w:val="0"/>
            </w:pPr>
            <w:r>
              <w:rPr>
                <w:sz w:val="20"/>
              </w:rPr>
              <w:t xml:space="preserve">4</w:t>
            </w:r>
          </w:p>
        </w:tc>
        <w:tc>
          <w:tcPr>
            <w:tcW w:w="1757" w:type="dxa"/>
            <w:vAlign w:val="center"/>
          </w:tcPr>
          <w:p>
            <w:pPr>
              <w:pStyle w:val="0"/>
            </w:pPr>
            <w:r>
              <w:rPr>
                <w:sz w:val="20"/>
              </w:rPr>
              <w:t xml:space="preserve">9</w:t>
            </w:r>
          </w:p>
        </w:tc>
      </w:tr>
      <w:tr>
        <w:tc>
          <w:tcPr>
            <w:tcW w:w="5272" w:type="dxa"/>
            <w:vAlign w:val="center"/>
          </w:tcPr>
          <w:p>
            <w:pPr>
              <w:pStyle w:val="0"/>
            </w:pPr>
            <w:r>
              <w:rPr>
                <w:sz w:val="20"/>
              </w:rPr>
              <w:t xml:space="preserve">Республика Тыва</w:t>
            </w:r>
          </w:p>
        </w:tc>
        <w:tc>
          <w:tcPr>
            <w:tcW w:w="2040" w:type="dxa"/>
            <w:vAlign w:val="center"/>
          </w:tcPr>
          <w:p>
            <w:pPr>
              <w:pStyle w:val="0"/>
            </w:pPr>
            <w:r>
              <w:rPr>
                <w:sz w:val="20"/>
              </w:rPr>
              <w:t xml:space="preserve">2</w:t>
            </w:r>
          </w:p>
        </w:tc>
        <w:tc>
          <w:tcPr>
            <w:tcW w:w="1757" w:type="dxa"/>
            <w:vAlign w:val="center"/>
          </w:tcPr>
          <w:p>
            <w:pPr>
              <w:pStyle w:val="0"/>
            </w:pPr>
            <w:r>
              <w:rPr>
                <w:sz w:val="20"/>
              </w:rPr>
              <w:t xml:space="preserve">5</w:t>
            </w:r>
          </w:p>
        </w:tc>
      </w:tr>
      <w:tr>
        <w:tc>
          <w:tcPr>
            <w:tcW w:w="5272" w:type="dxa"/>
            <w:vAlign w:val="center"/>
          </w:tcPr>
          <w:p>
            <w:pPr>
              <w:pStyle w:val="0"/>
            </w:pPr>
            <w:r>
              <w:rPr>
                <w:sz w:val="20"/>
              </w:rPr>
              <w:t xml:space="preserve">Удмуртская республика</w:t>
            </w:r>
          </w:p>
        </w:tc>
        <w:tc>
          <w:tcPr>
            <w:tcW w:w="2040" w:type="dxa"/>
            <w:vAlign w:val="center"/>
          </w:tcPr>
          <w:p>
            <w:pPr>
              <w:pStyle w:val="0"/>
            </w:pPr>
            <w:r>
              <w:rPr>
                <w:sz w:val="20"/>
              </w:rPr>
              <w:t xml:space="preserve">5</w:t>
            </w:r>
          </w:p>
        </w:tc>
        <w:tc>
          <w:tcPr>
            <w:tcW w:w="1757" w:type="dxa"/>
            <w:vAlign w:val="center"/>
          </w:tcPr>
          <w:p>
            <w:pPr>
              <w:pStyle w:val="0"/>
            </w:pPr>
            <w:r>
              <w:rPr>
                <w:sz w:val="20"/>
              </w:rPr>
              <w:t xml:space="preserve">10</w:t>
            </w:r>
          </w:p>
        </w:tc>
      </w:tr>
      <w:tr>
        <w:tc>
          <w:tcPr>
            <w:tcW w:w="5272" w:type="dxa"/>
            <w:vAlign w:val="center"/>
          </w:tcPr>
          <w:p>
            <w:pPr>
              <w:pStyle w:val="0"/>
            </w:pPr>
            <w:r>
              <w:rPr>
                <w:sz w:val="20"/>
              </w:rPr>
              <w:t xml:space="preserve">Республика Хакасия</w:t>
            </w:r>
          </w:p>
        </w:tc>
        <w:tc>
          <w:tcPr>
            <w:tcW w:w="2040" w:type="dxa"/>
            <w:vAlign w:val="center"/>
          </w:tcPr>
          <w:p>
            <w:pPr>
              <w:pStyle w:val="0"/>
            </w:pPr>
            <w:r>
              <w:rPr>
                <w:sz w:val="20"/>
              </w:rPr>
              <w:t xml:space="preserve">2</w:t>
            </w:r>
          </w:p>
        </w:tc>
        <w:tc>
          <w:tcPr>
            <w:tcW w:w="1757" w:type="dxa"/>
            <w:vAlign w:val="center"/>
          </w:tcPr>
          <w:p>
            <w:pPr>
              <w:pStyle w:val="0"/>
            </w:pPr>
            <w:r>
              <w:rPr>
                <w:sz w:val="20"/>
              </w:rPr>
              <w:t xml:space="preserve">5</w:t>
            </w:r>
          </w:p>
        </w:tc>
      </w:tr>
      <w:tr>
        <w:tc>
          <w:tcPr>
            <w:tcW w:w="5272" w:type="dxa"/>
            <w:vAlign w:val="center"/>
          </w:tcPr>
          <w:p>
            <w:pPr>
              <w:pStyle w:val="0"/>
            </w:pPr>
            <w:r>
              <w:rPr>
                <w:sz w:val="20"/>
              </w:rPr>
              <w:t xml:space="preserve">Чеченская республика</w:t>
            </w:r>
          </w:p>
        </w:tc>
        <w:tc>
          <w:tcPr>
            <w:tcW w:w="2040" w:type="dxa"/>
            <w:vAlign w:val="center"/>
          </w:tcPr>
          <w:p>
            <w:pPr>
              <w:pStyle w:val="0"/>
            </w:pPr>
            <w:r>
              <w:rPr>
                <w:sz w:val="20"/>
              </w:rPr>
              <w:t xml:space="preserve">7</w:t>
            </w:r>
          </w:p>
        </w:tc>
        <w:tc>
          <w:tcPr>
            <w:tcW w:w="1757" w:type="dxa"/>
            <w:vAlign w:val="center"/>
          </w:tcPr>
          <w:p>
            <w:pPr>
              <w:pStyle w:val="0"/>
            </w:pPr>
            <w:r>
              <w:rPr>
                <w:sz w:val="20"/>
              </w:rPr>
              <w:t xml:space="preserve">13</w:t>
            </w:r>
          </w:p>
        </w:tc>
      </w:tr>
      <w:tr>
        <w:tc>
          <w:tcPr>
            <w:tcW w:w="5272" w:type="dxa"/>
            <w:vAlign w:val="center"/>
          </w:tcPr>
          <w:p>
            <w:pPr>
              <w:pStyle w:val="0"/>
            </w:pPr>
            <w:r>
              <w:rPr>
                <w:sz w:val="20"/>
              </w:rPr>
              <w:t xml:space="preserve">Чувашская республика - Чувашия</w:t>
            </w:r>
          </w:p>
        </w:tc>
        <w:tc>
          <w:tcPr>
            <w:tcW w:w="2040" w:type="dxa"/>
            <w:vAlign w:val="center"/>
          </w:tcPr>
          <w:p>
            <w:pPr>
              <w:pStyle w:val="0"/>
            </w:pPr>
            <w:r>
              <w:rPr>
                <w:sz w:val="20"/>
              </w:rPr>
              <w:t xml:space="preserve">4</w:t>
            </w:r>
          </w:p>
        </w:tc>
        <w:tc>
          <w:tcPr>
            <w:tcW w:w="1757" w:type="dxa"/>
            <w:vAlign w:val="center"/>
          </w:tcPr>
          <w:p>
            <w:pPr>
              <w:pStyle w:val="0"/>
            </w:pPr>
            <w:r>
              <w:rPr>
                <w:sz w:val="20"/>
              </w:rPr>
              <w:t xml:space="preserve">9</w:t>
            </w:r>
          </w:p>
        </w:tc>
      </w:tr>
      <w:tr>
        <w:tc>
          <w:tcPr>
            <w:tcW w:w="5272" w:type="dxa"/>
            <w:vAlign w:val="center"/>
          </w:tcPr>
          <w:p>
            <w:pPr>
              <w:pStyle w:val="0"/>
            </w:pPr>
            <w:r>
              <w:rPr>
                <w:sz w:val="20"/>
              </w:rPr>
              <w:t xml:space="preserve">Алтайский край</w:t>
            </w:r>
          </w:p>
        </w:tc>
        <w:tc>
          <w:tcPr>
            <w:tcW w:w="2040" w:type="dxa"/>
            <w:vAlign w:val="center"/>
          </w:tcPr>
          <w:p>
            <w:pPr>
              <w:pStyle w:val="0"/>
            </w:pPr>
            <w:r>
              <w:rPr>
                <w:sz w:val="20"/>
              </w:rPr>
              <w:t xml:space="preserve">6</w:t>
            </w:r>
          </w:p>
        </w:tc>
        <w:tc>
          <w:tcPr>
            <w:tcW w:w="1757" w:type="dxa"/>
            <w:vAlign w:val="center"/>
          </w:tcPr>
          <w:p>
            <w:pPr>
              <w:pStyle w:val="0"/>
            </w:pPr>
            <w:r>
              <w:rPr>
                <w:sz w:val="20"/>
              </w:rPr>
              <w:t xml:space="preserve">12</w:t>
            </w:r>
          </w:p>
        </w:tc>
      </w:tr>
      <w:tr>
        <w:tc>
          <w:tcPr>
            <w:tcW w:w="5272" w:type="dxa"/>
            <w:vAlign w:val="center"/>
          </w:tcPr>
          <w:p>
            <w:pPr>
              <w:pStyle w:val="0"/>
            </w:pPr>
            <w:r>
              <w:rPr>
                <w:sz w:val="20"/>
              </w:rPr>
              <w:t xml:space="preserve">Забайкальский край</w:t>
            </w:r>
          </w:p>
        </w:tc>
        <w:tc>
          <w:tcPr>
            <w:tcW w:w="2040" w:type="dxa"/>
            <w:vAlign w:val="center"/>
          </w:tcPr>
          <w:p>
            <w:pPr>
              <w:pStyle w:val="0"/>
            </w:pPr>
            <w:r>
              <w:rPr>
                <w:sz w:val="20"/>
              </w:rPr>
              <w:t xml:space="preserve">6</w:t>
            </w:r>
          </w:p>
        </w:tc>
        <w:tc>
          <w:tcPr>
            <w:tcW w:w="1757" w:type="dxa"/>
            <w:vAlign w:val="center"/>
          </w:tcPr>
          <w:p>
            <w:pPr>
              <w:pStyle w:val="0"/>
            </w:pPr>
            <w:r>
              <w:rPr>
                <w:sz w:val="20"/>
              </w:rPr>
              <w:t xml:space="preserve">11</w:t>
            </w:r>
          </w:p>
        </w:tc>
      </w:tr>
      <w:tr>
        <w:tc>
          <w:tcPr>
            <w:tcW w:w="5272" w:type="dxa"/>
            <w:vAlign w:val="center"/>
          </w:tcPr>
          <w:p>
            <w:pPr>
              <w:pStyle w:val="0"/>
            </w:pPr>
            <w:r>
              <w:rPr>
                <w:sz w:val="20"/>
              </w:rPr>
              <w:t xml:space="preserve">Камчатский край</w:t>
            </w:r>
          </w:p>
        </w:tc>
        <w:tc>
          <w:tcPr>
            <w:tcW w:w="2040" w:type="dxa"/>
            <w:vAlign w:val="center"/>
          </w:tcPr>
          <w:p>
            <w:pPr>
              <w:pStyle w:val="0"/>
            </w:pPr>
            <w:r>
              <w:rPr>
                <w:sz w:val="20"/>
              </w:rPr>
              <w:t xml:space="preserve">8</w:t>
            </w:r>
          </w:p>
        </w:tc>
        <w:tc>
          <w:tcPr>
            <w:tcW w:w="1757" w:type="dxa"/>
            <w:vAlign w:val="center"/>
          </w:tcPr>
          <w:p>
            <w:pPr>
              <w:pStyle w:val="0"/>
            </w:pPr>
            <w:r>
              <w:rPr>
                <w:sz w:val="20"/>
              </w:rPr>
              <w:t xml:space="preserve">17</w:t>
            </w:r>
          </w:p>
        </w:tc>
      </w:tr>
      <w:tr>
        <w:tc>
          <w:tcPr>
            <w:tcW w:w="5272" w:type="dxa"/>
            <w:vAlign w:val="center"/>
          </w:tcPr>
          <w:p>
            <w:pPr>
              <w:pStyle w:val="0"/>
            </w:pPr>
            <w:r>
              <w:rPr>
                <w:sz w:val="20"/>
              </w:rPr>
              <w:t xml:space="preserve">Краснодарский край</w:t>
            </w:r>
          </w:p>
        </w:tc>
        <w:tc>
          <w:tcPr>
            <w:tcW w:w="2040" w:type="dxa"/>
            <w:vAlign w:val="center"/>
          </w:tcPr>
          <w:p>
            <w:pPr>
              <w:pStyle w:val="0"/>
            </w:pPr>
            <w:r>
              <w:rPr>
                <w:sz w:val="20"/>
              </w:rPr>
              <w:t xml:space="preserve">3</w:t>
            </w:r>
          </w:p>
        </w:tc>
        <w:tc>
          <w:tcPr>
            <w:tcW w:w="1757" w:type="dxa"/>
            <w:vAlign w:val="center"/>
          </w:tcPr>
          <w:p>
            <w:pPr>
              <w:pStyle w:val="0"/>
            </w:pPr>
            <w:r>
              <w:rPr>
                <w:sz w:val="20"/>
              </w:rPr>
              <w:t xml:space="preserve">7</w:t>
            </w:r>
          </w:p>
        </w:tc>
      </w:tr>
      <w:tr>
        <w:tc>
          <w:tcPr>
            <w:tcW w:w="5272" w:type="dxa"/>
            <w:vAlign w:val="center"/>
          </w:tcPr>
          <w:p>
            <w:pPr>
              <w:pStyle w:val="0"/>
            </w:pPr>
            <w:r>
              <w:rPr>
                <w:sz w:val="20"/>
              </w:rPr>
              <w:t xml:space="preserve">Красноярский край</w:t>
            </w:r>
          </w:p>
        </w:tc>
        <w:tc>
          <w:tcPr>
            <w:tcW w:w="2040" w:type="dxa"/>
            <w:vAlign w:val="center"/>
          </w:tcPr>
          <w:p>
            <w:pPr>
              <w:pStyle w:val="0"/>
            </w:pPr>
            <w:r>
              <w:rPr>
                <w:sz w:val="20"/>
              </w:rPr>
              <w:t xml:space="preserve">6</w:t>
            </w:r>
          </w:p>
        </w:tc>
        <w:tc>
          <w:tcPr>
            <w:tcW w:w="1757" w:type="dxa"/>
            <w:vAlign w:val="center"/>
          </w:tcPr>
          <w:p>
            <w:pPr>
              <w:pStyle w:val="0"/>
            </w:pPr>
            <w:r>
              <w:rPr>
                <w:sz w:val="20"/>
              </w:rPr>
              <w:t xml:space="preserve">13</w:t>
            </w:r>
          </w:p>
        </w:tc>
      </w:tr>
      <w:tr>
        <w:tc>
          <w:tcPr>
            <w:tcW w:w="5272" w:type="dxa"/>
            <w:vAlign w:val="center"/>
          </w:tcPr>
          <w:p>
            <w:pPr>
              <w:pStyle w:val="0"/>
            </w:pPr>
            <w:r>
              <w:rPr>
                <w:sz w:val="20"/>
              </w:rPr>
              <w:t xml:space="preserve">Пермский край</w:t>
            </w:r>
          </w:p>
        </w:tc>
        <w:tc>
          <w:tcPr>
            <w:tcW w:w="2040" w:type="dxa"/>
            <w:vAlign w:val="center"/>
          </w:tcPr>
          <w:p>
            <w:pPr>
              <w:pStyle w:val="0"/>
            </w:pPr>
            <w:r>
              <w:rPr>
                <w:sz w:val="20"/>
              </w:rPr>
              <w:t xml:space="preserve">7</w:t>
            </w:r>
          </w:p>
        </w:tc>
        <w:tc>
          <w:tcPr>
            <w:tcW w:w="1757" w:type="dxa"/>
            <w:vAlign w:val="center"/>
          </w:tcPr>
          <w:p>
            <w:pPr>
              <w:pStyle w:val="0"/>
            </w:pPr>
            <w:r>
              <w:rPr>
                <w:sz w:val="20"/>
              </w:rPr>
              <w:t xml:space="preserve">13</w:t>
            </w:r>
          </w:p>
        </w:tc>
      </w:tr>
      <w:tr>
        <w:tc>
          <w:tcPr>
            <w:tcW w:w="5272" w:type="dxa"/>
            <w:vAlign w:val="center"/>
          </w:tcPr>
          <w:p>
            <w:pPr>
              <w:pStyle w:val="0"/>
            </w:pPr>
            <w:r>
              <w:rPr>
                <w:sz w:val="20"/>
              </w:rPr>
              <w:t xml:space="preserve">Приморский край</w:t>
            </w:r>
          </w:p>
        </w:tc>
        <w:tc>
          <w:tcPr>
            <w:tcW w:w="2040" w:type="dxa"/>
            <w:vAlign w:val="center"/>
          </w:tcPr>
          <w:p>
            <w:pPr>
              <w:pStyle w:val="0"/>
            </w:pPr>
            <w:r>
              <w:rPr>
                <w:sz w:val="20"/>
              </w:rPr>
              <w:t xml:space="preserve">2</w:t>
            </w:r>
          </w:p>
        </w:tc>
        <w:tc>
          <w:tcPr>
            <w:tcW w:w="1757" w:type="dxa"/>
            <w:vAlign w:val="center"/>
          </w:tcPr>
          <w:p>
            <w:pPr>
              <w:pStyle w:val="0"/>
            </w:pPr>
            <w:r>
              <w:rPr>
                <w:sz w:val="20"/>
              </w:rPr>
              <w:t xml:space="preserve">3</w:t>
            </w:r>
          </w:p>
        </w:tc>
      </w:tr>
      <w:tr>
        <w:tc>
          <w:tcPr>
            <w:tcW w:w="5272" w:type="dxa"/>
            <w:vAlign w:val="center"/>
          </w:tcPr>
          <w:p>
            <w:pPr>
              <w:pStyle w:val="0"/>
            </w:pPr>
            <w:r>
              <w:rPr>
                <w:sz w:val="20"/>
              </w:rPr>
              <w:t xml:space="preserve">Ставропольский край</w:t>
            </w:r>
          </w:p>
        </w:tc>
        <w:tc>
          <w:tcPr>
            <w:tcW w:w="2040" w:type="dxa"/>
            <w:vAlign w:val="center"/>
          </w:tcPr>
          <w:p>
            <w:pPr>
              <w:pStyle w:val="0"/>
            </w:pPr>
            <w:r>
              <w:rPr>
                <w:sz w:val="20"/>
              </w:rPr>
              <w:t xml:space="preserve">3</w:t>
            </w:r>
          </w:p>
        </w:tc>
        <w:tc>
          <w:tcPr>
            <w:tcW w:w="1757" w:type="dxa"/>
            <w:vAlign w:val="center"/>
          </w:tcPr>
          <w:p>
            <w:pPr>
              <w:pStyle w:val="0"/>
            </w:pPr>
            <w:r>
              <w:rPr>
                <w:sz w:val="20"/>
              </w:rPr>
              <w:t xml:space="preserve">6</w:t>
            </w:r>
          </w:p>
        </w:tc>
      </w:tr>
      <w:tr>
        <w:tc>
          <w:tcPr>
            <w:tcW w:w="5272" w:type="dxa"/>
            <w:vAlign w:val="center"/>
          </w:tcPr>
          <w:p>
            <w:pPr>
              <w:pStyle w:val="0"/>
            </w:pPr>
            <w:r>
              <w:rPr>
                <w:sz w:val="20"/>
              </w:rPr>
              <w:t xml:space="preserve">Хабаровский край</w:t>
            </w:r>
          </w:p>
        </w:tc>
        <w:tc>
          <w:tcPr>
            <w:tcW w:w="2040" w:type="dxa"/>
            <w:vAlign w:val="center"/>
          </w:tcPr>
          <w:p>
            <w:pPr>
              <w:pStyle w:val="0"/>
            </w:pPr>
            <w:r>
              <w:rPr>
                <w:sz w:val="20"/>
              </w:rPr>
              <w:t xml:space="preserve">6</w:t>
            </w:r>
          </w:p>
        </w:tc>
        <w:tc>
          <w:tcPr>
            <w:tcW w:w="1757" w:type="dxa"/>
            <w:vAlign w:val="center"/>
          </w:tcPr>
          <w:p>
            <w:pPr>
              <w:pStyle w:val="0"/>
            </w:pPr>
            <w:r>
              <w:rPr>
                <w:sz w:val="20"/>
              </w:rPr>
              <w:t xml:space="preserve">13</w:t>
            </w:r>
          </w:p>
        </w:tc>
      </w:tr>
      <w:tr>
        <w:tc>
          <w:tcPr>
            <w:tcW w:w="5272" w:type="dxa"/>
            <w:vAlign w:val="center"/>
          </w:tcPr>
          <w:p>
            <w:pPr>
              <w:pStyle w:val="0"/>
            </w:pPr>
            <w:r>
              <w:rPr>
                <w:sz w:val="20"/>
              </w:rPr>
              <w:t xml:space="preserve">Амурская область</w:t>
            </w:r>
          </w:p>
        </w:tc>
        <w:tc>
          <w:tcPr>
            <w:tcW w:w="2040" w:type="dxa"/>
            <w:vAlign w:val="center"/>
          </w:tcPr>
          <w:p>
            <w:pPr>
              <w:pStyle w:val="0"/>
            </w:pPr>
            <w:r>
              <w:rPr>
                <w:sz w:val="20"/>
              </w:rPr>
              <w:t xml:space="preserve">5</w:t>
            </w:r>
          </w:p>
        </w:tc>
        <w:tc>
          <w:tcPr>
            <w:tcW w:w="1757" w:type="dxa"/>
            <w:vAlign w:val="center"/>
          </w:tcPr>
          <w:p>
            <w:pPr>
              <w:pStyle w:val="0"/>
            </w:pPr>
            <w:r>
              <w:rPr>
                <w:sz w:val="20"/>
              </w:rPr>
              <w:t xml:space="preserve">10</w:t>
            </w:r>
          </w:p>
        </w:tc>
      </w:tr>
      <w:tr>
        <w:tc>
          <w:tcPr>
            <w:tcW w:w="5272" w:type="dxa"/>
            <w:vAlign w:val="center"/>
          </w:tcPr>
          <w:p>
            <w:pPr>
              <w:pStyle w:val="0"/>
            </w:pPr>
            <w:r>
              <w:rPr>
                <w:sz w:val="20"/>
              </w:rPr>
              <w:t xml:space="preserve">Архангельская область</w:t>
            </w:r>
          </w:p>
        </w:tc>
        <w:tc>
          <w:tcPr>
            <w:tcW w:w="2040" w:type="dxa"/>
            <w:vAlign w:val="center"/>
          </w:tcPr>
          <w:p>
            <w:pPr>
              <w:pStyle w:val="0"/>
            </w:pPr>
            <w:r>
              <w:rPr>
                <w:sz w:val="20"/>
              </w:rPr>
              <w:t xml:space="preserve">6</w:t>
            </w:r>
          </w:p>
        </w:tc>
        <w:tc>
          <w:tcPr>
            <w:tcW w:w="1757" w:type="dxa"/>
            <w:vAlign w:val="center"/>
          </w:tcPr>
          <w:p>
            <w:pPr>
              <w:pStyle w:val="0"/>
            </w:pPr>
            <w:r>
              <w:rPr>
                <w:sz w:val="20"/>
              </w:rPr>
              <w:t xml:space="preserve">13</w:t>
            </w:r>
          </w:p>
        </w:tc>
      </w:tr>
      <w:tr>
        <w:tc>
          <w:tcPr>
            <w:tcW w:w="5272" w:type="dxa"/>
            <w:vAlign w:val="center"/>
          </w:tcPr>
          <w:p>
            <w:pPr>
              <w:pStyle w:val="0"/>
            </w:pPr>
            <w:r>
              <w:rPr>
                <w:sz w:val="20"/>
              </w:rPr>
              <w:t xml:space="preserve">Астраханская область</w:t>
            </w:r>
          </w:p>
        </w:tc>
        <w:tc>
          <w:tcPr>
            <w:tcW w:w="2040" w:type="dxa"/>
            <w:vAlign w:val="center"/>
          </w:tcPr>
          <w:p>
            <w:pPr>
              <w:pStyle w:val="0"/>
            </w:pPr>
            <w:r>
              <w:rPr>
                <w:sz w:val="20"/>
              </w:rPr>
              <w:t xml:space="preserve">3</w:t>
            </w:r>
          </w:p>
        </w:tc>
        <w:tc>
          <w:tcPr>
            <w:tcW w:w="1757" w:type="dxa"/>
            <w:vAlign w:val="center"/>
          </w:tcPr>
          <w:p>
            <w:pPr>
              <w:pStyle w:val="0"/>
            </w:pPr>
            <w:r>
              <w:rPr>
                <w:sz w:val="20"/>
              </w:rPr>
              <w:t xml:space="preserve">5</w:t>
            </w:r>
          </w:p>
        </w:tc>
      </w:tr>
      <w:tr>
        <w:tc>
          <w:tcPr>
            <w:tcW w:w="5272" w:type="dxa"/>
            <w:vAlign w:val="center"/>
          </w:tcPr>
          <w:p>
            <w:pPr>
              <w:pStyle w:val="0"/>
            </w:pPr>
            <w:r>
              <w:rPr>
                <w:sz w:val="20"/>
              </w:rPr>
              <w:t xml:space="preserve">Белгородская область</w:t>
            </w:r>
          </w:p>
        </w:tc>
        <w:tc>
          <w:tcPr>
            <w:tcW w:w="2040" w:type="dxa"/>
            <w:vAlign w:val="center"/>
          </w:tcPr>
          <w:p>
            <w:pPr>
              <w:pStyle w:val="0"/>
            </w:pPr>
            <w:r>
              <w:rPr>
                <w:sz w:val="20"/>
              </w:rPr>
              <w:t xml:space="preserve">4</w:t>
            </w:r>
          </w:p>
        </w:tc>
        <w:tc>
          <w:tcPr>
            <w:tcW w:w="1757" w:type="dxa"/>
            <w:vAlign w:val="center"/>
          </w:tcPr>
          <w:p>
            <w:pPr>
              <w:pStyle w:val="0"/>
            </w:pPr>
            <w:r>
              <w:rPr>
                <w:sz w:val="20"/>
              </w:rPr>
              <w:t xml:space="preserve">8</w:t>
            </w:r>
          </w:p>
        </w:tc>
      </w:tr>
      <w:tr>
        <w:tc>
          <w:tcPr>
            <w:tcW w:w="5272" w:type="dxa"/>
            <w:vAlign w:val="center"/>
          </w:tcPr>
          <w:p>
            <w:pPr>
              <w:pStyle w:val="0"/>
            </w:pPr>
            <w:r>
              <w:rPr>
                <w:sz w:val="20"/>
              </w:rPr>
              <w:t xml:space="preserve">Брянская область</w:t>
            </w:r>
          </w:p>
        </w:tc>
        <w:tc>
          <w:tcPr>
            <w:tcW w:w="2040" w:type="dxa"/>
            <w:vAlign w:val="center"/>
          </w:tcPr>
          <w:p>
            <w:pPr>
              <w:pStyle w:val="0"/>
            </w:pPr>
            <w:r>
              <w:rPr>
                <w:sz w:val="20"/>
              </w:rPr>
              <w:t xml:space="preserve">4</w:t>
            </w:r>
          </w:p>
        </w:tc>
        <w:tc>
          <w:tcPr>
            <w:tcW w:w="1757" w:type="dxa"/>
            <w:vAlign w:val="center"/>
          </w:tcPr>
          <w:p>
            <w:pPr>
              <w:pStyle w:val="0"/>
            </w:pPr>
            <w:r>
              <w:rPr>
                <w:sz w:val="20"/>
              </w:rPr>
              <w:t xml:space="preserve">9</w:t>
            </w:r>
          </w:p>
        </w:tc>
      </w:tr>
      <w:tr>
        <w:tc>
          <w:tcPr>
            <w:tcW w:w="5272" w:type="dxa"/>
            <w:vAlign w:val="center"/>
          </w:tcPr>
          <w:p>
            <w:pPr>
              <w:pStyle w:val="0"/>
            </w:pPr>
            <w:r>
              <w:rPr>
                <w:sz w:val="20"/>
              </w:rPr>
              <w:t xml:space="preserve">Владимирская область</w:t>
            </w:r>
          </w:p>
        </w:tc>
        <w:tc>
          <w:tcPr>
            <w:tcW w:w="2040" w:type="dxa"/>
            <w:vAlign w:val="center"/>
          </w:tcPr>
          <w:p>
            <w:pPr>
              <w:pStyle w:val="0"/>
            </w:pPr>
            <w:r>
              <w:rPr>
                <w:sz w:val="20"/>
              </w:rPr>
              <w:t xml:space="preserve">4</w:t>
            </w:r>
          </w:p>
        </w:tc>
        <w:tc>
          <w:tcPr>
            <w:tcW w:w="1757" w:type="dxa"/>
            <w:vAlign w:val="center"/>
          </w:tcPr>
          <w:p>
            <w:pPr>
              <w:pStyle w:val="0"/>
            </w:pPr>
            <w:r>
              <w:rPr>
                <w:sz w:val="20"/>
              </w:rPr>
              <w:t xml:space="preserve">9</w:t>
            </w:r>
          </w:p>
        </w:tc>
      </w:tr>
      <w:tr>
        <w:tc>
          <w:tcPr>
            <w:tcW w:w="5272" w:type="dxa"/>
            <w:vAlign w:val="center"/>
          </w:tcPr>
          <w:p>
            <w:pPr>
              <w:pStyle w:val="0"/>
            </w:pPr>
            <w:r>
              <w:rPr>
                <w:sz w:val="20"/>
              </w:rPr>
              <w:t xml:space="preserve">Волгоградская область</w:t>
            </w:r>
          </w:p>
        </w:tc>
        <w:tc>
          <w:tcPr>
            <w:tcW w:w="2040" w:type="dxa"/>
            <w:vAlign w:val="center"/>
          </w:tcPr>
          <w:p>
            <w:pPr>
              <w:pStyle w:val="0"/>
            </w:pPr>
            <w:r>
              <w:rPr>
                <w:sz w:val="20"/>
              </w:rPr>
              <w:t xml:space="preserve">3</w:t>
            </w:r>
          </w:p>
        </w:tc>
        <w:tc>
          <w:tcPr>
            <w:tcW w:w="1757" w:type="dxa"/>
            <w:vAlign w:val="center"/>
          </w:tcPr>
          <w:p>
            <w:pPr>
              <w:pStyle w:val="0"/>
            </w:pPr>
            <w:r>
              <w:rPr>
                <w:sz w:val="20"/>
              </w:rPr>
              <w:t xml:space="preserve">5</w:t>
            </w:r>
          </w:p>
        </w:tc>
      </w:tr>
      <w:tr>
        <w:tc>
          <w:tcPr>
            <w:tcW w:w="5272" w:type="dxa"/>
            <w:vAlign w:val="center"/>
          </w:tcPr>
          <w:p>
            <w:pPr>
              <w:pStyle w:val="0"/>
            </w:pPr>
            <w:r>
              <w:rPr>
                <w:sz w:val="20"/>
              </w:rPr>
              <w:t xml:space="preserve">Вологодская область</w:t>
            </w:r>
          </w:p>
        </w:tc>
        <w:tc>
          <w:tcPr>
            <w:tcW w:w="2040" w:type="dxa"/>
            <w:vAlign w:val="center"/>
          </w:tcPr>
          <w:p>
            <w:pPr>
              <w:pStyle w:val="0"/>
            </w:pPr>
            <w:r>
              <w:rPr>
                <w:sz w:val="20"/>
              </w:rPr>
              <w:t xml:space="preserve">6</w:t>
            </w:r>
          </w:p>
        </w:tc>
        <w:tc>
          <w:tcPr>
            <w:tcW w:w="1757" w:type="dxa"/>
            <w:vAlign w:val="center"/>
          </w:tcPr>
          <w:p>
            <w:pPr>
              <w:pStyle w:val="0"/>
            </w:pPr>
            <w:r>
              <w:rPr>
                <w:sz w:val="20"/>
              </w:rPr>
              <w:t xml:space="preserve">11</w:t>
            </w:r>
          </w:p>
        </w:tc>
      </w:tr>
      <w:tr>
        <w:tc>
          <w:tcPr>
            <w:tcW w:w="5272" w:type="dxa"/>
            <w:vAlign w:val="center"/>
          </w:tcPr>
          <w:p>
            <w:pPr>
              <w:pStyle w:val="0"/>
            </w:pPr>
            <w:r>
              <w:rPr>
                <w:sz w:val="20"/>
              </w:rPr>
              <w:t xml:space="preserve">Воронежская область</w:t>
            </w:r>
          </w:p>
        </w:tc>
        <w:tc>
          <w:tcPr>
            <w:tcW w:w="2040" w:type="dxa"/>
            <w:vAlign w:val="center"/>
          </w:tcPr>
          <w:p>
            <w:pPr>
              <w:pStyle w:val="0"/>
            </w:pPr>
            <w:r>
              <w:rPr>
                <w:sz w:val="20"/>
              </w:rPr>
              <w:t xml:space="preserve">4</w:t>
            </w:r>
          </w:p>
        </w:tc>
        <w:tc>
          <w:tcPr>
            <w:tcW w:w="1757" w:type="dxa"/>
            <w:vAlign w:val="center"/>
          </w:tcPr>
          <w:p>
            <w:pPr>
              <w:pStyle w:val="0"/>
            </w:pPr>
            <w:r>
              <w:rPr>
                <w:sz w:val="20"/>
              </w:rPr>
              <w:t xml:space="preserve">8</w:t>
            </w:r>
          </w:p>
        </w:tc>
      </w:tr>
      <w:tr>
        <w:tc>
          <w:tcPr>
            <w:tcW w:w="5272" w:type="dxa"/>
            <w:vAlign w:val="center"/>
          </w:tcPr>
          <w:p>
            <w:pPr>
              <w:pStyle w:val="0"/>
            </w:pPr>
            <w:r>
              <w:rPr>
                <w:sz w:val="20"/>
              </w:rPr>
              <w:t xml:space="preserve">Ивановская область</w:t>
            </w:r>
          </w:p>
        </w:tc>
        <w:tc>
          <w:tcPr>
            <w:tcW w:w="2040" w:type="dxa"/>
            <w:vAlign w:val="center"/>
          </w:tcPr>
          <w:p>
            <w:pPr>
              <w:pStyle w:val="0"/>
            </w:pPr>
            <w:r>
              <w:rPr>
                <w:sz w:val="20"/>
              </w:rPr>
              <w:t xml:space="preserve">5</w:t>
            </w:r>
          </w:p>
        </w:tc>
        <w:tc>
          <w:tcPr>
            <w:tcW w:w="1757" w:type="dxa"/>
            <w:vAlign w:val="center"/>
          </w:tcPr>
          <w:p>
            <w:pPr>
              <w:pStyle w:val="0"/>
            </w:pPr>
            <w:r>
              <w:rPr>
                <w:sz w:val="20"/>
              </w:rPr>
              <w:t xml:space="preserve">9</w:t>
            </w:r>
          </w:p>
        </w:tc>
      </w:tr>
      <w:tr>
        <w:tc>
          <w:tcPr>
            <w:tcW w:w="5272" w:type="dxa"/>
            <w:vAlign w:val="center"/>
          </w:tcPr>
          <w:p>
            <w:pPr>
              <w:pStyle w:val="0"/>
            </w:pPr>
            <w:r>
              <w:rPr>
                <w:sz w:val="20"/>
              </w:rPr>
              <w:t xml:space="preserve">Иркутская область</w:t>
            </w:r>
          </w:p>
        </w:tc>
        <w:tc>
          <w:tcPr>
            <w:tcW w:w="2040" w:type="dxa"/>
            <w:vAlign w:val="center"/>
          </w:tcPr>
          <w:p>
            <w:pPr>
              <w:pStyle w:val="0"/>
            </w:pPr>
            <w:r>
              <w:rPr>
                <w:sz w:val="20"/>
              </w:rPr>
              <w:t xml:space="preserve">6</w:t>
            </w:r>
          </w:p>
        </w:tc>
        <w:tc>
          <w:tcPr>
            <w:tcW w:w="1757" w:type="dxa"/>
            <w:vAlign w:val="center"/>
          </w:tcPr>
          <w:p>
            <w:pPr>
              <w:pStyle w:val="0"/>
            </w:pPr>
            <w:r>
              <w:rPr>
                <w:sz w:val="20"/>
              </w:rPr>
              <w:t xml:space="preserve">11</w:t>
            </w:r>
          </w:p>
        </w:tc>
      </w:tr>
      <w:tr>
        <w:tc>
          <w:tcPr>
            <w:tcW w:w="5272" w:type="dxa"/>
            <w:vAlign w:val="center"/>
          </w:tcPr>
          <w:p>
            <w:pPr>
              <w:pStyle w:val="0"/>
            </w:pPr>
            <w:r>
              <w:rPr>
                <w:sz w:val="20"/>
              </w:rPr>
              <w:t xml:space="preserve">Калининградская область</w:t>
            </w:r>
          </w:p>
        </w:tc>
        <w:tc>
          <w:tcPr>
            <w:tcW w:w="2040" w:type="dxa"/>
            <w:vAlign w:val="center"/>
          </w:tcPr>
          <w:p>
            <w:pPr>
              <w:pStyle w:val="0"/>
            </w:pPr>
            <w:r>
              <w:rPr>
                <w:sz w:val="20"/>
              </w:rPr>
              <w:t xml:space="preserve">4</w:t>
            </w:r>
          </w:p>
        </w:tc>
        <w:tc>
          <w:tcPr>
            <w:tcW w:w="1757" w:type="dxa"/>
            <w:vAlign w:val="center"/>
          </w:tcPr>
          <w:p>
            <w:pPr>
              <w:pStyle w:val="0"/>
            </w:pPr>
            <w:r>
              <w:rPr>
                <w:sz w:val="20"/>
              </w:rPr>
              <w:t xml:space="preserve">8</w:t>
            </w:r>
          </w:p>
        </w:tc>
      </w:tr>
      <w:tr>
        <w:tc>
          <w:tcPr>
            <w:tcW w:w="5272" w:type="dxa"/>
            <w:vAlign w:val="center"/>
          </w:tcPr>
          <w:p>
            <w:pPr>
              <w:pStyle w:val="0"/>
            </w:pPr>
            <w:r>
              <w:rPr>
                <w:sz w:val="20"/>
              </w:rPr>
              <w:t xml:space="preserve">Калужская область</w:t>
            </w:r>
          </w:p>
        </w:tc>
        <w:tc>
          <w:tcPr>
            <w:tcW w:w="2040" w:type="dxa"/>
            <w:vAlign w:val="center"/>
          </w:tcPr>
          <w:p>
            <w:pPr>
              <w:pStyle w:val="0"/>
            </w:pPr>
            <w:r>
              <w:rPr>
                <w:sz w:val="20"/>
              </w:rPr>
              <w:t xml:space="preserve">4</w:t>
            </w:r>
          </w:p>
        </w:tc>
        <w:tc>
          <w:tcPr>
            <w:tcW w:w="1757" w:type="dxa"/>
            <w:vAlign w:val="center"/>
          </w:tcPr>
          <w:p>
            <w:pPr>
              <w:pStyle w:val="0"/>
            </w:pPr>
            <w:r>
              <w:rPr>
                <w:sz w:val="20"/>
              </w:rPr>
              <w:t xml:space="preserve">9</w:t>
            </w:r>
          </w:p>
        </w:tc>
      </w:tr>
      <w:tr>
        <w:tc>
          <w:tcPr>
            <w:tcW w:w="5272" w:type="dxa"/>
            <w:vAlign w:val="center"/>
          </w:tcPr>
          <w:p>
            <w:pPr>
              <w:pStyle w:val="0"/>
            </w:pPr>
            <w:r>
              <w:rPr>
                <w:sz w:val="20"/>
              </w:rPr>
              <w:t xml:space="preserve">Кемеровская область</w:t>
            </w:r>
          </w:p>
        </w:tc>
        <w:tc>
          <w:tcPr>
            <w:tcW w:w="2040" w:type="dxa"/>
            <w:vAlign w:val="center"/>
          </w:tcPr>
          <w:p>
            <w:pPr>
              <w:pStyle w:val="0"/>
            </w:pPr>
            <w:r>
              <w:rPr>
                <w:sz w:val="20"/>
              </w:rPr>
              <w:t xml:space="preserve">6</w:t>
            </w:r>
          </w:p>
        </w:tc>
        <w:tc>
          <w:tcPr>
            <w:tcW w:w="1757" w:type="dxa"/>
            <w:vAlign w:val="center"/>
          </w:tcPr>
          <w:p>
            <w:pPr>
              <w:pStyle w:val="0"/>
            </w:pPr>
            <w:r>
              <w:rPr>
                <w:sz w:val="20"/>
              </w:rPr>
              <w:t xml:space="preserve">13</w:t>
            </w:r>
          </w:p>
        </w:tc>
      </w:tr>
      <w:tr>
        <w:tc>
          <w:tcPr>
            <w:tcW w:w="5272" w:type="dxa"/>
            <w:vAlign w:val="center"/>
          </w:tcPr>
          <w:p>
            <w:pPr>
              <w:pStyle w:val="0"/>
            </w:pPr>
            <w:r>
              <w:rPr>
                <w:sz w:val="20"/>
              </w:rPr>
              <w:t xml:space="preserve">Кировская область</w:t>
            </w:r>
          </w:p>
        </w:tc>
        <w:tc>
          <w:tcPr>
            <w:tcW w:w="2040" w:type="dxa"/>
            <w:vAlign w:val="center"/>
          </w:tcPr>
          <w:p>
            <w:pPr>
              <w:pStyle w:val="0"/>
            </w:pPr>
            <w:r>
              <w:rPr>
                <w:sz w:val="20"/>
              </w:rPr>
              <w:t xml:space="preserve">6</w:t>
            </w:r>
          </w:p>
        </w:tc>
        <w:tc>
          <w:tcPr>
            <w:tcW w:w="1757" w:type="dxa"/>
            <w:vAlign w:val="center"/>
          </w:tcPr>
          <w:p>
            <w:pPr>
              <w:pStyle w:val="0"/>
            </w:pPr>
            <w:r>
              <w:rPr>
                <w:sz w:val="20"/>
              </w:rPr>
              <w:t xml:space="preserve">11</w:t>
            </w:r>
          </w:p>
        </w:tc>
      </w:tr>
      <w:tr>
        <w:tc>
          <w:tcPr>
            <w:tcW w:w="5272" w:type="dxa"/>
            <w:vAlign w:val="center"/>
          </w:tcPr>
          <w:p>
            <w:pPr>
              <w:pStyle w:val="0"/>
            </w:pPr>
            <w:r>
              <w:rPr>
                <w:sz w:val="20"/>
              </w:rPr>
              <w:t xml:space="preserve">Костромская область</w:t>
            </w:r>
          </w:p>
        </w:tc>
        <w:tc>
          <w:tcPr>
            <w:tcW w:w="2040" w:type="dxa"/>
            <w:vAlign w:val="center"/>
          </w:tcPr>
          <w:p>
            <w:pPr>
              <w:pStyle w:val="0"/>
            </w:pPr>
            <w:r>
              <w:rPr>
                <w:sz w:val="20"/>
              </w:rPr>
              <w:t xml:space="preserve">5</w:t>
            </w:r>
          </w:p>
        </w:tc>
        <w:tc>
          <w:tcPr>
            <w:tcW w:w="1757" w:type="dxa"/>
            <w:vAlign w:val="center"/>
          </w:tcPr>
          <w:p>
            <w:pPr>
              <w:pStyle w:val="0"/>
            </w:pPr>
            <w:r>
              <w:rPr>
                <w:sz w:val="20"/>
              </w:rPr>
              <w:t xml:space="preserve">10</w:t>
            </w:r>
          </w:p>
        </w:tc>
      </w:tr>
      <w:tr>
        <w:tc>
          <w:tcPr>
            <w:tcW w:w="5272" w:type="dxa"/>
            <w:vAlign w:val="center"/>
          </w:tcPr>
          <w:p>
            <w:pPr>
              <w:pStyle w:val="0"/>
            </w:pPr>
            <w:r>
              <w:rPr>
                <w:sz w:val="20"/>
              </w:rPr>
              <w:t xml:space="preserve">Курганская область</w:t>
            </w:r>
          </w:p>
        </w:tc>
        <w:tc>
          <w:tcPr>
            <w:tcW w:w="2040" w:type="dxa"/>
            <w:vAlign w:val="center"/>
          </w:tcPr>
          <w:p>
            <w:pPr>
              <w:pStyle w:val="0"/>
            </w:pPr>
            <w:r>
              <w:rPr>
                <w:sz w:val="20"/>
              </w:rPr>
              <w:t xml:space="preserve">5</w:t>
            </w:r>
          </w:p>
        </w:tc>
        <w:tc>
          <w:tcPr>
            <w:tcW w:w="1757" w:type="dxa"/>
            <w:vAlign w:val="center"/>
          </w:tcPr>
          <w:p>
            <w:pPr>
              <w:pStyle w:val="0"/>
            </w:pPr>
            <w:r>
              <w:rPr>
                <w:sz w:val="20"/>
              </w:rPr>
              <w:t xml:space="preserve">10</w:t>
            </w:r>
          </w:p>
        </w:tc>
      </w:tr>
      <w:tr>
        <w:tc>
          <w:tcPr>
            <w:tcW w:w="5272" w:type="dxa"/>
            <w:vAlign w:val="center"/>
          </w:tcPr>
          <w:p>
            <w:pPr>
              <w:pStyle w:val="0"/>
            </w:pPr>
            <w:r>
              <w:rPr>
                <w:sz w:val="20"/>
              </w:rPr>
              <w:t xml:space="preserve">Курская область</w:t>
            </w:r>
          </w:p>
        </w:tc>
        <w:tc>
          <w:tcPr>
            <w:tcW w:w="2040" w:type="dxa"/>
            <w:vAlign w:val="center"/>
          </w:tcPr>
          <w:p>
            <w:pPr>
              <w:pStyle w:val="0"/>
            </w:pPr>
            <w:r>
              <w:rPr>
                <w:sz w:val="20"/>
              </w:rPr>
              <w:t xml:space="preserve">5</w:t>
            </w:r>
          </w:p>
        </w:tc>
        <w:tc>
          <w:tcPr>
            <w:tcW w:w="1757" w:type="dxa"/>
            <w:vAlign w:val="center"/>
          </w:tcPr>
          <w:p>
            <w:pPr>
              <w:pStyle w:val="0"/>
            </w:pPr>
            <w:r>
              <w:rPr>
                <w:sz w:val="20"/>
              </w:rPr>
              <w:t xml:space="preserve">10</w:t>
            </w:r>
          </w:p>
        </w:tc>
      </w:tr>
      <w:tr>
        <w:tc>
          <w:tcPr>
            <w:tcW w:w="5272" w:type="dxa"/>
            <w:vAlign w:val="center"/>
          </w:tcPr>
          <w:p>
            <w:pPr>
              <w:pStyle w:val="0"/>
            </w:pPr>
            <w:r>
              <w:rPr>
                <w:sz w:val="20"/>
              </w:rPr>
              <w:t xml:space="preserve">Ленинградская область</w:t>
            </w:r>
          </w:p>
        </w:tc>
        <w:tc>
          <w:tcPr>
            <w:tcW w:w="2040" w:type="dxa"/>
            <w:vAlign w:val="center"/>
          </w:tcPr>
          <w:p>
            <w:pPr>
              <w:pStyle w:val="0"/>
            </w:pPr>
            <w:r>
              <w:rPr>
                <w:sz w:val="20"/>
              </w:rPr>
              <w:t xml:space="preserve">6</w:t>
            </w:r>
          </w:p>
        </w:tc>
        <w:tc>
          <w:tcPr>
            <w:tcW w:w="1757" w:type="dxa"/>
            <w:vAlign w:val="center"/>
          </w:tcPr>
          <w:p>
            <w:pPr>
              <w:pStyle w:val="0"/>
            </w:pPr>
            <w:r>
              <w:rPr>
                <w:sz w:val="20"/>
              </w:rPr>
              <w:t xml:space="preserve">11</w:t>
            </w:r>
          </w:p>
        </w:tc>
      </w:tr>
      <w:tr>
        <w:tc>
          <w:tcPr>
            <w:tcW w:w="5272" w:type="dxa"/>
            <w:vAlign w:val="center"/>
          </w:tcPr>
          <w:p>
            <w:pPr>
              <w:pStyle w:val="0"/>
            </w:pPr>
            <w:r>
              <w:rPr>
                <w:sz w:val="20"/>
              </w:rPr>
              <w:t xml:space="preserve">Липецкая область</w:t>
            </w:r>
          </w:p>
        </w:tc>
        <w:tc>
          <w:tcPr>
            <w:tcW w:w="2040" w:type="dxa"/>
            <w:vAlign w:val="center"/>
          </w:tcPr>
          <w:p>
            <w:pPr>
              <w:pStyle w:val="0"/>
            </w:pPr>
            <w:r>
              <w:rPr>
                <w:sz w:val="20"/>
              </w:rPr>
              <w:t xml:space="preserve">4</w:t>
            </w:r>
          </w:p>
        </w:tc>
        <w:tc>
          <w:tcPr>
            <w:tcW w:w="1757" w:type="dxa"/>
            <w:vAlign w:val="center"/>
          </w:tcPr>
          <w:p>
            <w:pPr>
              <w:pStyle w:val="0"/>
            </w:pPr>
            <w:r>
              <w:rPr>
                <w:sz w:val="20"/>
              </w:rPr>
              <w:t xml:space="preserve">9</w:t>
            </w:r>
          </w:p>
        </w:tc>
      </w:tr>
      <w:tr>
        <w:tc>
          <w:tcPr>
            <w:tcW w:w="5272" w:type="dxa"/>
            <w:vAlign w:val="center"/>
          </w:tcPr>
          <w:p>
            <w:pPr>
              <w:pStyle w:val="0"/>
            </w:pPr>
            <w:r>
              <w:rPr>
                <w:sz w:val="20"/>
              </w:rPr>
              <w:t xml:space="preserve">Магаданская область</w:t>
            </w:r>
          </w:p>
        </w:tc>
        <w:tc>
          <w:tcPr>
            <w:tcW w:w="2040" w:type="dxa"/>
            <w:vAlign w:val="center"/>
          </w:tcPr>
          <w:p>
            <w:pPr>
              <w:pStyle w:val="0"/>
            </w:pPr>
            <w:r>
              <w:rPr>
                <w:sz w:val="20"/>
              </w:rPr>
              <w:t xml:space="preserve">7</w:t>
            </w:r>
          </w:p>
        </w:tc>
        <w:tc>
          <w:tcPr>
            <w:tcW w:w="1757" w:type="dxa"/>
            <w:vAlign w:val="center"/>
          </w:tcPr>
          <w:p>
            <w:pPr>
              <w:pStyle w:val="0"/>
            </w:pPr>
            <w:r>
              <w:rPr>
                <w:sz w:val="20"/>
              </w:rPr>
              <w:t xml:space="preserve">14</w:t>
            </w:r>
          </w:p>
        </w:tc>
      </w:tr>
      <w:tr>
        <w:tc>
          <w:tcPr>
            <w:tcW w:w="5272" w:type="dxa"/>
            <w:vAlign w:val="center"/>
          </w:tcPr>
          <w:p>
            <w:pPr>
              <w:pStyle w:val="0"/>
            </w:pPr>
            <w:r>
              <w:rPr>
                <w:sz w:val="20"/>
              </w:rPr>
              <w:t xml:space="preserve">Московская область</w:t>
            </w:r>
          </w:p>
        </w:tc>
        <w:tc>
          <w:tcPr>
            <w:tcW w:w="2040" w:type="dxa"/>
            <w:vAlign w:val="center"/>
          </w:tcPr>
          <w:p>
            <w:pPr>
              <w:pStyle w:val="0"/>
            </w:pPr>
            <w:r>
              <w:rPr>
                <w:sz w:val="20"/>
              </w:rPr>
              <w:t xml:space="preserve">5</w:t>
            </w:r>
          </w:p>
        </w:tc>
        <w:tc>
          <w:tcPr>
            <w:tcW w:w="1757" w:type="dxa"/>
            <w:vAlign w:val="center"/>
          </w:tcPr>
          <w:p>
            <w:pPr>
              <w:pStyle w:val="0"/>
            </w:pPr>
            <w:r>
              <w:rPr>
                <w:sz w:val="20"/>
              </w:rPr>
              <w:t xml:space="preserve">10</w:t>
            </w:r>
          </w:p>
        </w:tc>
      </w:tr>
      <w:tr>
        <w:tc>
          <w:tcPr>
            <w:tcW w:w="5272" w:type="dxa"/>
            <w:vAlign w:val="center"/>
          </w:tcPr>
          <w:p>
            <w:pPr>
              <w:pStyle w:val="0"/>
            </w:pPr>
            <w:r>
              <w:rPr>
                <w:sz w:val="20"/>
              </w:rPr>
              <w:t xml:space="preserve">Мурманская область</w:t>
            </w:r>
          </w:p>
        </w:tc>
        <w:tc>
          <w:tcPr>
            <w:tcW w:w="2040" w:type="dxa"/>
            <w:vAlign w:val="center"/>
          </w:tcPr>
          <w:p>
            <w:pPr>
              <w:pStyle w:val="0"/>
            </w:pPr>
            <w:r>
              <w:rPr>
                <w:sz w:val="20"/>
              </w:rPr>
              <w:t xml:space="preserve">9</w:t>
            </w:r>
          </w:p>
        </w:tc>
        <w:tc>
          <w:tcPr>
            <w:tcW w:w="1757" w:type="dxa"/>
            <w:vAlign w:val="center"/>
          </w:tcPr>
          <w:p>
            <w:pPr>
              <w:pStyle w:val="0"/>
            </w:pPr>
            <w:r>
              <w:rPr>
                <w:sz w:val="20"/>
              </w:rPr>
              <w:t xml:space="preserve">17</w:t>
            </w:r>
          </w:p>
        </w:tc>
      </w:tr>
      <w:tr>
        <w:tc>
          <w:tcPr>
            <w:tcW w:w="5272" w:type="dxa"/>
            <w:vAlign w:val="center"/>
          </w:tcPr>
          <w:p>
            <w:pPr>
              <w:pStyle w:val="0"/>
            </w:pPr>
            <w:r>
              <w:rPr>
                <w:sz w:val="20"/>
              </w:rPr>
              <w:t xml:space="preserve">Нижегородская область</w:t>
            </w:r>
          </w:p>
        </w:tc>
        <w:tc>
          <w:tcPr>
            <w:tcW w:w="2040" w:type="dxa"/>
            <w:vAlign w:val="center"/>
          </w:tcPr>
          <w:p>
            <w:pPr>
              <w:pStyle w:val="0"/>
            </w:pPr>
            <w:r>
              <w:rPr>
                <w:sz w:val="20"/>
              </w:rPr>
              <w:t xml:space="preserve">4</w:t>
            </w:r>
          </w:p>
        </w:tc>
        <w:tc>
          <w:tcPr>
            <w:tcW w:w="1757" w:type="dxa"/>
            <w:vAlign w:val="center"/>
          </w:tcPr>
          <w:p>
            <w:pPr>
              <w:pStyle w:val="0"/>
            </w:pPr>
            <w:r>
              <w:rPr>
                <w:sz w:val="20"/>
              </w:rPr>
              <w:t xml:space="preserve">9</w:t>
            </w:r>
          </w:p>
        </w:tc>
      </w:tr>
      <w:tr>
        <w:tc>
          <w:tcPr>
            <w:tcW w:w="5272" w:type="dxa"/>
            <w:vAlign w:val="center"/>
          </w:tcPr>
          <w:p>
            <w:pPr>
              <w:pStyle w:val="0"/>
            </w:pPr>
            <w:r>
              <w:rPr>
                <w:sz w:val="20"/>
              </w:rPr>
              <w:t xml:space="preserve">Новгородская область</w:t>
            </w:r>
          </w:p>
        </w:tc>
        <w:tc>
          <w:tcPr>
            <w:tcW w:w="2040" w:type="dxa"/>
            <w:vAlign w:val="center"/>
          </w:tcPr>
          <w:p>
            <w:pPr>
              <w:pStyle w:val="0"/>
            </w:pPr>
            <w:r>
              <w:rPr>
                <w:sz w:val="20"/>
              </w:rPr>
              <w:t xml:space="preserve">6</w:t>
            </w:r>
          </w:p>
        </w:tc>
        <w:tc>
          <w:tcPr>
            <w:tcW w:w="1757" w:type="dxa"/>
            <w:vAlign w:val="center"/>
          </w:tcPr>
          <w:p>
            <w:pPr>
              <w:pStyle w:val="0"/>
            </w:pPr>
            <w:r>
              <w:rPr>
                <w:sz w:val="20"/>
              </w:rPr>
              <w:t xml:space="preserve">11</w:t>
            </w:r>
          </w:p>
        </w:tc>
      </w:tr>
      <w:tr>
        <w:tc>
          <w:tcPr>
            <w:tcW w:w="5272" w:type="dxa"/>
            <w:vAlign w:val="center"/>
          </w:tcPr>
          <w:p>
            <w:pPr>
              <w:pStyle w:val="0"/>
            </w:pPr>
            <w:r>
              <w:rPr>
                <w:sz w:val="20"/>
              </w:rPr>
              <w:t xml:space="preserve">Новосибирская область</w:t>
            </w:r>
          </w:p>
        </w:tc>
        <w:tc>
          <w:tcPr>
            <w:tcW w:w="2040" w:type="dxa"/>
            <w:vAlign w:val="center"/>
          </w:tcPr>
          <w:p>
            <w:pPr>
              <w:pStyle w:val="0"/>
            </w:pPr>
            <w:r>
              <w:rPr>
                <w:sz w:val="20"/>
              </w:rPr>
              <w:t xml:space="preserve">5</w:t>
            </w:r>
          </w:p>
        </w:tc>
        <w:tc>
          <w:tcPr>
            <w:tcW w:w="1757" w:type="dxa"/>
            <w:vAlign w:val="center"/>
          </w:tcPr>
          <w:p>
            <w:pPr>
              <w:pStyle w:val="0"/>
            </w:pPr>
            <w:r>
              <w:rPr>
                <w:sz w:val="20"/>
              </w:rPr>
              <w:t xml:space="preserve">10</w:t>
            </w:r>
          </w:p>
        </w:tc>
      </w:tr>
      <w:tr>
        <w:tc>
          <w:tcPr>
            <w:tcW w:w="5272" w:type="dxa"/>
            <w:vAlign w:val="center"/>
          </w:tcPr>
          <w:p>
            <w:pPr>
              <w:pStyle w:val="0"/>
            </w:pPr>
            <w:r>
              <w:rPr>
                <w:sz w:val="20"/>
              </w:rPr>
              <w:t xml:space="preserve">Омская область</w:t>
            </w:r>
          </w:p>
        </w:tc>
        <w:tc>
          <w:tcPr>
            <w:tcW w:w="2040" w:type="dxa"/>
            <w:vAlign w:val="center"/>
          </w:tcPr>
          <w:p>
            <w:pPr>
              <w:pStyle w:val="0"/>
            </w:pPr>
            <w:r>
              <w:rPr>
                <w:sz w:val="20"/>
              </w:rPr>
              <w:t xml:space="preserve">5</w:t>
            </w:r>
          </w:p>
        </w:tc>
        <w:tc>
          <w:tcPr>
            <w:tcW w:w="1757" w:type="dxa"/>
            <w:vAlign w:val="center"/>
          </w:tcPr>
          <w:p>
            <w:pPr>
              <w:pStyle w:val="0"/>
            </w:pPr>
            <w:r>
              <w:rPr>
                <w:sz w:val="20"/>
              </w:rPr>
              <w:t xml:space="preserve">11</w:t>
            </w:r>
          </w:p>
        </w:tc>
      </w:tr>
      <w:tr>
        <w:tc>
          <w:tcPr>
            <w:tcW w:w="5272" w:type="dxa"/>
            <w:vAlign w:val="center"/>
          </w:tcPr>
          <w:p>
            <w:pPr>
              <w:pStyle w:val="0"/>
            </w:pPr>
            <w:r>
              <w:rPr>
                <w:sz w:val="20"/>
              </w:rPr>
              <w:t xml:space="preserve">Оренбургская область</w:t>
            </w:r>
          </w:p>
        </w:tc>
        <w:tc>
          <w:tcPr>
            <w:tcW w:w="2040" w:type="dxa"/>
            <w:vAlign w:val="center"/>
          </w:tcPr>
          <w:p>
            <w:pPr>
              <w:pStyle w:val="0"/>
            </w:pPr>
            <w:r>
              <w:rPr>
                <w:sz w:val="20"/>
              </w:rPr>
              <w:t xml:space="preserve">4</w:t>
            </w:r>
          </w:p>
        </w:tc>
        <w:tc>
          <w:tcPr>
            <w:tcW w:w="1757" w:type="dxa"/>
            <w:vAlign w:val="center"/>
          </w:tcPr>
          <w:p>
            <w:pPr>
              <w:pStyle w:val="0"/>
            </w:pPr>
            <w:r>
              <w:rPr>
                <w:sz w:val="20"/>
              </w:rPr>
              <w:t xml:space="preserve">7</w:t>
            </w:r>
          </w:p>
        </w:tc>
      </w:tr>
      <w:tr>
        <w:tc>
          <w:tcPr>
            <w:tcW w:w="5272" w:type="dxa"/>
            <w:vAlign w:val="center"/>
          </w:tcPr>
          <w:p>
            <w:pPr>
              <w:pStyle w:val="0"/>
            </w:pPr>
            <w:r>
              <w:rPr>
                <w:sz w:val="20"/>
              </w:rPr>
              <w:t xml:space="preserve">Орловская область</w:t>
            </w:r>
          </w:p>
        </w:tc>
        <w:tc>
          <w:tcPr>
            <w:tcW w:w="2040" w:type="dxa"/>
            <w:vAlign w:val="center"/>
          </w:tcPr>
          <w:p>
            <w:pPr>
              <w:pStyle w:val="0"/>
            </w:pPr>
            <w:r>
              <w:rPr>
                <w:sz w:val="20"/>
              </w:rPr>
              <w:t xml:space="preserve">3</w:t>
            </w:r>
          </w:p>
        </w:tc>
        <w:tc>
          <w:tcPr>
            <w:tcW w:w="1757" w:type="dxa"/>
            <w:vAlign w:val="center"/>
          </w:tcPr>
          <w:p>
            <w:pPr>
              <w:pStyle w:val="0"/>
            </w:pPr>
            <w:r>
              <w:rPr>
                <w:sz w:val="20"/>
              </w:rPr>
              <w:t xml:space="preserve">6</w:t>
            </w:r>
          </w:p>
        </w:tc>
      </w:tr>
      <w:tr>
        <w:tc>
          <w:tcPr>
            <w:tcW w:w="5272" w:type="dxa"/>
            <w:vAlign w:val="center"/>
          </w:tcPr>
          <w:p>
            <w:pPr>
              <w:pStyle w:val="0"/>
            </w:pPr>
            <w:r>
              <w:rPr>
                <w:sz w:val="20"/>
              </w:rPr>
              <w:t xml:space="preserve">Пензенская область</w:t>
            </w:r>
          </w:p>
        </w:tc>
        <w:tc>
          <w:tcPr>
            <w:tcW w:w="2040" w:type="dxa"/>
            <w:vAlign w:val="center"/>
          </w:tcPr>
          <w:p>
            <w:pPr>
              <w:pStyle w:val="0"/>
            </w:pPr>
            <w:r>
              <w:rPr>
                <w:sz w:val="20"/>
              </w:rPr>
              <w:t xml:space="preserve">4</w:t>
            </w:r>
          </w:p>
        </w:tc>
        <w:tc>
          <w:tcPr>
            <w:tcW w:w="1757" w:type="dxa"/>
            <w:vAlign w:val="center"/>
          </w:tcPr>
          <w:p>
            <w:pPr>
              <w:pStyle w:val="0"/>
            </w:pPr>
            <w:r>
              <w:rPr>
                <w:sz w:val="20"/>
              </w:rPr>
              <w:t xml:space="preserve">8</w:t>
            </w:r>
          </w:p>
        </w:tc>
      </w:tr>
      <w:tr>
        <w:tc>
          <w:tcPr>
            <w:tcW w:w="5272" w:type="dxa"/>
            <w:vAlign w:val="center"/>
          </w:tcPr>
          <w:p>
            <w:pPr>
              <w:pStyle w:val="0"/>
            </w:pPr>
            <w:r>
              <w:rPr>
                <w:sz w:val="20"/>
              </w:rPr>
              <w:t xml:space="preserve">Псковская область</w:t>
            </w:r>
          </w:p>
        </w:tc>
        <w:tc>
          <w:tcPr>
            <w:tcW w:w="2040" w:type="dxa"/>
            <w:vAlign w:val="center"/>
          </w:tcPr>
          <w:p>
            <w:pPr>
              <w:pStyle w:val="0"/>
            </w:pPr>
            <w:r>
              <w:rPr>
                <w:sz w:val="20"/>
              </w:rPr>
              <w:t xml:space="preserve">5</w:t>
            </w:r>
          </w:p>
        </w:tc>
        <w:tc>
          <w:tcPr>
            <w:tcW w:w="1757" w:type="dxa"/>
            <w:vAlign w:val="center"/>
          </w:tcPr>
          <w:p>
            <w:pPr>
              <w:pStyle w:val="0"/>
            </w:pPr>
            <w:r>
              <w:rPr>
                <w:sz w:val="20"/>
              </w:rPr>
              <w:t xml:space="preserve">11</w:t>
            </w:r>
          </w:p>
        </w:tc>
      </w:tr>
      <w:tr>
        <w:tc>
          <w:tcPr>
            <w:tcW w:w="5272" w:type="dxa"/>
            <w:vAlign w:val="center"/>
          </w:tcPr>
          <w:p>
            <w:pPr>
              <w:pStyle w:val="0"/>
            </w:pPr>
            <w:r>
              <w:rPr>
                <w:sz w:val="20"/>
              </w:rPr>
              <w:t xml:space="preserve">Ростовская область</w:t>
            </w:r>
          </w:p>
        </w:tc>
        <w:tc>
          <w:tcPr>
            <w:tcW w:w="2040" w:type="dxa"/>
            <w:vAlign w:val="center"/>
          </w:tcPr>
          <w:p>
            <w:pPr>
              <w:pStyle w:val="0"/>
            </w:pPr>
            <w:r>
              <w:rPr>
                <w:sz w:val="20"/>
              </w:rPr>
              <w:t xml:space="preserve">2</w:t>
            </w:r>
          </w:p>
        </w:tc>
        <w:tc>
          <w:tcPr>
            <w:tcW w:w="1757" w:type="dxa"/>
            <w:vAlign w:val="center"/>
          </w:tcPr>
          <w:p>
            <w:pPr>
              <w:pStyle w:val="0"/>
            </w:pPr>
            <w:r>
              <w:rPr>
                <w:sz w:val="20"/>
              </w:rPr>
              <w:t xml:space="preserve">5</w:t>
            </w:r>
          </w:p>
        </w:tc>
      </w:tr>
      <w:tr>
        <w:tc>
          <w:tcPr>
            <w:tcW w:w="5272" w:type="dxa"/>
            <w:vAlign w:val="center"/>
          </w:tcPr>
          <w:p>
            <w:pPr>
              <w:pStyle w:val="0"/>
            </w:pPr>
            <w:r>
              <w:rPr>
                <w:sz w:val="20"/>
              </w:rPr>
              <w:t xml:space="preserve">Рязанская область</w:t>
            </w:r>
          </w:p>
        </w:tc>
        <w:tc>
          <w:tcPr>
            <w:tcW w:w="2040" w:type="dxa"/>
            <w:vAlign w:val="center"/>
          </w:tcPr>
          <w:p>
            <w:pPr>
              <w:pStyle w:val="0"/>
            </w:pPr>
            <w:r>
              <w:rPr>
                <w:sz w:val="20"/>
              </w:rPr>
              <w:t xml:space="preserve">5</w:t>
            </w:r>
          </w:p>
        </w:tc>
        <w:tc>
          <w:tcPr>
            <w:tcW w:w="1757" w:type="dxa"/>
            <w:vAlign w:val="center"/>
          </w:tcPr>
          <w:p>
            <w:pPr>
              <w:pStyle w:val="0"/>
            </w:pPr>
            <w:r>
              <w:rPr>
                <w:sz w:val="20"/>
              </w:rPr>
              <w:t xml:space="preserve">9</w:t>
            </w:r>
          </w:p>
        </w:tc>
      </w:tr>
      <w:tr>
        <w:tc>
          <w:tcPr>
            <w:tcW w:w="5272" w:type="dxa"/>
            <w:vAlign w:val="center"/>
          </w:tcPr>
          <w:p>
            <w:pPr>
              <w:pStyle w:val="0"/>
            </w:pPr>
            <w:r>
              <w:rPr>
                <w:sz w:val="20"/>
              </w:rPr>
              <w:t xml:space="preserve">Самарская область</w:t>
            </w:r>
          </w:p>
        </w:tc>
        <w:tc>
          <w:tcPr>
            <w:tcW w:w="2040" w:type="dxa"/>
            <w:vAlign w:val="center"/>
          </w:tcPr>
          <w:p>
            <w:pPr>
              <w:pStyle w:val="0"/>
            </w:pPr>
            <w:r>
              <w:rPr>
                <w:sz w:val="20"/>
              </w:rPr>
              <w:t xml:space="preserve">4</w:t>
            </w:r>
          </w:p>
        </w:tc>
        <w:tc>
          <w:tcPr>
            <w:tcW w:w="1757" w:type="dxa"/>
            <w:vAlign w:val="center"/>
          </w:tcPr>
          <w:p>
            <w:pPr>
              <w:pStyle w:val="0"/>
            </w:pPr>
            <w:r>
              <w:rPr>
                <w:sz w:val="20"/>
              </w:rPr>
              <w:t xml:space="preserve">8</w:t>
            </w:r>
          </w:p>
        </w:tc>
      </w:tr>
      <w:tr>
        <w:tc>
          <w:tcPr>
            <w:tcW w:w="5272" w:type="dxa"/>
            <w:vAlign w:val="center"/>
          </w:tcPr>
          <w:p>
            <w:pPr>
              <w:pStyle w:val="0"/>
            </w:pPr>
            <w:r>
              <w:rPr>
                <w:sz w:val="20"/>
              </w:rPr>
              <w:t xml:space="preserve">Саратовская область</w:t>
            </w:r>
          </w:p>
        </w:tc>
        <w:tc>
          <w:tcPr>
            <w:tcW w:w="2040" w:type="dxa"/>
            <w:vAlign w:val="center"/>
          </w:tcPr>
          <w:p>
            <w:pPr>
              <w:pStyle w:val="0"/>
            </w:pPr>
            <w:r>
              <w:rPr>
                <w:sz w:val="20"/>
              </w:rPr>
              <w:t xml:space="preserve">3</w:t>
            </w:r>
          </w:p>
        </w:tc>
        <w:tc>
          <w:tcPr>
            <w:tcW w:w="1757" w:type="dxa"/>
            <w:vAlign w:val="center"/>
          </w:tcPr>
          <w:p>
            <w:pPr>
              <w:pStyle w:val="0"/>
            </w:pPr>
            <w:r>
              <w:rPr>
                <w:sz w:val="20"/>
              </w:rPr>
              <w:t xml:space="preserve">6</w:t>
            </w:r>
          </w:p>
        </w:tc>
      </w:tr>
      <w:tr>
        <w:tc>
          <w:tcPr>
            <w:tcW w:w="5272" w:type="dxa"/>
            <w:vAlign w:val="center"/>
          </w:tcPr>
          <w:p>
            <w:pPr>
              <w:pStyle w:val="0"/>
            </w:pPr>
            <w:r>
              <w:rPr>
                <w:sz w:val="20"/>
              </w:rPr>
              <w:t xml:space="preserve">Сахалинская область</w:t>
            </w:r>
          </w:p>
        </w:tc>
        <w:tc>
          <w:tcPr>
            <w:tcW w:w="2040" w:type="dxa"/>
            <w:vAlign w:val="center"/>
          </w:tcPr>
          <w:p>
            <w:pPr>
              <w:pStyle w:val="0"/>
            </w:pPr>
            <w:r>
              <w:rPr>
                <w:sz w:val="20"/>
              </w:rPr>
              <w:t xml:space="preserve">8</w:t>
            </w:r>
          </w:p>
        </w:tc>
        <w:tc>
          <w:tcPr>
            <w:tcW w:w="1757" w:type="dxa"/>
            <w:vAlign w:val="center"/>
          </w:tcPr>
          <w:p>
            <w:pPr>
              <w:pStyle w:val="0"/>
            </w:pPr>
            <w:r>
              <w:rPr>
                <w:sz w:val="20"/>
              </w:rPr>
              <w:t xml:space="preserve">15</w:t>
            </w:r>
          </w:p>
        </w:tc>
      </w:tr>
      <w:tr>
        <w:tc>
          <w:tcPr>
            <w:tcW w:w="5272" w:type="dxa"/>
            <w:vAlign w:val="center"/>
          </w:tcPr>
          <w:p>
            <w:pPr>
              <w:pStyle w:val="0"/>
            </w:pPr>
            <w:r>
              <w:rPr>
                <w:sz w:val="20"/>
              </w:rPr>
              <w:t xml:space="preserve">Свердловская область</w:t>
            </w:r>
          </w:p>
        </w:tc>
        <w:tc>
          <w:tcPr>
            <w:tcW w:w="2040" w:type="dxa"/>
            <w:vAlign w:val="center"/>
          </w:tcPr>
          <w:p>
            <w:pPr>
              <w:pStyle w:val="0"/>
            </w:pPr>
            <w:r>
              <w:rPr>
                <w:sz w:val="20"/>
              </w:rPr>
              <w:t xml:space="preserve">6</w:t>
            </w:r>
          </w:p>
        </w:tc>
        <w:tc>
          <w:tcPr>
            <w:tcW w:w="1757" w:type="dxa"/>
            <w:vAlign w:val="center"/>
          </w:tcPr>
          <w:p>
            <w:pPr>
              <w:pStyle w:val="0"/>
            </w:pPr>
            <w:r>
              <w:rPr>
                <w:sz w:val="20"/>
              </w:rPr>
              <w:t xml:space="preserve">11</w:t>
            </w:r>
          </w:p>
        </w:tc>
      </w:tr>
      <w:tr>
        <w:tc>
          <w:tcPr>
            <w:tcW w:w="5272" w:type="dxa"/>
            <w:vAlign w:val="center"/>
          </w:tcPr>
          <w:p>
            <w:pPr>
              <w:pStyle w:val="0"/>
            </w:pPr>
            <w:r>
              <w:rPr>
                <w:sz w:val="20"/>
              </w:rPr>
              <w:t xml:space="preserve">Смоленская область</w:t>
            </w:r>
          </w:p>
        </w:tc>
        <w:tc>
          <w:tcPr>
            <w:tcW w:w="2040" w:type="dxa"/>
            <w:vAlign w:val="center"/>
          </w:tcPr>
          <w:p>
            <w:pPr>
              <w:pStyle w:val="0"/>
            </w:pPr>
            <w:r>
              <w:rPr>
                <w:sz w:val="20"/>
              </w:rPr>
              <w:t xml:space="preserve">4</w:t>
            </w:r>
          </w:p>
        </w:tc>
        <w:tc>
          <w:tcPr>
            <w:tcW w:w="1757" w:type="dxa"/>
            <w:vAlign w:val="center"/>
          </w:tcPr>
          <w:p>
            <w:pPr>
              <w:pStyle w:val="0"/>
            </w:pPr>
            <w:r>
              <w:rPr>
                <w:sz w:val="20"/>
              </w:rPr>
              <w:t xml:space="preserve">9</w:t>
            </w:r>
          </w:p>
        </w:tc>
      </w:tr>
      <w:tr>
        <w:tc>
          <w:tcPr>
            <w:tcW w:w="5272" w:type="dxa"/>
            <w:vAlign w:val="center"/>
          </w:tcPr>
          <w:p>
            <w:pPr>
              <w:pStyle w:val="0"/>
            </w:pPr>
            <w:r>
              <w:rPr>
                <w:sz w:val="20"/>
              </w:rPr>
              <w:t xml:space="preserve">Тамбовская область</w:t>
            </w:r>
          </w:p>
        </w:tc>
        <w:tc>
          <w:tcPr>
            <w:tcW w:w="2040" w:type="dxa"/>
            <w:vAlign w:val="center"/>
          </w:tcPr>
          <w:p>
            <w:pPr>
              <w:pStyle w:val="0"/>
            </w:pPr>
            <w:r>
              <w:rPr>
                <w:sz w:val="20"/>
              </w:rPr>
              <w:t xml:space="preserve">3</w:t>
            </w:r>
          </w:p>
        </w:tc>
        <w:tc>
          <w:tcPr>
            <w:tcW w:w="1757" w:type="dxa"/>
            <w:vAlign w:val="center"/>
          </w:tcPr>
          <w:p>
            <w:pPr>
              <w:pStyle w:val="0"/>
            </w:pPr>
            <w:r>
              <w:rPr>
                <w:sz w:val="20"/>
              </w:rPr>
              <w:t xml:space="preserve">7</w:t>
            </w:r>
          </w:p>
        </w:tc>
      </w:tr>
      <w:tr>
        <w:tc>
          <w:tcPr>
            <w:tcW w:w="5272" w:type="dxa"/>
            <w:vAlign w:val="center"/>
          </w:tcPr>
          <w:p>
            <w:pPr>
              <w:pStyle w:val="0"/>
            </w:pPr>
            <w:r>
              <w:rPr>
                <w:sz w:val="20"/>
              </w:rPr>
              <w:t xml:space="preserve">Тверская область</w:t>
            </w:r>
          </w:p>
        </w:tc>
        <w:tc>
          <w:tcPr>
            <w:tcW w:w="2040" w:type="dxa"/>
            <w:vAlign w:val="center"/>
          </w:tcPr>
          <w:p>
            <w:pPr>
              <w:pStyle w:val="0"/>
            </w:pPr>
            <w:r>
              <w:rPr>
                <w:sz w:val="20"/>
              </w:rPr>
              <w:t xml:space="preserve">5</w:t>
            </w:r>
          </w:p>
        </w:tc>
        <w:tc>
          <w:tcPr>
            <w:tcW w:w="1757" w:type="dxa"/>
            <w:vAlign w:val="center"/>
          </w:tcPr>
          <w:p>
            <w:pPr>
              <w:pStyle w:val="0"/>
            </w:pPr>
            <w:r>
              <w:rPr>
                <w:sz w:val="20"/>
              </w:rPr>
              <w:t xml:space="preserve">9</w:t>
            </w:r>
          </w:p>
        </w:tc>
      </w:tr>
      <w:tr>
        <w:tc>
          <w:tcPr>
            <w:tcW w:w="5272" w:type="dxa"/>
            <w:vAlign w:val="center"/>
          </w:tcPr>
          <w:p>
            <w:pPr>
              <w:pStyle w:val="0"/>
            </w:pPr>
            <w:r>
              <w:rPr>
                <w:sz w:val="20"/>
              </w:rPr>
              <w:t xml:space="preserve">Томская область</w:t>
            </w:r>
          </w:p>
        </w:tc>
        <w:tc>
          <w:tcPr>
            <w:tcW w:w="2040" w:type="dxa"/>
            <w:vAlign w:val="center"/>
          </w:tcPr>
          <w:p>
            <w:pPr>
              <w:pStyle w:val="0"/>
            </w:pPr>
            <w:r>
              <w:rPr>
                <w:sz w:val="20"/>
              </w:rPr>
              <w:t xml:space="preserve">6</w:t>
            </w:r>
          </w:p>
        </w:tc>
        <w:tc>
          <w:tcPr>
            <w:tcW w:w="1757" w:type="dxa"/>
            <w:vAlign w:val="center"/>
          </w:tcPr>
          <w:p>
            <w:pPr>
              <w:pStyle w:val="0"/>
            </w:pPr>
            <w:r>
              <w:rPr>
                <w:sz w:val="20"/>
              </w:rPr>
              <w:t xml:space="preserve">11</w:t>
            </w:r>
          </w:p>
        </w:tc>
      </w:tr>
      <w:tr>
        <w:tc>
          <w:tcPr>
            <w:tcW w:w="5272" w:type="dxa"/>
            <w:vAlign w:val="center"/>
          </w:tcPr>
          <w:p>
            <w:pPr>
              <w:pStyle w:val="0"/>
            </w:pPr>
            <w:r>
              <w:rPr>
                <w:sz w:val="20"/>
              </w:rPr>
              <w:t xml:space="preserve">Тульская область</w:t>
            </w:r>
          </w:p>
        </w:tc>
        <w:tc>
          <w:tcPr>
            <w:tcW w:w="2040" w:type="dxa"/>
            <w:vAlign w:val="center"/>
          </w:tcPr>
          <w:p>
            <w:pPr>
              <w:pStyle w:val="0"/>
            </w:pPr>
            <w:r>
              <w:rPr>
                <w:sz w:val="20"/>
              </w:rPr>
              <w:t xml:space="preserve">4</w:t>
            </w:r>
          </w:p>
        </w:tc>
        <w:tc>
          <w:tcPr>
            <w:tcW w:w="1757" w:type="dxa"/>
            <w:vAlign w:val="center"/>
          </w:tcPr>
          <w:p>
            <w:pPr>
              <w:pStyle w:val="0"/>
            </w:pPr>
            <w:r>
              <w:rPr>
                <w:sz w:val="20"/>
              </w:rPr>
              <w:t xml:space="preserve">8</w:t>
            </w:r>
          </w:p>
        </w:tc>
      </w:tr>
      <w:tr>
        <w:tc>
          <w:tcPr>
            <w:tcW w:w="5272" w:type="dxa"/>
            <w:vAlign w:val="center"/>
          </w:tcPr>
          <w:p>
            <w:pPr>
              <w:pStyle w:val="0"/>
            </w:pPr>
            <w:r>
              <w:rPr>
                <w:sz w:val="20"/>
              </w:rPr>
              <w:t xml:space="preserve">Тюменская область</w:t>
            </w:r>
          </w:p>
        </w:tc>
        <w:tc>
          <w:tcPr>
            <w:tcW w:w="2040" w:type="dxa"/>
            <w:vAlign w:val="center"/>
          </w:tcPr>
          <w:p>
            <w:pPr>
              <w:pStyle w:val="0"/>
            </w:pPr>
            <w:r>
              <w:rPr>
                <w:sz w:val="20"/>
              </w:rPr>
              <w:t xml:space="preserve">7</w:t>
            </w:r>
          </w:p>
        </w:tc>
        <w:tc>
          <w:tcPr>
            <w:tcW w:w="1757" w:type="dxa"/>
            <w:vAlign w:val="center"/>
          </w:tcPr>
          <w:p>
            <w:pPr>
              <w:pStyle w:val="0"/>
            </w:pPr>
            <w:r>
              <w:rPr>
                <w:sz w:val="20"/>
              </w:rPr>
              <w:t xml:space="preserve">13</w:t>
            </w:r>
          </w:p>
        </w:tc>
      </w:tr>
      <w:tr>
        <w:tc>
          <w:tcPr>
            <w:tcW w:w="5272" w:type="dxa"/>
            <w:vAlign w:val="center"/>
          </w:tcPr>
          <w:p>
            <w:pPr>
              <w:pStyle w:val="0"/>
            </w:pPr>
            <w:r>
              <w:rPr>
                <w:sz w:val="20"/>
              </w:rPr>
              <w:t xml:space="preserve">Ульяновская область</w:t>
            </w:r>
          </w:p>
        </w:tc>
        <w:tc>
          <w:tcPr>
            <w:tcW w:w="2040" w:type="dxa"/>
            <w:vAlign w:val="center"/>
          </w:tcPr>
          <w:p>
            <w:pPr>
              <w:pStyle w:val="0"/>
            </w:pPr>
            <w:r>
              <w:rPr>
                <w:sz w:val="20"/>
              </w:rPr>
              <w:t xml:space="preserve">4</w:t>
            </w:r>
          </w:p>
        </w:tc>
        <w:tc>
          <w:tcPr>
            <w:tcW w:w="1757" w:type="dxa"/>
            <w:vAlign w:val="center"/>
          </w:tcPr>
          <w:p>
            <w:pPr>
              <w:pStyle w:val="0"/>
            </w:pPr>
            <w:r>
              <w:rPr>
                <w:sz w:val="20"/>
              </w:rPr>
              <w:t xml:space="preserve">8</w:t>
            </w:r>
          </w:p>
        </w:tc>
      </w:tr>
      <w:tr>
        <w:tc>
          <w:tcPr>
            <w:tcW w:w="5272" w:type="dxa"/>
            <w:vAlign w:val="center"/>
          </w:tcPr>
          <w:p>
            <w:pPr>
              <w:pStyle w:val="0"/>
            </w:pPr>
            <w:r>
              <w:rPr>
                <w:sz w:val="20"/>
              </w:rPr>
              <w:t xml:space="preserve">Челябинская область</w:t>
            </w:r>
          </w:p>
        </w:tc>
        <w:tc>
          <w:tcPr>
            <w:tcW w:w="2040" w:type="dxa"/>
            <w:vAlign w:val="center"/>
          </w:tcPr>
          <w:p>
            <w:pPr>
              <w:pStyle w:val="0"/>
            </w:pPr>
            <w:r>
              <w:rPr>
                <w:sz w:val="20"/>
              </w:rPr>
              <w:t xml:space="preserve">5</w:t>
            </w:r>
          </w:p>
        </w:tc>
        <w:tc>
          <w:tcPr>
            <w:tcW w:w="1757" w:type="dxa"/>
            <w:vAlign w:val="center"/>
          </w:tcPr>
          <w:p>
            <w:pPr>
              <w:pStyle w:val="0"/>
            </w:pPr>
            <w:r>
              <w:rPr>
                <w:sz w:val="20"/>
              </w:rPr>
              <w:t xml:space="preserve">9</w:t>
            </w:r>
          </w:p>
        </w:tc>
      </w:tr>
      <w:tr>
        <w:tc>
          <w:tcPr>
            <w:tcW w:w="5272" w:type="dxa"/>
            <w:vAlign w:val="center"/>
          </w:tcPr>
          <w:p>
            <w:pPr>
              <w:pStyle w:val="0"/>
            </w:pPr>
            <w:r>
              <w:rPr>
                <w:sz w:val="20"/>
              </w:rPr>
              <w:t xml:space="preserve">Ярославская область</w:t>
            </w:r>
          </w:p>
        </w:tc>
        <w:tc>
          <w:tcPr>
            <w:tcW w:w="2040" w:type="dxa"/>
            <w:vAlign w:val="center"/>
          </w:tcPr>
          <w:p>
            <w:pPr>
              <w:pStyle w:val="0"/>
            </w:pPr>
            <w:r>
              <w:rPr>
                <w:sz w:val="20"/>
              </w:rPr>
              <w:t xml:space="preserve">5</w:t>
            </w:r>
          </w:p>
        </w:tc>
        <w:tc>
          <w:tcPr>
            <w:tcW w:w="1757" w:type="dxa"/>
            <w:vAlign w:val="center"/>
          </w:tcPr>
          <w:p>
            <w:pPr>
              <w:pStyle w:val="0"/>
            </w:pPr>
            <w:r>
              <w:rPr>
                <w:sz w:val="20"/>
              </w:rPr>
              <w:t xml:space="preserve">10</w:t>
            </w:r>
          </w:p>
        </w:tc>
      </w:tr>
      <w:tr>
        <w:tc>
          <w:tcPr>
            <w:tcW w:w="5272" w:type="dxa"/>
            <w:vAlign w:val="center"/>
          </w:tcPr>
          <w:p>
            <w:pPr>
              <w:pStyle w:val="0"/>
            </w:pPr>
            <w:r>
              <w:rPr>
                <w:sz w:val="20"/>
              </w:rPr>
              <w:t xml:space="preserve">г. Москва</w:t>
            </w:r>
          </w:p>
        </w:tc>
        <w:tc>
          <w:tcPr>
            <w:tcW w:w="2040" w:type="dxa"/>
            <w:vAlign w:val="center"/>
          </w:tcPr>
          <w:p>
            <w:pPr>
              <w:pStyle w:val="0"/>
            </w:pPr>
            <w:r>
              <w:rPr>
                <w:sz w:val="20"/>
              </w:rPr>
              <w:t xml:space="preserve">5</w:t>
            </w:r>
          </w:p>
        </w:tc>
        <w:tc>
          <w:tcPr>
            <w:tcW w:w="1757" w:type="dxa"/>
            <w:vAlign w:val="center"/>
          </w:tcPr>
          <w:p>
            <w:pPr>
              <w:pStyle w:val="0"/>
            </w:pPr>
            <w:r>
              <w:rPr>
                <w:sz w:val="20"/>
              </w:rPr>
              <w:t xml:space="preserve">10</w:t>
            </w:r>
          </w:p>
        </w:tc>
      </w:tr>
      <w:tr>
        <w:tc>
          <w:tcPr>
            <w:tcW w:w="5272" w:type="dxa"/>
            <w:vAlign w:val="center"/>
          </w:tcPr>
          <w:p>
            <w:pPr>
              <w:pStyle w:val="0"/>
            </w:pPr>
            <w:r>
              <w:rPr>
                <w:sz w:val="20"/>
              </w:rPr>
              <w:t xml:space="preserve">г. Санкт-Петербург</w:t>
            </w:r>
          </w:p>
        </w:tc>
        <w:tc>
          <w:tcPr>
            <w:tcW w:w="2040" w:type="dxa"/>
            <w:vAlign w:val="center"/>
          </w:tcPr>
          <w:p>
            <w:pPr>
              <w:pStyle w:val="0"/>
            </w:pPr>
            <w:r>
              <w:rPr>
                <w:sz w:val="20"/>
              </w:rPr>
              <w:t xml:space="preserve">6</w:t>
            </w:r>
          </w:p>
        </w:tc>
        <w:tc>
          <w:tcPr>
            <w:tcW w:w="1757" w:type="dxa"/>
            <w:vAlign w:val="center"/>
          </w:tcPr>
          <w:p>
            <w:pPr>
              <w:pStyle w:val="0"/>
            </w:pPr>
            <w:r>
              <w:rPr>
                <w:sz w:val="20"/>
              </w:rPr>
              <w:t xml:space="preserve">11</w:t>
            </w:r>
          </w:p>
        </w:tc>
      </w:tr>
      <w:tr>
        <w:tc>
          <w:tcPr>
            <w:tcW w:w="5272" w:type="dxa"/>
            <w:vAlign w:val="center"/>
          </w:tcPr>
          <w:p>
            <w:pPr>
              <w:pStyle w:val="0"/>
            </w:pPr>
            <w:r>
              <w:rPr>
                <w:sz w:val="20"/>
              </w:rPr>
              <w:t xml:space="preserve">г. Севастополь</w:t>
            </w:r>
          </w:p>
        </w:tc>
        <w:tc>
          <w:tcPr>
            <w:tcW w:w="2040" w:type="dxa"/>
            <w:vAlign w:val="center"/>
          </w:tcPr>
          <w:p>
            <w:pPr>
              <w:pStyle w:val="0"/>
            </w:pPr>
            <w:r>
              <w:rPr>
                <w:sz w:val="20"/>
              </w:rPr>
              <w:t xml:space="preserve">3</w:t>
            </w:r>
          </w:p>
        </w:tc>
        <w:tc>
          <w:tcPr>
            <w:tcW w:w="1757" w:type="dxa"/>
            <w:vAlign w:val="center"/>
          </w:tcPr>
          <w:p>
            <w:pPr>
              <w:pStyle w:val="0"/>
            </w:pPr>
            <w:r>
              <w:rPr>
                <w:sz w:val="20"/>
              </w:rPr>
              <w:t xml:space="preserve">7</w:t>
            </w:r>
          </w:p>
        </w:tc>
      </w:tr>
      <w:tr>
        <w:tc>
          <w:tcPr>
            <w:tcW w:w="5272" w:type="dxa"/>
            <w:vAlign w:val="center"/>
          </w:tcPr>
          <w:p>
            <w:pPr>
              <w:pStyle w:val="0"/>
            </w:pPr>
            <w:r>
              <w:rPr>
                <w:sz w:val="20"/>
              </w:rPr>
              <w:t xml:space="preserve">Еврейская автономная область</w:t>
            </w:r>
          </w:p>
        </w:tc>
        <w:tc>
          <w:tcPr>
            <w:tcW w:w="2040" w:type="dxa"/>
            <w:vAlign w:val="center"/>
          </w:tcPr>
          <w:p>
            <w:pPr>
              <w:pStyle w:val="0"/>
            </w:pPr>
            <w:r>
              <w:rPr>
                <w:sz w:val="20"/>
              </w:rPr>
              <w:t xml:space="preserve">6</w:t>
            </w:r>
          </w:p>
        </w:tc>
        <w:tc>
          <w:tcPr>
            <w:tcW w:w="1757" w:type="dxa"/>
            <w:vAlign w:val="center"/>
          </w:tcPr>
          <w:p>
            <w:pPr>
              <w:pStyle w:val="0"/>
            </w:pPr>
            <w:r>
              <w:rPr>
                <w:sz w:val="20"/>
              </w:rPr>
              <w:t xml:space="preserve">13</w:t>
            </w:r>
          </w:p>
        </w:tc>
      </w:tr>
      <w:tr>
        <w:tc>
          <w:tcPr>
            <w:tcW w:w="5272" w:type="dxa"/>
            <w:vAlign w:val="center"/>
          </w:tcPr>
          <w:p>
            <w:pPr>
              <w:pStyle w:val="0"/>
            </w:pPr>
            <w:r>
              <w:rPr>
                <w:sz w:val="20"/>
              </w:rPr>
              <w:t xml:space="preserve">Ненецкий автономный округ</w:t>
            </w:r>
          </w:p>
        </w:tc>
        <w:tc>
          <w:tcPr>
            <w:tcW w:w="2040" w:type="dxa"/>
            <w:vAlign w:val="center"/>
          </w:tcPr>
          <w:p>
            <w:pPr>
              <w:pStyle w:val="0"/>
            </w:pPr>
            <w:r>
              <w:rPr>
                <w:sz w:val="20"/>
              </w:rPr>
              <w:t xml:space="preserve">6</w:t>
            </w:r>
          </w:p>
        </w:tc>
        <w:tc>
          <w:tcPr>
            <w:tcW w:w="1757" w:type="dxa"/>
            <w:vAlign w:val="center"/>
          </w:tcPr>
          <w:p>
            <w:pPr>
              <w:pStyle w:val="0"/>
            </w:pPr>
            <w:r>
              <w:rPr>
                <w:sz w:val="20"/>
              </w:rPr>
              <w:t xml:space="preserve">13</w:t>
            </w:r>
          </w:p>
        </w:tc>
      </w:tr>
      <w:tr>
        <w:tc>
          <w:tcPr>
            <w:tcW w:w="5272" w:type="dxa"/>
            <w:vAlign w:val="center"/>
          </w:tcPr>
          <w:p>
            <w:pPr>
              <w:pStyle w:val="0"/>
            </w:pPr>
            <w:r>
              <w:rPr>
                <w:sz w:val="20"/>
              </w:rPr>
              <w:t xml:space="preserve">Ханты-Мансийский автономный округ - Югра</w:t>
            </w:r>
          </w:p>
        </w:tc>
        <w:tc>
          <w:tcPr>
            <w:tcW w:w="2040" w:type="dxa"/>
            <w:vAlign w:val="center"/>
          </w:tcPr>
          <w:p>
            <w:pPr>
              <w:pStyle w:val="0"/>
            </w:pPr>
            <w:r>
              <w:rPr>
                <w:sz w:val="20"/>
              </w:rPr>
              <w:t xml:space="preserve">6</w:t>
            </w:r>
          </w:p>
        </w:tc>
        <w:tc>
          <w:tcPr>
            <w:tcW w:w="1757" w:type="dxa"/>
            <w:vAlign w:val="center"/>
          </w:tcPr>
          <w:p>
            <w:pPr>
              <w:pStyle w:val="0"/>
            </w:pPr>
            <w:r>
              <w:rPr>
                <w:sz w:val="20"/>
              </w:rPr>
              <w:t xml:space="preserve">13</w:t>
            </w:r>
          </w:p>
        </w:tc>
      </w:tr>
      <w:tr>
        <w:tc>
          <w:tcPr>
            <w:tcW w:w="5272" w:type="dxa"/>
            <w:vAlign w:val="center"/>
          </w:tcPr>
          <w:p>
            <w:pPr>
              <w:pStyle w:val="0"/>
            </w:pPr>
            <w:r>
              <w:rPr>
                <w:sz w:val="20"/>
              </w:rPr>
              <w:t xml:space="preserve">Чукотский автономный округ</w:t>
            </w:r>
          </w:p>
        </w:tc>
        <w:tc>
          <w:tcPr>
            <w:tcW w:w="2040" w:type="dxa"/>
            <w:vAlign w:val="center"/>
          </w:tcPr>
          <w:p>
            <w:pPr>
              <w:pStyle w:val="0"/>
            </w:pPr>
            <w:r>
              <w:rPr>
                <w:sz w:val="20"/>
              </w:rPr>
              <w:t xml:space="preserve">7</w:t>
            </w:r>
          </w:p>
        </w:tc>
        <w:tc>
          <w:tcPr>
            <w:tcW w:w="1757" w:type="dxa"/>
            <w:vAlign w:val="center"/>
          </w:tcPr>
          <w:p>
            <w:pPr>
              <w:pStyle w:val="0"/>
            </w:pPr>
            <w:r>
              <w:rPr>
                <w:sz w:val="20"/>
              </w:rPr>
              <w:t xml:space="preserve">14</w:t>
            </w:r>
          </w:p>
        </w:tc>
      </w:tr>
      <w:tr>
        <w:tc>
          <w:tcPr>
            <w:tcW w:w="5272" w:type="dxa"/>
            <w:vAlign w:val="center"/>
          </w:tcPr>
          <w:p>
            <w:pPr>
              <w:pStyle w:val="0"/>
            </w:pPr>
            <w:r>
              <w:rPr>
                <w:sz w:val="20"/>
              </w:rPr>
              <w:t xml:space="preserve">Ямало-Ненецкий автономный округ</w:t>
            </w:r>
          </w:p>
        </w:tc>
        <w:tc>
          <w:tcPr>
            <w:tcW w:w="2040" w:type="dxa"/>
            <w:vAlign w:val="center"/>
          </w:tcPr>
          <w:p>
            <w:pPr>
              <w:pStyle w:val="0"/>
            </w:pPr>
            <w:r>
              <w:rPr>
                <w:sz w:val="20"/>
              </w:rPr>
              <w:t xml:space="preserve">6</w:t>
            </w:r>
          </w:p>
        </w:tc>
        <w:tc>
          <w:tcPr>
            <w:tcW w:w="1757" w:type="dxa"/>
            <w:vAlign w:val="center"/>
          </w:tcPr>
          <w:p>
            <w:pPr>
              <w:pStyle w:val="0"/>
            </w:pPr>
            <w:r>
              <w:rPr>
                <w:sz w:val="20"/>
              </w:rPr>
              <w:t xml:space="preserve">13</w:t>
            </w:r>
          </w:p>
        </w:tc>
      </w:tr>
    </w:tbl>
    <w:p>
      <w:pPr>
        <w:pStyle w:val="0"/>
        <w:jc w:val="both"/>
      </w:pPr>
      <w:r>
        <w:rPr>
          <w:sz w:val="20"/>
        </w:rPr>
      </w:r>
    </w:p>
    <w:p>
      <w:pPr>
        <w:pStyle w:val="0"/>
        <w:ind w:firstLine="540"/>
        <w:jc w:val="both"/>
      </w:pPr>
      <w:r>
        <w:rPr>
          <w:sz w:val="20"/>
        </w:rPr>
        <w:t xml:space="preserve">6.1.4. Годичный бюджет по пулу углерода биомассы рассчитывается для покрытых лесом земель по разности абсорбции и потерь по формуле (35).</w:t>
      </w:r>
    </w:p>
    <w:p>
      <w:pPr>
        <w:pStyle w:val="0"/>
        <w:jc w:val="both"/>
      </w:pPr>
      <w:r>
        <w:rPr>
          <w:sz w:val="20"/>
        </w:rPr>
      </w:r>
    </w:p>
    <w:p>
      <w:pPr>
        <w:pStyle w:val="0"/>
        <w:ind w:firstLine="540"/>
        <w:jc w:val="both"/>
      </w:pPr>
      <w:r>
        <w:rPr>
          <w:sz w:val="20"/>
        </w:rPr>
        <w:t xml:space="preserve">BP = AbP - LsPH - LsPF (35)</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BP - годичный бюджет углерода по пулу биомассы покрытых лесом земель,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AbP - годичная абсорбция углерода пулом биомассы покрытых лесом земель,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LsPH - годичные потери углерода пулом биомассы покрытых лесом земель при сплошных рубках,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LsPF - годичные потери углерода пулом биомассы покрытых лесом земель при деструктивных лесных пожарах,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6.1.5. Расчет запаса углерода в мертвой древесине по группам возраста преобладающих пород проводится по формуле (36):</w:t>
      </w:r>
    </w:p>
    <w:p>
      <w:pPr>
        <w:pStyle w:val="0"/>
        <w:jc w:val="both"/>
      </w:pPr>
      <w:r>
        <w:rPr>
          <w:sz w:val="20"/>
        </w:rPr>
      </w:r>
    </w:p>
    <w:p>
      <w:pPr>
        <w:pStyle w:val="0"/>
        <w:ind w:firstLine="540"/>
        <w:jc w:val="both"/>
      </w:pPr>
      <w:r>
        <w:rPr>
          <w:sz w:val="20"/>
        </w:rPr>
        <w:t xml:space="preserve">CD</w:t>
      </w:r>
      <w:r>
        <w:rPr>
          <w:sz w:val="20"/>
          <w:vertAlign w:val="subscript"/>
        </w:rPr>
        <w:t xml:space="preserve">ij</w:t>
      </w:r>
      <w:r>
        <w:rPr>
          <w:sz w:val="20"/>
        </w:rPr>
        <w:t xml:space="preserve"> = V</w:t>
      </w:r>
      <w:r>
        <w:rPr>
          <w:sz w:val="20"/>
          <w:vertAlign w:val="subscript"/>
        </w:rPr>
        <w:t xml:space="preserve">ij</w:t>
      </w:r>
      <w:r>
        <w:rPr>
          <w:sz w:val="20"/>
        </w:rPr>
        <w:t xml:space="preserve"> * KD</w:t>
      </w:r>
      <w:r>
        <w:rPr>
          <w:sz w:val="20"/>
          <w:vertAlign w:val="subscript"/>
        </w:rPr>
        <w:t xml:space="preserve">ij</w:t>
      </w:r>
      <w:r>
        <w:rPr>
          <w:sz w:val="20"/>
        </w:rPr>
        <w:t xml:space="preserve"> (36)</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CD</w:t>
      </w:r>
      <w:r>
        <w:rPr>
          <w:sz w:val="20"/>
          <w:vertAlign w:val="subscript"/>
        </w:rPr>
        <w:t xml:space="preserve">ij</w:t>
      </w:r>
      <w:r>
        <w:rPr>
          <w:sz w:val="20"/>
        </w:rPr>
        <w:t xml:space="preserve"> - запас углерода в мертвой древесине насаждений группы возраста i преобладающей породы j, тонн C;</w:t>
      </w:r>
    </w:p>
    <w:p>
      <w:pPr>
        <w:pStyle w:val="0"/>
        <w:spacing w:before="200" w:line-rule="auto"/>
        <w:ind w:firstLine="540"/>
        <w:jc w:val="both"/>
      </w:pPr>
      <w:r>
        <w:rPr>
          <w:sz w:val="20"/>
        </w:rPr>
        <w:t xml:space="preserve">V</w:t>
      </w:r>
      <w:r>
        <w:rPr>
          <w:sz w:val="20"/>
          <w:vertAlign w:val="subscript"/>
        </w:rPr>
        <w:t xml:space="preserve">ij</w:t>
      </w:r>
      <w:r>
        <w:rPr>
          <w:sz w:val="20"/>
        </w:rPr>
        <w:t xml:space="preserve"> - объемный запас стволовой древесины насаждений группы возраста i преобладающей породы j, м</w:t>
      </w:r>
      <w:r>
        <w:rPr>
          <w:sz w:val="20"/>
          <w:vertAlign w:val="superscript"/>
        </w:rPr>
        <w:t xml:space="preserve">3</w:t>
      </w:r>
      <w:r>
        <w:rPr>
          <w:sz w:val="20"/>
        </w:rPr>
        <w:t xml:space="preserve">;</w:t>
      </w:r>
    </w:p>
    <w:p>
      <w:pPr>
        <w:pStyle w:val="0"/>
        <w:spacing w:before="200" w:line-rule="auto"/>
        <w:ind w:firstLine="540"/>
        <w:jc w:val="both"/>
      </w:pPr>
      <w:r>
        <w:rPr>
          <w:sz w:val="20"/>
        </w:rPr>
        <w:t xml:space="preserve">KD</w:t>
      </w:r>
      <w:r>
        <w:rPr>
          <w:sz w:val="20"/>
          <w:vertAlign w:val="subscript"/>
        </w:rPr>
        <w:t xml:space="preserve">ij</w:t>
      </w:r>
      <w:r>
        <w:rPr>
          <w:sz w:val="20"/>
        </w:rPr>
        <w:t xml:space="preserve"> - конверсионный коэффициент для расчета запаса углерода в мертвой насаждений группы возраста i преобладающей породы j, тонн C м</w:t>
      </w:r>
      <w:r>
        <w:rPr>
          <w:sz w:val="20"/>
          <w:vertAlign w:val="superscript"/>
        </w:rPr>
        <w:t xml:space="preserve">-3</w:t>
      </w:r>
      <w:r>
        <w:rPr>
          <w:sz w:val="20"/>
        </w:rPr>
        <w:t xml:space="preserve"> (</w:t>
      </w:r>
      <w:hyperlink w:history="0" w:anchor="P4764" w:tooltip="Таблица 24.7. Конверсионные коэффициенты (тонн C м-3)">
        <w:r>
          <w:rPr>
            <w:sz w:val="20"/>
            <w:color w:val="0000ff"/>
          </w:rPr>
          <w:t xml:space="preserve">таблица 24.7</w:t>
        </w:r>
      </w:hyperlink>
      <w:r>
        <w:rPr>
          <w:sz w:val="20"/>
        </w:rPr>
        <w:t xml:space="preserve">).</w:t>
      </w:r>
    </w:p>
    <w:p>
      <w:pPr>
        <w:pStyle w:val="0"/>
        <w:spacing w:before="200" w:line-rule="auto"/>
        <w:ind w:firstLine="540"/>
        <w:jc w:val="both"/>
      </w:pPr>
      <w:r>
        <w:rPr>
          <w:sz w:val="20"/>
        </w:rPr>
        <w:t xml:space="preserve">6.1.6. Расчет абсорбции углерода пулом мертвой древесины аналогичен таковому для пула биомассы и проводится по формулам (37 - </w:t>
      </w:r>
      <w:hyperlink w:history="0" w:anchor="P4750" w:tooltip="AbDij = Sij * MAbDij (39)">
        <w:r>
          <w:rPr>
            <w:sz w:val="20"/>
            <w:color w:val="0000ff"/>
          </w:rPr>
          <w:t xml:space="preserve">39</w:t>
        </w:r>
      </w:hyperlink>
      <w:r>
        <w:rPr>
          <w:sz w:val="20"/>
        </w:rPr>
        <w:t xml:space="preserve">).</w:t>
      </w:r>
    </w:p>
    <w:p>
      <w:pPr>
        <w:pStyle w:val="0"/>
        <w:jc w:val="both"/>
      </w:pPr>
      <w:r>
        <w:rPr>
          <w:sz w:val="20"/>
        </w:rPr>
      </w:r>
    </w:p>
    <w:p>
      <w:pPr>
        <w:pStyle w:val="0"/>
        <w:ind w:firstLine="540"/>
        <w:jc w:val="both"/>
      </w:pPr>
      <w:r>
        <w:rPr>
          <w:sz w:val="20"/>
        </w:rPr>
        <w:t xml:space="preserve">MCD</w:t>
      </w:r>
      <w:r>
        <w:rPr>
          <w:sz w:val="20"/>
          <w:vertAlign w:val="subscript"/>
        </w:rPr>
        <w:t xml:space="preserve">ij</w:t>
      </w:r>
      <w:r>
        <w:rPr>
          <w:sz w:val="20"/>
        </w:rPr>
        <w:t xml:space="preserve"> = CD</w:t>
      </w:r>
      <w:r>
        <w:rPr>
          <w:sz w:val="20"/>
          <w:vertAlign w:val="subscript"/>
        </w:rPr>
        <w:t xml:space="preserve">ij</w:t>
      </w:r>
      <w:r>
        <w:rPr>
          <w:sz w:val="20"/>
        </w:rPr>
        <w:t xml:space="preserve"> / S</w:t>
      </w:r>
      <w:r>
        <w:rPr>
          <w:sz w:val="20"/>
          <w:vertAlign w:val="subscript"/>
        </w:rPr>
        <w:t xml:space="preserve">ij</w:t>
      </w:r>
      <w:r>
        <w:rPr>
          <w:sz w:val="20"/>
        </w:rPr>
        <w:t xml:space="preserve"> (37)</w:t>
      </w:r>
    </w:p>
    <w:p>
      <w:pPr>
        <w:pStyle w:val="0"/>
        <w:jc w:val="both"/>
      </w:pPr>
      <w:r>
        <w:rPr>
          <w:sz w:val="20"/>
        </w:rPr>
      </w:r>
    </w:p>
    <w:p>
      <w:pPr>
        <w:pStyle w:val="0"/>
        <w:ind w:firstLine="540"/>
        <w:jc w:val="both"/>
      </w:pPr>
      <w:r>
        <w:rPr>
          <w:sz w:val="20"/>
        </w:rPr>
        <w:t xml:space="preserve">MAbD</w:t>
      </w:r>
      <w:r>
        <w:rPr>
          <w:sz w:val="20"/>
          <w:vertAlign w:val="subscript"/>
        </w:rPr>
        <w:t xml:space="preserve">ij</w:t>
      </w:r>
      <w:r>
        <w:rPr>
          <w:sz w:val="20"/>
        </w:rPr>
        <w:t xml:space="preserve"> = (MCD</w:t>
      </w:r>
      <w:r>
        <w:rPr>
          <w:sz w:val="20"/>
          <w:vertAlign w:val="subscript"/>
        </w:rPr>
        <w:t xml:space="preserve">ij</w:t>
      </w:r>
      <w:r>
        <w:rPr>
          <w:sz w:val="20"/>
        </w:rPr>
        <w:t xml:space="preserve"> - MCD</w:t>
      </w:r>
      <w:r>
        <w:rPr>
          <w:sz w:val="20"/>
          <w:vertAlign w:val="subscript"/>
        </w:rPr>
        <w:t xml:space="preserve">i-1j</w:t>
      </w:r>
      <w:r>
        <w:rPr>
          <w:sz w:val="20"/>
        </w:rPr>
        <w:t xml:space="preserve">) / (TI</w:t>
      </w:r>
      <w:r>
        <w:rPr>
          <w:sz w:val="20"/>
          <w:vertAlign w:val="subscript"/>
        </w:rPr>
        <w:t xml:space="preserve">i-1j</w:t>
      </w:r>
      <w:r>
        <w:rPr>
          <w:sz w:val="20"/>
        </w:rPr>
        <w:t xml:space="preserve"> + TI</w:t>
      </w:r>
      <w:r>
        <w:rPr>
          <w:sz w:val="20"/>
          <w:vertAlign w:val="subscript"/>
        </w:rPr>
        <w:t xml:space="preserve">ij</w:t>
      </w:r>
      <w:r>
        <w:rPr>
          <w:sz w:val="20"/>
        </w:rPr>
        <w:t xml:space="preserve">) + (MCD</w:t>
      </w:r>
      <w:r>
        <w:rPr>
          <w:sz w:val="20"/>
          <w:vertAlign w:val="subscript"/>
        </w:rPr>
        <w:t xml:space="preserve">i+1j</w:t>
      </w:r>
      <w:r>
        <w:rPr>
          <w:sz w:val="20"/>
        </w:rPr>
        <w:t xml:space="preserve"> - MCD</w:t>
      </w:r>
      <w:r>
        <w:rPr>
          <w:sz w:val="20"/>
          <w:vertAlign w:val="subscript"/>
        </w:rPr>
        <w:t xml:space="preserve">ij</w:t>
      </w:r>
      <w:r>
        <w:rPr>
          <w:sz w:val="20"/>
        </w:rPr>
        <w:t xml:space="preserve">) / (TI</w:t>
      </w:r>
      <w:r>
        <w:rPr>
          <w:sz w:val="20"/>
          <w:vertAlign w:val="subscript"/>
        </w:rPr>
        <w:t xml:space="preserve">ij</w:t>
      </w:r>
      <w:r>
        <w:rPr>
          <w:sz w:val="20"/>
        </w:rPr>
        <w:t xml:space="preserve"> + TI</w:t>
      </w:r>
      <w:r>
        <w:rPr>
          <w:sz w:val="20"/>
          <w:vertAlign w:val="subscript"/>
        </w:rPr>
        <w:t xml:space="preserve">i+j</w:t>
      </w:r>
      <w:r>
        <w:rPr>
          <w:sz w:val="20"/>
        </w:rPr>
        <w:t xml:space="preserve">) (38)</w:t>
      </w:r>
    </w:p>
    <w:p>
      <w:pPr>
        <w:pStyle w:val="0"/>
        <w:jc w:val="both"/>
      </w:pPr>
      <w:r>
        <w:rPr>
          <w:sz w:val="20"/>
        </w:rPr>
      </w:r>
    </w:p>
    <w:bookmarkStart w:id="4750" w:name="P4750"/>
    <w:bookmarkEnd w:id="4750"/>
    <w:p>
      <w:pPr>
        <w:pStyle w:val="0"/>
        <w:ind w:firstLine="540"/>
        <w:jc w:val="both"/>
      </w:pPr>
      <w:r>
        <w:rPr>
          <w:sz w:val="20"/>
        </w:rPr>
        <w:t xml:space="preserve">AbD</w:t>
      </w:r>
      <w:r>
        <w:rPr>
          <w:sz w:val="20"/>
          <w:vertAlign w:val="subscript"/>
        </w:rPr>
        <w:t xml:space="preserve">ij</w:t>
      </w:r>
      <w:r>
        <w:rPr>
          <w:sz w:val="20"/>
        </w:rPr>
        <w:t xml:space="preserve"> = S</w:t>
      </w:r>
      <w:r>
        <w:rPr>
          <w:sz w:val="20"/>
          <w:vertAlign w:val="subscript"/>
        </w:rPr>
        <w:t xml:space="preserve">ij</w:t>
      </w:r>
      <w:r>
        <w:rPr>
          <w:sz w:val="20"/>
        </w:rPr>
        <w:t xml:space="preserve"> * MAbD</w:t>
      </w:r>
      <w:r>
        <w:rPr>
          <w:sz w:val="20"/>
          <w:vertAlign w:val="subscript"/>
        </w:rPr>
        <w:t xml:space="preserve">ij</w:t>
      </w:r>
      <w:r>
        <w:rPr>
          <w:sz w:val="20"/>
        </w:rPr>
        <w:t xml:space="preserve"> (39)</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MCD</w:t>
      </w:r>
      <w:r>
        <w:rPr>
          <w:sz w:val="20"/>
          <w:vertAlign w:val="subscript"/>
        </w:rPr>
        <w:t xml:space="preserve">ij</w:t>
      </w:r>
      <w:r>
        <w:rPr>
          <w:sz w:val="20"/>
        </w:rPr>
        <w:t xml:space="preserve"> - средний запас углерода мертвой древесины насаждений возрастной группы i преобладающей породы j, тонн C га</w:t>
      </w:r>
      <w:r>
        <w:rPr>
          <w:sz w:val="20"/>
          <w:vertAlign w:val="superscript"/>
        </w:rPr>
        <w:t xml:space="preserve">-1</w:t>
      </w:r>
      <w:r>
        <w:rPr>
          <w:sz w:val="20"/>
        </w:rPr>
        <w:t xml:space="preserve">;</w:t>
      </w:r>
    </w:p>
    <w:p>
      <w:pPr>
        <w:pStyle w:val="0"/>
        <w:spacing w:before="200" w:line-rule="auto"/>
        <w:ind w:firstLine="540"/>
        <w:jc w:val="both"/>
      </w:pPr>
      <w:r>
        <w:rPr>
          <w:sz w:val="20"/>
        </w:rPr>
        <w:t xml:space="preserve">CD</w:t>
      </w:r>
      <w:r>
        <w:rPr>
          <w:sz w:val="20"/>
          <w:vertAlign w:val="subscript"/>
        </w:rPr>
        <w:t xml:space="preserve">ij</w:t>
      </w:r>
      <w:r>
        <w:rPr>
          <w:sz w:val="20"/>
        </w:rPr>
        <w:t xml:space="preserve"> - запас углерода мертвой древесины насаждений возрастной группы i преобладающей породы j, тонн C;</w:t>
      </w:r>
    </w:p>
    <w:p>
      <w:pPr>
        <w:pStyle w:val="0"/>
        <w:spacing w:before="200" w:line-rule="auto"/>
        <w:ind w:firstLine="540"/>
        <w:jc w:val="both"/>
      </w:pPr>
      <w:r>
        <w:rPr>
          <w:sz w:val="20"/>
        </w:rPr>
        <w:t xml:space="preserve">S</w:t>
      </w:r>
      <w:r>
        <w:rPr>
          <w:sz w:val="20"/>
          <w:vertAlign w:val="subscript"/>
        </w:rPr>
        <w:t xml:space="preserve">ij</w:t>
      </w:r>
      <w:r>
        <w:rPr>
          <w:sz w:val="20"/>
        </w:rPr>
        <w:t xml:space="preserve"> - площадь насаждений возрастной группы i преобладающей породы j, га;</w:t>
      </w:r>
    </w:p>
    <w:p>
      <w:pPr>
        <w:pStyle w:val="0"/>
        <w:spacing w:before="200" w:line-rule="auto"/>
        <w:ind w:firstLine="540"/>
        <w:jc w:val="both"/>
      </w:pPr>
      <w:r>
        <w:rPr>
          <w:sz w:val="20"/>
        </w:rPr>
        <w:t xml:space="preserve">MAbD</w:t>
      </w:r>
      <w:r>
        <w:rPr>
          <w:sz w:val="20"/>
          <w:vertAlign w:val="subscript"/>
        </w:rPr>
        <w:t xml:space="preserve">ij</w:t>
      </w:r>
      <w:r>
        <w:rPr>
          <w:sz w:val="20"/>
        </w:rPr>
        <w:t xml:space="preserve"> - средняя годичная абсорбция углерода пулом мертвой древесины насаждений возрастной группы i преобладающей породы j, тонн C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MCD</w:t>
      </w:r>
      <w:r>
        <w:rPr>
          <w:sz w:val="20"/>
          <w:vertAlign w:val="subscript"/>
        </w:rPr>
        <w:t xml:space="preserve">i-1j</w:t>
      </w:r>
      <w:r>
        <w:rPr>
          <w:sz w:val="20"/>
        </w:rPr>
        <w:t xml:space="preserve"> - средний запас углерода мертвой древесины насаждений возрастной группы i - 1 (предшествующая возрастной группе i) преобладающей породы j, тонн C га</w:t>
      </w:r>
      <w:r>
        <w:rPr>
          <w:sz w:val="20"/>
          <w:vertAlign w:val="superscript"/>
        </w:rPr>
        <w:t xml:space="preserve">-1</w:t>
      </w:r>
      <w:r>
        <w:rPr>
          <w:sz w:val="20"/>
        </w:rPr>
        <w:t xml:space="preserve">;</w:t>
      </w:r>
    </w:p>
    <w:p>
      <w:pPr>
        <w:pStyle w:val="0"/>
        <w:spacing w:before="200" w:line-rule="auto"/>
        <w:ind w:firstLine="540"/>
        <w:jc w:val="both"/>
      </w:pPr>
      <w:r>
        <w:rPr>
          <w:sz w:val="20"/>
        </w:rPr>
        <w:t xml:space="preserve">TI</w:t>
      </w:r>
      <w:r>
        <w:rPr>
          <w:sz w:val="20"/>
          <w:vertAlign w:val="subscript"/>
        </w:rPr>
        <w:t xml:space="preserve">ij</w:t>
      </w:r>
      <w:r>
        <w:rPr>
          <w:sz w:val="20"/>
        </w:rPr>
        <w:t xml:space="preserve"> - временной интервал возрастной группы i преобладающей породы j, лет;</w:t>
      </w:r>
    </w:p>
    <w:p>
      <w:pPr>
        <w:pStyle w:val="0"/>
        <w:spacing w:before="200" w:line-rule="auto"/>
        <w:ind w:firstLine="540"/>
        <w:jc w:val="both"/>
      </w:pPr>
      <w:r>
        <w:rPr>
          <w:sz w:val="20"/>
        </w:rPr>
        <w:t xml:space="preserve">TI</w:t>
      </w:r>
      <w:r>
        <w:rPr>
          <w:sz w:val="20"/>
          <w:vertAlign w:val="subscript"/>
        </w:rPr>
        <w:t xml:space="preserve">i-1j</w:t>
      </w:r>
      <w:r>
        <w:rPr>
          <w:sz w:val="20"/>
        </w:rPr>
        <w:t xml:space="preserve"> - временной интервал возрастной группы i - 1 преобладающей породы j, лет;</w:t>
      </w:r>
    </w:p>
    <w:p>
      <w:pPr>
        <w:pStyle w:val="0"/>
        <w:spacing w:before="200" w:line-rule="auto"/>
        <w:ind w:firstLine="540"/>
        <w:jc w:val="both"/>
      </w:pPr>
      <w:r>
        <w:rPr>
          <w:sz w:val="20"/>
        </w:rPr>
        <w:t xml:space="preserve">MCD</w:t>
      </w:r>
      <w:r>
        <w:rPr>
          <w:sz w:val="20"/>
          <w:vertAlign w:val="subscript"/>
        </w:rPr>
        <w:t xml:space="preserve">i+1j</w:t>
      </w:r>
      <w:r>
        <w:rPr>
          <w:sz w:val="20"/>
        </w:rPr>
        <w:t xml:space="preserve"> - средний запас углерода мертвой древесины насаждений возрастной группы i + 1 (следующая за возрастной группой i) преобладающей породы j, тонн C га</w:t>
      </w:r>
      <w:r>
        <w:rPr>
          <w:sz w:val="20"/>
          <w:vertAlign w:val="superscript"/>
        </w:rPr>
        <w:t xml:space="preserve">-1</w:t>
      </w:r>
      <w:r>
        <w:rPr>
          <w:sz w:val="20"/>
        </w:rPr>
        <w:t xml:space="preserve">;</w:t>
      </w:r>
    </w:p>
    <w:p>
      <w:pPr>
        <w:pStyle w:val="0"/>
        <w:spacing w:before="200" w:line-rule="auto"/>
        <w:ind w:firstLine="540"/>
        <w:jc w:val="both"/>
      </w:pPr>
      <w:r>
        <w:rPr>
          <w:sz w:val="20"/>
        </w:rPr>
        <w:t xml:space="preserve">TI</w:t>
      </w:r>
      <w:r>
        <w:rPr>
          <w:sz w:val="20"/>
          <w:vertAlign w:val="subscript"/>
        </w:rPr>
        <w:t xml:space="preserve">i+j</w:t>
      </w:r>
      <w:r>
        <w:rPr>
          <w:sz w:val="20"/>
        </w:rPr>
        <w:t xml:space="preserve"> - временной интервал возрастной группы i + 1 преобладающей породы j, лет;</w:t>
      </w:r>
    </w:p>
    <w:p>
      <w:pPr>
        <w:pStyle w:val="0"/>
        <w:spacing w:before="200" w:line-rule="auto"/>
        <w:ind w:firstLine="540"/>
        <w:jc w:val="both"/>
      </w:pPr>
      <w:r>
        <w:rPr>
          <w:sz w:val="20"/>
        </w:rPr>
        <w:t xml:space="preserve">AbD</w:t>
      </w:r>
      <w:r>
        <w:rPr>
          <w:sz w:val="20"/>
          <w:vertAlign w:val="subscript"/>
        </w:rPr>
        <w:t xml:space="preserve">ij</w:t>
      </w:r>
      <w:r>
        <w:rPr>
          <w:sz w:val="20"/>
        </w:rPr>
        <w:t xml:space="preserve"> - годичная абсорбция углерода пулом мертвой древесины насаждений возрастной группы i преобладающей породы j, тонн C год</w:t>
      </w:r>
      <w:r>
        <w:rPr>
          <w:sz w:val="20"/>
          <w:vertAlign w:val="superscript"/>
        </w:rPr>
        <w:t xml:space="preserve">-1</w:t>
      </w:r>
      <w:r>
        <w:rPr>
          <w:sz w:val="20"/>
        </w:rPr>
        <w:t xml:space="preserve">.</w:t>
      </w:r>
    </w:p>
    <w:p>
      <w:pPr>
        <w:pStyle w:val="0"/>
        <w:jc w:val="both"/>
      </w:pPr>
      <w:r>
        <w:rPr>
          <w:sz w:val="20"/>
        </w:rPr>
      </w:r>
    </w:p>
    <w:bookmarkStart w:id="4764" w:name="P4764"/>
    <w:bookmarkEnd w:id="4764"/>
    <w:p>
      <w:pPr>
        <w:pStyle w:val="0"/>
        <w:jc w:val="center"/>
      </w:pPr>
      <w:r>
        <w:rPr>
          <w:sz w:val="20"/>
        </w:rPr>
        <w:t xml:space="preserve">Таблица 24.7. Конверсионные коэффициенты (тонн C м</w:t>
      </w:r>
      <w:r>
        <w:rPr>
          <w:sz w:val="20"/>
          <w:vertAlign w:val="superscript"/>
        </w:rPr>
        <w:t xml:space="preserve">-3</w:t>
      </w:r>
      <w:r>
        <w:rPr>
          <w:sz w:val="20"/>
        </w:rPr>
        <w:t xml:space="preserve">)</w:t>
      </w:r>
    </w:p>
    <w:p>
      <w:pPr>
        <w:pStyle w:val="0"/>
        <w:jc w:val="center"/>
      </w:pPr>
      <w:r>
        <w:rPr>
          <w:sz w:val="20"/>
        </w:rPr>
        <w:t xml:space="preserve">для расчета запаса углерода в мертвой древесине по объемному</w:t>
      </w:r>
    </w:p>
    <w:p>
      <w:pPr>
        <w:pStyle w:val="0"/>
        <w:jc w:val="center"/>
      </w:pPr>
      <w:r>
        <w:rPr>
          <w:sz w:val="20"/>
        </w:rPr>
        <w:t xml:space="preserve">запасу древесины лесного насаждения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20"/>
        <w:gridCol w:w="859"/>
        <w:gridCol w:w="706"/>
        <w:gridCol w:w="989"/>
        <w:gridCol w:w="1118"/>
        <w:gridCol w:w="1118"/>
        <w:gridCol w:w="1118"/>
        <w:gridCol w:w="1118"/>
        <w:gridCol w:w="1020"/>
      </w:tblGrid>
      <w:tr>
        <w:tc>
          <w:tcPr>
            <w:tcW w:w="1020" w:type="dxa"/>
            <w:vMerge w:val="restart"/>
          </w:tcPr>
          <w:p>
            <w:pPr>
              <w:pStyle w:val="0"/>
              <w:jc w:val="center"/>
            </w:pPr>
            <w:r>
              <w:rPr>
                <w:sz w:val="20"/>
              </w:rPr>
              <w:t xml:space="preserve">Преобладающая порода</w:t>
            </w:r>
          </w:p>
        </w:tc>
        <w:tc>
          <w:tcPr>
            <w:tcW w:w="859" w:type="dxa"/>
            <w:vMerge w:val="restart"/>
          </w:tcPr>
          <w:p>
            <w:pPr>
              <w:pStyle w:val="0"/>
              <w:jc w:val="center"/>
            </w:pPr>
            <w:r>
              <w:rPr>
                <w:sz w:val="20"/>
              </w:rPr>
              <w:t xml:space="preserve">Макрорегион</w:t>
            </w:r>
          </w:p>
        </w:tc>
        <w:tc>
          <w:tcPr>
            <w:tcW w:w="706" w:type="dxa"/>
            <w:vMerge w:val="restart"/>
          </w:tcPr>
          <w:p>
            <w:pPr>
              <w:pStyle w:val="0"/>
              <w:jc w:val="center"/>
            </w:pPr>
            <w:r>
              <w:rPr>
                <w:sz w:val="20"/>
              </w:rPr>
              <w:t xml:space="preserve">Зона</w:t>
            </w:r>
          </w:p>
        </w:tc>
        <w:tc>
          <w:tcPr>
            <w:gridSpan w:val="6"/>
            <w:tcW w:w="6481" w:type="dxa"/>
          </w:tcPr>
          <w:p>
            <w:pPr>
              <w:pStyle w:val="0"/>
              <w:jc w:val="center"/>
            </w:pPr>
            <w:r>
              <w:rPr>
                <w:sz w:val="20"/>
              </w:rPr>
              <w:t xml:space="preserve">Группа возраста</w:t>
            </w:r>
          </w:p>
        </w:tc>
      </w:tr>
      <w:tr>
        <w:tc>
          <w:tcPr>
            <w:vMerge w:val="continue"/>
          </w:tcPr>
          <w:p/>
        </w:tc>
        <w:tc>
          <w:tcPr>
            <w:vMerge w:val="continue"/>
          </w:tcPr>
          <w:p/>
        </w:tc>
        <w:tc>
          <w:tcPr>
            <w:vMerge w:val="continue"/>
          </w:tcPr>
          <w:p/>
        </w:tc>
        <w:tc>
          <w:tcPr>
            <w:tcW w:w="989" w:type="dxa"/>
          </w:tcPr>
          <w:p>
            <w:pPr>
              <w:pStyle w:val="0"/>
            </w:pPr>
            <w:r>
              <w:rPr>
                <w:sz w:val="20"/>
              </w:rPr>
            </w:r>
          </w:p>
        </w:tc>
        <w:tc>
          <w:tcPr>
            <w:tcW w:w="1118" w:type="dxa"/>
          </w:tcPr>
          <w:p>
            <w:pPr>
              <w:pStyle w:val="0"/>
            </w:pPr>
            <w:r>
              <w:rPr>
                <w:sz w:val="20"/>
              </w:rPr>
            </w:r>
          </w:p>
        </w:tc>
        <w:tc>
          <w:tcPr>
            <w:tcW w:w="1118" w:type="dxa"/>
          </w:tcPr>
          <w:p>
            <w:pPr>
              <w:pStyle w:val="0"/>
            </w:pPr>
            <w:r>
              <w:rPr>
                <w:sz w:val="20"/>
              </w:rPr>
            </w:r>
          </w:p>
        </w:tc>
        <w:tc>
          <w:tcPr>
            <w:tcW w:w="1118" w:type="dxa"/>
          </w:tcPr>
          <w:p>
            <w:pPr>
              <w:pStyle w:val="0"/>
            </w:pPr>
            <w:r>
              <w:rPr>
                <w:sz w:val="20"/>
              </w:rPr>
            </w:r>
          </w:p>
        </w:tc>
        <w:tc>
          <w:tcPr>
            <w:tcW w:w="1118" w:type="dxa"/>
          </w:tcPr>
          <w:p>
            <w:pPr>
              <w:pStyle w:val="0"/>
            </w:pPr>
            <w:r>
              <w:rPr>
                <w:sz w:val="20"/>
              </w:rPr>
            </w:r>
          </w:p>
        </w:tc>
        <w:tc>
          <w:tcPr>
            <w:tcW w:w="1020" w:type="dxa"/>
          </w:tcPr>
          <w:p>
            <w:pPr>
              <w:pStyle w:val="0"/>
            </w:pPr>
            <w:r>
              <w:rPr>
                <w:sz w:val="20"/>
              </w:rPr>
            </w:r>
          </w:p>
        </w:tc>
      </w:tr>
      <w:tr>
        <w:tc>
          <w:tcPr>
            <w:tcW w:w="1020" w:type="dxa"/>
            <w:vAlign w:val="center"/>
            <w:vMerge w:val="restart"/>
          </w:tcPr>
          <w:p>
            <w:pPr>
              <w:pStyle w:val="0"/>
              <w:jc w:val="center"/>
            </w:pPr>
            <w:r>
              <w:rPr>
                <w:sz w:val="20"/>
              </w:rPr>
              <w:t xml:space="preserve">Сосна</w:t>
            </w:r>
          </w:p>
        </w:tc>
        <w:tc>
          <w:tcPr>
            <w:tcW w:w="859" w:type="dxa"/>
            <w:vAlign w:val="center"/>
          </w:tcPr>
          <w:p>
            <w:pPr>
              <w:pStyle w:val="0"/>
              <w:jc w:val="center"/>
            </w:pPr>
            <w:r>
              <w:rPr>
                <w:sz w:val="20"/>
              </w:rPr>
              <w:t xml:space="preserve">1</w:t>
            </w:r>
          </w:p>
        </w:tc>
        <w:tc>
          <w:tcPr>
            <w:tcW w:w="706" w:type="dxa"/>
            <w:vAlign w:val="center"/>
          </w:tcPr>
          <w:p>
            <w:pPr>
              <w:pStyle w:val="0"/>
              <w:jc w:val="center"/>
            </w:pPr>
            <w:r>
              <w:rPr>
                <w:sz w:val="20"/>
              </w:rPr>
              <w:t xml:space="preserve">1</w:t>
            </w:r>
          </w:p>
        </w:tc>
        <w:tc>
          <w:tcPr>
            <w:tcW w:w="989" w:type="dxa"/>
            <w:vAlign w:val="center"/>
          </w:tcPr>
          <w:p>
            <w:pPr>
              <w:pStyle w:val="0"/>
              <w:jc w:val="center"/>
            </w:pPr>
            <w:r>
              <w:rPr>
                <w:sz w:val="20"/>
              </w:rPr>
              <w:t xml:space="preserve">0,0797</w:t>
            </w:r>
          </w:p>
        </w:tc>
        <w:tc>
          <w:tcPr>
            <w:tcW w:w="1118" w:type="dxa"/>
            <w:vAlign w:val="center"/>
          </w:tcPr>
          <w:p>
            <w:pPr>
              <w:pStyle w:val="0"/>
              <w:jc w:val="center"/>
            </w:pPr>
            <w:r>
              <w:rPr>
                <w:sz w:val="20"/>
              </w:rPr>
              <w:t xml:space="preserve">0,1075</w:t>
            </w:r>
          </w:p>
        </w:tc>
        <w:tc>
          <w:tcPr>
            <w:tcW w:w="1118" w:type="dxa"/>
            <w:vAlign w:val="center"/>
          </w:tcPr>
          <w:p>
            <w:pPr>
              <w:pStyle w:val="0"/>
              <w:jc w:val="center"/>
            </w:pPr>
            <w:r>
              <w:rPr>
                <w:sz w:val="20"/>
              </w:rPr>
              <w:t xml:space="preserve">0,1095</w:t>
            </w:r>
          </w:p>
        </w:tc>
        <w:tc>
          <w:tcPr>
            <w:tcW w:w="1118" w:type="dxa"/>
            <w:vAlign w:val="center"/>
          </w:tcPr>
          <w:p>
            <w:pPr>
              <w:pStyle w:val="0"/>
              <w:jc w:val="center"/>
            </w:pPr>
            <w:r>
              <w:rPr>
                <w:sz w:val="20"/>
              </w:rPr>
              <w:t xml:space="preserve">0,1073</w:t>
            </w:r>
          </w:p>
        </w:tc>
        <w:tc>
          <w:tcPr>
            <w:tcW w:w="1118" w:type="dxa"/>
            <w:vAlign w:val="center"/>
          </w:tcPr>
          <w:p>
            <w:pPr>
              <w:pStyle w:val="0"/>
              <w:jc w:val="center"/>
            </w:pPr>
            <w:r>
              <w:rPr>
                <w:sz w:val="20"/>
              </w:rPr>
              <w:t xml:space="preserve">0,1196</w:t>
            </w:r>
          </w:p>
        </w:tc>
        <w:tc>
          <w:tcPr>
            <w:tcW w:w="1020" w:type="dxa"/>
            <w:vAlign w:val="center"/>
          </w:tcPr>
          <w:p>
            <w:pPr>
              <w:pStyle w:val="0"/>
              <w:jc w:val="center"/>
            </w:pPr>
            <w:r>
              <w:rPr>
                <w:sz w:val="20"/>
              </w:rPr>
              <w:t xml:space="preserve">0,0592</w:t>
            </w:r>
          </w:p>
        </w:tc>
      </w:tr>
      <w:tr>
        <w:tc>
          <w:tcPr>
            <w:vMerge w:val="continue"/>
          </w:tcPr>
          <w:p/>
        </w:tc>
        <w:tc>
          <w:tcPr>
            <w:tcW w:w="859" w:type="dxa"/>
            <w:vAlign w:val="center"/>
          </w:tcPr>
          <w:p>
            <w:pPr>
              <w:pStyle w:val="0"/>
              <w:jc w:val="center"/>
            </w:pPr>
            <w:r>
              <w:rPr>
                <w:sz w:val="20"/>
              </w:rPr>
              <w:t xml:space="preserve">1</w:t>
            </w:r>
          </w:p>
        </w:tc>
        <w:tc>
          <w:tcPr>
            <w:tcW w:w="706" w:type="dxa"/>
            <w:vAlign w:val="center"/>
          </w:tcPr>
          <w:p>
            <w:pPr>
              <w:pStyle w:val="0"/>
              <w:jc w:val="center"/>
            </w:pPr>
            <w:r>
              <w:rPr>
                <w:sz w:val="20"/>
              </w:rPr>
              <w:t xml:space="preserve">2</w:t>
            </w:r>
          </w:p>
        </w:tc>
        <w:tc>
          <w:tcPr>
            <w:tcW w:w="989" w:type="dxa"/>
            <w:vAlign w:val="center"/>
          </w:tcPr>
          <w:p>
            <w:pPr>
              <w:pStyle w:val="0"/>
              <w:jc w:val="center"/>
            </w:pPr>
            <w:r>
              <w:rPr>
                <w:sz w:val="20"/>
              </w:rPr>
              <w:t xml:space="preserve">0,0685</w:t>
            </w:r>
          </w:p>
        </w:tc>
        <w:tc>
          <w:tcPr>
            <w:tcW w:w="1118" w:type="dxa"/>
            <w:vAlign w:val="center"/>
          </w:tcPr>
          <w:p>
            <w:pPr>
              <w:pStyle w:val="0"/>
              <w:jc w:val="center"/>
            </w:pPr>
            <w:r>
              <w:rPr>
                <w:sz w:val="20"/>
              </w:rPr>
              <w:t xml:space="preserve">0,0966</w:t>
            </w:r>
          </w:p>
        </w:tc>
        <w:tc>
          <w:tcPr>
            <w:tcW w:w="1118" w:type="dxa"/>
            <w:vAlign w:val="center"/>
          </w:tcPr>
          <w:p>
            <w:pPr>
              <w:pStyle w:val="0"/>
              <w:jc w:val="center"/>
            </w:pPr>
            <w:r>
              <w:rPr>
                <w:sz w:val="20"/>
              </w:rPr>
              <w:t xml:space="preserve">0,1126</w:t>
            </w:r>
          </w:p>
        </w:tc>
        <w:tc>
          <w:tcPr>
            <w:tcW w:w="1118" w:type="dxa"/>
            <w:vAlign w:val="center"/>
          </w:tcPr>
          <w:p>
            <w:pPr>
              <w:pStyle w:val="0"/>
              <w:jc w:val="center"/>
            </w:pPr>
            <w:r>
              <w:rPr>
                <w:sz w:val="20"/>
              </w:rPr>
              <w:t xml:space="preserve">0,1228</w:t>
            </w:r>
          </w:p>
        </w:tc>
        <w:tc>
          <w:tcPr>
            <w:tcW w:w="1118" w:type="dxa"/>
            <w:vAlign w:val="center"/>
          </w:tcPr>
          <w:p>
            <w:pPr>
              <w:pStyle w:val="0"/>
              <w:jc w:val="center"/>
            </w:pPr>
            <w:r>
              <w:rPr>
                <w:sz w:val="20"/>
              </w:rPr>
              <w:t xml:space="preserve">0,1202</w:t>
            </w:r>
          </w:p>
        </w:tc>
        <w:tc>
          <w:tcPr>
            <w:tcW w:w="1020" w:type="dxa"/>
            <w:vAlign w:val="center"/>
          </w:tcPr>
          <w:p>
            <w:pPr>
              <w:pStyle w:val="0"/>
              <w:jc w:val="center"/>
            </w:pPr>
            <w:r>
              <w:rPr>
                <w:sz w:val="20"/>
              </w:rPr>
              <w:t xml:space="preserve">0,0780</w:t>
            </w:r>
          </w:p>
        </w:tc>
      </w:tr>
      <w:tr>
        <w:tc>
          <w:tcPr>
            <w:vMerge w:val="continue"/>
          </w:tcPr>
          <w:p/>
        </w:tc>
        <w:tc>
          <w:tcPr>
            <w:tcW w:w="859" w:type="dxa"/>
            <w:vAlign w:val="center"/>
          </w:tcPr>
          <w:p>
            <w:pPr>
              <w:pStyle w:val="0"/>
              <w:jc w:val="center"/>
            </w:pPr>
            <w:r>
              <w:rPr>
                <w:sz w:val="20"/>
              </w:rPr>
              <w:t xml:space="preserve">1</w:t>
            </w:r>
          </w:p>
        </w:tc>
        <w:tc>
          <w:tcPr>
            <w:tcW w:w="706" w:type="dxa"/>
            <w:vAlign w:val="center"/>
          </w:tcPr>
          <w:p>
            <w:pPr>
              <w:pStyle w:val="0"/>
              <w:jc w:val="center"/>
            </w:pPr>
            <w:r>
              <w:rPr>
                <w:sz w:val="20"/>
              </w:rPr>
              <w:t xml:space="preserve">3</w:t>
            </w:r>
          </w:p>
        </w:tc>
        <w:tc>
          <w:tcPr>
            <w:tcW w:w="989" w:type="dxa"/>
            <w:vAlign w:val="center"/>
          </w:tcPr>
          <w:p>
            <w:pPr>
              <w:pStyle w:val="0"/>
              <w:jc w:val="center"/>
            </w:pPr>
            <w:r>
              <w:rPr>
                <w:sz w:val="20"/>
              </w:rPr>
              <w:t xml:space="preserve">0,0579</w:t>
            </w:r>
          </w:p>
        </w:tc>
        <w:tc>
          <w:tcPr>
            <w:tcW w:w="1118" w:type="dxa"/>
            <w:vAlign w:val="center"/>
          </w:tcPr>
          <w:p>
            <w:pPr>
              <w:pStyle w:val="0"/>
              <w:jc w:val="center"/>
            </w:pPr>
            <w:r>
              <w:rPr>
                <w:sz w:val="20"/>
              </w:rPr>
              <w:t xml:space="preserve">0,0808</w:t>
            </w:r>
          </w:p>
        </w:tc>
        <w:tc>
          <w:tcPr>
            <w:tcW w:w="1118" w:type="dxa"/>
            <w:vAlign w:val="center"/>
          </w:tcPr>
          <w:p>
            <w:pPr>
              <w:pStyle w:val="0"/>
              <w:jc w:val="center"/>
            </w:pPr>
            <w:r>
              <w:rPr>
                <w:sz w:val="20"/>
              </w:rPr>
              <w:t xml:space="preserve">0,0962</w:t>
            </w:r>
          </w:p>
        </w:tc>
        <w:tc>
          <w:tcPr>
            <w:tcW w:w="1118" w:type="dxa"/>
            <w:vAlign w:val="center"/>
          </w:tcPr>
          <w:p>
            <w:pPr>
              <w:pStyle w:val="0"/>
              <w:jc w:val="center"/>
            </w:pPr>
            <w:r>
              <w:rPr>
                <w:sz w:val="20"/>
              </w:rPr>
              <w:t xml:space="preserve">0,1119</w:t>
            </w:r>
          </w:p>
        </w:tc>
        <w:tc>
          <w:tcPr>
            <w:tcW w:w="1118" w:type="dxa"/>
            <w:vAlign w:val="center"/>
          </w:tcPr>
          <w:p>
            <w:pPr>
              <w:pStyle w:val="0"/>
              <w:jc w:val="center"/>
            </w:pPr>
            <w:r>
              <w:rPr>
                <w:sz w:val="20"/>
              </w:rPr>
              <w:t xml:space="preserve">0,1073</w:t>
            </w:r>
          </w:p>
        </w:tc>
        <w:tc>
          <w:tcPr>
            <w:tcW w:w="1020" w:type="dxa"/>
            <w:vAlign w:val="center"/>
          </w:tcPr>
          <w:p>
            <w:pPr>
              <w:pStyle w:val="0"/>
              <w:jc w:val="center"/>
            </w:pPr>
            <w:r>
              <w:rPr>
                <w:sz w:val="20"/>
              </w:rPr>
              <w:t xml:space="preserve">0,0973</w:t>
            </w:r>
          </w:p>
        </w:tc>
      </w:tr>
      <w:tr>
        <w:tc>
          <w:tcPr>
            <w:vMerge w:val="continue"/>
          </w:tcPr>
          <w:p/>
        </w:tc>
        <w:tc>
          <w:tcPr>
            <w:tcW w:w="859" w:type="dxa"/>
            <w:vAlign w:val="center"/>
          </w:tcPr>
          <w:p>
            <w:pPr>
              <w:pStyle w:val="0"/>
              <w:jc w:val="center"/>
            </w:pPr>
            <w:r>
              <w:rPr>
                <w:sz w:val="20"/>
              </w:rPr>
              <w:t xml:space="preserve">2</w:t>
            </w:r>
          </w:p>
        </w:tc>
        <w:tc>
          <w:tcPr>
            <w:tcW w:w="706" w:type="dxa"/>
            <w:vAlign w:val="center"/>
          </w:tcPr>
          <w:p>
            <w:pPr>
              <w:pStyle w:val="0"/>
              <w:jc w:val="center"/>
            </w:pPr>
            <w:r>
              <w:rPr>
                <w:sz w:val="20"/>
              </w:rPr>
              <w:t xml:space="preserve">1</w:t>
            </w:r>
          </w:p>
        </w:tc>
        <w:tc>
          <w:tcPr>
            <w:tcW w:w="989" w:type="dxa"/>
            <w:vAlign w:val="center"/>
          </w:tcPr>
          <w:p>
            <w:pPr>
              <w:pStyle w:val="0"/>
              <w:jc w:val="center"/>
            </w:pPr>
            <w:r>
              <w:rPr>
                <w:sz w:val="20"/>
              </w:rPr>
              <w:t xml:space="preserve">0,0808</w:t>
            </w:r>
          </w:p>
        </w:tc>
        <w:tc>
          <w:tcPr>
            <w:tcW w:w="1118" w:type="dxa"/>
            <w:vAlign w:val="center"/>
          </w:tcPr>
          <w:p>
            <w:pPr>
              <w:pStyle w:val="0"/>
              <w:jc w:val="center"/>
            </w:pPr>
            <w:r>
              <w:rPr>
                <w:sz w:val="20"/>
              </w:rPr>
              <w:t xml:space="preserve">0,1187</w:t>
            </w:r>
          </w:p>
        </w:tc>
        <w:tc>
          <w:tcPr>
            <w:tcW w:w="1118" w:type="dxa"/>
            <w:vAlign w:val="center"/>
          </w:tcPr>
          <w:p>
            <w:pPr>
              <w:pStyle w:val="0"/>
              <w:jc w:val="center"/>
            </w:pPr>
            <w:r>
              <w:rPr>
                <w:sz w:val="20"/>
              </w:rPr>
              <w:t xml:space="preserve">0,1210</w:t>
            </w:r>
          </w:p>
        </w:tc>
        <w:tc>
          <w:tcPr>
            <w:tcW w:w="1118" w:type="dxa"/>
            <w:vAlign w:val="center"/>
          </w:tcPr>
          <w:p>
            <w:pPr>
              <w:pStyle w:val="0"/>
              <w:jc w:val="center"/>
            </w:pPr>
            <w:r>
              <w:rPr>
                <w:sz w:val="20"/>
              </w:rPr>
              <w:t xml:space="preserve">0,1147</w:t>
            </w:r>
          </w:p>
        </w:tc>
        <w:tc>
          <w:tcPr>
            <w:tcW w:w="1118" w:type="dxa"/>
            <w:vAlign w:val="center"/>
          </w:tcPr>
          <w:p>
            <w:pPr>
              <w:pStyle w:val="0"/>
              <w:jc w:val="center"/>
            </w:pPr>
            <w:r>
              <w:rPr>
                <w:sz w:val="20"/>
              </w:rPr>
              <w:t xml:space="preserve">0,0959</w:t>
            </w:r>
          </w:p>
        </w:tc>
        <w:tc>
          <w:tcPr>
            <w:tcW w:w="1020" w:type="dxa"/>
            <w:vAlign w:val="center"/>
          </w:tcPr>
          <w:p>
            <w:pPr>
              <w:pStyle w:val="0"/>
              <w:jc w:val="center"/>
            </w:pPr>
            <w:r>
              <w:rPr>
                <w:sz w:val="20"/>
              </w:rPr>
              <w:t xml:space="preserve">0,0698</w:t>
            </w:r>
          </w:p>
        </w:tc>
      </w:tr>
      <w:tr>
        <w:tc>
          <w:tcPr>
            <w:vMerge w:val="continue"/>
          </w:tcPr>
          <w:p/>
        </w:tc>
        <w:tc>
          <w:tcPr>
            <w:tcW w:w="859" w:type="dxa"/>
            <w:vAlign w:val="center"/>
          </w:tcPr>
          <w:p>
            <w:pPr>
              <w:pStyle w:val="0"/>
              <w:jc w:val="center"/>
            </w:pPr>
            <w:r>
              <w:rPr>
                <w:sz w:val="20"/>
              </w:rPr>
              <w:t xml:space="preserve">2</w:t>
            </w:r>
          </w:p>
        </w:tc>
        <w:tc>
          <w:tcPr>
            <w:tcW w:w="706" w:type="dxa"/>
            <w:vAlign w:val="center"/>
          </w:tcPr>
          <w:p>
            <w:pPr>
              <w:pStyle w:val="0"/>
              <w:jc w:val="center"/>
            </w:pPr>
            <w:r>
              <w:rPr>
                <w:sz w:val="20"/>
              </w:rPr>
              <w:t xml:space="preserve">2</w:t>
            </w:r>
          </w:p>
        </w:tc>
        <w:tc>
          <w:tcPr>
            <w:tcW w:w="989" w:type="dxa"/>
            <w:vAlign w:val="center"/>
          </w:tcPr>
          <w:p>
            <w:pPr>
              <w:pStyle w:val="0"/>
              <w:jc w:val="center"/>
            </w:pPr>
            <w:r>
              <w:rPr>
                <w:sz w:val="20"/>
              </w:rPr>
              <w:t xml:space="preserve">0,0755</w:t>
            </w:r>
          </w:p>
        </w:tc>
        <w:tc>
          <w:tcPr>
            <w:tcW w:w="1118" w:type="dxa"/>
            <w:vAlign w:val="center"/>
          </w:tcPr>
          <w:p>
            <w:pPr>
              <w:pStyle w:val="0"/>
              <w:jc w:val="center"/>
            </w:pPr>
            <w:r>
              <w:rPr>
                <w:sz w:val="20"/>
              </w:rPr>
              <w:t xml:space="preserve">0,1077</w:t>
            </w:r>
          </w:p>
        </w:tc>
        <w:tc>
          <w:tcPr>
            <w:tcW w:w="1118" w:type="dxa"/>
            <w:vAlign w:val="center"/>
          </w:tcPr>
          <w:p>
            <w:pPr>
              <w:pStyle w:val="0"/>
              <w:jc w:val="center"/>
            </w:pPr>
            <w:r>
              <w:rPr>
                <w:sz w:val="20"/>
              </w:rPr>
              <w:t xml:space="preserve">0,1322</w:t>
            </w:r>
          </w:p>
        </w:tc>
        <w:tc>
          <w:tcPr>
            <w:tcW w:w="1118" w:type="dxa"/>
            <w:vAlign w:val="center"/>
          </w:tcPr>
          <w:p>
            <w:pPr>
              <w:pStyle w:val="0"/>
              <w:jc w:val="center"/>
            </w:pPr>
            <w:r>
              <w:rPr>
                <w:sz w:val="20"/>
              </w:rPr>
              <w:t xml:space="preserve">0,1167</w:t>
            </w:r>
          </w:p>
        </w:tc>
        <w:tc>
          <w:tcPr>
            <w:tcW w:w="1118" w:type="dxa"/>
            <w:vAlign w:val="center"/>
          </w:tcPr>
          <w:p>
            <w:pPr>
              <w:pStyle w:val="0"/>
              <w:jc w:val="center"/>
            </w:pPr>
            <w:r>
              <w:rPr>
                <w:sz w:val="20"/>
              </w:rPr>
              <w:t xml:space="preserve">0,1033</w:t>
            </w:r>
          </w:p>
        </w:tc>
        <w:tc>
          <w:tcPr>
            <w:tcW w:w="1020" w:type="dxa"/>
            <w:vAlign w:val="center"/>
          </w:tcPr>
          <w:p>
            <w:pPr>
              <w:pStyle w:val="0"/>
              <w:jc w:val="center"/>
            </w:pPr>
            <w:r>
              <w:rPr>
                <w:sz w:val="20"/>
              </w:rPr>
              <w:t xml:space="preserve">0,0687</w:t>
            </w:r>
          </w:p>
        </w:tc>
      </w:tr>
      <w:tr>
        <w:tc>
          <w:tcPr>
            <w:vMerge w:val="continue"/>
          </w:tcPr>
          <w:p/>
        </w:tc>
        <w:tc>
          <w:tcPr>
            <w:tcW w:w="859" w:type="dxa"/>
            <w:vAlign w:val="center"/>
          </w:tcPr>
          <w:p>
            <w:pPr>
              <w:pStyle w:val="0"/>
              <w:jc w:val="center"/>
            </w:pPr>
            <w:r>
              <w:rPr>
                <w:sz w:val="20"/>
              </w:rPr>
              <w:t xml:space="preserve">2</w:t>
            </w:r>
          </w:p>
        </w:tc>
        <w:tc>
          <w:tcPr>
            <w:tcW w:w="706" w:type="dxa"/>
            <w:vAlign w:val="center"/>
          </w:tcPr>
          <w:p>
            <w:pPr>
              <w:pStyle w:val="0"/>
              <w:jc w:val="center"/>
            </w:pPr>
            <w:r>
              <w:rPr>
                <w:sz w:val="20"/>
              </w:rPr>
              <w:t xml:space="preserve">3</w:t>
            </w:r>
          </w:p>
        </w:tc>
        <w:tc>
          <w:tcPr>
            <w:tcW w:w="989" w:type="dxa"/>
            <w:vAlign w:val="center"/>
          </w:tcPr>
          <w:p>
            <w:pPr>
              <w:pStyle w:val="0"/>
              <w:jc w:val="center"/>
            </w:pPr>
            <w:r>
              <w:rPr>
                <w:sz w:val="20"/>
              </w:rPr>
              <w:t xml:space="preserve">0,0726</w:t>
            </w:r>
          </w:p>
        </w:tc>
        <w:tc>
          <w:tcPr>
            <w:tcW w:w="1118" w:type="dxa"/>
            <w:vAlign w:val="center"/>
          </w:tcPr>
          <w:p>
            <w:pPr>
              <w:pStyle w:val="0"/>
              <w:jc w:val="center"/>
            </w:pPr>
            <w:r>
              <w:rPr>
                <w:sz w:val="20"/>
              </w:rPr>
              <w:t xml:space="preserve">0,0974</w:t>
            </w:r>
          </w:p>
        </w:tc>
        <w:tc>
          <w:tcPr>
            <w:tcW w:w="1118" w:type="dxa"/>
            <w:vAlign w:val="center"/>
          </w:tcPr>
          <w:p>
            <w:pPr>
              <w:pStyle w:val="0"/>
              <w:jc w:val="center"/>
            </w:pPr>
            <w:r>
              <w:rPr>
                <w:sz w:val="20"/>
              </w:rPr>
              <w:t xml:space="preserve">0,1240</w:t>
            </w:r>
          </w:p>
        </w:tc>
        <w:tc>
          <w:tcPr>
            <w:tcW w:w="1118" w:type="dxa"/>
            <w:vAlign w:val="center"/>
          </w:tcPr>
          <w:p>
            <w:pPr>
              <w:pStyle w:val="0"/>
              <w:jc w:val="center"/>
            </w:pPr>
            <w:r>
              <w:rPr>
                <w:sz w:val="20"/>
              </w:rPr>
              <w:t xml:space="preserve">0,1379</w:t>
            </w:r>
          </w:p>
        </w:tc>
        <w:tc>
          <w:tcPr>
            <w:tcW w:w="1118" w:type="dxa"/>
            <w:vAlign w:val="center"/>
          </w:tcPr>
          <w:p>
            <w:pPr>
              <w:pStyle w:val="0"/>
              <w:jc w:val="center"/>
            </w:pPr>
            <w:r>
              <w:rPr>
                <w:sz w:val="20"/>
              </w:rPr>
              <w:t xml:space="preserve">0,1291</w:t>
            </w:r>
          </w:p>
        </w:tc>
        <w:tc>
          <w:tcPr>
            <w:tcW w:w="1020" w:type="dxa"/>
            <w:vAlign w:val="center"/>
          </w:tcPr>
          <w:p>
            <w:pPr>
              <w:pStyle w:val="0"/>
              <w:jc w:val="center"/>
            </w:pPr>
            <w:r>
              <w:rPr>
                <w:sz w:val="20"/>
              </w:rPr>
              <w:t xml:space="preserve">0,0829</w:t>
            </w:r>
          </w:p>
        </w:tc>
      </w:tr>
      <w:tr>
        <w:tc>
          <w:tcPr>
            <w:vMerge w:val="continue"/>
          </w:tcPr>
          <w:p/>
        </w:tc>
        <w:tc>
          <w:tcPr>
            <w:tcW w:w="859" w:type="dxa"/>
            <w:vAlign w:val="center"/>
          </w:tcPr>
          <w:p>
            <w:pPr>
              <w:pStyle w:val="0"/>
              <w:jc w:val="center"/>
            </w:pPr>
            <w:r>
              <w:rPr>
                <w:sz w:val="20"/>
              </w:rPr>
              <w:t xml:space="preserve">3</w:t>
            </w:r>
          </w:p>
        </w:tc>
        <w:tc>
          <w:tcPr>
            <w:tcW w:w="706" w:type="dxa"/>
            <w:vAlign w:val="center"/>
          </w:tcPr>
          <w:p>
            <w:pPr>
              <w:pStyle w:val="0"/>
              <w:jc w:val="center"/>
            </w:pPr>
            <w:r>
              <w:rPr>
                <w:sz w:val="20"/>
              </w:rPr>
              <w:t xml:space="preserve">1</w:t>
            </w:r>
          </w:p>
        </w:tc>
        <w:tc>
          <w:tcPr>
            <w:tcW w:w="989" w:type="dxa"/>
            <w:vAlign w:val="center"/>
          </w:tcPr>
          <w:p>
            <w:pPr>
              <w:pStyle w:val="0"/>
              <w:jc w:val="center"/>
            </w:pPr>
            <w:r>
              <w:rPr>
                <w:sz w:val="20"/>
              </w:rPr>
              <w:t xml:space="preserve">0,0773</w:t>
            </w:r>
          </w:p>
        </w:tc>
        <w:tc>
          <w:tcPr>
            <w:tcW w:w="1118" w:type="dxa"/>
            <w:vAlign w:val="center"/>
          </w:tcPr>
          <w:p>
            <w:pPr>
              <w:pStyle w:val="0"/>
              <w:jc w:val="center"/>
            </w:pPr>
            <w:r>
              <w:rPr>
                <w:sz w:val="20"/>
              </w:rPr>
              <w:t xml:space="preserve">0,0986</w:t>
            </w:r>
          </w:p>
        </w:tc>
        <w:tc>
          <w:tcPr>
            <w:tcW w:w="1118" w:type="dxa"/>
            <w:vAlign w:val="center"/>
          </w:tcPr>
          <w:p>
            <w:pPr>
              <w:pStyle w:val="0"/>
              <w:jc w:val="center"/>
            </w:pPr>
            <w:r>
              <w:rPr>
                <w:sz w:val="20"/>
              </w:rPr>
              <w:t xml:space="preserve">0,1099</w:t>
            </w:r>
          </w:p>
        </w:tc>
        <w:tc>
          <w:tcPr>
            <w:tcW w:w="1118" w:type="dxa"/>
            <w:vAlign w:val="center"/>
          </w:tcPr>
          <w:p>
            <w:pPr>
              <w:pStyle w:val="0"/>
              <w:jc w:val="center"/>
            </w:pPr>
            <w:r>
              <w:rPr>
                <w:sz w:val="20"/>
              </w:rPr>
              <w:t xml:space="preserve">0,1015</w:t>
            </w:r>
          </w:p>
        </w:tc>
        <w:tc>
          <w:tcPr>
            <w:tcW w:w="1118" w:type="dxa"/>
            <w:vAlign w:val="center"/>
          </w:tcPr>
          <w:p>
            <w:pPr>
              <w:pStyle w:val="0"/>
              <w:jc w:val="center"/>
            </w:pPr>
            <w:r>
              <w:rPr>
                <w:sz w:val="20"/>
              </w:rPr>
              <w:t xml:space="preserve">0,0797</w:t>
            </w:r>
          </w:p>
        </w:tc>
        <w:tc>
          <w:tcPr>
            <w:tcW w:w="1020" w:type="dxa"/>
            <w:vAlign w:val="center"/>
          </w:tcPr>
          <w:p>
            <w:pPr>
              <w:pStyle w:val="0"/>
              <w:jc w:val="center"/>
            </w:pPr>
            <w:r>
              <w:rPr>
                <w:sz w:val="20"/>
              </w:rPr>
              <w:t xml:space="preserve">0,0526</w:t>
            </w:r>
          </w:p>
        </w:tc>
      </w:tr>
      <w:tr>
        <w:tc>
          <w:tcPr>
            <w:vMerge w:val="continue"/>
          </w:tcPr>
          <w:p/>
        </w:tc>
        <w:tc>
          <w:tcPr>
            <w:tcW w:w="859" w:type="dxa"/>
            <w:vAlign w:val="center"/>
          </w:tcPr>
          <w:p>
            <w:pPr>
              <w:pStyle w:val="0"/>
              <w:jc w:val="center"/>
            </w:pPr>
            <w:r>
              <w:rPr>
                <w:sz w:val="20"/>
              </w:rPr>
              <w:t xml:space="preserve">3</w:t>
            </w:r>
          </w:p>
        </w:tc>
        <w:tc>
          <w:tcPr>
            <w:tcW w:w="706" w:type="dxa"/>
            <w:vAlign w:val="center"/>
          </w:tcPr>
          <w:p>
            <w:pPr>
              <w:pStyle w:val="0"/>
              <w:jc w:val="center"/>
            </w:pPr>
            <w:r>
              <w:rPr>
                <w:sz w:val="20"/>
              </w:rPr>
              <w:t xml:space="preserve">2</w:t>
            </w:r>
          </w:p>
        </w:tc>
        <w:tc>
          <w:tcPr>
            <w:tcW w:w="989" w:type="dxa"/>
            <w:vAlign w:val="center"/>
          </w:tcPr>
          <w:p>
            <w:pPr>
              <w:pStyle w:val="0"/>
              <w:jc w:val="center"/>
            </w:pPr>
            <w:r>
              <w:rPr>
                <w:sz w:val="20"/>
              </w:rPr>
              <w:t xml:space="preserve">0,0613</w:t>
            </w:r>
          </w:p>
        </w:tc>
        <w:tc>
          <w:tcPr>
            <w:tcW w:w="1118" w:type="dxa"/>
            <w:vAlign w:val="center"/>
          </w:tcPr>
          <w:p>
            <w:pPr>
              <w:pStyle w:val="0"/>
              <w:jc w:val="center"/>
            </w:pPr>
            <w:r>
              <w:rPr>
                <w:sz w:val="20"/>
              </w:rPr>
              <w:t xml:space="preserve">0,0868</w:t>
            </w:r>
          </w:p>
        </w:tc>
        <w:tc>
          <w:tcPr>
            <w:tcW w:w="1118" w:type="dxa"/>
            <w:vAlign w:val="center"/>
          </w:tcPr>
          <w:p>
            <w:pPr>
              <w:pStyle w:val="0"/>
              <w:jc w:val="center"/>
            </w:pPr>
            <w:r>
              <w:rPr>
                <w:sz w:val="20"/>
              </w:rPr>
              <w:t xml:space="preserve">0,1073</w:t>
            </w:r>
          </w:p>
        </w:tc>
        <w:tc>
          <w:tcPr>
            <w:tcW w:w="1118" w:type="dxa"/>
            <w:vAlign w:val="center"/>
          </w:tcPr>
          <w:p>
            <w:pPr>
              <w:pStyle w:val="0"/>
              <w:jc w:val="center"/>
            </w:pPr>
            <w:r>
              <w:rPr>
                <w:sz w:val="20"/>
              </w:rPr>
              <w:t xml:space="preserve">0,1128</w:t>
            </w:r>
          </w:p>
        </w:tc>
        <w:tc>
          <w:tcPr>
            <w:tcW w:w="1118" w:type="dxa"/>
            <w:vAlign w:val="center"/>
          </w:tcPr>
          <w:p>
            <w:pPr>
              <w:pStyle w:val="0"/>
              <w:jc w:val="center"/>
            </w:pPr>
            <w:r>
              <w:rPr>
                <w:sz w:val="20"/>
              </w:rPr>
              <w:t xml:space="preserve">0,0972</w:t>
            </w:r>
          </w:p>
        </w:tc>
        <w:tc>
          <w:tcPr>
            <w:tcW w:w="1020" w:type="dxa"/>
            <w:vAlign w:val="center"/>
          </w:tcPr>
          <w:p>
            <w:pPr>
              <w:pStyle w:val="0"/>
              <w:jc w:val="center"/>
            </w:pPr>
            <w:r>
              <w:rPr>
                <w:sz w:val="20"/>
              </w:rPr>
              <w:t xml:space="preserve">0,0566</w:t>
            </w:r>
          </w:p>
        </w:tc>
      </w:tr>
      <w:tr>
        <w:tc>
          <w:tcPr>
            <w:vMerge w:val="continue"/>
          </w:tcPr>
          <w:p/>
        </w:tc>
        <w:tc>
          <w:tcPr>
            <w:tcW w:w="859" w:type="dxa"/>
            <w:vAlign w:val="center"/>
          </w:tcPr>
          <w:p>
            <w:pPr>
              <w:pStyle w:val="0"/>
              <w:jc w:val="center"/>
            </w:pPr>
            <w:r>
              <w:rPr>
                <w:sz w:val="20"/>
              </w:rPr>
              <w:t xml:space="preserve">3</w:t>
            </w:r>
          </w:p>
        </w:tc>
        <w:tc>
          <w:tcPr>
            <w:tcW w:w="706" w:type="dxa"/>
            <w:vAlign w:val="center"/>
          </w:tcPr>
          <w:p>
            <w:pPr>
              <w:pStyle w:val="0"/>
              <w:jc w:val="center"/>
            </w:pPr>
            <w:r>
              <w:rPr>
                <w:sz w:val="20"/>
              </w:rPr>
              <w:t xml:space="preserve">3</w:t>
            </w:r>
          </w:p>
        </w:tc>
        <w:tc>
          <w:tcPr>
            <w:tcW w:w="989" w:type="dxa"/>
            <w:vAlign w:val="center"/>
          </w:tcPr>
          <w:p>
            <w:pPr>
              <w:pStyle w:val="0"/>
              <w:jc w:val="center"/>
            </w:pPr>
            <w:r>
              <w:rPr>
                <w:sz w:val="20"/>
              </w:rPr>
              <w:t xml:space="preserve">0,0618</w:t>
            </w:r>
          </w:p>
        </w:tc>
        <w:tc>
          <w:tcPr>
            <w:tcW w:w="1118" w:type="dxa"/>
            <w:vAlign w:val="center"/>
          </w:tcPr>
          <w:p>
            <w:pPr>
              <w:pStyle w:val="0"/>
              <w:jc w:val="center"/>
            </w:pPr>
            <w:r>
              <w:rPr>
                <w:sz w:val="20"/>
              </w:rPr>
              <w:t xml:space="preserve">0,0886</w:t>
            </w:r>
          </w:p>
        </w:tc>
        <w:tc>
          <w:tcPr>
            <w:tcW w:w="1118" w:type="dxa"/>
            <w:vAlign w:val="center"/>
          </w:tcPr>
          <w:p>
            <w:pPr>
              <w:pStyle w:val="0"/>
              <w:jc w:val="center"/>
            </w:pPr>
            <w:r>
              <w:rPr>
                <w:sz w:val="20"/>
              </w:rPr>
              <w:t xml:space="preserve">0,1026</w:t>
            </w:r>
          </w:p>
        </w:tc>
        <w:tc>
          <w:tcPr>
            <w:tcW w:w="1118" w:type="dxa"/>
            <w:vAlign w:val="center"/>
          </w:tcPr>
          <w:p>
            <w:pPr>
              <w:pStyle w:val="0"/>
              <w:jc w:val="center"/>
            </w:pPr>
            <w:r>
              <w:rPr>
                <w:sz w:val="20"/>
              </w:rPr>
              <w:t xml:space="preserve">0,1053</w:t>
            </w:r>
          </w:p>
        </w:tc>
        <w:tc>
          <w:tcPr>
            <w:tcW w:w="1118" w:type="dxa"/>
            <w:vAlign w:val="center"/>
          </w:tcPr>
          <w:p>
            <w:pPr>
              <w:pStyle w:val="0"/>
              <w:jc w:val="center"/>
            </w:pPr>
            <w:r>
              <w:rPr>
                <w:sz w:val="20"/>
              </w:rPr>
              <w:t xml:space="preserve">0,0977</w:t>
            </w:r>
          </w:p>
        </w:tc>
        <w:tc>
          <w:tcPr>
            <w:tcW w:w="1020" w:type="dxa"/>
            <w:vAlign w:val="center"/>
          </w:tcPr>
          <w:p>
            <w:pPr>
              <w:pStyle w:val="0"/>
              <w:jc w:val="center"/>
            </w:pPr>
            <w:r>
              <w:rPr>
                <w:sz w:val="20"/>
              </w:rPr>
              <w:t xml:space="preserve">0,0716</w:t>
            </w:r>
          </w:p>
        </w:tc>
      </w:tr>
      <w:tr>
        <w:tc>
          <w:tcPr>
            <w:vMerge w:val="continue"/>
          </w:tcPr>
          <w:p/>
        </w:tc>
        <w:tc>
          <w:tcPr>
            <w:tcW w:w="859" w:type="dxa"/>
            <w:vAlign w:val="center"/>
          </w:tcPr>
          <w:p>
            <w:pPr>
              <w:pStyle w:val="0"/>
              <w:jc w:val="center"/>
            </w:pPr>
            <w:r>
              <w:rPr>
                <w:sz w:val="20"/>
              </w:rPr>
              <w:t xml:space="preserve">4</w:t>
            </w:r>
          </w:p>
        </w:tc>
        <w:tc>
          <w:tcPr>
            <w:tcW w:w="706" w:type="dxa"/>
            <w:vAlign w:val="center"/>
          </w:tcPr>
          <w:p>
            <w:pPr>
              <w:pStyle w:val="0"/>
              <w:jc w:val="center"/>
            </w:pPr>
            <w:r>
              <w:rPr>
                <w:sz w:val="20"/>
              </w:rPr>
              <w:t xml:space="preserve">1</w:t>
            </w:r>
          </w:p>
        </w:tc>
        <w:tc>
          <w:tcPr>
            <w:tcW w:w="989" w:type="dxa"/>
            <w:vAlign w:val="center"/>
          </w:tcPr>
          <w:p>
            <w:pPr>
              <w:pStyle w:val="0"/>
              <w:jc w:val="center"/>
            </w:pPr>
            <w:r>
              <w:rPr>
                <w:sz w:val="20"/>
              </w:rPr>
              <w:t xml:space="preserve">0,0740</w:t>
            </w:r>
          </w:p>
        </w:tc>
        <w:tc>
          <w:tcPr>
            <w:tcW w:w="1118" w:type="dxa"/>
            <w:vAlign w:val="center"/>
          </w:tcPr>
          <w:p>
            <w:pPr>
              <w:pStyle w:val="0"/>
              <w:jc w:val="center"/>
            </w:pPr>
            <w:r>
              <w:rPr>
                <w:sz w:val="20"/>
              </w:rPr>
              <w:t xml:space="preserve">0,0982</w:t>
            </w:r>
          </w:p>
        </w:tc>
        <w:tc>
          <w:tcPr>
            <w:tcW w:w="1118" w:type="dxa"/>
            <w:vAlign w:val="center"/>
          </w:tcPr>
          <w:p>
            <w:pPr>
              <w:pStyle w:val="0"/>
              <w:jc w:val="center"/>
            </w:pPr>
            <w:r>
              <w:rPr>
                <w:sz w:val="20"/>
              </w:rPr>
              <w:t xml:space="preserve">0,1012</w:t>
            </w:r>
          </w:p>
        </w:tc>
        <w:tc>
          <w:tcPr>
            <w:tcW w:w="1118" w:type="dxa"/>
            <w:vAlign w:val="center"/>
          </w:tcPr>
          <w:p>
            <w:pPr>
              <w:pStyle w:val="0"/>
              <w:jc w:val="center"/>
            </w:pPr>
            <w:r>
              <w:rPr>
                <w:sz w:val="20"/>
              </w:rPr>
              <w:t xml:space="preserve">0,0981</w:t>
            </w:r>
          </w:p>
        </w:tc>
        <w:tc>
          <w:tcPr>
            <w:tcW w:w="1118" w:type="dxa"/>
            <w:vAlign w:val="center"/>
          </w:tcPr>
          <w:p>
            <w:pPr>
              <w:pStyle w:val="0"/>
              <w:jc w:val="center"/>
            </w:pPr>
            <w:r>
              <w:rPr>
                <w:sz w:val="20"/>
              </w:rPr>
              <w:t xml:space="preserve">0,0824</w:t>
            </w:r>
          </w:p>
        </w:tc>
        <w:tc>
          <w:tcPr>
            <w:tcW w:w="1020" w:type="dxa"/>
            <w:vAlign w:val="center"/>
          </w:tcPr>
          <w:p>
            <w:pPr>
              <w:pStyle w:val="0"/>
              <w:jc w:val="center"/>
            </w:pPr>
            <w:r>
              <w:rPr>
                <w:sz w:val="20"/>
              </w:rPr>
              <w:t xml:space="preserve">0,0491</w:t>
            </w:r>
          </w:p>
        </w:tc>
      </w:tr>
      <w:tr>
        <w:tc>
          <w:tcPr>
            <w:vMerge w:val="continue"/>
          </w:tcPr>
          <w:p/>
        </w:tc>
        <w:tc>
          <w:tcPr>
            <w:tcW w:w="859" w:type="dxa"/>
            <w:vAlign w:val="center"/>
          </w:tcPr>
          <w:p>
            <w:pPr>
              <w:pStyle w:val="0"/>
              <w:jc w:val="center"/>
            </w:pPr>
            <w:r>
              <w:rPr>
                <w:sz w:val="20"/>
              </w:rPr>
              <w:t xml:space="preserve">4</w:t>
            </w:r>
          </w:p>
        </w:tc>
        <w:tc>
          <w:tcPr>
            <w:tcW w:w="706" w:type="dxa"/>
            <w:vAlign w:val="center"/>
          </w:tcPr>
          <w:p>
            <w:pPr>
              <w:pStyle w:val="0"/>
              <w:jc w:val="center"/>
            </w:pPr>
            <w:r>
              <w:rPr>
                <w:sz w:val="20"/>
              </w:rPr>
              <w:t xml:space="preserve">2</w:t>
            </w:r>
          </w:p>
        </w:tc>
        <w:tc>
          <w:tcPr>
            <w:tcW w:w="989" w:type="dxa"/>
            <w:vAlign w:val="center"/>
          </w:tcPr>
          <w:p>
            <w:pPr>
              <w:pStyle w:val="0"/>
              <w:jc w:val="center"/>
            </w:pPr>
            <w:r>
              <w:rPr>
                <w:sz w:val="20"/>
              </w:rPr>
              <w:t xml:space="preserve">0,0616</w:t>
            </w:r>
          </w:p>
        </w:tc>
        <w:tc>
          <w:tcPr>
            <w:tcW w:w="1118" w:type="dxa"/>
            <w:vAlign w:val="center"/>
          </w:tcPr>
          <w:p>
            <w:pPr>
              <w:pStyle w:val="0"/>
              <w:jc w:val="center"/>
            </w:pPr>
            <w:r>
              <w:rPr>
                <w:sz w:val="20"/>
              </w:rPr>
              <w:t xml:space="preserve">0,0928</w:t>
            </w:r>
          </w:p>
        </w:tc>
        <w:tc>
          <w:tcPr>
            <w:tcW w:w="1118" w:type="dxa"/>
            <w:vAlign w:val="center"/>
          </w:tcPr>
          <w:p>
            <w:pPr>
              <w:pStyle w:val="0"/>
              <w:jc w:val="center"/>
            </w:pPr>
            <w:r>
              <w:rPr>
                <w:sz w:val="20"/>
              </w:rPr>
              <w:t xml:space="preserve">0,1041</w:t>
            </w:r>
          </w:p>
        </w:tc>
        <w:tc>
          <w:tcPr>
            <w:tcW w:w="1118" w:type="dxa"/>
            <w:vAlign w:val="center"/>
          </w:tcPr>
          <w:p>
            <w:pPr>
              <w:pStyle w:val="0"/>
              <w:jc w:val="center"/>
            </w:pPr>
            <w:r>
              <w:rPr>
                <w:sz w:val="20"/>
              </w:rPr>
              <w:t xml:space="preserve">0,0960</w:t>
            </w:r>
          </w:p>
        </w:tc>
        <w:tc>
          <w:tcPr>
            <w:tcW w:w="1118" w:type="dxa"/>
            <w:vAlign w:val="center"/>
          </w:tcPr>
          <w:p>
            <w:pPr>
              <w:pStyle w:val="0"/>
              <w:jc w:val="center"/>
            </w:pPr>
            <w:r>
              <w:rPr>
                <w:sz w:val="20"/>
              </w:rPr>
              <w:t xml:space="preserve">0,0708</w:t>
            </w:r>
          </w:p>
        </w:tc>
        <w:tc>
          <w:tcPr>
            <w:tcW w:w="1020" w:type="dxa"/>
            <w:vAlign w:val="center"/>
          </w:tcPr>
          <w:p>
            <w:pPr>
              <w:pStyle w:val="0"/>
              <w:jc w:val="center"/>
            </w:pPr>
            <w:r>
              <w:rPr>
                <w:sz w:val="20"/>
              </w:rPr>
              <w:t xml:space="preserve">0,0520</w:t>
            </w:r>
          </w:p>
        </w:tc>
      </w:tr>
      <w:tr>
        <w:tc>
          <w:tcPr>
            <w:vMerge w:val="continue"/>
          </w:tcPr>
          <w:p/>
        </w:tc>
        <w:tc>
          <w:tcPr>
            <w:tcW w:w="859" w:type="dxa"/>
            <w:vAlign w:val="center"/>
          </w:tcPr>
          <w:p>
            <w:pPr>
              <w:pStyle w:val="0"/>
              <w:jc w:val="center"/>
            </w:pPr>
            <w:r>
              <w:rPr>
                <w:sz w:val="20"/>
              </w:rPr>
              <w:t xml:space="preserve">4</w:t>
            </w:r>
          </w:p>
        </w:tc>
        <w:tc>
          <w:tcPr>
            <w:tcW w:w="706" w:type="dxa"/>
            <w:vAlign w:val="center"/>
          </w:tcPr>
          <w:p>
            <w:pPr>
              <w:pStyle w:val="0"/>
              <w:jc w:val="center"/>
            </w:pPr>
            <w:r>
              <w:rPr>
                <w:sz w:val="20"/>
              </w:rPr>
              <w:t xml:space="preserve">3</w:t>
            </w:r>
          </w:p>
        </w:tc>
        <w:tc>
          <w:tcPr>
            <w:tcW w:w="989" w:type="dxa"/>
            <w:vAlign w:val="center"/>
          </w:tcPr>
          <w:p>
            <w:pPr>
              <w:pStyle w:val="0"/>
              <w:jc w:val="center"/>
            </w:pPr>
            <w:r>
              <w:rPr>
                <w:sz w:val="20"/>
              </w:rPr>
              <w:t xml:space="preserve">0,0605</w:t>
            </w:r>
          </w:p>
        </w:tc>
        <w:tc>
          <w:tcPr>
            <w:tcW w:w="1118" w:type="dxa"/>
            <w:vAlign w:val="center"/>
          </w:tcPr>
          <w:p>
            <w:pPr>
              <w:pStyle w:val="0"/>
              <w:jc w:val="center"/>
            </w:pPr>
            <w:r>
              <w:rPr>
                <w:sz w:val="20"/>
              </w:rPr>
              <w:t xml:space="preserve">0,0875</w:t>
            </w:r>
          </w:p>
        </w:tc>
        <w:tc>
          <w:tcPr>
            <w:tcW w:w="1118" w:type="dxa"/>
            <w:vAlign w:val="center"/>
          </w:tcPr>
          <w:p>
            <w:pPr>
              <w:pStyle w:val="0"/>
              <w:jc w:val="center"/>
            </w:pPr>
            <w:r>
              <w:rPr>
                <w:sz w:val="20"/>
              </w:rPr>
              <w:t xml:space="preserve">0,1437</w:t>
            </w:r>
          </w:p>
        </w:tc>
        <w:tc>
          <w:tcPr>
            <w:tcW w:w="1118" w:type="dxa"/>
            <w:vAlign w:val="center"/>
          </w:tcPr>
          <w:p>
            <w:pPr>
              <w:pStyle w:val="0"/>
              <w:jc w:val="center"/>
            </w:pPr>
            <w:r>
              <w:rPr>
                <w:sz w:val="20"/>
              </w:rPr>
              <w:t xml:space="preserve">0,1179</w:t>
            </w:r>
          </w:p>
        </w:tc>
        <w:tc>
          <w:tcPr>
            <w:tcW w:w="1118" w:type="dxa"/>
            <w:vAlign w:val="center"/>
          </w:tcPr>
          <w:p>
            <w:pPr>
              <w:pStyle w:val="0"/>
              <w:jc w:val="center"/>
            </w:pPr>
            <w:r>
              <w:rPr>
                <w:sz w:val="20"/>
              </w:rPr>
              <w:t xml:space="preserve">0,0989</w:t>
            </w:r>
          </w:p>
        </w:tc>
        <w:tc>
          <w:tcPr>
            <w:tcW w:w="1020" w:type="dxa"/>
            <w:vAlign w:val="center"/>
          </w:tcPr>
          <w:p>
            <w:pPr>
              <w:pStyle w:val="0"/>
              <w:jc w:val="center"/>
            </w:pPr>
            <w:r>
              <w:rPr>
                <w:sz w:val="20"/>
              </w:rPr>
              <w:t xml:space="preserve">0,0524</w:t>
            </w:r>
          </w:p>
        </w:tc>
      </w:tr>
      <w:tr>
        <w:tc>
          <w:tcPr>
            <w:tcW w:w="1020" w:type="dxa"/>
            <w:vAlign w:val="center"/>
            <w:vMerge w:val="restart"/>
          </w:tcPr>
          <w:p>
            <w:pPr>
              <w:pStyle w:val="0"/>
              <w:jc w:val="center"/>
            </w:pPr>
            <w:r>
              <w:rPr>
                <w:sz w:val="20"/>
              </w:rPr>
              <w:t xml:space="preserve">Ель</w:t>
            </w:r>
          </w:p>
        </w:tc>
        <w:tc>
          <w:tcPr>
            <w:tcW w:w="859" w:type="dxa"/>
            <w:vAlign w:val="center"/>
          </w:tcPr>
          <w:p>
            <w:pPr>
              <w:pStyle w:val="0"/>
              <w:jc w:val="center"/>
            </w:pPr>
            <w:r>
              <w:rPr>
                <w:sz w:val="20"/>
              </w:rPr>
              <w:t xml:space="preserve">1</w:t>
            </w:r>
          </w:p>
        </w:tc>
        <w:tc>
          <w:tcPr>
            <w:tcW w:w="706" w:type="dxa"/>
            <w:vAlign w:val="center"/>
          </w:tcPr>
          <w:p>
            <w:pPr>
              <w:pStyle w:val="0"/>
              <w:jc w:val="center"/>
            </w:pPr>
            <w:r>
              <w:rPr>
                <w:sz w:val="20"/>
              </w:rPr>
              <w:t xml:space="preserve">1</w:t>
            </w:r>
          </w:p>
        </w:tc>
        <w:tc>
          <w:tcPr>
            <w:tcW w:w="989" w:type="dxa"/>
            <w:vAlign w:val="center"/>
          </w:tcPr>
          <w:p>
            <w:pPr>
              <w:pStyle w:val="0"/>
              <w:jc w:val="center"/>
            </w:pPr>
            <w:r>
              <w:rPr>
                <w:sz w:val="20"/>
              </w:rPr>
              <w:t xml:space="preserve">0,0332</w:t>
            </w:r>
          </w:p>
        </w:tc>
        <w:tc>
          <w:tcPr>
            <w:tcW w:w="1118" w:type="dxa"/>
            <w:vAlign w:val="center"/>
          </w:tcPr>
          <w:p>
            <w:pPr>
              <w:pStyle w:val="0"/>
              <w:jc w:val="center"/>
            </w:pPr>
            <w:r>
              <w:rPr>
                <w:sz w:val="20"/>
              </w:rPr>
              <w:t xml:space="preserve">0,0993</w:t>
            </w:r>
          </w:p>
        </w:tc>
        <w:tc>
          <w:tcPr>
            <w:tcW w:w="1118" w:type="dxa"/>
            <w:vAlign w:val="center"/>
          </w:tcPr>
          <w:p>
            <w:pPr>
              <w:pStyle w:val="0"/>
              <w:jc w:val="center"/>
            </w:pPr>
            <w:r>
              <w:rPr>
                <w:sz w:val="20"/>
              </w:rPr>
              <w:t xml:space="preserve">0,1530</w:t>
            </w:r>
          </w:p>
        </w:tc>
        <w:tc>
          <w:tcPr>
            <w:tcW w:w="1118" w:type="dxa"/>
            <w:vAlign w:val="center"/>
          </w:tcPr>
          <w:p>
            <w:pPr>
              <w:pStyle w:val="0"/>
              <w:jc w:val="center"/>
            </w:pPr>
            <w:r>
              <w:rPr>
                <w:sz w:val="20"/>
              </w:rPr>
              <w:t xml:space="preserve">0,1513</w:t>
            </w:r>
          </w:p>
        </w:tc>
        <w:tc>
          <w:tcPr>
            <w:tcW w:w="1118" w:type="dxa"/>
            <w:vAlign w:val="center"/>
          </w:tcPr>
          <w:p>
            <w:pPr>
              <w:pStyle w:val="0"/>
              <w:jc w:val="center"/>
            </w:pPr>
            <w:r>
              <w:rPr>
                <w:sz w:val="20"/>
              </w:rPr>
              <w:t xml:space="preserve">0,1288</w:t>
            </w:r>
          </w:p>
        </w:tc>
        <w:tc>
          <w:tcPr>
            <w:tcW w:w="1020" w:type="dxa"/>
            <w:vAlign w:val="center"/>
          </w:tcPr>
          <w:p>
            <w:pPr>
              <w:pStyle w:val="0"/>
              <w:jc w:val="center"/>
            </w:pPr>
            <w:r>
              <w:rPr>
                <w:sz w:val="20"/>
              </w:rPr>
              <w:t xml:space="preserve">0,0664</w:t>
            </w:r>
          </w:p>
        </w:tc>
      </w:tr>
      <w:tr>
        <w:tc>
          <w:tcPr>
            <w:vMerge w:val="continue"/>
          </w:tcPr>
          <w:p/>
        </w:tc>
        <w:tc>
          <w:tcPr>
            <w:tcW w:w="859" w:type="dxa"/>
            <w:vAlign w:val="center"/>
          </w:tcPr>
          <w:p>
            <w:pPr>
              <w:pStyle w:val="0"/>
              <w:jc w:val="center"/>
            </w:pPr>
            <w:r>
              <w:rPr>
                <w:sz w:val="20"/>
              </w:rPr>
              <w:t xml:space="preserve">1</w:t>
            </w:r>
          </w:p>
        </w:tc>
        <w:tc>
          <w:tcPr>
            <w:tcW w:w="706" w:type="dxa"/>
            <w:vAlign w:val="center"/>
          </w:tcPr>
          <w:p>
            <w:pPr>
              <w:pStyle w:val="0"/>
              <w:jc w:val="center"/>
            </w:pPr>
            <w:r>
              <w:rPr>
                <w:sz w:val="20"/>
              </w:rPr>
              <w:t xml:space="preserve">2</w:t>
            </w:r>
          </w:p>
        </w:tc>
        <w:tc>
          <w:tcPr>
            <w:tcW w:w="989" w:type="dxa"/>
            <w:vAlign w:val="center"/>
          </w:tcPr>
          <w:p>
            <w:pPr>
              <w:pStyle w:val="0"/>
              <w:jc w:val="center"/>
            </w:pPr>
            <w:r>
              <w:rPr>
                <w:sz w:val="20"/>
              </w:rPr>
              <w:t xml:space="preserve">0,0291</w:t>
            </w:r>
          </w:p>
        </w:tc>
        <w:tc>
          <w:tcPr>
            <w:tcW w:w="1118" w:type="dxa"/>
            <w:vAlign w:val="center"/>
          </w:tcPr>
          <w:p>
            <w:pPr>
              <w:pStyle w:val="0"/>
              <w:jc w:val="center"/>
            </w:pPr>
            <w:r>
              <w:rPr>
                <w:sz w:val="20"/>
              </w:rPr>
              <w:t xml:space="preserve">0,0859</w:t>
            </w:r>
          </w:p>
        </w:tc>
        <w:tc>
          <w:tcPr>
            <w:tcW w:w="1118" w:type="dxa"/>
            <w:vAlign w:val="center"/>
          </w:tcPr>
          <w:p>
            <w:pPr>
              <w:pStyle w:val="0"/>
              <w:jc w:val="center"/>
            </w:pPr>
            <w:r>
              <w:rPr>
                <w:sz w:val="20"/>
              </w:rPr>
              <w:t xml:space="preserve">0,1473</w:t>
            </w:r>
          </w:p>
        </w:tc>
        <w:tc>
          <w:tcPr>
            <w:tcW w:w="1118" w:type="dxa"/>
            <w:vAlign w:val="center"/>
          </w:tcPr>
          <w:p>
            <w:pPr>
              <w:pStyle w:val="0"/>
              <w:jc w:val="center"/>
            </w:pPr>
            <w:r>
              <w:rPr>
                <w:sz w:val="20"/>
              </w:rPr>
              <w:t xml:space="preserve">0,1567</w:t>
            </w:r>
          </w:p>
        </w:tc>
        <w:tc>
          <w:tcPr>
            <w:tcW w:w="1118" w:type="dxa"/>
            <w:vAlign w:val="center"/>
          </w:tcPr>
          <w:p>
            <w:pPr>
              <w:pStyle w:val="0"/>
              <w:jc w:val="center"/>
            </w:pPr>
            <w:r>
              <w:rPr>
                <w:sz w:val="20"/>
              </w:rPr>
              <w:t xml:space="preserve">0,1280</w:t>
            </w:r>
          </w:p>
        </w:tc>
        <w:tc>
          <w:tcPr>
            <w:tcW w:w="1020" w:type="dxa"/>
            <w:vAlign w:val="center"/>
          </w:tcPr>
          <w:p>
            <w:pPr>
              <w:pStyle w:val="0"/>
              <w:jc w:val="center"/>
            </w:pPr>
            <w:r>
              <w:rPr>
                <w:sz w:val="20"/>
              </w:rPr>
              <w:t xml:space="preserve">0,0759</w:t>
            </w:r>
          </w:p>
        </w:tc>
      </w:tr>
      <w:tr>
        <w:tc>
          <w:tcPr>
            <w:vMerge w:val="continue"/>
          </w:tcPr>
          <w:p/>
        </w:tc>
        <w:tc>
          <w:tcPr>
            <w:tcW w:w="859" w:type="dxa"/>
            <w:vAlign w:val="center"/>
          </w:tcPr>
          <w:p>
            <w:pPr>
              <w:pStyle w:val="0"/>
              <w:jc w:val="center"/>
            </w:pPr>
            <w:r>
              <w:rPr>
                <w:sz w:val="20"/>
              </w:rPr>
              <w:t xml:space="preserve">1</w:t>
            </w:r>
          </w:p>
        </w:tc>
        <w:tc>
          <w:tcPr>
            <w:tcW w:w="706" w:type="dxa"/>
            <w:vAlign w:val="center"/>
          </w:tcPr>
          <w:p>
            <w:pPr>
              <w:pStyle w:val="0"/>
              <w:jc w:val="center"/>
            </w:pPr>
            <w:r>
              <w:rPr>
                <w:sz w:val="20"/>
              </w:rPr>
              <w:t xml:space="preserve">3</w:t>
            </w:r>
          </w:p>
        </w:tc>
        <w:tc>
          <w:tcPr>
            <w:tcW w:w="989" w:type="dxa"/>
            <w:vAlign w:val="center"/>
          </w:tcPr>
          <w:p>
            <w:pPr>
              <w:pStyle w:val="0"/>
              <w:jc w:val="center"/>
            </w:pPr>
            <w:r>
              <w:rPr>
                <w:sz w:val="20"/>
              </w:rPr>
              <w:t xml:space="preserve">0,0318</w:t>
            </w:r>
          </w:p>
        </w:tc>
        <w:tc>
          <w:tcPr>
            <w:tcW w:w="1118" w:type="dxa"/>
            <w:vAlign w:val="center"/>
          </w:tcPr>
          <w:p>
            <w:pPr>
              <w:pStyle w:val="0"/>
              <w:jc w:val="center"/>
            </w:pPr>
            <w:r>
              <w:rPr>
                <w:sz w:val="20"/>
              </w:rPr>
              <w:t xml:space="preserve">0,0916</w:t>
            </w:r>
          </w:p>
        </w:tc>
        <w:tc>
          <w:tcPr>
            <w:tcW w:w="1118" w:type="dxa"/>
            <w:vAlign w:val="center"/>
          </w:tcPr>
          <w:p>
            <w:pPr>
              <w:pStyle w:val="0"/>
              <w:jc w:val="center"/>
            </w:pPr>
            <w:r>
              <w:rPr>
                <w:sz w:val="20"/>
              </w:rPr>
              <w:t xml:space="preserve">0,1115</w:t>
            </w:r>
          </w:p>
        </w:tc>
        <w:tc>
          <w:tcPr>
            <w:tcW w:w="1118" w:type="dxa"/>
            <w:vAlign w:val="center"/>
          </w:tcPr>
          <w:p>
            <w:pPr>
              <w:pStyle w:val="0"/>
              <w:jc w:val="center"/>
            </w:pPr>
            <w:r>
              <w:rPr>
                <w:sz w:val="20"/>
              </w:rPr>
              <w:t xml:space="preserve">0,1445</w:t>
            </w:r>
          </w:p>
        </w:tc>
        <w:tc>
          <w:tcPr>
            <w:tcW w:w="1118" w:type="dxa"/>
            <w:vAlign w:val="center"/>
          </w:tcPr>
          <w:p>
            <w:pPr>
              <w:pStyle w:val="0"/>
              <w:jc w:val="center"/>
            </w:pPr>
            <w:r>
              <w:rPr>
                <w:sz w:val="20"/>
              </w:rPr>
              <w:t xml:space="preserve">0,1362</w:t>
            </w:r>
          </w:p>
        </w:tc>
        <w:tc>
          <w:tcPr>
            <w:tcW w:w="1020" w:type="dxa"/>
            <w:vAlign w:val="center"/>
          </w:tcPr>
          <w:p>
            <w:pPr>
              <w:pStyle w:val="0"/>
              <w:jc w:val="center"/>
            </w:pPr>
            <w:r>
              <w:rPr>
                <w:sz w:val="20"/>
              </w:rPr>
              <w:t xml:space="preserve">0,0995</w:t>
            </w:r>
          </w:p>
        </w:tc>
      </w:tr>
      <w:tr>
        <w:tc>
          <w:tcPr>
            <w:vMerge w:val="continue"/>
          </w:tcPr>
          <w:p/>
        </w:tc>
        <w:tc>
          <w:tcPr>
            <w:tcW w:w="859" w:type="dxa"/>
            <w:vAlign w:val="center"/>
          </w:tcPr>
          <w:p>
            <w:pPr>
              <w:pStyle w:val="0"/>
              <w:jc w:val="center"/>
            </w:pPr>
            <w:r>
              <w:rPr>
                <w:sz w:val="20"/>
              </w:rPr>
              <w:t xml:space="preserve">2</w:t>
            </w:r>
          </w:p>
        </w:tc>
        <w:tc>
          <w:tcPr>
            <w:tcW w:w="706" w:type="dxa"/>
            <w:vAlign w:val="center"/>
          </w:tcPr>
          <w:p>
            <w:pPr>
              <w:pStyle w:val="0"/>
              <w:jc w:val="center"/>
            </w:pPr>
            <w:r>
              <w:rPr>
                <w:sz w:val="20"/>
              </w:rPr>
              <w:t xml:space="preserve">1</w:t>
            </w:r>
          </w:p>
        </w:tc>
        <w:tc>
          <w:tcPr>
            <w:tcW w:w="989" w:type="dxa"/>
            <w:vAlign w:val="center"/>
          </w:tcPr>
          <w:p>
            <w:pPr>
              <w:pStyle w:val="0"/>
              <w:jc w:val="center"/>
            </w:pPr>
            <w:r>
              <w:rPr>
                <w:sz w:val="20"/>
              </w:rPr>
              <w:t xml:space="preserve">0,0340</w:t>
            </w:r>
          </w:p>
        </w:tc>
        <w:tc>
          <w:tcPr>
            <w:tcW w:w="1118" w:type="dxa"/>
            <w:vAlign w:val="center"/>
          </w:tcPr>
          <w:p>
            <w:pPr>
              <w:pStyle w:val="0"/>
              <w:jc w:val="center"/>
            </w:pPr>
            <w:r>
              <w:rPr>
                <w:sz w:val="20"/>
              </w:rPr>
              <w:t xml:space="preserve">0,1057</w:t>
            </w:r>
          </w:p>
        </w:tc>
        <w:tc>
          <w:tcPr>
            <w:tcW w:w="1118" w:type="dxa"/>
            <w:vAlign w:val="center"/>
          </w:tcPr>
          <w:p>
            <w:pPr>
              <w:pStyle w:val="0"/>
              <w:jc w:val="center"/>
            </w:pPr>
            <w:r>
              <w:rPr>
                <w:sz w:val="20"/>
              </w:rPr>
              <w:t xml:space="preserve">0,1625</w:t>
            </w:r>
          </w:p>
        </w:tc>
        <w:tc>
          <w:tcPr>
            <w:tcW w:w="1118" w:type="dxa"/>
            <w:vAlign w:val="center"/>
          </w:tcPr>
          <w:p>
            <w:pPr>
              <w:pStyle w:val="0"/>
              <w:jc w:val="center"/>
            </w:pPr>
            <w:r>
              <w:rPr>
                <w:sz w:val="20"/>
              </w:rPr>
              <w:t xml:space="preserve">0,1808</w:t>
            </w:r>
          </w:p>
        </w:tc>
        <w:tc>
          <w:tcPr>
            <w:tcW w:w="1118" w:type="dxa"/>
            <w:vAlign w:val="center"/>
          </w:tcPr>
          <w:p>
            <w:pPr>
              <w:pStyle w:val="0"/>
              <w:jc w:val="center"/>
            </w:pPr>
            <w:r>
              <w:rPr>
                <w:sz w:val="20"/>
              </w:rPr>
              <w:t xml:space="preserve">0,0885</w:t>
            </w:r>
          </w:p>
        </w:tc>
        <w:tc>
          <w:tcPr>
            <w:tcW w:w="1020" w:type="dxa"/>
            <w:vAlign w:val="center"/>
          </w:tcPr>
          <w:p>
            <w:pPr>
              <w:pStyle w:val="0"/>
              <w:jc w:val="center"/>
            </w:pPr>
            <w:r>
              <w:rPr>
                <w:sz w:val="20"/>
              </w:rPr>
              <w:t xml:space="preserve">0,0909</w:t>
            </w:r>
          </w:p>
        </w:tc>
      </w:tr>
      <w:tr>
        <w:tc>
          <w:tcPr>
            <w:vMerge w:val="continue"/>
          </w:tcPr>
          <w:p/>
        </w:tc>
        <w:tc>
          <w:tcPr>
            <w:tcW w:w="859" w:type="dxa"/>
            <w:vAlign w:val="center"/>
          </w:tcPr>
          <w:p>
            <w:pPr>
              <w:pStyle w:val="0"/>
              <w:jc w:val="center"/>
            </w:pPr>
            <w:r>
              <w:rPr>
                <w:sz w:val="20"/>
              </w:rPr>
              <w:t xml:space="preserve">2</w:t>
            </w:r>
          </w:p>
        </w:tc>
        <w:tc>
          <w:tcPr>
            <w:tcW w:w="706" w:type="dxa"/>
            <w:vAlign w:val="center"/>
          </w:tcPr>
          <w:p>
            <w:pPr>
              <w:pStyle w:val="0"/>
              <w:jc w:val="center"/>
            </w:pPr>
            <w:r>
              <w:rPr>
                <w:sz w:val="20"/>
              </w:rPr>
              <w:t xml:space="preserve">2</w:t>
            </w:r>
          </w:p>
        </w:tc>
        <w:tc>
          <w:tcPr>
            <w:tcW w:w="989" w:type="dxa"/>
            <w:vAlign w:val="center"/>
          </w:tcPr>
          <w:p>
            <w:pPr>
              <w:pStyle w:val="0"/>
              <w:jc w:val="center"/>
            </w:pPr>
            <w:r>
              <w:rPr>
                <w:sz w:val="20"/>
              </w:rPr>
              <w:t xml:space="preserve">0,0306</w:t>
            </w:r>
          </w:p>
        </w:tc>
        <w:tc>
          <w:tcPr>
            <w:tcW w:w="1118" w:type="dxa"/>
            <w:vAlign w:val="center"/>
          </w:tcPr>
          <w:p>
            <w:pPr>
              <w:pStyle w:val="0"/>
              <w:jc w:val="center"/>
            </w:pPr>
            <w:r>
              <w:rPr>
                <w:sz w:val="20"/>
              </w:rPr>
              <w:t xml:space="preserve">0,0927</w:t>
            </w:r>
          </w:p>
        </w:tc>
        <w:tc>
          <w:tcPr>
            <w:tcW w:w="1118" w:type="dxa"/>
            <w:vAlign w:val="center"/>
          </w:tcPr>
          <w:p>
            <w:pPr>
              <w:pStyle w:val="0"/>
              <w:jc w:val="center"/>
            </w:pPr>
            <w:r>
              <w:rPr>
                <w:sz w:val="20"/>
              </w:rPr>
              <w:t xml:space="preserve">0,1479</w:t>
            </w:r>
          </w:p>
        </w:tc>
        <w:tc>
          <w:tcPr>
            <w:tcW w:w="1118" w:type="dxa"/>
            <w:vAlign w:val="center"/>
          </w:tcPr>
          <w:p>
            <w:pPr>
              <w:pStyle w:val="0"/>
              <w:jc w:val="center"/>
            </w:pPr>
            <w:r>
              <w:rPr>
                <w:sz w:val="20"/>
              </w:rPr>
              <w:t xml:space="preserve">0,1604</w:t>
            </w:r>
          </w:p>
        </w:tc>
        <w:tc>
          <w:tcPr>
            <w:tcW w:w="1118" w:type="dxa"/>
            <w:vAlign w:val="center"/>
          </w:tcPr>
          <w:p>
            <w:pPr>
              <w:pStyle w:val="0"/>
              <w:jc w:val="center"/>
            </w:pPr>
            <w:r>
              <w:rPr>
                <w:sz w:val="20"/>
              </w:rPr>
              <w:t xml:space="preserve">0,0943</w:t>
            </w:r>
          </w:p>
        </w:tc>
        <w:tc>
          <w:tcPr>
            <w:tcW w:w="1020" w:type="dxa"/>
            <w:vAlign w:val="center"/>
          </w:tcPr>
          <w:p>
            <w:pPr>
              <w:pStyle w:val="0"/>
              <w:jc w:val="center"/>
            </w:pPr>
            <w:r>
              <w:rPr>
                <w:sz w:val="20"/>
              </w:rPr>
              <w:t xml:space="preserve">0,0748</w:t>
            </w:r>
          </w:p>
        </w:tc>
      </w:tr>
      <w:tr>
        <w:tc>
          <w:tcPr>
            <w:vMerge w:val="continue"/>
          </w:tcPr>
          <w:p/>
        </w:tc>
        <w:tc>
          <w:tcPr>
            <w:tcW w:w="859" w:type="dxa"/>
            <w:vAlign w:val="center"/>
          </w:tcPr>
          <w:p>
            <w:pPr>
              <w:pStyle w:val="0"/>
              <w:jc w:val="center"/>
            </w:pPr>
            <w:r>
              <w:rPr>
                <w:sz w:val="20"/>
              </w:rPr>
              <w:t xml:space="preserve">2</w:t>
            </w:r>
          </w:p>
        </w:tc>
        <w:tc>
          <w:tcPr>
            <w:tcW w:w="706" w:type="dxa"/>
            <w:vAlign w:val="center"/>
          </w:tcPr>
          <w:p>
            <w:pPr>
              <w:pStyle w:val="0"/>
              <w:jc w:val="center"/>
            </w:pPr>
            <w:r>
              <w:rPr>
                <w:sz w:val="20"/>
              </w:rPr>
              <w:t xml:space="preserve">3</w:t>
            </w:r>
          </w:p>
        </w:tc>
        <w:tc>
          <w:tcPr>
            <w:tcW w:w="989" w:type="dxa"/>
            <w:vAlign w:val="center"/>
          </w:tcPr>
          <w:p>
            <w:pPr>
              <w:pStyle w:val="0"/>
              <w:jc w:val="center"/>
            </w:pPr>
            <w:r>
              <w:rPr>
                <w:sz w:val="20"/>
              </w:rPr>
              <w:t xml:space="preserve">0,0361</w:t>
            </w:r>
          </w:p>
        </w:tc>
        <w:tc>
          <w:tcPr>
            <w:tcW w:w="1118" w:type="dxa"/>
            <w:vAlign w:val="center"/>
          </w:tcPr>
          <w:p>
            <w:pPr>
              <w:pStyle w:val="0"/>
              <w:jc w:val="center"/>
            </w:pPr>
            <w:r>
              <w:rPr>
                <w:sz w:val="20"/>
              </w:rPr>
              <w:t xml:space="preserve">0,1104</w:t>
            </w:r>
          </w:p>
        </w:tc>
        <w:tc>
          <w:tcPr>
            <w:tcW w:w="1118" w:type="dxa"/>
            <w:vAlign w:val="center"/>
          </w:tcPr>
          <w:p>
            <w:pPr>
              <w:pStyle w:val="0"/>
              <w:jc w:val="center"/>
            </w:pPr>
            <w:r>
              <w:rPr>
                <w:sz w:val="20"/>
              </w:rPr>
              <w:t xml:space="preserve">0,1184</w:t>
            </w:r>
          </w:p>
        </w:tc>
        <w:tc>
          <w:tcPr>
            <w:tcW w:w="1118" w:type="dxa"/>
            <w:vAlign w:val="center"/>
          </w:tcPr>
          <w:p>
            <w:pPr>
              <w:pStyle w:val="0"/>
              <w:jc w:val="center"/>
            </w:pPr>
            <w:r>
              <w:rPr>
                <w:sz w:val="20"/>
              </w:rPr>
              <w:t xml:space="preserve">0,1492</w:t>
            </w:r>
          </w:p>
        </w:tc>
        <w:tc>
          <w:tcPr>
            <w:tcW w:w="1118" w:type="dxa"/>
            <w:vAlign w:val="center"/>
          </w:tcPr>
          <w:p>
            <w:pPr>
              <w:pStyle w:val="0"/>
              <w:jc w:val="center"/>
            </w:pPr>
            <w:r>
              <w:rPr>
                <w:sz w:val="20"/>
              </w:rPr>
              <w:t xml:space="preserve">0,1008</w:t>
            </w:r>
          </w:p>
        </w:tc>
        <w:tc>
          <w:tcPr>
            <w:tcW w:w="1020" w:type="dxa"/>
            <w:vAlign w:val="center"/>
          </w:tcPr>
          <w:p>
            <w:pPr>
              <w:pStyle w:val="0"/>
              <w:jc w:val="center"/>
            </w:pPr>
            <w:r>
              <w:rPr>
                <w:sz w:val="20"/>
              </w:rPr>
              <w:t xml:space="preserve">0,1231</w:t>
            </w:r>
          </w:p>
        </w:tc>
      </w:tr>
      <w:tr>
        <w:tc>
          <w:tcPr>
            <w:vMerge w:val="continue"/>
          </w:tcPr>
          <w:p/>
        </w:tc>
        <w:tc>
          <w:tcPr>
            <w:tcW w:w="859" w:type="dxa"/>
            <w:vAlign w:val="center"/>
          </w:tcPr>
          <w:p>
            <w:pPr>
              <w:pStyle w:val="0"/>
              <w:jc w:val="center"/>
            </w:pPr>
            <w:r>
              <w:rPr>
                <w:sz w:val="20"/>
              </w:rPr>
              <w:t xml:space="preserve">3</w:t>
            </w:r>
          </w:p>
        </w:tc>
        <w:tc>
          <w:tcPr>
            <w:tcW w:w="706" w:type="dxa"/>
            <w:vAlign w:val="center"/>
          </w:tcPr>
          <w:p>
            <w:pPr>
              <w:pStyle w:val="0"/>
              <w:jc w:val="center"/>
            </w:pPr>
            <w:r>
              <w:rPr>
                <w:sz w:val="20"/>
              </w:rPr>
              <w:t xml:space="preserve">1</w:t>
            </w:r>
          </w:p>
        </w:tc>
        <w:tc>
          <w:tcPr>
            <w:tcW w:w="989" w:type="dxa"/>
            <w:vAlign w:val="center"/>
          </w:tcPr>
          <w:p>
            <w:pPr>
              <w:pStyle w:val="0"/>
              <w:jc w:val="center"/>
            </w:pPr>
            <w:r>
              <w:rPr>
                <w:sz w:val="20"/>
              </w:rPr>
              <w:t xml:space="preserve">0,0322</w:t>
            </w:r>
          </w:p>
        </w:tc>
        <w:tc>
          <w:tcPr>
            <w:tcW w:w="1118" w:type="dxa"/>
            <w:vAlign w:val="center"/>
          </w:tcPr>
          <w:p>
            <w:pPr>
              <w:pStyle w:val="0"/>
              <w:jc w:val="center"/>
            </w:pPr>
            <w:r>
              <w:rPr>
                <w:sz w:val="20"/>
              </w:rPr>
              <w:t xml:space="preserve">0,0918</w:t>
            </w:r>
          </w:p>
        </w:tc>
        <w:tc>
          <w:tcPr>
            <w:tcW w:w="1118" w:type="dxa"/>
            <w:vAlign w:val="center"/>
          </w:tcPr>
          <w:p>
            <w:pPr>
              <w:pStyle w:val="0"/>
              <w:jc w:val="center"/>
            </w:pPr>
            <w:r>
              <w:rPr>
                <w:sz w:val="20"/>
              </w:rPr>
              <w:t xml:space="preserve">0,1471</w:t>
            </w:r>
          </w:p>
        </w:tc>
        <w:tc>
          <w:tcPr>
            <w:tcW w:w="1118" w:type="dxa"/>
            <w:vAlign w:val="center"/>
          </w:tcPr>
          <w:p>
            <w:pPr>
              <w:pStyle w:val="0"/>
              <w:jc w:val="center"/>
            </w:pPr>
            <w:r>
              <w:rPr>
                <w:sz w:val="20"/>
              </w:rPr>
              <w:t xml:space="preserve">0,1271</w:t>
            </w:r>
          </w:p>
        </w:tc>
        <w:tc>
          <w:tcPr>
            <w:tcW w:w="1118" w:type="dxa"/>
            <w:vAlign w:val="center"/>
          </w:tcPr>
          <w:p>
            <w:pPr>
              <w:pStyle w:val="0"/>
              <w:jc w:val="center"/>
            </w:pPr>
            <w:r>
              <w:rPr>
                <w:sz w:val="20"/>
              </w:rPr>
              <w:t xml:space="preserve">0,0372</w:t>
            </w:r>
          </w:p>
        </w:tc>
        <w:tc>
          <w:tcPr>
            <w:tcW w:w="1020" w:type="dxa"/>
            <w:vAlign w:val="center"/>
          </w:tcPr>
          <w:p>
            <w:pPr>
              <w:pStyle w:val="0"/>
              <w:jc w:val="center"/>
            </w:pPr>
            <w:r>
              <w:rPr>
                <w:sz w:val="20"/>
              </w:rPr>
              <w:t xml:space="preserve">0,0644</w:t>
            </w:r>
          </w:p>
        </w:tc>
      </w:tr>
      <w:tr>
        <w:tc>
          <w:tcPr>
            <w:vMerge w:val="continue"/>
          </w:tcPr>
          <w:p/>
        </w:tc>
        <w:tc>
          <w:tcPr>
            <w:tcW w:w="859" w:type="dxa"/>
            <w:vAlign w:val="center"/>
          </w:tcPr>
          <w:p>
            <w:pPr>
              <w:pStyle w:val="0"/>
              <w:jc w:val="center"/>
            </w:pPr>
            <w:r>
              <w:rPr>
                <w:sz w:val="20"/>
              </w:rPr>
              <w:t xml:space="preserve">3</w:t>
            </w:r>
          </w:p>
        </w:tc>
        <w:tc>
          <w:tcPr>
            <w:tcW w:w="706" w:type="dxa"/>
            <w:vAlign w:val="center"/>
          </w:tcPr>
          <w:p>
            <w:pPr>
              <w:pStyle w:val="0"/>
              <w:jc w:val="center"/>
            </w:pPr>
            <w:r>
              <w:rPr>
                <w:sz w:val="20"/>
              </w:rPr>
              <w:t xml:space="preserve">2</w:t>
            </w:r>
          </w:p>
        </w:tc>
        <w:tc>
          <w:tcPr>
            <w:tcW w:w="989" w:type="dxa"/>
            <w:vAlign w:val="center"/>
          </w:tcPr>
          <w:p>
            <w:pPr>
              <w:pStyle w:val="0"/>
              <w:jc w:val="center"/>
            </w:pPr>
            <w:r>
              <w:rPr>
                <w:sz w:val="20"/>
              </w:rPr>
              <w:t xml:space="preserve">0,0281</w:t>
            </w:r>
          </w:p>
        </w:tc>
        <w:tc>
          <w:tcPr>
            <w:tcW w:w="1118" w:type="dxa"/>
            <w:vAlign w:val="center"/>
          </w:tcPr>
          <w:p>
            <w:pPr>
              <w:pStyle w:val="0"/>
              <w:jc w:val="center"/>
            </w:pPr>
            <w:r>
              <w:rPr>
                <w:sz w:val="20"/>
              </w:rPr>
              <w:t xml:space="preserve">0,0852</w:t>
            </w:r>
          </w:p>
        </w:tc>
        <w:tc>
          <w:tcPr>
            <w:tcW w:w="1118" w:type="dxa"/>
            <w:vAlign w:val="center"/>
          </w:tcPr>
          <w:p>
            <w:pPr>
              <w:pStyle w:val="0"/>
              <w:jc w:val="center"/>
            </w:pPr>
            <w:r>
              <w:rPr>
                <w:sz w:val="20"/>
              </w:rPr>
              <w:t xml:space="preserve">0,1431</w:t>
            </w:r>
          </w:p>
        </w:tc>
        <w:tc>
          <w:tcPr>
            <w:tcW w:w="1118" w:type="dxa"/>
            <w:vAlign w:val="center"/>
          </w:tcPr>
          <w:p>
            <w:pPr>
              <w:pStyle w:val="0"/>
              <w:jc w:val="center"/>
            </w:pPr>
            <w:r>
              <w:rPr>
                <w:sz w:val="20"/>
              </w:rPr>
              <w:t xml:space="preserve">0,1691</w:t>
            </w:r>
          </w:p>
        </w:tc>
        <w:tc>
          <w:tcPr>
            <w:tcW w:w="1118" w:type="dxa"/>
            <w:vAlign w:val="center"/>
          </w:tcPr>
          <w:p>
            <w:pPr>
              <w:pStyle w:val="0"/>
              <w:jc w:val="center"/>
            </w:pPr>
            <w:r>
              <w:rPr>
                <w:sz w:val="20"/>
              </w:rPr>
              <w:t xml:space="preserve">0,0415</w:t>
            </w:r>
          </w:p>
        </w:tc>
        <w:tc>
          <w:tcPr>
            <w:tcW w:w="1020" w:type="dxa"/>
            <w:vAlign w:val="center"/>
          </w:tcPr>
          <w:p>
            <w:pPr>
              <w:pStyle w:val="0"/>
              <w:jc w:val="center"/>
            </w:pPr>
            <w:r>
              <w:rPr>
                <w:sz w:val="20"/>
              </w:rPr>
              <w:t xml:space="preserve">0,0702</w:t>
            </w:r>
          </w:p>
        </w:tc>
      </w:tr>
      <w:tr>
        <w:tc>
          <w:tcPr>
            <w:vMerge w:val="continue"/>
          </w:tcPr>
          <w:p/>
        </w:tc>
        <w:tc>
          <w:tcPr>
            <w:tcW w:w="859" w:type="dxa"/>
            <w:vAlign w:val="center"/>
          </w:tcPr>
          <w:p>
            <w:pPr>
              <w:pStyle w:val="0"/>
              <w:jc w:val="center"/>
            </w:pPr>
            <w:r>
              <w:rPr>
                <w:sz w:val="20"/>
              </w:rPr>
              <w:t xml:space="preserve">3</w:t>
            </w:r>
          </w:p>
        </w:tc>
        <w:tc>
          <w:tcPr>
            <w:tcW w:w="706" w:type="dxa"/>
            <w:vAlign w:val="center"/>
          </w:tcPr>
          <w:p>
            <w:pPr>
              <w:pStyle w:val="0"/>
              <w:jc w:val="center"/>
            </w:pPr>
            <w:r>
              <w:rPr>
                <w:sz w:val="20"/>
              </w:rPr>
              <w:t xml:space="preserve">3</w:t>
            </w:r>
          </w:p>
        </w:tc>
        <w:tc>
          <w:tcPr>
            <w:tcW w:w="989" w:type="dxa"/>
            <w:vAlign w:val="center"/>
          </w:tcPr>
          <w:p>
            <w:pPr>
              <w:pStyle w:val="0"/>
              <w:jc w:val="center"/>
            </w:pPr>
            <w:r>
              <w:rPr>
                <w:sz w:val="20"/>
              </w:rPr>
              <w:t xml:space="preserve">0,0358</w:t>
            </w:r>
          </w:p>
        </w:tc>
        <w:tc>
          <w:tcPr>
            <w:tcW w:w="1118" w:type="dxa"/>
            <w:vAlign w:val="center"/>
          </w:tcPr>
          <w:p>
            <w:pPr>
              <w:pStyle w:val="0"/>
              <w:jc w:val="center"/>
            </w:pPr>
            <w:r>
              <w:rPr>
                <w:sz w:val="20"/>
              </w:rPr>
              <w:t xml:space="preserve">0,0994</w:t>
            </w:r>
          </w:p>
        </w:tc>
        <w:tc>
          <w:tcPr>
            <w:tcW w:w="1118" w:type="dxa"/>
            <w:vAlign w:val="center"/>
          </w:tcPr>
          <w:p>
            <w:pPr>
              <w:pStyle w:val="0"/>
              <w:jc w:val="center"/>
            </w:pPr>
            <w:r>
              <w:rPr>
                <w:sz w:val="20"/>
              </w:rPr>
              <w:t xml:space="preserve">0,1158</w:t>
            </w:r>
          </w:p>
        </w:tc>
        <w:tc>
          <w:tcPr>
            <w:tcW w:w="1118" w:type="dxa"/>
            <w:vAlign w:val="center"/>
          </w:tcPr>
          <w:p>
            <w:pPr>
              <w:pStyle w:val="0"/>
              <w:jc w:val="center"/>
            </w:pPr>
            <w:r>
              <w:rPr>
                <w:sz w:val="20"/>
              </w:rPr>
              <w:t xml:space="preserve">0,1378</w:t>
            </w:r>
          </w:p>
        </w:tc>
        <w:tc>
          <w:tcPr>
            <w:tcW w:w="1118" w:type="dxa"/>
            <w:vAlign w:val="center"/>
          </w:tcPr>
          <w:p>
            <w:pPr>
              <w:pStyle w:val="0"/>
              <w:jc w:val="center"/>
            </w:pPr>
            <w:r>
              <w:rPr>
                <w:sz w:val="20"/>
              </w:rPr>
              <w:t xml:space="preserve">0,0726</w:t>
            </w:r>
          </w:p>
        </w:tc>
        <w:tc>
          <w:tcPr>
            <w:tcW w:w="1020" w:type="dxa"/>
            <w:vAlign w:val="center"/>
          </w:tcPr>
          <w:p>
            <w:pPr>
              <w:pStyle w:val="0"/>
              <w:jc w:val="center"/>
            </w:pPr>
            <w:r>
              <w:rPr>
                <w:sz w:val="20"/>
              </w:rPr>
              <w:t xml:space="preserve">0,0883</w:t>
            </w:r>
          </w:p>
        </w:tc>
      </w:tr>
      <w:tr>
        <w:tc>
          <w:tcPr>
            <w:vMerge w:val="continue"/>
          </w:tcPr>
          <w:p/>
        </w:tc>
        <w:tc>
          <w:tcPr>
            <w:tcW w:w="859" w:type="dxa"/>
            <w:vAlign w:val="center"/>
          </w:tcPr>
          <w:p>
            <w:pPr>
              <w:pStyle w:val="0"/>
              <w:jc w:val="center"/>
            </w:pPr>
            <w:r>
              <w:rPr>
                <w:sz w:val="20"/>
              </w:rPr>
              <w:t xml:space="preserve">4</w:t>
            </w:r>
          </w:p>
        </w:tc>
        <w:tc>
          <w:tcPr>
            <w:tcW w:w="706" w:type="dxa"/>
            <w:vAlign w:val="center"/>
          </w:tcPr>
          <w:p>
            <w:pPr>
              <w:pStyle w:val="0"/>
              <w:jc w:val="center"/>
            </w:pPr>
            <w:r>
              <w:rPr>
                <w:sz w:val="20"/>
              </w:rPr>
              <w:t xml:space="preserve">1</w:t>
            </w:r>
          </w:p>
        </w:tc>
        <w:tc>
          <w:tcPr>
            <w:tcW w:w="989" w:type="dxa"/>
            <w:vAlign w:val="center"/>
          </w:tcPr>
          <w:p>
            <w:pPr>
              <w:pStyle w:val="0"/>
              <w:jc w:val="center"/>
            </w:pPr>
            <w:r>
              <w:rPr>
                <w:sz w:val="20"/>
              </w:rPr>
              <w:t xml:space="preserve">0,0324</w:t>
            </w:r>
          </w:p>
        </w:tc>
        <w:tc>
          <w:tcPr>
            <w:tcW w:w="1118" w:type="dxa"/>
            <w:vAlign w:val="center"/>
          </w:tcPr>
          <w:p>
            <w:pPr>
              <w:pStyle w:val="0"/>
              <w:jc w:val="center"/>
            </w:pPr>
            <w:r>
              <w:rPr>
                <w:sz w:val="20"/>
              </w:rPr>
              <w:t xml:space="preserve">0,0933</w:t>
            </w:r>
          </w:p>
        </w:tc>
        <w:tc>
          <w:tcPr>
            <w:tcW w:w="1118" w:type="dxa"/>
            <w:vAlign w:val="center"/>
          </w:tcPr>
          <w:p>
            <w:pPr>
              <w:pStyle w:val="0"/>
              <w:jc w:val="center"/>
            </w:pPr>
            <w:r>
              <w:rPr>
                <w:sz w:val="20"/>
              </w:rPr>
              <w:t xml:space="preserve">0,1480</w:t>
            </w:r>
          </w:p>
        </w:tc>
        <w:tc>
          <w:tcPr>
            <w:tcW w:w="1118" w:type="dxa"/>
            <w:vAlign w:val="center"/>
          </w:tcPr>
          <w:p>
            <w:pPr>
              <w:pStyle w:val="0"/>
              <w:jc w:val="center"/>
            </w:pPr>
            <w:r>
              <w:rPr>
                <w:sz w:val="20"/>
              </w:rPr>
              <w:t xml:space="preserve">0,1582</w:t>
            </w:r>
          </w:p>
        </w:tc>
        <w:tc>
          <w:tcPr>
            <w:tcW w:w="1118" w:type="dxa"/>
            <w:vAlign w:val="center"/>
          </w:tcPr>
          <w:p>
            <w:pPr>
              <w:pStyle w:val="0"/>
              <w:jc w:val="center"/>
            </w:pPr>
            <w:r>
              <w:rPr>
                <w:sz w:val="20"/>
              </w:rPr>
              <w:t xml:space="preserve">0,0298</w:t>
            </w:r>
          </w:p>
        </w:tc>
        <w:tc>
          <w:tcPr>
            <w:tcW w:w="1020" w:type="dxa"/>
            <w:vAlign w:val="center"/>
          </w:tcPr>
          <w:p>
            <w:pPr>
              <w:pStyle w:val="0"/>
              <w:jc w:val="center"/>
            </w:pPr>
            <w:r>
              <w:rPr>
                <w:sz w:val="20"/>
              </w:rPr>
              <w:t xml:space="preserve">0,0586</w:t>
            </w:r>
          </w:p>
        </w:tc>
      </w:tr>
      <w:tr>
        <w:tc>
          <w:tcPr>
            <w:vMerge w:val="continue"/>
          </w:tcPr>
          <w:p/>
        </w:tc>
        <w:tc>
          <w:tcPr>
            <w:tcW w:w="859" w:type="dxa"/>
            <w:vAlign w:val="center"/>
          </w:tcPr>
          <w:p>
            <w:pPr>
              <w:pStyle w:val="0"/>
              <w:jc w:val="center"/>
            </w:pPr>
            <w:r>
              <w:rPr>
                <w:sz w:val="20"/>
              </w:rPr>
              <w:t xml:space="preserve">4</w:t>
            </w:r>
          </w:p>
        </w:tc>
        <w:tc>
          <w:tcPr>
            <w:tcW w:w="706" w:type="dxa"/>
            <w:vAlign w:val="center"/>
          </w:tcPr>
          <w:p>
            <w:pPr>
              <w:pStyle w:val="0"/>
              <w:jc w:val="center"/>
            </w:pPr>
            <w:r>
              <w:rPr>
                <w:sz w:val="20"/>
              </w:rPr>
              <w:t xml:space="preserve">2</w:t>
            </w:r>
          </w:p>
        </w:tc>
        <w:tc>
          <w:tcPr>
            <w:tcW w:w="989" w:type="dxa"/>
            <w:vAlign w:val="center"/>
          </w:tcPr>
          <w:p>
            <w:pPr>
              <w:pStyle w:val="0"/>
              <w:jc w:val="center"/>
            </w:pPr>
            <w:r>
              <w:rPr>
                <w:sz w:val="20"/>
              </w:rPr>
              <w:t xml:space="preserve">0,0284</w:t>
            </w:r>
          </w:p>
        </w:tc>
        <w:tc>
          <w:tcPr>
            <w:tcW w:w="1118" w:type="dxa"/>
            <w:vAlign w:val="center"/>
          </w:tcPr>
          <w:p>
            <w:pPr>
              <w:pStyle w:val="0"/>
              <w:jc w:val="center"/>
            </w:pPr>
            <w:r>
              <w:rPr>
                <w:sz w:val="20"/>
              </w:rPr>
              <w:t xml:space="preserve">0,0830</w:t>
            </w:r>
          </w:p>
        </w:tc>
        <w:tc>
          <w:tcPr>
            <w:tcW w:w="1118" w:type="dxa"/>
            <w:vAlign w:val="center"/>
          </w:tcPr>
          <w:p>
            <w:pPr>
              <w:pStyle w:val="0"/>
              <w:jc w:val="center"/>
            </w:pPr>
            <w:r>
              <w:rPr>
                <w:sz w:val="20"/>
              </w:rPr>
              <w:t xml:space="preserve">0,1387</w:t>
            </w:r>
          </w:p>
        </w:tc>
        <w:tc>
          <w:tcPr>
            <w:tcW w:w="1118" w:type="dxa"/>
            <w:vAlign w:val="center"/>
          </w:tcPr>
          <w:p>
            <w:pPr>
              <w:pStyle w:val="0"/>
              <w:jc w:val="center"/>
            </w:pPr>
            <w:r>
              <w:rPr>
                <w:sz w:val="20"/>
              </w:rPr>
              <w:t xml:space="preserve">0,1517</w:t>
            </w:r>
          </w:p>
        </w:tc>
        <w:tc>
          <w:tcPr>
            <w:tcW w:w="1118" w:type="dxa"/>
            <w:vAlign w:val="center"/>
          </w:tcPr>
          <w:p>
            <w:pPr>
              <w:pStyle w:val="0"/>
              <w:jc w:val="center"/>
            </w:pPr>
            <w:r>
              <w:rPr>
                <w:sz w:val="20"/>
              </w:rPr>
              <w:t xml:space="preserve">0,0569</w:t>
            </w:r>
          </w:p>
        </w:tc>
        <w:tc>
          <w:tcPr>
            <w:tcW w:w="1020" w:type="dxa"/>
            <w:vAlign w:val="center"/>
          </w:tcPr>
          <w:p>
            <w:pPr>
              <w:pStyle w:val="0"/>
              <w:jc w:val="center"/>
            </w:pPr>
            <w:r>
              <w:rPr>
                <w:sz w:val="20"/>
              </w:rPr>
              <w:t xml:space="preserve">0,0665</w:t>
            </w:r>
          </w:p>
        </w:tc>
      </w:tr>
      <w:tr>
        <w:tc>
          <w:tcPr>
            <w:vMerge w:val="continue"/>
          </w:tcPr>
          <w:p/>
        </w:tc>
        <w:tc>
          <w:tcPr>
            <w:tcW w:w="859" w:type="dxa"/>
            <w:vAlign w:val="center"/>
          </w:tcPr>
          <w:p>
            <w:pPr>
              <w:pStyle w:val="0"/>
              <w:jc w:val="center"/>
            </w:pPr>
            <w:r>
              <w:rPr>
                <w:sz w:val="20"/>
              </w:rPr>
              <w:t xml:space="preserve">4</w:t>
            </w:r>
          </w:p>
        </w:tc>
        <w:tc>
          <w:tcPr>
            <w:tcW w:w="706" w:type="dxa"/>
            <w:vAlign w:val="center"/>
          </w:tcPr>
          <w:p>
            <w:pPr>
              <w:pStyle w:val="0"/>
              <w:jc w:val="center"/>
            </w:pPr>
            <w:r>
              <w:rPr>
                <w:sz w:val="20"/>
              </w:rPr>
              <w:t xml:space="preserve">3</w:t>
            </w:r>
          </w:p>
        </w:tc>
        <w:tc>
          <w:tcPr>
            <w:tcW w:w="989" w:type="dxa"/>
            <w:vAlign w:val="center"/>
          </w:tcPr>
          <w:p>
            <w:pPr>
              <w:pStyle w:val="0"/>
              <w:jc w:val="center"/>
            </w:pPr>
            <w:r>
              <w:rPr>
                <w:sz w:val="20"/>
              </w:rPr>
              <w:t xml:space="preserve">0,0357</w:t>
            </w:r>
          </w:p>
        </w:tc>
        <w:tc>
          <w:tcPr>
            <w:tcW w:w="1118" w:type="dxa"/>
            <w:vAlign w:val="center"/>
          </w:tcPr>
          <w:p>
            <w:pPr>
              <w:pStyle w:val="0"/>
              <w:jc w:val="center"/>
            </w:pPr>
            <w:r>
              <w:rPr>
                <w:sz w:val="20"/>
              </w:rPr>
              <w:t xml:space="preserve">0,1029</w:t>
            </w:r>
          </w:p>
        </w:tc>
        <w:tc>
          <w:tcPr>
            <w:tcW w:w="1118" w:type="dxa"/>
            <w:vAlign w:val="center"/>
          </w:tcPr>
          <w:p>
            <w:pPr>
              <w:pStyle w:val="0"/>
              <w:jc w:val="center"/>
            </w:pPr>
            <w:r>
              <w:rPr>
                <w:sz w:val="20"/>
              </w:rPr>
              <w:t xml:space="preserve">0,1113</w:t>
            </w:r>
          </w:p>
        </w:tc>
        <w:tc>
          <w:tcPr>
            <w:tcW w:w="1118" w:type="dxa"/>
            <w:vAlign w:val="center"/>
          </w:tcPr>
          <w:p>
            <w:pPr>
              <w:pStyle w:val="0"/>
              <w:jc w:val="center"/>
            </w:pPr>
            <w:r>
              <w:rPr>
                <w:sz w:val="20"/>
              </w:rPr>
              <w:t xml:space="preserve">0,1463</w:t>
            </w:r>
          </w:p>
        </w:tc>
        <w:tc>
          <w:tcPr>
            <w:tcW w:w="1118" w:type="dxa"/>
            <w:vAlign w:val="center"/>
          </w:tcPr>
          <w:p>
            <w:pPr>
              <w:pStyle w:val="0"/>
              <w:jc w:val="center"/>
            </w:pPr>
            <w:r>
              <w:rPr>
                <w:sz w:val="20"/>
              </w:rPr>
              <w:t xml:space="preserve">0,0734</w:t>
            </w:r>
          </w:p>
        </w:tc>
        <w:tc>
          <w:tcPr>
            <w:tcW w:w="1020" w:type="dxa"/>
            <w:vAlign w:val="center"/>
          </w:tcPr>
          <w:p>
            <w:pPr>
              <w:pStyle w:val="0"/>
              <w:jc w:val="center"/>
            </w:pPr>
            <w:r>
              <w:rPr>
                <w:sz w:val="20"/>
              </w:rPr>
              <w:t xml:space="preserve">0,0779</w:t>
            </w:r>
          </w:p>
        </w:tc>
      </w:tr>
      <w:tr>
        <w:tc>
          <w:tcPr>
            <w:tcW w:w="1020" w:type="dxa"/>
            <w:vAlign w:val="center"/>
            <w:vMerge w:val="restart"/>
          </w:tcPr>
          <w:p>
            <w:pPr>
              <w:pStyle w:val="0"/>
              <w:jc w:val="center"/>
            </w:pPr>
            <w:r>
              <w:rPr>
                <w:sz w:val="20"/>
              </w:rPr>
              <w:t xml:space="preserve">Пихта</w:t>
            </w:r>
          </w:p>
        </w:tc>
        <w:tc>
          <w:tcPr>
            <w:tcW w:w="859" w:type="dxa"/>
            <w:vAlign w:val="center"/>
          </w:tcPr>
          <w:p>
            <w:pPr>
              <w:pStyle w:val="0"/>
              <w:jc w:val="center"/>
            </w:pPr>
            <w:r>
              <w:rPr>
                <w:sz w:val="20"/>
              </w:rPr>
              <w:t xml:space="preserve">1</w:t>
            </w:r>
          </w:p>
        </w:tc>
        <w:tc>
          <w:tcPr>
            <w:tcW w:w="706" w:type="dxa"/>
            <w:vAlign w:val="center"/>
          </w:tcPr>
          <w:p>
            <w:pPr>
              <w:pStyle w:val="0"/>
              <w:jc w:val="center"/>
            </w:pPr>
            <w:r>
              <w:rPr>
                <w:sz w:val="20"/>
              </w:rPr>
              <w:t xml:space="preserve">1</w:t>
            </w:r>
          </w:p>
        </w:tc>
        <w:tc>
          <w:tcPr>
            <w:tcW w:w="989" w:type="dxa"/>
            <w:vAlign w:val="center"/>
          </w:tcPr>
          <w:p>
            <w:pPr>
              <w:pStyle w:val="0"/>
              <w:jc w:val="center"/>
            </w:pPr>
            <w:r>
              <w:rPr>
                <w:sz w:val="20"/>
              </w:rPr>
              <w:t xml:space="preserve">0,0320</w:t>
            </w:r>
          </w:p>
        </w:tc>
        <w:tc>
          <w:tcPr>
            <w:tcW w:w="1118" w:type="dxa"/>
            <w:vAlign w:val="center"/>
          </w:tcPr>
          <w:p>
            <w:pPr>
              <w:pStyle w:val="0"/>
              <w:jc w:val="center"/>
            </w:pPr>
            <w:r>
              <w:rPr>
                <w:sz w:val="20"/>
              </w:rPr>
              <w:t xml:space="preserve">0,1023</w:t>
            </w:r>
          </w:p>
        </w:tc>
        <w:tc>
          <w:tcPr>
            <w:tcW w:w="1118" w:type="dxa"/>
            <w:vAlign w:val="center"/>
          </w:tcPr>
          <w:p>
            <w:pPr>
              <w:pStyle w:val="0"/>
              <w:jc w:val="center"/>
            </w:pPr>
            <w:r>
              <w:rPr>
                <w:sz w:val="20"/>
              </w:rPr>
              <w:t xml:space="preserve">0,0914</w:t>
            </w:r>
          </w:p>
        </w:tc>
        <w:tc>
          <w:tcPr>
            <w:tcW w:w="1118" w:type="dxa"/>
            <w:vAlign w:val="center"/>
          </w:tcPr>
          <w:p>
            <w:pPr>
              <w:pStyle w:val="0"/>
              <w:jc w:val="center"/>
            </w:pPr>
            <w:r>
              <w:rPr>
                <w:sz w:val="20"/>
              </w:rPr>
              <w:t xml:space="preserve">0,1174</w:t>
            </w:r>
          </w:p>
        </w:tc>
        <w:tc>
          <w:tcPr>
            <w:tcW w:w="1118" w:type="dxa"/>
            <w:vAlign w:val="center"/>
          </w:tcPr>
          <w:p>
            <w:pPr>
              <w:pStyle w:val="0"/>
              <w:jc w:val="center"/>
            </w:pPr>
            <w:r>
              <w:rPr>
                <w:sz w:val="20"/>
              </w:rPr>
              <w:t xml:space="preserve">0,1016</w:t>
            </w:r>
          </w:p>
        </w:tc>
        <w:tc>
          <w:tcPr>
            <w:tcW w:w="1020" w:type="dxa"/>
            <w:vAlign w:val="center"/>
          </w:tcPr>
          <w:p>
            <w:pPr>
              <w:pStyle w:val="0"/>
              <w:jc w:val="center"/>
            </w:pPr>
            <w:r>
              <w:rPr>
                <w:sz w:val="20"/>
              </w:rPr>
              <w:t xml:space="preserve">0,0528</w:t>
            </w:r>
          </w:p>
        </w:tc>
      </w:tr>
      <w:tr>
        <w:tc>
          <w:tcPr>
            <w:vMerge w:val="continue"/>
          </w:tcPr>
          <w:p/>
        </w:tc>
        <w:tc>
          <w:tcPr>
            <w:tcW w:w="859" w:type="dxa"/>
            <w:vAlign w:val="center"/>
          </w:tcPr>
          <w:p>
            <w:pPr>
              <w:pStyle w:val="0"/>
              <w:jc w:val="center"/>
            </w:pPr>
            <w:r>
              <w:rPr>
                <w:sz w:val="20"/>
              </w:rPr>
              <w:t xml:space="preserve">1</w:t>
            </w:r>
          </w:p>
        </w:tc>
        <w:tc>
          <w:tcPr>
            <w:tcW w:w="706" w:type="dxa"/>
            <w:vAlign w:val="center"/>
          </w:tcPr>
          <w:p>
            <w:pPr>
              <w:pStyle w:val="0"/>
              <w:jc w:val="center"/>
            </w:pPr>
            <w:r>
              <w:rPr>
                <w:sz w:val="20"/>
              </w:rPr>
              <w:t xml:space="preserve">2</w:t>
            </w:r>
          </w:p>
        </w:tc>
        <w:tc>
          <w:tcPr>
            <w:tcW w:w="989" w:type="dxa"/>
            <w:vAlign w:val="center"/>
          </w:tcPr>
          <w:p>
            <w:pPr>
              <w:pStyle w:val="0"/>
              <w:jc w:val="center"/>
            </w:pPr>
            <w:r>
              <w:rPr>
                <w:sz w:val="20"/>
              </w:rPr>
              <w:t xml:space="preserve">0,0270</w:t>
            </w:r>
          </w:p>
        </w:tc>
        <w:tc>
          <w:tcPr>
            <w:tcW w:w="1118" w:type="dxa"/>
            <w:vAlign w:val="center"/>
          </w:tcPr>
          <w:p>
            <w:pPr>
              <w:pStyle w:val="0"/>
              <w:jc w:val="center"/>
            </w:pPr>
            <w:r>
              <w:rPr>
                <w:sz w:val="20"/>
              </w:rPr>
              <w:t xml:space="preserve">0,0778</w:t>
            </w:r>
          </w:p>
        </w:tc>
        <w:tc>
          <w:tcPr>
            <w:tcW w:w="1118" w:type="dxa"/>
            <w:vAlign w:val="center"/>
          </w:tcPr>
          <w:p>
            <w:pPr>
              <w:pStyle w:val="0"/>
              <w:jc w:val="center"/>
            </w:pPr>
            <w:r>
              <w:rPr>
                <w:sz w:val="20"/>
              </w:rPr>
              <w:t xml:space="preserve">0,0983</w:t>
            </w:r>
          </w:p>
        </w:tc>
        <w:tc>
          <w:tcPr>
            <w:tcW w:w="1118" w:type="dxa"/>
            <w:vAlign w:val="center"/>
          </w:tcPr>
          <w:p>
            <w:pPr>
              <w:pStyle w:val="0"/>
              <w:jc w:val="center"/>
            </w:pPr>
            <w:r>
              <w:rPr>
                <w:sz w:val="20"/>
              </w:rPr>
              <w:t xml:space="preserve">0,1246</w:t>
            </w:r>
          </w:p>
        </w:tc>
        <w:tc>
          <w:tcPr>
            <w:tcW w:w="1118" w:type="dxa"/>
            <w:vAlign w:val="center"/>
          </w:tcPr>
          <w:p>
            <w:pPr>
              <w:pStyle w:val="0"/>
              <w:jc w:val="center"/>
            </w:pPr>
            <w:r>
              <w:rPr>
                <w:sz w:val="20"/>
              </w:rPr>
              <w:t xml:space="preserve">0,1110</w:t>
            </w:r>
          </w:p>
        </w:tc>
        <w:tc>
          <w:tcPr>
            <w:tcW w:w="1020" w:type="dxa"/>
            <w:vAlign w:val="center"/>
          </w:tcPr>
          <w:p>
            <w:pPr>
              <w:pStyle w:val="0"/>
              <w:jc w:val="center"/>
            </w:pPr>
            <w:r>
              <w:rPr>
                <w:sz w:val="20"/>
              </w:rPr>
              <w:t xml:space="preserve">0,0658</w:t>
            </w:r>
          </w:p>
        </w:tc>
      </w:tr>
      <w:tr>
        <w:tc>
          <w:tcPr>
            <w:vMerge w:val="continue"/>
          </w:tcPr>
          <w:p/>
        </w:tc>
        <w:tc>
          <w:tcPr>
            <w:tcW w:w="859" w:type="dxa"/>
            <w:vAlign w:val="center"/>
          </w:tcPr>
          <w:p>
            <w:pPr>
              <w:pStyle w:val="0"/>
              <w:jc w:val="center"/>
            </w:pPr>
            <w:r>
              <w:rPr>
                <w:sz w:val="20"/>
              </w:rPr>
              <w:t xml:space="preserve">1</w:t>
            </w:r>
          </w:p>
        </w:tc>
        <w:tc>
          <w:tcPr>
            <w:tcW w:w="706" w:type="dxa"/>
            <w:vAlign w:val="center"/>
          </w:tcPr>
          <w:p>
            <w:pPr>
              <w:pStyle w:val="0"/>
              <w:jc w:val="center"/>
            </w:pPr>
            <w:r>
              <w:rPr>
                <w:sz w:val="20"/>
              </w:rPr>
              <w:t xml:space="preserve">3</w:t>
            </w:r>
          </w:p>
        </w:tc>
        <w:tc>
          <w:tcPr>
            <w:tcW w:w="989" w:type="dxa"/>
            <w:vAlign w:val="center"/>
          </w:tcPr>
          <w:p>
            <w:pPr>
              <w:pStyle w:val="0"/>
              <w:jc w:val="center"/>
            </w:pPr>
            <w:r>
              <w:rPr>
                <w:sz w:val="20"/>
              </w:rPr>
              <w:t xml:space="preserve">0,0246</w:t>
            </w:r>
          </w:p>
        </w:tc>
        <w:tc>
          <w:tcPr>
            <w:tcW w:w="1118" w:type="dxa"/>
            <w:vAlign w:val="center"/>
          </w:tcPr>
          <w:p>
            <w:pPr>
              <w:pStyle w:val="0"/>
              <w:jc w:val="center"/>
            </w:pPr>
            <w:r>
              <w:rPr>
                <w:sz w:val="20"/>
              </w:rPr>
              <w:t xml:space="preserve">0,0660</w:t>
            </w:r>
          </w:p>
        </w:tc>
        <w:tc>
          <w:tcPr>
            <w:tcW w:w="1118" w:type="dxa"/>
            <w:vAlign w:val="center"/>
          </w:tcPr>
          <w:p>
            <w:pPr>
              <w:pStyle w:val="0"/>
              <w:jc w:val="center"/>
            </w:pPr>
            <w:r>
              <w:rPr>
                <w:sz w:val="20"/>
              </w:rPr>
              <w:t xml:space="preserve">0,0831</w:t>
            </w:r>
          </w:p>
        </w:tc>
        <w:tc>
          <w:tcPr>
            <w:tcW w:w="1118" w:type="dxa"/>
            <w:vAlign w:val="center"/>
          </w:tcPr>
          <w:p>
            <w:pPr>
              <w:pStyle w:val="0"/>
              <w:jc w:val="center"/>
            </w:pPr>
            <w:r>
              <w:rPr>
                <w:sz w:val="20"/>
              </w:rPr>
              <w:t xml:space="preserve">0,1050</w:t>
            </w:r>
          </w:p>
        </w:tc>
        <w:tc>
          <w:tcPr>
            <w:tcW w:w="1118" w:type="dxa"/>
            <w:vAlign w:val="center"/>
          </w:tcPr>
          <w:p>
            <w:pPr>
              <w:pStyle w:val="0"/>
              <w:jc w:val="center"/>
            </w:pPr>
            <w:r>
              <w:rPr>
                <w:sz w:val="20"/>
              </w:rPr>
              <w:t xml:space="preserve">0,0684</w:t>
            </w:r>
          </w:p>
        </w:tc>
        <w:tc>
          <w:tcPr>
            <w:tcW w:w="1020" w:type="dxa"/>
            <w:vAlign w:val="center"/>
          </w:tcPr>
          <w:p>
            <w:pPr>
              <w:pStyle w:val="0"/>
              <w:jc w:val="center"/>
            </w:pPr>
            <w:r>
              <w:rPr>
                <w:sz w:val="20"/>
              </w:rPr>
              <w:t xml:space="preserve">0,0533</w:t>
            </w:r>
          </w:p>
        </w:tc>
      </w:tr>
      <w:tr>
        <w:tc>
          <w:tcPr>
            <w:vMerge w:val="continue"/>
          </w:tcPr>
          <w:p/>
        </w:tc>
        <w:tc>
          <w:tcPr>
            <w:tcW w:w="859" w:type="dxa"/>
            <w:vAlign w:val="center"/>
          </w:tcPr>
          <w:p>
            <w:pPr>
              <w:pStyle w:val="0"/>
              <w:jc w:val="center"/>
            </w:pPr>
            <w:r>
              <w:rPr>
                <w:sz w:val="20"/>
              </w:rPr>
              <w:t xml:space="preserve">2</w:t>
            </w:r>
          </w:p>
        </w:tc>
        <w:tc>
          <w:tcPr>
            <w:tcW w:w="706" w:type="dxa"/>
            <w:vAlign w:val="center"/>
          </w:tcPr>
          <w:p>
            <w:pPr>
              <w:pStyle w:val="0"/>
              <w:jc w:val="center"/>
            </w:pPr>
            <w:r>
              <w:rPr>
                <w:sz w:val="20"/>
              </w:rPr>
              <w:t xml:space="preserve">1</w:t>
            </w:r>
          </w:p>
        </w:tc>
        <w:tc>
          <w:tcPr>
            <w:tcW w:w="989" w:type="dxa"/>
            <w:vAlign w:val="center"/>
          </w:tcPr>
          <w:p>
            <w:pPr>
              <w:pStyle w:val="0"/>
              <w:jc w:val="center"/>
            </w:pPr>
            <w:r>
              <w:rPr>
                <w:sz w:val="20"/>
              </w:rPr>
              <w:t xml:space="preserve">0,0305</w:t>
            </w:r>
          </w:p>
        </w:tc>
        <w:tc>
          <w:tcPr>
            <w:tcW w:w="1118" w:type="dxa"/>
            <w:vAlign w:val="center"/>
          </w:tcPr>
          <w:p>
            <w:pPr>
              <w:pStyle w:val="0"/>
              <w:jc w:val="center"/>
            </w:pPr>
            <w:r>
              <w:rPr>
                <w:sz w:val="20"/>
              </w:rPr>
              <w:t xml:space="preserve">0,0919</w:t>
            </w:r>
          </w:p>
        </w:tc>
        <w:tc>
          <w:tcPr>
            <w:tcW w:w="1118" w:type="dxa"/>
            <w:vAlign w:val="center"/>
          </w:tcPr>
          <w:p>
            <w:pPr>
              <w:pStyle w:val="0"/>
              <w:jc w:val="center"/>
            </w:pPr>
            <w:r>
              <w:rPr>
                <w:sz w:val="20"/>
              </w:rPr>
              <w:t xml:space="preserve">0,0771</w:t>
            </w:r>
          </w:p>
        </w:tc>
        <w:tc>
          <w:tcPr>
            <w:tcW w:w="1118" w:type="dxa"/>
            <w:vAlign w:val="center"/>
          </w:tcPr>
          <w:p>
            <w:pPr>
              <w:pStyle w:val="0"/>
              <w:jc w:val="center"/>
            </w:pPr>
            <w:r>
              <w:rPr>
                <w:sz w:val="20"/>
              </w:rPr>
              <w:t xml:space="preserve">0,1241</w:t>
            </w:r>
          </w:p>
        </w:tc>
        <w:tc>
          <w:tcPr>
            <w:tcW w:w="1118" w:type="dxa"/>
            <w:vAlign w:val="center"/>
          </w:tcPr>
          <w:p>
            <w:pPr>
              <w:pStyle w:val="0"/>
              <w:jc w:val="center"/>
            </w:pPr>
            <w:r>
              <w:rPr>
                <w:sz w:val="20"/>
              </w:rPr>
              <w:t xml:space="preserve">0,0210</w:t>
            </w:r>
          </w:p>
        </w:tc>
        <w:tc>
          <w:tcPr>
            <w:tcW w:w="1020" w:type="dxa"/>
            <w:vAlign w:val="center"/>
          </w:tcPr>
          <w:p>
            <w:pPr>
              <w:pStyle w:val="0"/>
              <w:jc w:val="center"/>
            </w:pPr>
            <w:r>
              <w:rPr>
                <w:sz w:val="20"/>
              </w:rPr>
              <w:t xml:space="preserve">0,0516</w:t>
            </w:r>
          </w:p>
        </w:tc>
      </w:tr>
      <w:tr>
        <w:tc>
          <w:tcPr>
            <w:vMerge w:val="continue"/>
          </w:tcPr>
          <w:p/>
        </w:tc>
        <w:tc>
          <w:tcPr>
            <w:tcW w:w="859" w:type="dxa"/>
            <w:vAlign w:val="center"/>
          </w:tcPr>
          <w:p>
            <w:pPr>
              <w:pStyle w:val="0"/>
              <w:jc w:val="center"/>
            </w:pPr>
            <w:r>
              <w:rPr>
                <w:sz w:val="20"/>
              </w:rPr>
              <w:t xml:space="preserve">2</w:t>
            </w:r>
          </w:p>
        </w:tc>
        <w:tc>
          <w:tcPr>
            <w:tcW w:w="706" w:type="dxa"/>
            <w:vAlign w:val="center"/>
          </w:tcPr>
          <w:p>
            <w:pPr>
              <w:pStyle w:val="0"/>
              <w:jc w:val="center"/>
            </w:pPr>
            <w:r>
              <w:rPr>
                <w:sz w:val="20"/>
              </w:rPr>
              <w:t xml:space="preserve">2</w:t>
            </w:r>
          </w:p>
        </w:tc>
        <w:tc>
          <w:tcPr>
            <w:tcW w:w="989" w:type="dxa"/>
            <w:vAlign w:val="center"/>
          </w:tcPr>
          <w:p>
            <w:pPr>
              <w:pStyle w:val="0"/>
              <w:jc w:val="center"/>
            </w:pPr>
            <w:r>
              <w:rPr>
                <w:sz w:val="20"/>
              </w:rPr>
              <w:t xml:space="preserve">0,0284</w:t>
            </w:r>
          </w:p>
        </w:tc>
        <w:tc>
          <w:tcPr>
            <w:tcW w:w="1118" w:type="dxa"/>
            <w:vAlign w:val="center"/>
          </w:tcPr>
          <w:p>
            <w:pPr>
              <w:pStyle w:val="0"/>
              <w:jc w:val="center"/>
            </w:pPr>
            <w:r>
              <w:rPr>
                <w:sz w:val="20"/>
              </w:rPr>
              <w:t xml:space="preserve">0,0831</w:t>
            </w:r>
          </w:p>
        </w:tc>
        <w:tc>
          <w:tcPr>
            <w:tcW w:w="1118" w:type="dxa"/>
            <w:vAlign w:val="center"/>
          </w:tcPr>
          <w:p>
            <w:pPr>
              <w:pStyle w:val="0"/>
              <w:jc w:val="center"/>
            </w:pPr>
            <w:r>
              <w:rPr>
                <w:sz w:val="20"/>
              </w:rPr>
              <w:t xml:space="preserve">0,0908</w:t>
            </w:r>
          </w:p>
        </w:tc>
        <w:tc>
          <w:tcPr>
            <w:tcW w:w="1118" w:type="dxa"/>
            <w:vAlign w:val="center"/>
          </w:tcPr>
          <w:p>
            <w:pPr>
              <w:pStyle w:val="0"/>
              <w:jc w:val="center"/>
            </w:pPr>
            <w:r>
              <w:rPr>
                <w:sz w:val="20"/>
              </w:rPr>
              <w:t xml:space="preserve">0,0869</w:t>
            </w:r>
          </w:p>
        </w:tc>
        <w:tc>
          <w:tcPr>
            <w:tcW w:w="1118" w:type="dxa"/>
            <w:vAlign w:val="center"/>
          </w:tcPr>
          <w:p>
            <w:pPr>
              <w:pStyle w:val="0"/>
              <w:jc w:val="center"/>
            </w:pPr>
            <w:r>
              <w:rPr>
                <w:sz w:val="20"/>
              </w:rPr>
              <w:t xml:space="preserve">0,0103</w:t>
            </w:r>
          </w:p>
        </w:tc>
        <w:tc>
          <w:tcPr>
            <w:tcW w:w="1020" w:type="dxa"/>
            <w:vAlign w:val="center"/>
          </w:tcPr>
          <w:p>
            <w:pPr>
              <w:pStyle w:val="0"/>
              <w:jc w:val="center"/>
            </w:pPr>
            <w:r>
              <w:rPr>
                <w:sz w:val="20"/>
              </w:rPr>
              <w:t xml:space="preserve">0,0543</w:t>
            </w:r>
          </w:p>
        </w:tc>
      </w:tr>
      <w:tr>
        <w:tc>
          <w:tcPr>
            <w:vMerge w:val="continue"/>
          </w:tcPr>
          <w:p/>
        </w:tc>
        <w:tc>
          <w:tcPr>
            <w:tcW w:w="859" w:type="dxa"/>
            <w:vAlign w:val="center"/>
          </w:tcPr>
          <w:p>
            <w:pPr>
              <w:pStyle w:val="0"/>
              <w:jc w:val="center"/>
            </w:pPr>
            <w:r>
              <w:rPr>
                <w:sz w:val="20"/>
              </w:rPr>
              <w:t xml:space="preserve">2</w:t>
            </w:r>
          </w:p>
        </w:tc>
        <w:tc>
          <w:tcPr>
            <w:tcW w:w="706" w:type="dxa"/>
            <w:vAlign w:val="center"/>
          </w:tcPr>
          <w:p>
            <w:pPr>
              <w:pStyle w:val="0"/>
              <w:jc w:val="center"/>
            </w:pPr>
            <w:r>
              <w:rPr>
                <w:sz w:val="20"/>
              </w:rPr>
              <w:t xml:space="preserve">3</w:t>
            </w:r>
          </w:p>
        </w:tc>
        <w:tc>
          <w:tcPr>
            <w:tcW w:w="989" w:type="dxa"/>
            <w:vAlign w:val="center"/>
          </w:tcPr>
          <w:p>
            <w:pPr>
              <w:pStyle w:val="0"/>
              <w:jc w:val="center"/>
            </w:pPr>
            <w:r>
              <w:rPr>
                <w:sz w:val="20"/>
              </w:rPr>
              <w:t xml:space="preserve">0,0258</w:t>
            </w:r>
          </w:p>
        </w:tc>
        <w:tc>
          <w:tcPr>
            <w:tcW w:w="1118" w:type="dxa"/>
            <w:vAlign w:val="center"/>
          </w:tcPr>
          <w:p>
            <w:pPr>
              <w:pStyle w:val="0"/>
              <w:jc w:val="center"/>
            </w:pPr>
            <w:r>
              <w:rPr>
                <w:sz w:val="20"/>
              </w:rPr>
              <w:t xml:space="preserve">0,0755</w:t>
            </w:r>
          </w:p>
        </w:tc>
        <w:tc>
          <w:tcPr>
            <w:tcW w:w="1118" w:type="dxa"/>
            <w:vAlign w:val="center"/>
          </w:tcPr>
          <w:p>
            <w:pPr>
              <w:pStyle w:val="0"/>
              <w:jc w:val="center"/>
            </w:pPr>
            <w:r>
              <w:rPr>
                <w:sz w:val="20"/>
              </w:rPr>
              <w:t xml:space="preserve">0,0971</w:t>
            </w:r>
          </w:p>
        </w:tc>
        <w:tc>
          <w:tcPr>
            <w:tcW w:w="1118" w:type="dxa"/>
            <w:vAlign w:val="center"/>
          </w:tcPr>
          <w:p>
            <w:pPr>
              <w:pStyle w:val="0"/>
              <w:jc w:val="center"/>
            </w:pPr>
            <w:r>
              <w:rPr>
                <w:sz w:val="20"/>
              </w:rPr>
              <w:t xml:space="preserve">0,1151</w:t>
            </w:r>
          </w:p>
        </w:tc>
        <w:tc>
          <w:tcPr>
            <w:tcW w:w="1118" w:type="dxa"/>
            <w:vAlign w:val="center"/>
          </w:tcPr>
          <w:p>
            <w:pPr>
              <w:pStyle w:val="0"/>
              <w:jc w:val="center"/>
            </w:pPr>
            <w:r>
              <w:rPr>
                <w:sz w:val="20"/>
              </w:rPr>
              <w:t xml:space="preserve">0,0725</w:t>
            </w:r>
          </w:p>
        </w:tc>
        <w:tc>
          <w:tcPr>
            <w:tcW w:w="1020" w:type="dxa"/>
            <w:vAlign w:val="center"/>
          </w:tcPr>
          <w:p>
            <w:pPr>
              <w:pStyle w:val="0"/>
              <w:jc w:val="center"/>
            </w:pPr>
            <w:r>
              <w:rPr>
                <w:sz w:val="20"/>
              </w:rPr>
              <w:t xml:space="preserve">0,0685</w:t>
            </w:r>
          </w:p>
        </w:tc>
      </w:tr>
      <w:tr>
        <w:tc>
          <w:tcPr>
            <w:vMerge w:val="continue"/>
          </w:tcPr>
          <w:p/>
        </w:tc>
        <w:tc>
          <w:tcPr>
            <w:tcW w:w="859" w:type="dxa"/>
            <w:vAlign w:val="center"/>
          </w:tcPr>
          <w:p>
            <w:pPr>
              <w:pStyle w:val="0"/>
              <w:jc w:val="center"/>
            </w:pPr>
            <w:r>
              <w:rPr>
                <w:sz w:val="20"/>
              </w:rPr>
              <w:t xml:space="preserve">3</w:t>
            </w:r>
          </w:p>
        </w:tc>
        <w:tc>
          <w:tcPr>
            <w:tcW w:w="706" w:type="dxa"/>
            <w:vAlign w:val="center"/>
          </w:tcPr>
          <w:p>
            <w:pPr>
              <w:pStyle w:val="0"/>
              <w:jc w:val="center"/>
            </w:pPr>
            <w:r>
              <w:rPr>
                <w:sz w:val="20"/>
              </w:rPr>
              <w:t xml:space="preserve">1</w:t>
            </w:r>
          </w:p>
        </w:tc>
        <w:tc>
          <w:tcPr>
            <w:tcW w:w="989" w:type="dxa"/>
            <w:vAlign w:val="center"/>
          </w:tcPr>
          <w:p>
            <w:pPr>
              <w:pStyle w:val="0"/>
              <w:jc w:val="center"/>
            </w:pPr>
            <w:r>
              <w:rPr>
                <w:sz w:val="20"/>
              </w:rPr>
              <w:t xml:space="preserve">0,0305</w:t>
            </w:r>
          </w:p>
        </w:tc>
        <w:tc>
          <w:tcPr>
            <w:tcW w:w="1118" w:type="dxa"/>
            <w:vAlign w:val="center"/>
          </w:tcPr>
          <w:p>
            <w:pPr>
              <w:pStyle w:val="0"/>
              <w:jc w:val="center"/>
            </w:pPr>
            <w:r>
              <w:rPr>
                <w:sz w:val="20"/>
              </w:rPr>
              <w:t xml:space="preserve">0,0919</w:t>
            </w:r>
          </w:p>
        </w:tc>
        <w:tc>
          <w:tcPr>
            <w:tcW w:w="1118" w:type="dxa"/>
            <w:vAlign w:val="center"/>
          </w:tcPr>
          <w:p>
            <w:pPr>
              <w:pStyle w:val="0"/>
              <w:jc w:val="center"/>
            </w:pPr>
            <w:r>
              <w:rPr>
                <w:sz w:val="20"/>
              </w:rPr>
              <w:t xml:space="preserve">0,0771</w:t>
            </w:r>
          </w:p>
        </w:tc>
        <w:tc>
          <w:tcPr>
            <w:tcW w:w="1118" w:type="dxa"/>
            <w:vAlign w:val="center"/>
          </w:tcPr>
          <w:p>
            <w:pPr>
              <w:pStyle w:val="0"/>
              <w:jc w:val="center"/>
            </w:pPr>
            <w:r>
              <w:rPr>
                <w:sz w:val="20"/>
              </w:rPr>
              <w:t xml:space="preserve">0,1241</w:t>
            </w:r>
          </w:p>
        </w:tc>
        <w:tc>
          <w:tcPr>
            <w:tcW w:w="1118" w:type="dxa"/>
            <w:vAlign w:val="center"/>
          </w:tcPr>
          <w:p>
            <w:pPr>
              <w:pStyle w:val="0"/>
              <w:jc w:val="center"/>
            </w:pPr>
            <w:r>
              <w:rPr>
                <w:sz w:val="20"/>
              </w:rPr>
              <w:t xml:space="preserve">0,0303</w:t>
            </w:r>
          </w:p>
        </w:tc>
        <w:tc>
          <w:tcPr>
            <w:tcW w:w="1020" w:type="dxa"/>
            <w:vAlign w:val="center"/>
          </w:tcPr>
          <w:p>
            <w:pPr>
              <w:pStyle w:val="0"/>
              <w:jc w:val="center"/>
            </w:pPr>
            <w:r>
              <w:rPr>
                <w:sz w:val="20"/>
              </w:rPr>
              <w:t xml:space="preserve">0,0521</w:t>
            </w:r>
          </w:p>
        </w:tc>
      </w:tr>
      <w:tr>
        <w:tc>
          <w:tcPr>
            <w:vMerge w:val="continue"/>
          </w:tcPr>
          <w:p/>
        </w:tc>
        <w:tc>
          <w:tcPr>
            <w:tcW w:w="859" w:type="dxa"/>
            <w:vAlign w:val="center"/>
          </w:tcPr>
          <w:p>
            <w:pPr>
              <w:pStyle w:val="0"/>
              <w:jc w:val="center"/>
            </w:pPr>
            <w:r>
              <w:rPr>
                <w:sz w:val="20"/>
              </w:rPr>
              <w:t xml:space="preserve">3</w:t>
            </w:r>
          </w:p>
        </w:tc>
        <w:tc>
          <w:tcPr>
            <w:tcW w:w="706" w:type="dxa"/>
            <w:vAlign w:val="center"/>
          </w:tcPr>
          <w:p>
            <w:pPr>
              <w:pStyle w:val="0"/>
              <w:jc w:val="center"/>
            </w:pPr>
            <w:r>
              <w:rPr>
                <w:sz w:val="20"/>
              </w:rPr>
              <w:t xml:space="preserve">2</w:t>
            </w:r>
          </w:p>
        </w:tc>
        <w:tc>
          <w:tcPr>
            <w:tcW w:w="989" w:type="dxa"/>
            <w:vAlign w:val="center"/>
          </w:tcPr>
          <w:p>
            <w:pPr>
              <w:pStyle w:val="0"/>
              <w:jc w:val="center"/>
            </w:pPr>
            <w:r>
              <w:rPr>
                <w:sz w:val="20"/>
              </w:rPr>
              <w:t xml:space="preserve">0,0253</w:t>
            </w:r>
          </w:p>
        </w:tc>
        <w:tc>
          <w:tcPr>
            <w:tcW w:w="1118" w:type="dxa"/>
            <w:vAlign w:val="center"/>
          </w:tcPr>
          <w:p>
            <w:pPr>
              <w:pStyle w:val="0"/>
              <w:jc w:val="center"/>
            </w:pPr>
            <w:r>
              <w:rPr>
                <w:sz w:val="20"/>
              </w:rPr>
              <w:t xml:space="preserve">0,0731</w:t>
            </w:r>
          </w:p>
        </w:tc>
        <w:tc>
          <w:tcPr>
            <w:tcW w:w="1118" w:type="dxa"/>
            <w:vAlign w:val="center"/>
          </w:tcPr>
          <w:p>
            <w:pPr>
              <w:pStyle w:val="0"/>
              <w:jc w:val="center"/>
            </w:pPr>
            <w:r>
              <w:rPr>
                <w:sz w:val="20"/>
              </w:rPr>
              <w:t xml:space="preserve">0,0874</w:t>
            </w:r>
          </w:p>
        </w:tc>
        <w:tc>
          <w:tcPr>
            <w:tcW w:w="1118" w:type="dxa"/>
            <w:vAlign w:val="center"/>
          </w:tcPr>
          <w:p>
            <w:pPr>
              <w:pStyle w:val="0"/>
              <w:jc w:val="center"/>
            </w:pPr>
            <w:r>
              <w:rPr>
                <w:sz w:val="20"/>
              </w:rPr>
              <w:t xml:space="preserve">0,1062</w:t>
            </w:r>
          </w:p>
        </w:tc>
        <w:tc>
          <w:tcPr>
            <w:tcW w:w="1118" w:type="dxa"/>
            <w:vAlign w:val="center"/>
          </w:tcPr>
          <w:p>
            <w:pPr>
              <w:pStyle w:val="0"/>
              <w:jc w:val="center"/>
            </w:pPr>
            <w:r>
              <w:rPr>
                <w:sz w:val="20"/>
              </w:rPr>
              <w:t xml:space="preserve">0,0594</w:t>
            </w:r>
          </w:p>
        </w:tc>
        <w:tc>
          <w:tcPr>
            <w:tcW w:w="1020" w:type="dxa"/>
            <w:vAlign w:val="center"/>
          </w:tcPr>
          <w:p>
            <w:pPr>
              <w:pStyle w:val="0"/>
              <w:jc w:val="center"/>
            </w:pPr>
            <w:r>
              <w:rPr>
                <w:sz w:val="20"/>
              </w:rPr>
              <w:t xml:space="preserve">0,0633</w:t>
            </w:r>
          </w:p>
        </w:tc>
      </w:tr>
      <w:tr>
        <w:tc>
          <w:tcPr>
            <w:vMerge w:val="continue"/>
          </w:tcPr>
          <w:p/>
        </w:tc>
        <w:tc>
          <w:tcPr>
            <w:tcW w:w="859" w:type="dxa"/>
            <w:vAlign w:val="center"/>
          </w:tcPr>
          <w:p>
            <w:pPr>
              <w:pStyle w:val="0"/>
              <w:jc w:val="center"/>
            </w:pPr>
            <w:r>
              <w:rPr>
                <w:sz w:val="20"/>
              </w:rPr>
              <w:t xml:space="preserve">3</w:t>
            </w:r>
          </w:p>
        </w:tc>
        <w:tc>
          <w:tcPr>
            <w:tcW w:w="706" w:type="dxa"/>
            <w:vAlign w:val="center"/>
          </w:tcPr>
          <w:p>
            <w:pPr>
              <w:pStyle w:val="0"/>
              <w:jc w:val="center"/>
            </w:pPr>
            <w:r>
              <w:rPr>
                <w:sz w:val="20"/>
              </w:rPr>
              <w:t xml:space="preserve">3</w:t>
            </w:r>
          </w:p>
        </w:tc>
        <w:tc>
          <w:tcPr>
            <w:tcW w:w="989" w:type="dxa"/>
            <w:vAlign w:val="center"/>
          </w:tcPr>
          <w:p>
            <w:pPr>
              <w:pStyle w:val="0"/>
              <w:jc w:val="center"/>
            </w:pPr>
            <w:r>
              <w:rPr>
                <w:sz w:val="20"/>
              </w:rPr>
              <w:t xml:space="preserve">0,0248</w:t>
            </w:r>
          </w:p>
        </w:tc>
        <w:tc>
          <w:tcPr>
            <w:tcW w:w="1118" w:type="dxa"/>
            <w:vAlign w:val="center"/>
          </w:tcPr>
          <w:p>
            <w:pPr>
              <w:pStyle w:val="0"/>
              <w:jc w:val="center"/>
            </w:pPr>
            <w:r>
              <w:rPr>
                <w:sz w:val="20"/>
              </w:rPr>
              <w:t xml:space="preserve">0,0756</w:t>
            </w:r>
          </w:p>
        </w:tc>
        <w:tc>
          <w:tcPr>
            <w:tcW w:w="1118" w:type="dxa"/>
            <w:vAlign w:val="center"/>
          </w:tcPr>
          <w:p>
            <w:pPr>
              <w:pStyle w:val="0"/>
              <w:jc w:val="center"/>
            </w:pPr>
            <w:r>
              <w:rPr>
                <w:sz w:val="20"/>
              </w:rPr>
              <w:t xml:space="preserve">0,0821</w:t>
            </w:r>
          </w:p>
        </w:tc>
        <w:tc>
          <w:tcPr>
            <w:tcW w:w="1118" w:type="dxa"/>
            <w:vAlign w:val="center"/>
          </w:tcPr>
          <w:p>
            <w:pPr>
              <w:pStyle w:val="0"/>
              <w:jc w:val="center"/>
            </w:pPr>
            <w:r>
              <w:rPr>
                <w:sz w:val="20"/>
              </w:rPr>
              <w:t xml:space="preserve">0,1059</w:t>
            </w:r>
          </w:p>
        </w:tc>
        <w:tc>
          <w:tcPr>
            <w:tcW w:w="1118" w:type="dxa"/>
            <w:vAlign w:val="center"/>
          </w:tcPr>
          <w:p>
            <w:pPr>
              <w:pStyle w:val="0"/>
              <w:jc w:val="center"/>
            </w:pPr>
            <w:r>
              <w:rPr>
                <w:sz w:val="20"/>
              </w:rPr>
              <w:t xml:space="preserve">0,0695</w:t>
            </w:r>
          </w:p>
        </w:tc>
        <w:tc>
          <w:tcPr>
            <w:tcW w:w="1020" w:type="dxa"/>
            <w:vAlign w:val="center"/>
          </w:tcPr>
          <w:p>
            <w:pPr>
              <w:pStyle w:val="0"/>
              <w:jc w:val="center"/>
            </w:pPr>
            <w:r>
              <w:rPr>
                <w:sz w:val="20"/>
              </w:rPr>
              <w:t xml:space="preserve">0,0623</w:t>
            </w:r>
          </w:p>
        </w:tc>
      </w:tr>
      <w:tr>
        <w:tc>
          <w:tcPr>
            <w:vMerge w:val="continue"/>
          </w:tcPr>
          <w:p/>
        </w:tc>
        <w:tc>
          <w:tcPr>
            <w:tcW w:w="859" w:type="dxa"/>
            <w:vAlign w:val="center"/>
          </w:tcPr>
          <w:p>
            <w:pPr>
              <w:pStyle w:val="0"/>
              <w:jc w:val="center"/>
            </w:pPr>
            <w:r>
              <w:rPr>
                <w:sz w:val="20"/>
              </w:rPr>
              <w:t xml:space="preserve">4</w:t>
            </w:r>
          </w:p>
        </w:tc>
        <w:tc>
          <w:tcPr>
            <w:tcW w:w="706" w:type="dxa"/>
            <w:vAlign w:val="center"/>
          </w:tcPr>
          <w:p>
            <w:pPr>
              <w:pStyle w:val="0"/>
              <w:jc w:val="center"/>
            </w:pPr>
            <w:r>
              <w:rPr>
                <w:sz w:val="20"/>
              </w:rPr>
              <w:t xml:space="preserve">1</w:t>
            </w:r>
          </w:p>
        </w:tc>
        <w:tc>
          <w:tcPr>
            <w:tcW w:w="989" w:type="dxa"/>
            <w:vAlign w:val="center"/>
          </w:tcPr>
          <w:p>
            <w:pPr>
              <w:pStyle w:val="0"/>
              <w:jc w:val="center"/>
            </w:pPr>
            <w:r>
              <w:rPr>
                <w:sz w:val="20"/>
              </w:rPr>
              <w:t xml:space="preserve">0,0305</w:t>
            </w:r>
          </w:p>
        </w:tc>
        <w:tc>
          <w:tcPr>
            <w:tcW w:w="1118" w:type="dxa"/>
            <w:vAlign w:val="center"/>
          </w:tcPr>
          <w:p>
            <w:pPr>
              <w:pStyle w:val="0"/>
              <w:jc w:val="center"/>
            </w:pPr>
            <w:r>
              <w:rPr>
                <w:sz w:val="20"/>
              </w:rPr>
              <w:t xml:space="preserve">0,0800</w:t>
            </w:r>
          </w:p>
        </w:tc>
        <w:tc>
          <w:tcPr>
            <w:tcW w:w="1118" w:type="dxa"/>
            <w:vAlign w:val="center"/>
          </w:tcPr>
          <w:p>
            <w:pPr>
              <w:pStyle w:val="0"/>
              <w:jc w:val="center"/>
            </w:pPr>
            <w:r>
              <w:rPr>
                <w:sz w:val="20"/>
              </w:rPr>
              <w:t xml:space="preserve">0,1004</w:t>
            </w:r>
          </w:p>
        </w:tc>
        <w:tc>
          <w:tcPr>
            <w:tcW w:w="1118" w:type="dxa"/>
            <w:vAlign w:val="center"/>
          </w:tcPr>
          <w:p>
            <w:pPr>
              <w:pStyle w:val="0"/>
              <w:jc w:val="center"/>
            </w:pPr>
            <w:r>
              <w:rPr>
                <w:sz w:val="20"/>
              </w:rPr>
              <w:t xml:space="preserve">0,1174</w:t>
            </w:r>
          </w:p>
        </w:tc>
        <w:tc>
          <w:tcPr>
            <w:tcW w:w="1118" w:type="dxa"/>
            <w:vAlign w:val="center"/>
          </w:tcPr>
          <w:p>
            <w:pPr>
              <w:pStyle w:val="0"/>
              <w:jc w:val="center"/>
            </w:pPr>
            <w:r>
              <w:rPr>
                <w:sz w:val="20"/>
              </w:rPr>
              <w:t xml:space="preserve">0,0699</w:t>
            </w:r>
          </w:p>
        </w:tc>
        <w:tc>
          <w:tcPr>
            <w:tcW w:w="1020" w:type="dxa"/>
            <w:vAlign w:val="center"/>
          </w:tcPr>
          <w:p>
            <w:pPr>
              <w:pStyle w:val="0"/>
              <w:jc w:val="center"/>
            </w:pPr>
            <w:r>
              <w:rPr>
                <w:sz w:val="20"/>
              </w:rPr>
              <w:t xml:space="preserve">0,0587</w:t>
            </w:r>
          </w:p>
        </w:tc>
      </w:tr>
      <w:tr>
        <w:tc>
          <w:tcPr>
            <w:vMerge w:val="continue"/>
          </w:tcPr>
          <w:p/>
        </w:tc>
        <w:tc>
          <w:tcPr>
            <w:tcW w:w="859" w:type="dxa"/>
            <w:vAlign w:val="center"/>
          </w:tcPr>
          <w:p>
            <w:pPr>
              <w:pStyle w:val="0"/>
              <w:jc w:val="center"/>
            </w:pPr>
            <w:r>
              <w:rPr>
                <w:sz w:val="20"/>
              </w:rPr>
              <w:t xml:space="preserve">4</w:t>
            </w:r>
          </w:p>
        </w:tc>
        <w:tc>
          <w:tcPr>
            <w:tcW w:w="706" w:type="dxa"/>
            <w:vAlign w:val="center"/>
          </w:tcPr>
          <w:p>
            <w:pPr>
              <w:pStyle w:val="0"/>
              <w:jc w:val="center"/>
            </w:pPr>
            <w:r>
              <w:rPr>
                <w:sz w:val="20"/>
              </w:rPr>
              <w:t xml:space="preserve">2</w:t>
            </w:r>
          </w:p>
        </w:tc>
        <w:tc>
          <w:tcPr>
            <w:tcW w:w="989" w:type="dxa"/>
            <w:vAlign w:val="center"/>
          </w:tcPr>
          <w:p>
            <w:pPr>
              <w:pStyle w:val="0"/>
              <w:jc w:val="center"/>
            </w:pPr>
            <w:r>
              <w:rPr>
                <w:sz w:val="20"/>
              </w:rPr>
              <w:t xml:space="preserve">0,0270</w:t>
            </w:r>
          </w:p>
        </w:tc>
        <w:tc>
          <w:tcPr>
            <w:tcW w:w="1118" w:type="dxa"/>
            <w:vAlign w:val="center"/>
          </w:tcPr>
          <w:p>
            <w:pPr>
              <w:pStyle w:val="0"/>
              <w:jc w:val="center"/>
            </w:pPr>
            <w:r>
              <w:rPr>
                <w:sz w:val="20"/>
              </w:rPr>
              <w:t xml:space="preserve">0,0803</w:t>
            </w:r>
          </w:p>
        </w:tc>
        <w:tc>
          <w:tcPr>
            <w:tcW w:w="1118" w:type="dxa"/>
            <w:vAlign w:val="center"/>
          </w:tcPr>
          <w:p>
            <w:pPr>
              <w:pStyle w:val="0"/>
              <w:jc w:val="center"/>
            </w:pPr>
            <w:r>
              <w:rPr>
                <w:sz w:val="20"/>
              </w:rPr>
              <w:t xml:space="preserve">0,0918</w:t>
            </w:r>
          </w:p>
        </w:tc>
        <w:tc>
          <w:tcPr>
            <w:tcW w:w="1118" w:type="dxa"/>
            <w:vAlign w:val="center"/>
          </w:tcPr>
          <w:p>
            <w:pPr>
              <w:pStyle w:val="0"/>
              <w:jc w:val="center"/>
            </w:pPr>
            <w:r>
              <w:rPr>
                <w:sz w:val="20"/>
              </w:rPr>
              <w:t xml:space="preserve">0,1292</w:t>
            </w:r>
          </w:p>
        </w:tc>
        <w:tc>
          <w:tcPr>
            <w:tcW w:w="1118" w:type="dxa"/>
            <w:vAlign w:val="center"/>
          </w:tcPr>
          <w:p>
            <w:pPr>
              <w:pStyle w:val="0"/>
              <w:jc w:val="center"/>
            </w:pPr>
            <w:r>
              <w:rPr>
                <w:sz w:val="20"/>
              </w:rPr>
              <w:t xml:space="preserve">0,1123</w:t>
            </w:r>
          </w:p>
        </w:tc>
        <w:tc>
          <w:tcPr>
            <w:tcW w:w="1020" w:type="dxa"/>
            <w:vAlign w:val="center"/>
          </w:tcPr>
          <w:p>
            <w:pPr>
              <w:pStyle w:val="0"/>
              <w:jc w:val="center"/>
            </w:pPr>
            <w:r>
              <w:rPr>
                <w:sz w:val="20"/>
              </w:rPr>
              <w:t xml:space="preserve">0,0876</w:t>
            </w:r>
          </w:p>
        </w:tc>
      </w:tr>
      <w:tr>
        <w:tc>
          <w:tcPr>
            <w:vMerge w:val="continue"/>
          </w:tcPr>
          <w:p/>
        </w:tc>
        <w:tc>
          <w:tcPr>
            <w:tcW w:w="859" w:type="dxa"/>
            <w:vAlign w:val="center"/>
          </w:tcPr>
          <w:p>
            <w:pPr>
              <w:pStyle w:val="0"/>
              <w:jc w:val="center"/>
            </w:pPr>
            <w:r>
              <w:rPr>
                <w:sz w:val="20"/>
              </w:rPr>
              <w:t xml:space="preserve">4</w:t>
            </w:r>
          </w:p>
        </w:tc>
        <w:tc>
          <w:tcPr>
            <w:tcW w:w="706" w:type="dxa"/>
            <w:vAlign w:val="center"/>
          </w:tcPr>
          <w:p>
            <w:pPr>
              <w:pStyle w:val="0"/>
              <w:jc w:val="center"/>
            </w:pPr>
            <w:r>
              <w:rPr>
                <w:sz w:val="20"/>
              </w:rPr>
              <w:t xml:space="preserve">3</w:t>
            </w:r>
          </w:p>
        </w:tc>
        <w:tc>
          <w:tcPr>
            <w:tcW w:w="989" w:type="dxa"/>
            <w:vAlign w:val="center"/>
          </w:tcPr>
          <w:p>
            <w:pPr>
              <w:pStyle w:val="0"/>
              <w:jc w:val="center"/>
            </w:pPr>
            <w:r>
              <w:rPr>
                <w:sz w:val="20"/>
              </w:rPr>
              <w:t xml:space="preserve">0,0265</w:t>
            </w:r>
          </w:p>
        </w:tc>
        <w:tc>
          <w:tcPr>
            <w:tcW w:w="1118" w:type="dxa"/>
            <w:vAlign w:val="center"/>
          </w:tcPr>
          <w:p>
            <w:pPr>
              <w:pStyle w:val="0"/>
              <w:jc w:val="center"/>
            </w:pPr>
            <w:r>
              <w:rPr>
                <w:sz w:val="20"/>
              </w:rPr>
              <w:t xml:space="preserve">0,0735</w:t>
            </w:r>
          </w:p>
        </w:tc>
        <w:tc>
          <w:tcPr>
            <w:tcW w:w="1118" w:type="dxa"/>
            <w:vAlign w:val="center"/>
          </w:tcPr>
          <w:p>
            <w:pPr>
              <w:pStyle w:val="0"/>
              <w:jc w:val="center"/>
            </w:pPr>
            <w:r>
              <w:rPr>
                <w:sz w:val="20"/>
              </w:rPr>
              <w:t xml:space="preserve">0,0976</w:t>
            </w:r>
          </w:p>
        </w:tc>
        <w:tc>
          <w:tcPr>
            <w:tcW w:w="1118" w:type="dxa"/>
            <w:vAlign w:val="center"/>
          </w:tcPr>
          <w:p>
            <w:pPr>
              <w:pStyle w:val="0"/>
              <w:jc w:val="center"/>
            </w:pPr>
            <w:r>
              <w:rPr>
                <w:sz w:val="20"/>
              </w:rPr>
              <w:t xml:space="preserve">0,1206</w:t>
            </w:r>
          </w:p>
        </w:tc>
        <w:tc>
          <w:tcPr>
            <w:tcW w:w="1118" w:type="dxa"/>
            <w:vAlign w:val="center"/>
          </w:tcPr>
          <w:p>
            <w:pPr>
              <w:pStyle w:val="0"/>
              <w:jc w:val="center"/>
            </w:pPr>
            <w:r>
              <w:rPr>
                <w:sz w:val="20"/>
              </w:rPr>
              <w:t xml:space="preserve">0,0884</w:t>
            </w:r>
          </w:p>
        </w:tc>
        <w:tc>
          <w:tcPr>
            <w:tcW w:w="1020" w:type="dxa"/>
            <w:vAlign w:val="center"/>
          </w:tcPr>
          <w:p>
            <w:pPr>
              <w:pStyle w:val="0"/>
              <w:jc w:val="center"/>
            </w:pPr>
            <w:r>
              <w:rPr>
                <w:sz w:val="20"/>
              </w:rPr>
              <w:t xml:space="preserve">0,0601</w:t>
            </w:r>
          </w:p>
        </w:tc>
      </w:tr>
      <w:tr>
        <w:tc>
          <w:tcPr>
            <w:tcW w:w="1020" w:type="dxa"/>
            <w:vAlign w:val="center"/>
            <w:vMerge w:val="restart"/>
          </w:tcPr>
          <w:p>
            <w:pPr>
              <w:pStyle w:val="0"/>
              <w:jc w:val="center"/>
            </w:pPr>
            <w:r>
              <w:rPr>
                <w:sz w:val="20"/>
              </w:rPr>
              <w:t xml:space="preserve">Лиственница</w:t>
            </w:r>
          </w:p>
        </w:tc>
        <w:tc>
          <w:tcPr>
            <w:tcW w:w="859" w:type="dxa"/>
            <w:vAlign w:val="center"/>
          </w:tcPr>
          <w:p>
            <w:pPr>
              <w:pStyle w:val="0"/>
              <w:jc w:val="center"/>
            </w:pPr>
            <w:r>
              <w:rPr>
                <w:sz w:val="20"/>
              </w:rPr>
              <w:t xml:space="preserve">1</w:t>
            </w:r>
          </w:p>
        </w:tc>
        <w:tc>
          <w:tcPr>
            <w:tcW w:w="706" w:type="dxa"/>
            <w:vAlign w:val="center"/>
          </w:tcPr>
          <w:p>
            <w:pPr>
              <w:pStyle w:val="0"/>
              <w:jc w:val="center"/>
            </w:pPr>
            <w:r>
              <w:rPr>
                <w:sz w:val="20"/>
              </w:rPr>
              <w:t xml:space="preserve">1</w:t>
            </w:r>
          </w:p>
        </w:tc>
        <w:tc>
          <w:tcPr>
            <w:tcW w:w="989" w:type="dxa"/>
            <w:vAlign w:val="center"/>
          </w:tcPr>
          <w:p>
            <w:pPr>
              <w:pStyle w:val="0"/>
              <w:jc w:val="center"/>
            </w:pPr>
            <w:r>
              <w:rPr>
                <w:sz w:val="20"/>
              </w:rPr>
              <w:t xml:space="preserve">0,0290</w:t>
            </w:r>
          </w:p>
        </w:tc>
        <w:tc>
          <w:tcPr>
            <w:tcW w:w="1118" w:type="dxa"/>
            <w:vAlign w:val="center"/>
          </w:tcPr>
          <w:p>
            <w:pPr>
              <w:pStyle w:val="0"/>
              <w:jc w:val="center"/>
            </w:pPr>
            <w:r>
              <w:rPr>
                <w:sz w:val="20"/>
              </w:rPr>
              <w:t xml:space="preserve">0,0744</w:t>
            </w:r>
          </w:p>
        </w:tc>
        <w:tc>
          <w:tcPr>
            <w:tcW w:w="1118" w:type="dxa"/>
            <w:vAlign w:val="center"/>
          </w:tcPr>
          <w:p>
            <w:pPr>
              <w:pStyle w:val="0"/>
              <w:jc w:val="center"/>
            </w:pPr>
            <w:r>
              <w:rPr>
                <w:sz w:val="20"/>
              </w:rPr>
              <w:t xml:space="preserve">0,1108</w:t>
            </w:r>
          </w:p>
        </w:tc>
        <w:tc>
          <w:tcPr>
            <w:tcW w:w="1118" w:type="dxa"/>
            <w:vAlign w:val="center"/>
          </w:tcPr>
          <w:p>
            <w:pPr>
              <w:pStyle w:val="0"/>
              <w:jc w:val="center"/>
            </w:pPr>
            <w:r>
              <w:rPr>
                <w:sz w:val="20"/>
              </w:rPr>
              <w:t xml:space="preserve">0,1159</w:t>
            </w:r>
          </w:p>
        </w:tc>
        <w:tc>
          <w:tcPr>
            <w:tcW w:w="1118" w:type="dxa"/>
            <w:vAlign w:val="center"/>
          </w:tcPr>
          <w:p>
            <w:pPr>
              <w:pStyle w:val="0"/>
              <w:jc w:val="center"/>
            </w:pPr>
            <w:r>
              <w:rPr>
                <w:sz w:val="20"/>
              </w:rPr>
              <w:t xml:space="preserve">0,1140</w:t>
            </w:r>
          </w:p>
        </w:tc>
        <w:tc>
          <w:tcPr>
            <w:tcW w:w="1020" w:type="dxa"/>
            <w:vAlign w:val="center"/>
          </w:tcPr>
          <w:p>
            <w:pPr>
              <w:pStyle w:val="0"/>
              <w:jc w:val="center"/>
            </w:pPr>
            <w:r>
              <w:rPr>
                <w:sz w:val="20"/>
              </w:rPr>
              <w:t xml:space="preserve">0,0689</w:t>
            </w:r>
          </w:p>
        </w:tc>
      </w:tr>
      <w:tr>
        <w:tc>
          <w:tcPr>
            <w:vMerge w:val="continue"/>
          </w:tcPr>
          <w:p/>
        </w:tc>
        <w:tc>
          <w:tcPr>
            <w:tcW w:w="859" w:type="dxa"/>
            <w:vAlign w:val="center"/>
          </w:tcPr>
          <w:p>
            <w:pPr>
              <w:pStyle w:val="0"/>
              <w:jc w:val="center"/>
            </w:pPr>
            <w:r>
              <w:rPr>
                <w:sz w:val="20"/>
              </w:rPr>
              <w:t xml:space="preserve">1</w:t>
            </w:r>
          </w:p>
        </w:tc>
        <w:tc>
          <w:tcPr>
            <w:tcW w:w="706" w:type="dxa"/>
            <w:vAlign w:val="center"/>
          </w:tcPr>
          <w:p>
            <w:pPr>
              <w:pStyle w:val="0"/>
              <w:jc w:val="center"/>
            </w:pPr>
            <w:r>
              <w:rPr>
                <w:sz w:val="20"/>
              </w:rPr>
              <w:t xml:space="preserve">2</w:t>
            </w:r>
          </w:p>
        </w:tc>
        <w:tc>
          <w:tcPr>
            <w:tcW w:w="989" w:type="dxa"/>
            <w:vAlign w:val="center"/>
          </w:tcPr>
          <w:p>
            <w:pPr>
              <w:pStyle w:val="0"/>
              <w:jc w:val="center"/>
            </w:pPr>
            <w:r>
              <w:rPr>
                <w:sz w:val="20"/>
              </w:rPr>
              <w:t xml:space="preserve">0,0265</w:t>
            </w:r>
          </w:p>
        </w:tc>
        <w:tc>
          <w:tcPr>
            <w:tcW w:w="1118" w:type="dxa"/>
            <w:vAlign w:val="center"/>
          </w:tcPr>
          <w:p>
            <w:pPr>
              <w:pStyle w:val="0"/>
              <w:jc w:val="center"/>
            </w:pPr>
            <w:r>
              <w:rPr>
                <w:sz w:val="20"/>
              </w:rPr>
              <w:t xml:space="preserve">0,0451</w:t>
            </w:r>
          </w:p>
        </w:tc>
        <w:tc>
          <w:tcPr>
            <w:tcW w:w="1118" w:type="dxa"/>
            <w:vAlign w:val="center"/>
          </w:tcPr>
          <w:p>
            <w:pPr>
              <w:pStyle w:val="0"/>
              <w:jc w:val="center"/>
            </w:pPr>
            <w:r>
              <w:rPr>
                <w:sz w:val="20"/>
              </w:rPr>
              <w:t xml:space="preserve">0,1181</w:t>
            </w:r>
          </w:p>
        </w:tc>
        <w:tc>
          <w:tcPr>
            <w:tcW w:w="1118" w:type="dxa"/>
            <w:vAlign w:val="center"/>
          </w:tcPr>
          <w:p>
            <w:pPr>
              <w:pStyle w:val="0"/>
              <w:jc w:val="center"/>
            </w:pPr>
            <w:r>
              <w:rPr>
                <w:sz w:val="20"/>
              </w:rPr>
              <w:t xml:space="preserve">0,1398</w:t>
            </w:r>
          </w:p>
        </w:tc>
        <w:tc>
          <w:tcPr>
            <w:tcW w:w="1118" w:type="dxa"/>
            <w:vAlign w:val="center"/>
          </w:tcPr>
          <w:p>
            <w:pPr>
              <w:pStyle w:val="0"/>
              <w:jc w:val="center"/>
            </w:pPr>
            <w:r>
              <w:rPr>
                <w:sz w:val="20"/>
              </w:rPr>
              <w:t xml:space="preserve">0,1178</w:t>
            </w:r>
          </w:p>
        </w:tc>
        <w:tc>
          <w:tcPr>
            <w:tcW w:w="1020" w:type="dxa"/>
            <w:vAlign w:val="center"/>
          </w:tcPr>
          <w:p>
            <w:pPr>
              <w:pStyle w:val="0"/>
              <w:jc w:val="center"/>
            </w:pPr>
            <w:r>
              <w:rPr>
                <w:sz w:val="20"/>
              </w:rPr>
              <w:t xml:space="preserve">0,0891</w:t>
            </w:r>
          </w:p>
        </w:tc>
      </w:tr>
      <w:tr>
        <w:tc>
          <w:tcPr>
            <w:vMerge w:val="continue"/>
          </w:tcPr>
          <w:p/>
        </w:tc>
        <w:tc>
          <w:tcPr>
            <w:tcW w:w="859" w:type="dxa"/>
            <w:vAlign w:val="center"/>
          </w:tcPr>
          <w:p>
            <w:pPr>
              <w:pStyle w:val="0"/>
              <w:jc w:val="center"/>
            </w:pPr>
            <w:r>
              <w:rPr>
                <w:sz w:val="20"/>
              </w:rPr>
              <w:t xml:space="preserve">1</w:t>
            </w:r>
          </w:p>
        </w:tc>
        <w:tc>
          <w:tcPr>
            <w:tcW w:w="706" w:type="dxa"/>
            <w:vAlign w:val="center"/>
          </w:tcPr>
          <w:p>
            <w:pPr>
              <w:pStyle w:val="0"/>
              <w:jc w:val="center"/>
            </w:pPr>
            <w:r>
              <w:rPr>
                <w:sz w:val="20"/>
              </w:rPr>
              <w:t xml:space="preserve">3</w:t>
            </w:r>
          </w:p>
        </w:tc>
        <w:tc>
          <w:tcPr>
            <w:tcW w:w="989" w:type="dxa"/>
            <w:vAlign w:val="center"/>
          </w:tcPr>
          <w:p>
            <w:pPr>
              <w:pStyle w:val="0"/>
              <w:jc w:val="center"/>
            </w:pPr>
            <w:r>
              <w:rPr>
                <w:sz w:val="20"/>
              </w:rPr>
              <w:t xml:space="preserve">0,0282</w:t>
            </w:r>
          </w:p>
        </w:tc>
        <w:tc>
          <w:tcPr>
            <w:tcW w:w="1118" w:type="dxa"/>
            <w:vAlign w:val="center"/>
          </w:tcPr>
          <w:p>
            <w:pPr>
              <w:pStyle w:val="0"/>
              <w:jc w:val="center"/>
            </w:pPr>
            <w:r>
              <w:rPr>
                <w:sz w:val="20"/>
              </w:rPr>
              <w:t xml:space="preserve">0,0397</w:t>
            </w:r>
          </w:p>
        </w:tc>
        <w:tc>
          <w:tcPr>
            <w:tcW w:w="1118" w:type="dxa"/>
            <w:vAlign w:val="center"/>
          </w:tcPr>
          <w:p>
            <w:pPr>
              <w:pStyle w:val="0"/>
              <w:jc w:val="center"/>
            </w:pPr>
            <w:r>
              <w:rPr>
                <w:sz w:val="20"/>
              </w:rPr>
              <w:t xml:space="preserve">0,0852</w:t>
            </w:r>
          </w:p>
        </w:tc>
        <w:tc>
          <w:tcPr>
            <w:tcW w:w="1118" w:type="dxa"/>
            <w:vAlign w:val="center"/>
          </w:tcPr>
          <w:p>
            <w:pPr>
              <w:pStyle w:val="0"/>
              <w:jc w:val="center"/>
            </w:pPr>
            <w:r>
              <w:rPr>
                <w:sz w:val="20"/>
              </w:rPr>
              <w:t xml:space="preserve">0,1211</w:t>
            </w:r>
          </w:p>
        </w:tc>
        <w:tc>
          <w:tcPr>
            <w:tcW w:w="1118" w:type="dxa"/>
            <w:vAlign w:val="center"/>
          </w:tcPr>
          <w:p>
            <w:pPr>
              <w:pStyle w:val="0"/>
              <w:jc w:val="center"/>
            </w:pPr>
            <w:r>
              <w:rPr>
                <w:sz w:val="20"/>
              </w:rPr>
              <w:t xml:space="preserve">0,1231</w:t>
            </w:r>
          </w:p>
        </w:tc>
        <w:tc>
          <w:tcPr>
            <w:tcW w:w="1020" w:type="dxa"/>
            <w:vAlign w:val="center"/>
          </w:tcPr>
          <w:p>
            <w:pPr>
              <w:pStyle w:val="0"/>
              <w:jc w:val="center"/>
            </w:pPr>
            <w:r>
              <w:rPr>
                <w:sz w:val="20"/>
              </w:rPr>
              <w:t xml:space="preserve">0,0926</w:t>
            </w:r>
          </w:p>
        </w:tc>
      </w:tr>
      <w:tr>
        <w:tc>
          <w:tcPr>
            <w:vMerge w:val="continue"/>
          </w:tcPr>
          <w:p/>
        </w:tc>
        <w:tc>
          <w:tcPr>
            <w:tcW w:w="859" w:type="dxa"/>
            <w:vAlign w:val="center"/>
          </w:tcPr>
          <w:p>
            <w:pPr>
              <w:pStyle w:val="0"/>
              <w:jc w:val="center"/>
            </w:pPr>
            <w:r>
              <w:rPr>
                <w:sz w:val="20"/>
              </w:rPr>
              <w:t xml:space="preserve">2</w:t>
            </w:r>
          </w:p>
        </w:tc>
        <w:tc>
          <w:tcPr>
            <w:tcW w:w="706" w:type="dxa"/>
            <w:vAlign w:val="center"/>
          </w:tcPr>
          <w:p>
            <w:pPr>
              <w:pStyle w:val="0"/>
              <w:jc w:val="center"/>
            </w:pPr>
            <w:r>
              <w:rPr>
                <w:sz w:val="20"/>
              </w:rPr>
              <w:t xml:space="preserve">1</w:t>
            </w:r>
          </w:p>
        </w:tc>
        <w:tc>
          <w:tcPr>
            <w:tcW w:w="989" w:type="dxa"/>
            <w:vAlign w:val="center"/>
          </w:tcPr>
          <w:p>
            <w:pPr>
              <w:pStyle w:val="0"/>
              <w:jc w:val="center"/>
            </w:pPr>
            <w:r>
              <w:rPr>
                <w:sz w:val="20"/>
              </w:rPr>
              <w:t xml:space="preserve">0,0279</w:t>
            </w:r>
          </w:p>
        </w:tc>
        <w:tc>
          <w:tcPr>
            <w:tcW w:w="1118" w:type="dxa"/>
            <w:vAlign w:val="center"/>
          </w:tcPr>
          <w:p>
            <w:pPr>
              <w:pStyle w:val="0"/>
              <w:jc w:val="center"/>
            </w:pPr>
            <w:r>
              <w:rPr>
                <w:sz w:val="20"/>
              </w:rPr>
              <w:t xml:space="preserve">0,0627</w:t>
            </w:r>
          </w:p>
        </w:tc>
        <w:tc>
          <w:tcPr>
            <w:tcW w:w="1118" w:type="dxa"/>
            <w:vAlign w:val="center"/>
          </w:tcPr>
          <w:p>
            <w:pPr>
              <w:pStyle w:val="0"/>
              <w:jc w:val="center"/>
            </w:pPr>
            <w:r>
              <w:rPr>
                <w:sz w:val="20"/>
              </w:rPr>
              <w:t xml:space="preserve">0,1260</w:t>
            </w:r>
          </w:p>
        </w:tc>
        <w:tc>
          <w:tcPr>
            <w:tcW w:w="1118" w:type="dxa"/>
            <w:vAlign w:val="center"/>
          </w:tcPr>
          <w:p>
            <w:pPr>
              <w:pStyle w:val="0"/>
              <w:jc w:val="center"/>
            </w:pPr>
            <w:r>
              <w:rPr>
                <w:sz w:val="20"/>
              </w:rPr>
              <w:t xml:space="preserve">0,1397</w:t>
            </w:r>
          </w:p>
        </w:tc>
        <w:tc>
          <w:tcPr>
            <w:tcW w:w="1118" w:type="dxa"/>
            <w:vAlign w:val="center"/>
          </w:tcPr>
          <w:p>
            <w:pPr>
              <w:pStyle w:val="0"/>
              <w:jc w:val="center"/>
            </w:pPr>
            <w:r>
              <w:rPr>
                <w:sz w:val="20"/>
              </w:rPr>
              <w:t xml:space="preserve">0,0650</w:t>
            </w:r>
          </w:p>
        </w:tc>
        <w:tc>
          <w:tcPr>
            <w:tcW w:w="1020" w:type="dxa"/>
            <w:vAlign w:val="center"/>
          </w:tcPr>
          <w:p>
            <w:pPr>
              <w:pStyle w:val="0"/>
              <w:jc w:val="center"/>
            </w:pPr>
            <w:r>
              <w:rPr>
                <w:sz w:val="20"/>
              </w:rPr>
              <w:t xml:space="preserve">0,0961</w:t>
            </w:r>
          </w:p>
        </w:tc>
      </w:tr>
      <w:tr>
        <w:tc>
          <w:tcPr>
            <w:vMerge w:val="continue"/>
          </w:tcPr>
          <w:p/>
        </w:tc>
        <w:tc>
          <w:tcPr>
            <w:tcW w:w="859" w:type="dxa"/>
            <w:vAlign w:val="center"/>
          </w:tcPr>
          <w:p>
            <w:pPr>
              <w:pStyle w:val="0"/>
              <w:jc w:val="center"/>
            </w:pPr>
            <w:r>
              <w:rPr>
                <w:sz w:val="20"/>
              </w:rPr>
              <w:t xml:space="preserve">2</w:t>
            </w:r>
          </w:p>
        </w:tc>
        <w:tc>
          <w:tcPr>
            <w:tcW w:w="706" w:type="dxa"/>
            <w:vAlign w:val="center"/>
          </w:tcPr>
          <w:p>
            <w:pPr>
              <w:pStyle w:val="0"/>
              <w:jc w:val="center"/>
            </w:pPr>
            <w:r>
              <w:rPr>
                <w:sz w:val="20"/>
              </w:rPr>
              <w:t xml:space="preserve">2</w:t>
            </w:r>
          </w:p>
        </w:tc>
        <w:tc>
          <w:tcPr>
            <w:tcW w:w="989" w:type="dxa"/>
            <w:vAlign w:val="center"/>
          </w:tcPr>
          <w:p>
            <w:pPr>
              <w:pStyle w:val="0"/>
              <w:jc w:val="center"/>
            </w:pPr>
            <w:r>
              <w:rPr>
                <w:sz w:val="20"/>
              </w:rPr>
              <w:t xml:space="preserve">0,0246</w:t>
            </w:r>
          </w:p>
        </w:tc>
        <w:tc>
          <w:tcPr>
            <w:tcW w:w="1118" w:type="dxa"/>
            <w:vAlign w:val="center"/>
          </w:tcPr>
          <w:p>
            <w:pPr>
              <w:pStyle w:val="0"/>
              <w:jc w:val="center"/>
            </w:pPr>
            <w:r>
              <w:rPr>
                <w:sz w:val="20"/>
              </w:rPr>
              <w:t xml:space="preserve">0,0410</w:t>
            </w:r>
          </w:p>
        </w:tc>
        <w:tc>
          <w:tcPr>
            <w:tcW w:w="1118" w:type="dxa"/>
            <w:vAlign w:val="center"/>
          </w:tcPr>
          <w:p>
            <w:pPr>
              <w:pStyle w:val="0"/>
              <w:jc w:val="center"/>
            </w:pPr>
            <w:r>
              <w:rPr>
                <w:sz w:val="20"/>
              </w:rPr>
              <w:t xml:space="preserve">0,1137</w:t>
            </w:r>
          </w:p>
        </w:tc>
        <w:tc>
          <w:tcPr>
            <w:tcW w:w="1118" w:type="dxa"/>
            <w:vAlign w:val="center"/>
          </w:tcPr>
          <w:p>
            <w:pPr>
              <w:pStyle w:val="0"/>
              <w:jc w:val="center"/>
            </w:pPr>
            <w:r>
              <w:rPr>
                <w:sz w:val="20"/>
              </w:rPr>
              <w:t xml:space="preserve">0,1211</w:t>
            </w:r>
          </w:p>
        </w:tc>
        <w:tc>
          <w:tcPr>
            <w:tcW w:w="1118" w:type="dxa"/>
            <w:vAlign w:val="center"/>
          </w:tcPr>
          <w:p>
            <w:pPr>
              <w:pStyle w:val="0"/>
              <w:jc w:val="center"/>
            </w:pPr>
            <w:r>
              <w:rPr>
                <w:sz w:val="20"/>
              </w:rPr>
              <w:t xml:space="preserve">0,0437</w:t>
            </w:r>
          </w:p>
        </w:tc>
        <w:tc>
          <w:tcPr>
            <w:tcW w:w="1020" w:type="dxa"/>
            <w:vAlign w:val="center"/>
          </w:tcPr>
          <w:p>
            <w:pPr>
              <w:pStyle w:val="0"/>
              <w:jc w:val="center"/>
            </w:pPr>
            <w:r>
              <w:rPr>
                <w:sz w:val="20"/>
              </w:rPr>
              <w:t xml:space="preserve">0,0675</w:t>
            </w:r>
          </w:p>
        </w:tc>
      </w:tr>
      <w:tr>
        <w:tc>
          <w:tcPr>
            <w:vMerge w:val="continue"/>
          </w:tcPr>
          <w:p/>
        </w:tc>
        <w:tc>
          <w:tcPr>
            <w:tcW w:w="859" w:type="dxa"/>
            <w:vAlign w:val="center"/>
          </w:tcPr>
          <w:p>
            <w:pPr>
              <w:pStyle w:val="0"/>
              <w:jc w:val="center"/>
            </w:pPr>
            <w:r>
              <w:rPr>
                <w:sz w:val="20"/>
              </w:rPr>
              <w:t xml:space="preserve">2</w:t>
            </w:r>
          </w:p>
        </w:tc>
        <w:tc>
          <w:tcPr>
            <w:tcW w:w="706" w:type="dxa"/>
            <w:vAlign w:val="center"/>
          </w:tcPr>
          <w:p>
            <w:pPr>
              <w:pStyle w:val="0"/>
              <w:jc w:val="center"/>
            </w:pPr>
            <w:r>
              <w:rPr>
                <w:sz w:val="20"/>
              </w:rPr>
              <w:t xml:space="preserve">3</w:t>
            </w:r>
          </w:p>
        </w:tc>
        <w:tc>
          <w:tcPr>
            <w:tcW w:w="989" w:type="dxa"/>
            <w:vAlign w:val="center"/>
          </w:tcPr>
          <w:p>
            <w:pPr>
              <w:pStyle w:val="0"/>
              <w:jc w:val="center"/>
            </w:pPr>
            <w:r>
              <w:rPr>
                <w:sz w:val="20"/>
              </w:rPr>
              <w:t xml:space="preserve">0,0227</w:t>
            </w:r>
          </w:p>
        </w:tc>
        <w:tc>
          <w:tcPr>
            <w:tcW w:w="1118" w:type="dxa"/>
            <w:vAlign w:val="center"/>
          </w:tcPr>
          <w:p>
            <w:pPr>
              <w:pStyle w:val="0"/>
              <w:jc w:val="center"/>
            </w:pPr>
            <w:r>
              <w:rPr>
                <w:sz w:val="20"/>
              </w:rPr>
              <w:t xml:space="preserve">0,0395</w:t>
            </w:r>
          </w:p>
        </w:tc>
        <w:tc>
          <w:tcPr>
            <w:tcW w:w="1118" w:type="dxa"/>
            <w:vAlign w:val="center"/>
          </w:tcPr>
          <w:p>
            <w:pPr>
              <w:pStyle w:val="0"/>
              <w:jc w:val="center"/>
            </w:pPr>
            <w:r>
              <w:rPr>
                <w:sz w:val="20"/>
              </w:rPr>
              <w:t xml:space="preserve">0,0770</w:t>
            </w:r>
          </w:p>
        </w:tc>
        <w:tc>
          <w:tcPr>
            <w:tcW w:w="1118" w:type="dxa"/>
            <w:vAlign w:val="center"/>
          </w:tcPr>
          <w:p>
            <w:pPr>
              <w:pStyle w:val="0"/>
              <w:jc w:val="center"/>
            </w:pPr>
            <w:r>
              <w:rPr>
                <w:sz w:val="20"/>
              </w:rPr>
              <w:t xml:space="preserve">0,0970</w:t>
            </w:r>
          </w:p>
        </w:tc>
        <w:tc>
          <w:tcPr>
            <w:tcW w:w="1118" w:type="dxa"/>
            <w:vAlign w:val="center"/>
          </w:tcPr>
          <w:p>
            <w:pPr>
              <w:pStyle w:val="0"/>
              <w:jc w:val="center"/>
            </w:pPr>
            <w:r>
              <w:rPr>
                <w:sz w:val="20"/>
              </w:rPr>
              <w:t xml:space="preserve">0,0428</w:t>
            </w:r>
          </w:p>
        </w:tc>
        <w:tc>
          <w:tcPr>
            <w:tcW w:w="1020" w:type="dxa"/>
            <w:vAlign w:val="center"/>
          </w:tcPr>
          <w:p>
            <w:pPr>
              <w:pStyle w:val="0"/>
              <w:jc w:val="center"/>
            </w:pPr>
            <w:r>
              <w:rPr>
                <w:sz w:val="20"/>
              </w:rPr>
              <w:t xml:space="preserve">0,0588</w:t>
            </w:r>
          </w:p>
        </w:tc>
      </w:tr>
      <w:tr>
        <w:tc>
          <w:tcPr>
            <w:vMerge w:val="continue"/>
          </w:tcPr>
          <w:p/>
        </w:tc>
        <w:tc>
          <w:tcPr>
            <w:tcW w:w="859" w:type="dxa"/>
            <w:vAlign w:val="center"/>
          </w:tcPr>
          <w:p>
            <w:pPr>
              <w:pStyle w:val="0"/>
              <w:jc w:val="center"/>
            </w:pPr>
            <w:r>
              <w:rPr>
                <w:sz w:val="20"/>
              </w:rPr>
              <w:t xml:space="preserve">3</w:t>
            </w:r>
          </w:p>
        </w:tc>
        <w:tc>
          <w:tcPr>
            <w:tcW w:w="706" w:type="dxa"/>
            <w:vAlign w:val="center"/>
          </w:tcPr>
          <w:p>
            <w:pPr>
              <w:pStyle w:val="0"/>
              <w:jc w:val="center"/>
            </w:pPr>
            <w:r>
              <w:rPr>
                <w:sz w:val="20"/>
              </w:rPr>
              <w:t xml:space="preserve">1</w:t>
            </w:r>
          </w:p>
        </w:tc>
        <w:tc>
          <w:tcPr>
            <w:tcW w:w="989" w:type="dxa"/>
            <w:vAlign w:val="center"/>
          </w:tcPr>
          <w:p>
            <w:pPr>
              <w:pStyle w:val="0"/>
              <w:jc w:val="center"/>
            </w:pPr>
            <w:r>
              <w:rPr>
                <w:sz w:val="20"/>
              </w:rPr>
              <w:t xml:space="preserve">0,0263</w:t>
            </w:r>
          </w:p>
        </w:tc>
        <w:tc>
          <w:tcPr>
            <w:tcW w:w="1118" w:type="dxa"/>
            <w:vAlign w:val="center"/>
          </w:tcPr>
          <w:p>
            <w:pPr>
              <w:pStyle w:val="0"/>
              <w:jc w:val="center"/>
            </w:pPr>
            <w:r>
              <w:rPr>
                <w:sz w:val="20"/>
              </w:rPr>
              <w:t xml:space="preserve">0,0627</w:t>
            </w:r>
          </w:p>
        </w:tc>
        <w:tc>
          <w:tcPr>
            <w:tcW w:w="1118" w:type="dxa"/>
            <w:vAlign w:val="center"/>
          </w:tcPr>
          <w:p>
            <w:pPr>
              <w:pStyle w:val="0"/>
              <w:jc w:val="center"/>
            </w:pPr>
            <w:r>
              <w:rPr>
                <w:sz w:val="20"/>
              </w:rPr>
              <w:t xml:space="preserve">0,1010</w:t>
            </w:r>
          </w:p>
        </w:tc>
        <w:tc>
          <w:tcPr>
            <w:tcW w:w="1118" w:type="dxa"/>
            <w:vAlign w:val="center"/>
          </w:tcPr>
          <w:p>
            <w:pPr>
              <w:pStyle w:val="0"/>
              <w:jc w:val="center"/>
            </w:pPr>
            <w:r>
              <w:rPr>
                <w:sz w:val="20"/>
              </w:rPr>
              <w:t xml:space="preserve">0,0935</w:t>
            </w:r>
          </w:p>
        </w:tc>
        <w:tc>
          <w:tcPr>
            <w:tcW w:w="1118" w:type="dxa"/>
            <w:vAlign w:val="center"/>
          </w:tcPr>
          <w:p>
            <w:pPr>
              <w:pStyle w:val="0"/>
              <w:jc w:val="center"/>
            </w:pPr>
            <w:r>
              <w:rPr>
                <w:sz w:val="20"/>
              </w:rPr>
              <w:t xml:space="preserve">0,0439</w:t>
            </w:r>
          </w:p>
        </w:tc>
        <w:tc>
          <w:tcPr>
            <w:tcW w:w="1020" w:type="dxa"/>
            <w:vAlign w:val="center"/>
          </w:tcPr>
          <w:p>
            <w:pPr>
              <w:pStyle w:val="0"/>
              <w:jc w:val="center"/>
            </w:pPr>
            <w:r>
              <w:rPr>
                <w:sz w:val="20"/>
              </w:rPr>
              <w:t xml:space="preserve">0,0602</w:t>
            </w:r>
          </w:p>
        </w:tc>
      </w:tr>
      <w:tr>
        <w:tc>
          <w:tcPr>
            <w:vMerge w:val="continue"/>
          </w:tcPr>
          <w:p/>
        </w:tc>
        <w:tc>
          <w:tcPr>
            <w:tcW w:w="859" w:type="dxa"/>
            <w:vAlign w:val="center"/>
          </w:tcPr>
          <w:p>
            <w:pPr>
              <w:pStyle w:val="0"/>
              <w:jc w:val="center"/>
            </w:pPr>
            <w:r>
              <w:rPr>
                <w:sz w:val="20"/>
              </w:rPr>
              <w:t xml:space="preserve">3</w:t>
            </w:r>
          </w:p>
        </w:tc>
        <w:tc>
          <w:tcPr>
            <w:tcW w:w="706" w:type="dxa"/>
            <w:vAlign w:val="center"/>
          </w:tcPr>
          <w:p>
            <w:pPr>
              <w:pStyle w:val="0"/>
              <w:jc w:val="center"/>
            </w:pPr>
            <w:r>
              <w:rPr>
                <w:sz w:val="20"/>
              </w:rPr>
              <w:t xml:space="preserve">2</w:t>
            </w:r>
          </w:p>
        </w:tc>
        <w:tc>
          <w:tcPr>
            <w:tcW w:w="989" w:type="dxa"/>
            <w:vAlign w:val="center"/>
          </w:tcPr>
          <w:p>
            <w:pPr>
              <w:pStyle w:val="0"/>
              <w:jc w:val="center"/>
            </w:pPr>
            <w:r>
              <w:rPr>
                <w:sz w:val="20"/>
              </w:rPr>
              <w:t xml:space="preserve">0,0232</w:t>
            </w:r>
          </w:p>
        </w:tc>
        <w:tc>
          <w:tcPr>
            <w:tcW w:w="1118" w:type="dxa"/>
            <w:vAlign w:val="center"/>
          </w:tcPr>
          <w:p>
            <w:pPr>
              <w:pStyle w:val="0"/>
              <w:jc w:val="center"/>
            </w:pPr>
            <w:r>
              <w:rPr>
                <w:sz w:val="20"/>
              </w:rPr>
              <w:t xml:space="preserve">0,0444</w:t>
            </w:r>
          </w:p>
        </w:tc>
        <w:tc>
          <w:tcPr>
            <w:tcW w:w="1118" w:type="dxa"/>
            <w:vAlign w:val="center"/>
          </w:tcPr>
          <w:p>
            <w:pPr>
              <w:pStyle w:val="0"/>
              <w:jc w:val="center"/>
            </w:pPr>
            <w:r>
              <w:rPr>
                <w:sz w:val="20"/>
              </w:rPr>
              <w:t xml:space="preserve">0,1159</w:t>
            </w:r>
          </w:p>
        </w:tc>
        <w:tc>
          <w:tcPr>
            <w:tcW w:w="1118" w:type="dxa"/>
            <w:vAlign w:val="center"/>
          </w:tcPr>
          <w:p>
            <w:pPr>
              <w:pStyle w:val="0"/>
              <w:jc w:val="center"/>
            </w:pPr>
            <w:r>
              <w:rPr>
                <w:sz w:val="20"/>
              </w:rPr>
              <w:t xml:space="preserve">0,1341</w:t>
            </w:r>
          </w:p>
        </w:tc>
        <w:tc>
          <w:tcPr>
            <w:tcW w:w="1118" w:type="dxa"/>
            <w:vAlign w:val="center"/>
          </w:tcPr>
          <w:p>
            <w:pPr>
              <w:pStyle w:val="0"/>
              <w:jc w:val="center"/>
            </w:pPr>
            <w:r>
              <w:rPr>
                <w:sz w:val="20"/>
              </w:rPr>
              <w:t xml:space="preserve">0,0494</w:t>
            </w:r>
          </w:p>
        </w:tc>
        <w:tc>
          <w:tcPr>
            <w:tcW w:w="1020" w:type="dxa"/>
            <w:vAlign w:val="center"/>
          </w:tcPr>
          <w:p>
            <w:pPr>
              <w:pStyle w:val="0"/>
              <w:jc w:val="center"/>
            </w:pPr>
            <w:r>
              <w:rPr>
                <w:sz w:val="20"/>
              </w:rPr>
              <w:t xml:space="preserve">0,0686</w:t>
            </w:r>
          </w:p>
        </w:tc>
      </w:tr>
      <w:tr>
        <w:tc>
          <w:tcPr>
            <w:vMerge w:val="continue"/>
          </w:tcPr>
          <w:p/>
        </w:tc>
        <w:tc>
          <w:tcPr>
            <w:tcW w:w="859" w:type="dxa"/>
            <w:vAlign w:val="center"/>
          </w:tcPr>
          <w:p>
            <w:pPr>
              <w:pStyle w:val="0"/>
              <w:jc w:val="center"/>
            </w:pPr>
            <w:r>
              <w:rPr>
                <w:sz w:val="20"/>
              </w:rPr>
              <w:t xml:space="preserve">3</w:t>
            </w:r>
          </w:p>
        </w:tc>
        <w:tc>
          <w:tcPr>
            <w:tcW w:w="706" w:type="dxa"/>
            <w:vAlign w:val="center"/>
          </w:tcPr>
          <w:p>
            <w:pPr>
              <w:pStyle w:val="0"/>
              <w:jc w:val="center"/>
            </w:pPr>
            <w:r>
              <w:rPr>
                <w:sz w:val="20"/>
              </w:rPr>
              <w:t xml:space="preserve">3</w:t>
            </w:r>
          </w:p>
        </w:tc>
        <w:tc>
          <w:tcPr>
            <w:tcW w:w="989" w:type="dxa"/>
            <w:vAlign w:val="center"/>
          </w:tcPr>
          <w:p>
            <w:pPr>
              <w:pStyle w:val="0"/>
              <w:jc w:val="center"/>
            </w:pPr>
            <w:r>
              <w:rPr>
                <w:sz w:val="20"/>
              </w:rPr>
              <w:t xml:space="preserve">0,0249</w:t>
            </w:r>
          </w:p>
        </w:tc>
        <w:tc>
          <w:tcPr>
            <w:tcW w:w="1118" w:type="dxa"/>
            <w:vAlign w:val="center"/>
          </w:tcPr>
          <w:p>
            <w:pPr>
              <w:pStyle w:val="0"/>
              <w:jc w:val="center"/>
            </w:pPr>
            <w:r>
              <w:rPr>
                <w:sz w:val="20"/>
              </w:rPr>
              <w:t xml:space="preserve">0,0438</w:t>
            </w:r>
          </w:p>
        </w:tc>
        <w:tc>
          <w:tcPr>
            <w:tcW w:w="1118" w:type="dxa"/>
            <w:vAlign w:val="center"/>
          </w:tcPr>
          <w:p>
            <w:pPr>
              <w:pStyle w:val="0"/>
              <w:jc w:val="center"/>
            </w:pPr>
            <w:r>
              <w:rPr>
                <w:sz w:val="20"/>
              </w:rPr>
              <w:t xml:space="preserve">0,0822</w:t>
            </w:r>
          </w:p>
        </w:tc>
        <w:tc>
          <w:tcPr>
            <w:tcW w:w="1118" w:type="dxa"/>
            <w:vAlign w:val="center"/>
          </w:tcPr>
          <w:p>
            <w:pPr>
              <w:pStyle w:val="0"/>
              <w:jc w:val="center"/>
            </w:pPr>
            <w:r>
              <w:rPr>
                <w:sz w:val="20"/>
              </w:rPr>
              <w:t xml:space="preserve">0,0955</w:t>
            </w:r>
          </w:p>
        </w:tc>
        <w:tc>
          <w:tcPr>
            <w:tcW w:w="1118" w:type="dxa"/>
            <w:vAlign w:val="center"/>
          </w:tcPr>
          <w:p>
            <w:pPr>
              <w:pStyle w:val="0"/>
              <w:jc w:val="center"/>
            </w:pPr>
            <w:r>
              <w:rPr>
                <w:sz w:val="20"/>
              </w:rPr>
              <w:t xml:space="preserve">0,0617</w:t>
            </w:r>
          </w:p>
        </w:tc>
        <w:tc>
          <w:tcPr>
            <w:tcW w:w="1020" w:type="dxa"/>
            <w:vAlign w:val="center"/>
          </w:tcPr>
          <w:p>
            <w:pPr>
              <w:pStyle w:val="0"/>
              <w:jc w:val="center"/>
            </w:pPr>
            <w:r>
              <w:rPr>
                <w:sz w:val="20"/>
              </w:rPr>
              <w:t xml:space="preserve">0,0718</w:t>
            </w:r>
          </w:p>
        </w:tc>
      </w:tr>
      <w:tr>
        <w:tc>
          <w:tcPr>
            <w:vMerge w:val="continue"/>
          </w:tcPr>
          <w:p/>
        </w:tc>
        <w:tc>
          <w:tcPr>
            <w:tcW w:w="859" w:type="dxa"/>
            <w:vAlign w:val="center"/>
          </w:tcPr>
          <w:p>
            <w:pPr>
              <w:pStyle w:val="0"/>
              <w:jc w:val="center"/>
            </w:pPr>
            <w:r>
              <w:rPr>
                <w:sz w:val="20"/>
              </w:rPr>
              <w:t xml:space="preserve">4</w:t>
            </w:r>
          </w:p>
        </w:tc>
        <w:tc>
          <w:tcPr>
            <w:tcW w:w="706" w:type="dxa"/>
            <w:vAlign w:val="center"/>
          </w:tcPr>
          <w:p>
            <w:pPr>
              <w:pStyle w:val="0"/>
              <w:jc w:val="center"/>
            </w:pPr>
            <w:r>
              <w:rPr>
                <w:sz w:val="20"/>
              </w:rPr>
              <w:t xml:space="preserve">1</w:t>
            </w:r>
          </w:p>
        </w:tc>
        <w:tc>
          <w:tcPr>
            <w:tcW w:w="989" w:type="dxa"/>
            <w:vAlign w:val="center"/>
          </w:tcPr>
          <w:p>
            <w:pPr>
              <w:pStyle w:val="0"/>
              <w:jc w:val="center"/>
            </w:pPr>
            <w:r>
              <w:rPr>
                <w:sz w:val="20"/>
              </w:rPr>
              <w:t xml:space="preserve">0,0265</w:t>
            </w:r>
          </w:p>
        </w:tc>
        <w:tc>
          <w:tcPr>
            <w:tcW w:w="1118" w:type="dxa"/>
            <w:vAlign w:val="center"/>
          </w:tcPr>
          <w:p>
            <w:pPr>
              <w:pStyle w:val="0"/>
              <w:jc w:val="center"/>
            </w:pPr>
            <w:r>
              <w:rPr>
                <w:sz w:val="20"/>
              </w:rPr>
              <w:t xml:space="preserve">0,0568</w:t>
            </w:r>
          </w:p>
        </w:tc>
        <w:tc>
          <w:tcPr>
            <w:tcW w:w="1118" w:type="dxa"/>
            <w:vAlign w:val="center"/>
          </w:tcPr>
          <w:p>
            <w:pPr>
              <w:pStyle w:val="0"/>
              <w:jc w:val="center"/>
            </w:pPr>
            <w:r>
              <w:rPr>
                <w:sz w:val="20"/>
              </w:rPr>
              <w:t xml:space="preserve">0,1069</w:t>
            </w:r>
          </w:p>
        </w:tc>
        <w:tc>
          <w:tcPr>
            <w:tcW w:w="1118" w:type="dxa"/>
            <w:vAlign w:val="center"/>
          </w:tcPr>
          <w:p>
            <w:pPr>
              <w:pStyle w:val="0"/>
              <w:jc w:val="center"/>
            </w:pPr>
            <w:r>
              <w:rPr>
                <w:sz w:val="20"/>
              </w:rPr>
              <w:t xml:space="preserve">0,0946</w:t>
            </w:r>
          </w:p>
        </w:tc>
        <w:tc>
          <w:tcPr>
            <w:tcW w:w="1118" w:type="dxa"/>
            <w:vAlign w:val="center"/>
          </w:tcPr>
          <w:p>
            <w:pPr>
              <w:pStyle w:val="0"/>
              <w:jc w:val="center"/>
            </w:pPr>
            <w:r>
              <w:rPr>
                <w:sz w:val="20"/>
              </w:rPr>
              <w:t xml:space="preserve">0,0501</w:t>
            </w:r>
          </w:p>
        </w:tc>
        <w:tc>
          <w:tcPr>
            <w:tcW w:w="1020" w:type="dxa"/>
            <w:vAlign w:val="center"/>
          </w:tcPr>
          <w:p>
            <w:pPr>
              <w:pStyle w:val="0"/>
              <w:jc w:val="center"/>
            </w:pPr>
            <w:r>
              <w:rPr>
                <w:sz w:val="20"/>
              </w:rPr>
              <w:t xml:space="preserve">0,0709</w:t>
            </w:r>
          </w:p>
        </w:tc>
      </w:tr>
      <w:tr>
        <w:tc>
          <w:tcPr>
            <w:vMerge w:val="continue"/>
          </w:tcPr>
          <w:p/>
        </w:tc>
        <w:tc>
          <w:tcPr>
            <w:tcW w:w="859" w:type="dxa"/>
            <w:vAlign w:val="center"/>
          </w:tcPr>
          <w:p>
            <w:pPr>
              <w:pStyle w:val="0"/>
              <w:jc w:val="center"/>
            </w:pPr>
            <w:r>
              <w:rPr>
                <w:sz w:val="20"/>
              </w:rPr>
              <w:t xml:space="preserve">4</w:t>
            </w:r>
          </w:p>
        </w:tc>
        <w:tc>
          <w:tcPr>
            <w:tcW w:w="706" w:type="dxa"/>
            <w:vAlign w:val="center"/>
          </w:tcPr>
          <w:p>
            <w:pPr>
              <w:pStyle w:val="0"/>
              <w:jc w:val="center"/>
            </w:pPr>
            <w:r>
              <w:rPr>
                <w:sz w:val="20"/>
              </w:rPr>
              <w:t xml:space="preserve">2</w:t>
            </w:r>
          </w:p>
        </w:tc>
        <w:tc>
          <w:tcPr>
            <w:tcW w:w="989" w:type="dxa"/>
            <w:vAlign w:val="center"/>
          </w:tcPr>
          <w:p>
            <w:pPr>
              <w:pStyle w:val="0"/>
              <w:jc w:val="center"/>
            </w:pPr>
            <w:r>
              <w:rPr>
                <w:sz w:val="20"/>
              </w:rPr>
              <w:t xml:space="preserve">0,0225</w:t>
            </w:r>
          </w:p>
        </w:tc>
        <w:tc>
          <w:tcPr>
            <w:tcW w:w="1118" w:type="dxa"/>
            <w:vAlign w:val="center"/>
          </w:tcPr>
          <w:p>
            <w:pPr>
              <w:pStyle w:val="0"/>
              <w:jc w:val="center"/>
            </w:pPr>
            <w:r>
              <w:rPr>
                <w:sz w:val="20"/>
              </w:rPr>
              <w:t xml:space="preserve">0,0424</w:t>
            </w:r>
          </w:p>
        </w:tc>
        <w:tc>
          <w:tcPr>
            <w:tcW w:w="1118" w:type="dxa"/>
            <w:vAlign w:val="center"/>
          </w:tcPr>
          <w:p>
            <w:pPr>
              <w:pStyle w:val="0"/>
              <w:jc w:val="center"/>
            </w:pPr>
            <w:r>
              <w:rPr>
                <w:sz w:val="20"/>
              </w:rPr>
              <w:t xml:space="preserve">0,0955</w:t>
            </w:r>
          </w:p>
        </w:tc>
        <w:tc>
          <w:tcPr>
            <w:tcW w:w="1118" w:type="dxa"/>
            <w:vAlign w:val="center"/>
          </w:tcPr>
          <w:p>
            <w:pPr>
              <w:pStyle w:val="0"/>
              <w:jc w:val="center"/>
            </w:pPr>
            <w:r>
              <w:rPr>
                <w:sz w:val="20"/>
              </w:rPr>
              <w:t xml:space="preserve">0,1001</w:t>
            </w:r>
          </w:p>
        </w:tc>
        <w:tc>
          <w:tcPr>
            <w:tcW w:w="1118" w:type="dxa"/>
            <w:vAlign w:val="center"/>
          </w:tcPr>
          <w:p>
            <w:pPr>
              <w:pStyle w:val="0"/>
              <w:jc w:val="center"/>
            </w:pPr>
            <w:r>
              <w:rPr>
                <w:sz w:val="20"/>
              </w:rPr>
              <w:t xml:space="preserve">0,0461</w:t>
            </w:r>
          </w:p>
        </w:tc>
        <w:tc>
          <w:tcPr>
            <w:tcW w:w="1020" w:type="dxa"/>
            <w:vAlign w:val="center"/>
          </w:tcPr>
          <w:p>
            <w:pPr>
              <w:pStyle w:val="0"/>
              <w:jc w:val="center"/>
            </w:pPr>
            <w:r>
              <w:rPr>
                <w:sz w:val="20"/>
              </w:rPr>
              <w:t xml:space="preserve">0,0579</w:t>
            </w:r>
          </w:p>
        </w:tc>
      </w:tr>
      <w:tr>
        <w:tc>
          <w:tcPr>
            <w:vMerge w:val="continue"/>
          </w:tcPr>
          <w:p/>
        </w:tc>
        <w:tc>
          <w:tcPr>
            <w:tcW w:w="859" w:type="dxa"/>
            <w:vAlign w:val="center"/>
          </w:tcPr>
          <w:p>
            <w:pPr>
              <w:pStyle w:val="0"/>
              <w:jc w:val="center"/>
            </w:pPr>
            <w:r>
              <w:rPr>
                <w:sz w:val="20"/>
              </w:rPr>
              <w:t xml:space="preserve">4</w:t>
            </w:r>
          </w:p>
        </w:tc>
        <w:tc>
          <w:tcPr>
            <w:tcW w:w="706" w:type="dxa"/>
            <w:vAlign w:val="center"/>
          </w:tcPr>
          <w:p>
            <w:pPr>
              <w:pStyle w:val="0"/>
              <w:jc w:val="center"/>
            </w:pPr>
            <w:r>
              <w:rPr>
                <w:sz w:val="20"/>
              </w:rPr>
              <w:t xml:space="preserve">3</w:t>
            </w:r>
          </w:p>
        </w:tc>
        <w:tc>
          <w:tcPr>
            <w:tcW w:w="989" w:type="dxa"/>
            <w:vAlign w:val="center"/>
          </w:tcPr>
          <w:p>
            <w:pPr>
              <w:pStyle w:val="0"/>
              <w:jc w:val="center"/>
            </w:pPr>
            <w:r>
              <w:rPr>
                <w:sz w:val="20"/>
              </w:rPr>
              <w:t xml:space="preserve">0,0225</w:t>
            </w:r>
          </w:p>
        </w:tc>
        <w:tc>
          <w:tcPr>
            <w:tcW w:w="1118" w:type="dxa"/>
            <w:vAlign w:val="center"/>
          </w:tcPr>
          <w:p>
            <w:pPr>
              <w:pStyle w:val="0"/>
              <w:jc w:val="center"/>
            </w:pPr>
            <w:r>
              <w:rPr>
                <w:sz w:val="20"/>
              </w:rPr>
              <w:t xml:space="preserve">0,0389</w:t>
            </w:r>
          </w:p>
        </w:tc>
        <w:tc>
          <w:tcPr>
            <w:tcW w:w="1118" w:type="dxa"/>
            <w:vAlign w:val="center"/>
          </w:tcPr>
          <w:p>
            <w:pPr>
              <w:pStyle w:val="0"/>
              <w:jc w:val="center"/>
            </w:pPr>
            <w:r>
              <w:rPr>
                <w:sz w:val="20"/>
              </w:rPr>
              <w:t xml:space="preserve">0,0849</w:t>
            </w:r>
          </w:p>
        </w:tc>
        <w:tc>
          <w:tcPr>
            <w:tcW w:w="1118" w:type="dxa"/>
            <w:vAlign w:val="center"/>
          </w:tcPr>
          <w:p>
            <w:pPr>
              <w:pStyle w:val="0"/>
              <w:jc w:val="center"/>
            </w:pPr>
            <w:r>
              <w:rPr>
                <w:sz w:val="20"/>
              </w:rPr>
              <w:t xml:space="preserve">0,1052</w:t>
            </w:r>
          </w:p>
        </w:tc>
        <w:tc>
          <w:tcPr>
            <w:tcW w:w="1118" w:type="dxa"/>
            <w:vAlign w:val="center"/>
          </w:tcPr>
          <w:p>
            <w:pPr>
              <w:pStyle w:val="0"/>
              <w:jc w:val="center"/>
            </w:pPr>
            <w:r>
              <w:rPr>
                <w:sz w:val="20"/>
              </w:rPr>
              <w:t xml:space="preserve">0,0582</w:t>
            </w:r>
          </w:p>
        </w:tc>
        <w:tc>
          <w:tcPr>
            <w:tcW w:w="1020" w:type="dxa"/>
            <w:vAlign w:val="center"/>
          </w:tcPr>
          <w:p>
            <w:pPr>
              <w:pStyle w:val="0"/>
              <w:jc w:val="center"/>
            </w:pPr>
            <w:r>
              <w:rPr>
                <w:sz w:val="20"/>
              </w:rPr>
              <w:t xml:space="preserve">0,0738</w:t>
            </w:r>
          </w:p>
        </w:tc>
      </w:tr>
      <w:tr>
        <w:tc>
          <w:tcPr>
            <w:tcW w:w="1020" w:type="dxa"/>
            <w:vAlign w:val="center"/>
            <w:vMerge w:val="restart"/>
          </w:tcPr>
          <w:p>
            <w:pPr>
              <w:pStyle w:val="0"/>
              <w:jc w:val="center"/>
            </w:pPr>
            <w:r>
              <w:rPr>
                <w:sz w:val="20"/>
              </w:rPr>
              <w:t xml:space="preserve">Кедр</w:t>
            </w:r>
          </w:p>
        </w:tc>
        <w:tc>
          <w:tcPr>
            <w:tcW w:w="859" w:type="dxa"/>
            <w:vAlign w:val="center"/>
          </w:tcPr>
          <w:p>
            <w:pPr>
              <w:pStyle w:val="0"/>
              <w:jc w:val="center"/>
            </w:pPr>
            <w:r>
              <w:rPr>
                <w:sz w:val="20"/>
              </w:rPr>
              <w:t xml:space="preserve">1</w:t>
            </w:r>
          </w:p>
        </w:tc>
        <w:tc>
          <w:tcPr>
            <w:tcW w:w="706" w:type="dxa"/>
            <w:vAlign w:val="center"/>
          </w:tcPr>
          <w:p>
            <w:pPr>
              <w:pStyle w:val="0"/>
              <w:jc w:val="center"/>
            </w:pPr>
            <w:r>
              <w:rPr>
                <w:sz w:val="20"/>
              </w:rPr>
              <w:t xml:space="preserve">1</w:t>
            </w:r>
          </w:p>
        </w:tc>
        <w:tc>
          <w:tcPr>
            <w:tcW w:w="989" w:type="dxa"/>
            <w:vAlign w:val="center"/>
          </w:tcPr>
          <w:p>
            <w:pPr>
              <w:pStyle w:val="0"/>
              <w:jc w:val="center"/>
            </w:pPr>
            <w:r>
              <w:rPr>
                <w:sz w:val="20"/>
              </w:rPr>
              <w:t xml:space="preserve">0,0000</w:t>
            </w:r>
          </w:p>
        </w:tc>
        <w:tc>
          <w:tcPr>
            <w:tcW w:w="1118" w:type="dxa"/>
            <w:vAlign w:val="center"/>
          </w:tcPr>
          <w:p>
            <w:pPr>
              <w:pStyle w:val="0"/>
              <w:jc w:val="center"/>
            </w:pPr>
            <w:r>
              <w:rPr>
                <w:sz w:val="20"/>
              </w:rPr>
              <w:t xml:space="preserve">0,0937</w:t>
            </w:r>
          </w:p>
        </w:tc>
        <w:tc>
          <w:tcPr>
            <w:tcW w:w="1118" w:type="dxa"/>
            <w:vAlign w:val="center"/>
          </w:tcPr>
          <w:p>
            <w:pPr>
              <w:pStyle w:val="0"/>
              <w:jc w:val="center"/>
            </w:pPr>
            <w:r>
              <w:rPr>
                <w:sz w:val="20"/>
              </w:rPr>
              <w:t xml:space="preserve">0,0318</w:t>
            </w:r>
          </w:p>
        </w:tc>
        <w:tc>
          <w:tcPr>
            <w:tcW w:w="1118" w:type="dxa"/>
            <w:vAlign w:val="center"/>
          </w:tcPr>
          <w:p>
            <w:pPr>
              <w:pStyle w:val="0"/>
              <w:jc w:val="center"/>
            </w:pPr>
            <w:r>
              <w:rPr>
                <w:sz w:val="20"/>
              </w:rPr>
              <w:t xml:space="preserve">0,0278</w:t>
            </w:r>
          </w:p>
        </w:tc>
        <w:tc>
          <w:tcPr>
            <w:tcW w:w="1118" w:type="dxa"/>
            <w:vAlign w:val="center"/>
          </w:tcPr>
          <w:p>
            <w:pPr>
              <w:pStyle w:val="0"/>
              <w:jc w:val="center"/>
            </w:pPr>
            <w:r>
              <w:rPr>
                <w:sz w:val="20"/>
              </w:rPr>
              <w:t xml:space="preserve">0,0268</w:t>
            </w:r>
          </w:p>
        </w:tc>
        <w:tc>
          <w:tcPr>
            <w:tcW w:w="1020" w:type="dxa"/>
            <w:vAlign w:val="center"/>
          </w:tcPr>
          <w:p>
            <w:pPr>
              <w:pStyle w:val="0"/>
              <w:jc w:val="center"/>
            </w:pPr>
            <w:r>
              <w:rPr>
                <w:sz w:val="20"/>
              </w:rPr>
              <w:t xml:space="preserve">0,0198</w:t>
            </w:r>
          </w:p>
        </w:tc>
      </w:tr>
      <w:tr>
        <w:tc>
          <w:tcPr>
            <w:vMerge w:val="continue"/>
          </w:tcPr>
          <w:p/>
        </w:tc>
        <w:tc>
          <w:tcPr>
            <w:tcW w:w="859" w:type="dxa"/>
            <w:vAlign w:val="center"/>
          </w:tcPr>
          <w:p>
            <w:pPr>
              <w:pStyle w:val="0"/>
              <w:jc w:val="center"/>
            </w:pPr>
            <w:r>
              <w:rPr>
                <w:sz w:val="20"/>
              </w:rPr>
              <w:t xml:space="preserve">1</w:t>
            </w:r>
          </w:p>
        </w:tc>
        <w:tc>
          <w:tcPr>
            <w:tcW w:w="706" w:type="dxa"/>
            <w:vAlign w:val="center"/>
          </w:tcPr>
          <w:p>
            <w:pPr>
              <w:pStyle w:val="0"/>
              <w:jc w:val="center"/>
            </w:pPr>
            <w:r>
              <w:rPr>
                <w:sz w:val="20"/>
              </w:rPr>
              <w:t xml:space="preserve">2</w:t>
            </w:r>
          </w:p>
        </w:tc>
        <w:tc>
          <w:tcPr>
            <w:tcW w:w="989" w:type="dxa"/>
            <w:vAlign w:val="center"/>
          </w:tcPr>
          <w:p>
            <w:pPr>
              <w:pStyle w:val="0"/>
              <w:jc w:val="center"/>
            </w:pPr>
            <w:r>
              <w:rPr>
                <w:sz w:val="20"/>
              </w:rPr>
              <w:t xml:space="preserve">0,1532</w:t>
            </w:r>
          </w:p>
        </w:tc>
        <w:tc>
          <w:tcPr>
            <w:tcW w:w="1118" w:type="dxa"/>
            <w:vAlign w:val="center"/>
          </w:tcPr>
          <w:p>
            <w:pPr>
              <w:pStyle w:val="0"/>
              <w:jc w:val="center"/>
            </w:pPr>
            <w:r>
              <w:rPr>
                <w:sz w:val="20"/>
              </w:rPr>
              <w:t xml:space="preserve">0,1369</w:t>
            </w:r>
          </w:p>
        </w:tc>
        <w:tc>
          <w:tcPr>
            <w:tcW w:w="1118" w:type="dxa"/>
            <w:vAlign w:val="center"/>
          </w:tcPr>
          <w:p>
            <w:pPr>
              <w:pStyle w:val="0"/>
              <w:jc w:val="center"/>
            </w:pPr>
            <w:r>
              <w:rPr>
                <w:sz w:val="20"/>
              </w:rPr>
              <w:t xml:space="preserve">0,0515</w:t>
            </w:r>
          </w:p>
        </w:tc>
        <w:tc>
          <w:tcPr>
            <w:tcW w:w="1118" w:type="dxa"/>
            <w:vAlign w:val="center"/>
          </w:tcPr>
          <w:p>
            <w:pPr>
              <w:pStyle w:val="0"/>
              <w:jc w:val="center"/>
            </w:pPr>
            <w:r>
              <w:rPr>
                <w:sz w:val="20"/>
              </w:rPr>
              <w:t xml:space="preserve">0,0414</w:t>
            </w:r>
          </w:p>
        </w:tc>
        <w:tc>
          <w:tcPr>
            <w:tcW w:w="1118" w:type="dxa"/>
            <w:vAlign w:val="center"/>
          </w:tcPr>
          <w:p>
            <w:pPr>
              <w:pStyle w:val="0"/>
              <w:jc w:val="center"/>
            </w:pPr>
            <w:r>
              <w:rPr>
                <w:sz w:val="20"/>
              </w:rPr>
              <w:t xml:space="preserve">0,0341</w:t>
            </w:r>
          </w:p>
        </w:tc>
        <w:tc>
          <w:tcPr>
            <w:tcW w:w="1020" w:type="dxa"/>
            <w:vAlign w:val="center"/>
          </w:tcPr>
          <w:p>
            <w:pPr>
              <w:pStyle w:val="0"/>
              <w:jc w:val="center"/>
            </w:pPr>
            <w:r>
              <w:rPr>
                <w:sz w:val="20"/>
              </w:rPr>
              <w:t xml:space="preserve">0,0335</w:t>
            </w:r>
          </w:p>
        </w:tc>
      </w:tr>
      <w:tr>
        <w:tc>
          <w:tcPr>
            <w:vMerge w:val="continue"/>
          </w:tcPr>
          <w:p/>
        </w:tc>
        <w:tc>
          <w:tcPr>
            <w:tcW w:w="859" w:type="dxa"/>
            <w:vAlign w:val="center"/>
          </w:tcPr>
          <w:p>
            <w:pPr>
              <w:pStyle w:val="0"/>
              <w:jc w:val="center"/>
            </w:pPr>
            <w:r>
              <w:rPr>
                <w:sz w:val="20"/>
              </w:rPr>
              <w:t xml:space="preserve">1</w:t>
            </w:r>
          </w:p>
        </w:tc>
        <w:tc>
          <w:tcPr>
            <w:tcW w:w="706" w:type="dxa"/>
            <w:vAlign w:val="center"/>
          </w:tcPr>
          <w:p>
            <w:pPr>
              <w:pStyle w:val="0"/>
              <w:jc w:val="center"/>
            </w:pPr>
            <w:r>
              <w:rPr>
                <w:sz w:val="20"/>
              </w:rPr>
              <w:t xml:space="preserve">3</w:t>
            </w:r>
          </w:p>
        </w:tc>
        <w:tc>
          <w:tcPr>
            <w:tcW w:w="989" w:type="dxa"/>
            <w:vAlign w:val="center"/>
          </w:tcPr>
          <w:p>
            <w:pPr>
              <w:pStyle w:val="0"/>
              <w:jc w:val="center"/>
            </w:pPr>
            <w:r>
              <w:rPr>
                <w:sz w:val="20"/>
              </w:rPr>
              <w:t xml:space="preserve">0,1631</w:t>
            </w:r>
          </w:p>
        </w:tc>
        <w:tc>
          <w:tcPr>
            <w:tcW w:w="1118" w:type="dxa"/>
            <w:vAlign w:val="center"/>
          </w:tcPr>
          <w:p>
            <w:pPr>
              <w:pStyle w:val="0"/>
              <w:jc w:val="center"/>
            </w:pPr>
            <w:r>
              <w:rPr>
                <w:sz w:val="20"/>
              </w:rPr>
              <w:t xml:space="preserve">0,1189</w:t>
            </w:r>
          </w:p>
        </w:tc>
        <w:tc>
          <w:tcPr>
            <w:tcW w:w="1118" w:type="dxa"/>
            <w:vAlign w:val="center"/>
          </w:tcPr>
          <w:p>
            <w:pPr>
              <w:pStyle w:val="0"/>
              <w:jc w:val="center"/>
            </w:pPr>
            <w:r>
              <w:rPr>
                <w:sz w:val="20"/>
              </w:rPr>
              <w:t xml:space="preserve">0,0389</w:t>
            </w:r>
          </w:p>
        </w:tc>
        <w:tc>
          <w:tcPr>
            <w:tcW w:w="1118" w:type="dxa"/>
            <w:vAlign w:val="center"/>
          </w:tcPr>
          <w:p>
            <w:pPr>
              <w:pStyle w:val="0"/>
              <w:jc w:val="center"/>
            </w:pPr>
            <w:r>
              <w:rPr>
                <w:sz w:val="20"/>
              </w:rPr>
              <w:t xml:space="preserve">0,0388</w:t>
            </w:r>
          </w:p>
        </w:tc>
        <w:tc>
          <w:tcPr>
            <w:tcW w:w="1118" w:type="dxa"/>
            <w:vAlign w:val="center"/>
          </w:tcPr>
          <w:p>
            <w:pPr>
              <w:pStyle w:val="0"/>
              <w:jc w:val="center"/>
            </w:pPr>
            <w:r>
              <w:rPr>
                <w:sz w:val="20"/>
              </w:rPr>
              <w:t xml:space="preserve">0,0339</w:t>
            </w:r>
          </w:p>
        </w:tc>
        <w:tc>
          <w:tcPr>
            <w:tcW w:w="1020" w:type="dxa"/>
            <w:vAlign w:val="center"/>
          </w:tcPr>
          <w:p>
            <w:pPr>
              <w:pStyle w:val="0"/>
              <w:jc w:val="center"/>
            </w:pPr>
            <w:r>
              <w:rPr>
                <w:sz w:val="20"/>
              </w:rPr>
              <w:t xml:space="preserve">0,0287</w:t>
            </w:r>
          </w:p>
        </w:tc>
      </w:tr>
      <w:tr>
        <w:tc>
          <w:tcPr>
            <w:vMerge w:val="continue"/>
          </w:tcPr>
          <w:p/>
        </w:tc>
        <w:tc>
          <w:tcPr>
            <w:tcW w:w="859" w:type="dxa"/>
            <w:vAlign w:val="center"/>
          </w:tcPr>
          <w:p>
            <w:pPr>
              <w:pStyle w:val="0"/>
              <w:jc w:val="center"/>
            </w:pPr>
            <w:r>
              <w:rPr>
                <w:sz w:val="20"/>
              </w:rPr>
              <w:t xml:space="preserve">2</w:t>
            </w:r>
          </w:p>
        </w:tc>
        <w:tc>
          <w:tcPr>
            <w:tcW w:w="706" w:type="dxa"/>
            <w:vAlign w:val="center"/>
          </w:tcPr>
          <w:p>
            <w:pPr>
              <w:pStyle w:val="0"/>
              <w:jc w:val="center"/>
            </w:pPr>
            <w:r>
              <w:rPr>
                <w:sz w:val="20"/>
              </w:rPr>
              <w:t xml:space="preserve">1</w:t>
            </w:r>
          </w:p>
        </w:tc>
        <w:tc>
          <w:tcPr>
            <w:tcW w:w="989" w:type="dxa"/>
            <w:vAlign w:val="center"/>
          </w:tcPr>
          <w:p>
            <w:pPr>
              <w:pStyle w:val="0"/>
              <w:jc w:val="center"/>
            </w:pPr>
            <w:r>
              <w:rPr>
                <w:sz w:val="20"/>
              </w:rPr>
              <w:t xml:space="preserve">0,1545</w:t>
            </w:r>
          </w:p>
        </w:tc>
        <w:tc>
          <w:tcPr>
            <w:tcW w:w="1118" w:type="dxa"/>
            <w:vAlign w:val="center"/>
          </w:tcPr>
          <w:p>
            <w:pPr>
              <w:pStyle w:val="0"/>
              <w:jc w:val="center"/>
            </w:pPr>
            <w:r>
              <w:rPr>
                <w:sz w:val="20"/>
              </w:rPr>
              <w:t xml:space="preserve">0,0937</w:t>
            </w:r>
          </w:p>
        </w:tc>
        <w:tc>
          <w:tcPr>
            <w:tcW w:w="1118" w:type="dxa"/>
            <w:vAlign w:val="center"/>
          </w:tcPr>
          <w:p>
            <w:pPr>
              <w:pStyle w:val="0"/>
              <w:jc w:val="center"/>
            </w:pPr>
            <w:r>
              <w:rPr>
                <w:sz w:val="20"/>
              </w:rPr>
              <w:t xml:space="preserve">0,0322</w:t>
            </w:r>
          </w:p>
        </w:tc>
        <w:tc>
          <w:tcPr>
            <w:tcW w:w="1118" w:type="dxa"/>
            <w:vAlign w:val="center"/>
          </w:tcPr>
          <w:p>
            <w:pPr>
              <w:pStyle w:val="0"/>
              <w:jc w:val="center"/>
            </w:pPr>
            <w:r>
              <w:rPr>
                <w:sz w:val="20"/>
              </w:rPr>
              <w:t xml:space="preserve">0,0213</w:t>
            </w:r>
          </w:p>
        </w:tc>
        <w:tc>
          <w:tcPr>
            <w:tcW w:w="1118" w:type="dxa"/>
            <w:vAlign w:val="center"/>
          </w:tcPr>
          <w:p>
            <w:pPr>
              <w:pStyle w:val="0"/>
              <w:jc w:val="center"/>
            </w:pPr>
            <w:r>
              <w:rPr>
                <w:sz w:val="20"/>
              </w:rPr>
              <w:t xml:space="preserve">0,0205</w:t>
            </w:r>
          </w:p>
        </w:tc>
        <w:tc>
          <w:tcPr>
            <w:tcW w:w="1020" w:type="dxa"/>
            <w:vAlign w:val="center"/>
          </w:tcPr>
          <w:p>
            <w:pPr>
              <w:pStyle w:val="0"/>
              <w:jc w:val="center"/>
            </w:pPr>
            <w:r>
              <w:rPr>
                <w:sz w:val="20"/>
              </w:rPr>
              <w:t xml:space="preserve">0,0256</w:t>
            </w:r>
          </w:p>
        </w:tc>
      </w:tr>
      <w:tr>
        <w:tc>
          <w:tcPr>
            <w:vMerge w:val="continue"/>
          </w:tcPr>
          <w:p/>
        </w:tc>
        <w:tc>
          <w:tcPr>
            <w:tcW w:w="859" w:type="dxa"/>
            <w:vAlign w:val="center"/>
          </w:tcPr>
          <w:p>
            <w:pPr>
              <w:pStyle w:val="0"/>
              <w:jc w:val="center"/>
            </w:pPr>
            <w:r>
              <w:rPr>
                <w:sz w:val="20"/>
              </w:rPr>
              <w:t xml:space="preserve">2</w:t>
            </w:r>
          </w:p>
        </w:tc>
        <w:tc>
          <w:tcPr>
            <w:tcW w:w="706" w:type="dxa"/>
            <w:vAlign w:val="center"/>
          </w:tcPr>
          <w:p>
            <w:pPr>
              <w:pStyle w:val="0"/>
              <w:jc w:val="center"/>
            </w:pPr>
            <w:r>
              <w:rPr>
                <w:sz w:val="20"/>
              </w:rPr>
              <w:t xml:space="preserve">2</w:t>
            </w:r>
          </w:p>
        </w:tc>
        <w:tc>
          <w:tcPr>
            <w:tcW w:w="989" w:type="dxa"/>
            <w:vAlign w:val="center"/>
          </w:tcPr>
          <w:p>
            <w:pPr>
              <w:pStyle w:val="0"/>
              <w:jc w:val="center"/>
            </w:pPr>
            <w:r>
              <w:rPr>
                <w:sz w:val="20"/>
              </w:rPr>
              <w:t xml:space="preserve">0,1589</w:t>
            </w:r>
          </w:p>
        </w:tc>
        <w:tc>
          <w:tcPr>
            <w:tcW w:w="1118" w:type="dxa"/>
            <w:vAlign w:val="center"/>
          </w:tcPr>
          <w:p>
            <w:pPr>
              <w:pStyle w:val="0"/>
              <w:jc w:val="center"/>
            </w:pPr>
            <w:r>
              <w:rPr>
                <w:sz w:val="20"/>
              </w:rPr>
              <w:t xml:space="preserve">0,1638</w:t>
            </w:r>
          </w:p>
        </w:tc>
        <w:tc>
          <w:tcPr>
            <w:tcW w:w="1118" w:type="dxa"/>
            <w:vAlign w:val="center"/>
          </w:tcPr>
          <w:p>
            <w:pPr>
              <w:pStyle w:val="0"/>
              <w:jc w:val="center"/>
            </w:pPr>
            <w:r>
              <w:rPr>
                <w:sz w:val="20"/>
              </w:rPr>
              <w:t xml:space="preserve">0,0599</w:t>
            </w:r>
          </w:p>
        </w:tc>
        <w:tc>
          <w:tcPr>
            <w:tcW w:w="1118" w:type="dxa"/>
            <w:vAlign w:val="center"/>
          </w:tcPr>
          <w:p>
            <w:pPr>
              <w:pStyle w:val="0"/>
              <w:jc w:val="center"/>
            </w:pPr>
            <w:r>
              <w:rPr>
                <w:sz w:val="20"/>
              </w:rPr>
              <w:t xml:space="preserve">0,0473</w:t>
            </w:r>
          </w:p>
        </w:tc>
        <w:tc>
          <w:tcPr>
            <w:tcW w:w="1118" w:type="dxa"/>
            <w:vAlign w:val="center"/>
          </w:tcPr>
          <w:p>
            <w:pPr>
              <w:pStyle w:val="0"/>
              <w:jc w:val="center"/>
            </w:pPr>
            <w:r>
              <w:rPr>
                <w:sz w:val="20"/>
              </w:rPr>
              <w:t xml:space="preserve">0,0385</w:t>
            </w:r>
          </w:p>
        </w:tc>
        <w:tc>
          <w:tcPr>
            <w:tcW w:w="1020" w:type="dxa"/>
            <w:vAlign w:val="center"/>
          </w:tcPr>
          <w:p>
            <w:pPr>
              <w:pStyle w:val="0"/>
              <w:jc w:val="center"/>
            </w:pPr>
            <w:r>
              <w:rPr>
                <w:sz w:val="20"/>
              </w:rPr>
              <w:t xml:space="preserve">0,0328</w:t>
            </w:r>
          </w:p>
        </w:tc>
      </w:tr>
      <w:tr>
        <w:tc>
          <w:tcPr>
            <w:vMerge w:val="continue"/>
          </w:tcPr>
          <w:p/>
        </w:tc>
        <w:tc>
          <w:tcPr>
            <w:tcW w:w="859" w:type="dxa"/>
            <w:vAlign w:val="center"/>
          </w:tcPr>
          <w:p>
            <w:pPr>
              <w:pStyle w:val="0"/>
              <w:jc w:val="center"/>
            </w:pPr>
            <w:r>
              <w:rPr>
                <w:sz w:val="20"/>
              </w:rPr>
              <w:t xml:space="preserve">2</w:t>
            </w:r>
          </w:p>
        </w:tc>
        <w:tc>
          <w:tcPr>
            <w:tcW w:w="706" w:type="dxa"/>
            <w:vAlign w:val="center"/>
          </w:tcPr>
          <w:p>
            <w:pPr>
              <w:pStyle w:val="0"/>
              <w:jc w:val="center"/>
            </w:pPr>
            <w:r>
              <w:rPr>
                <w:sz w:val="20"/>
              </w:rPr>
              <w:t xml:space="preserve">3</w:t>
            </w:r>
          </w:p>
        </w:tc>
        <w:tc>
          <w:tcPr>
            <w:tcW w:w="989" w:type="dxa"/>
            <w:vAlign w:val="center"/>
          </w:tcPr>
          <w:p>
            <w:pPr>
              <w:pStyle w:val="0"/>
              <w:jc w:val="center"/>
            </w:pPr>
            <w:r>
              <w:rPr>
                <w:sz w:val="20"/>
              </w:rPr>
              <w:t xml:space="preserve">0,1548</w:t>
            </w:r>
          </w:p>
        </w:tc>
        <w:tc>
          <w:tcPr>
            <w:tcW w:w="1118" w:type="dxa"/>
            <w:vAlign w:val="center"/>
          </w:tcPr>
          <w:p>
            <w:pPr>
              <w:pStyle w:val="0"/>
              <w:jc w:val="center"/>
            </w:pPr>
            <w:r>
              <w:rPr>
                <w:sz w:val="20"/>
              </w:rPr>
              <w:t xml:space="preserve">0,1189</w:t>
            </w:r>
          </w:p>
        </w:tc>
        <w:tc>
          <w:tcPr>
            <w:tcW w:w="1118" w:type="dxa"/>
            <w:vAlign w:val="center"/>
          </w:tcPr>
          <w:p>
            <w:pPr>
              <w:pStyle w:val="0"/>
              <w:jc w:val="center"/>
            </w:pPr>
            <w:r>
              <w:rPr>
                <w:sz w:val="20"/>
              </w:rPr>
              <w:t xml:space="preserve">0,0485</w:t>
            </w:r>
          </w:p>
        </w:tc>
        <w:tc>
          <w:tcPr>
            <w:tcW w:w="1118" w:type="dxa"/>
            <w:vAlign w:val="center"/>
          </w:tcPr>
          <w:p>
            <w:pPr>
              <w:pStyle w:val="0"/>
              <w:jc w:val="center"/>
            </w:pPr>
            <w:r>
              <w:rPr>
                <w:sz w:val="20"/>
              </w:rPr>
              <w:t xml:space="preserve">0,0388</w:t>
            </w:r>
          </w:p>
        </w:tc>
        <w:tc>
          <w:tcPr>
            <w:tcW w:w="1118" w:type="dxa"/>
            <w:vAlign w:val="center"/>
          </w:tcPr>
          <w:p>
            <w:pPr>
              <w:pStyle w:val="0"/>
              <w:jc w:val="center"/>
            </w:pPr>
            <w:r>
              <w:rPr>
                <w:sz w:val="20"/>
              </w:rPr>
              <w:t xml:space="preserve">0,0339</w:t>
            </w:r>
          </w:p>
        </w:tc>
        <w:tc>
          <w:tcPr>
            <w:tcW w:w="1020" w:type="dxa"/>
            <w:vAlign w:val="center"/>
          </w:tcPr>
          <w:p>
            <w:pPr>
              <w:pStyle w:val="0"/>
              <w:jc w:val="center"/>
            </w:pPr>
            <w:r>
              <w:rPr>
                <w:sz w:val="20"/>
              </w:rPr>
              <w:t xml:space="preserve">0,0287</w:t>
            </w:r>
          </w:p>
        </w:tc>
      </w:tr>
      <w:tr>
        <w:tc>
          <w:tcPr>
            <w:vMerge w:val="continue"/>
          </w:tcPr>
          <w:p/>
        </w:tc>
        <w:tc>
          <w:tcPr>
            <w:tcW w:w="859" w:type="dxa"/>
            <w:vAlign w:val="center"/>
          </w:tcPr>
          <w:p>
            <w:pPr>
              <w:pStyle w:val="0"/>
              <w:jc w:val="center"/>
            </w:pPr>
            <w:r>
              <w:rPr>
                <w:sz w:val="20"/>
              </w:rPr>
              <w:t xml:space="preserve">3</w:t>
            </w:r>
          </w:p>
        </w:tc>
        <w:tc>
          <w:tcPr>
            <w:tcW w:w="706" w:type="dxa"/>
            <w:vAlign w:val="center"/>
          </w:tcPr>
          <w:p>
            <w:pPr>
              <w:pStyle w:val="0"/>
              <w:jc w:val="center"/>
            </w:pPr>
            <w:r>
              <w:rPr>
                <w:sz w:val="20"/>
              </w:rPr>
              <w:t xml:space="preserve">1</w:t>
            </w:r>
          </w:p>
        </w:tc>
        <w:tc>
          <w:tcPr>
            <w:tcW w:w="989" w:type="dxa"/>
            <w:vAlign w:val="center"/>
          </w:tcPr>
          <w:p>
            <w:pPr>
              <w:pStyle w:val="0"/>
              <w:jc w:val="center"/>
            </w:pPr>
            <w:r>
              <w:rPr>
                <w:sz w:val="20"/>
              </w:rPr>
              <w:t xml:space="preserve">0,1449</w:t>
            </w:r>
          </w:p>
        </w:tc>
        <w:tc>
          <w:tcPr>
            <w:tcW w:w="1118" w:type="dxa"/>
            <w:vAlign w:val="center"/>
          </w:tcPr>
          <w:p>
            <w:pPr>
              <w:pStyle w:val="0"/>
              <w:jc w:val="center"/>
            </w:pPr>
            <w:r>
              <w:rPr>
                <w:sz w:val="20"/>
              </w:rPr>
              <w:t xml:space="preserve">0,0693</w:t>
            </w:r>
          </w:p>
        </w:tc>
        <w:tc>
          <w:tcPr>
            <w:tcW w:w="1118" w:type="dxa"/>
            <w:vAlign w:val="center"/>
          </w:tcPr>
          <w:p>
            <w:pPr>
              <w:pStyle w:val="0"/>
              <w:jc w:val="center"/>
            </w:pPr>
            <w:r>
              <w:rPr>
                <w:sz w:val="20"/>
              </w:rPr>
              <w:t xml:space="preserve">0,0269</w:t>
            </w:r>
          </w:p>
        </w:tc>
        <w:tc>
          <w:tcPr>
            <w:tcW w:w="1118" w:type="dxa"/>
            <w:vAlign w:val="center"/>
          </w:tcPr>
          <w:p>
            <w:pPr>
              <w:pStyle w:val="0"/>
              <w:jc w:val="center"/>
            </w:pPr>
            <w:r>
              <w:rPr>
                <w:sz w:val="20"/>
              </w:rPr>
              <w:t xml:space="preserve">0,0177</w:t>
            </w:r>
          </w:p>
        </w:tc>
        <w:tc>
          <w:tcPr>
            <w:tcW w:w="1118" w:type="dxa"/>
            <w:vAlign w:val="center"/>
          </w:tcPr>
          <w:p>
            <w:pPr>
              <w:pStyle w:val="0"/>
              <w:jc w:val="center"/>
            </w:pPr>
            <w:r>
              <w:rPr>
                <w:sz w:val="20"/>
              </w:rPr>
              <w:t xml:space="preserve">0,0132</w:t>
            </w:r>
          </w:p>
        </w:tc>
        <w:tc>
          <w:tcPr>
            <w:tcW w:w="1020" w:type="dxa"/>
            <w:vAlign w:val="center"/>
          </w:tcPr>
          <w:p>
            <w:pPr>
              <w:pStyle w:val="0"/>
              <w:jc w:val="center"/>
            </w:pPr>
            <w:r>
              <w:rPr>
                <w:sz w:val="20"/>
              </w:rPr>
              <w:t xml:space="preserve">0,0193</w:t>
            </w:r>
          </w:p>
        </w:tc>
      </w:tr>
      <w:tr>
        <w:tc>
          <w:tcPr>
            <w:vMerge w:val="continue"/>
          </w:tcPr>
          <w:p/>
        </w:tc>
        <w:tc>
          <w:tcPr>
            <w:tcW w:w="859" w:type="dxa"/>
            <w:vAlign w:val="center"/>
          </w:tcPr>
          <w:p>
            <w:pPr>
              <w:pStyle w:val="0"/>
              <w:jc w:val="center"/>
            </w:pPr>
            <w:r>
              <w:rPr>
                <w:sz w:val="20"/>
              </w:rPr>
              <w:t xml:space="preserve">3</w:t>
            </w:r>
          </w:p>
        </w:tc>
        <w:tc>
          <w:tcPr>
            <w:tcW w:w="706" w:type="dxa"/>
            <w:vAlign w:val="center"/>
          </w:tcPr>
          <w:p>
            <w:pPr>
              <w:pStyle w:val="0"/>
              <w:jc w:val="center"/>
            </w:pPr>
            <w:r>
              <w:rPr>
                <w:sz w:val="20"/>
              </w:rPr>
              <w:t xml:space="preserve">2</w:t>
            </w:r>
          </w:p>
        </w:tc>
        <w:tc>
          <w:tcPr>
            <w:tcW w:w="989" w:type="dxa"/>
            <w:vAlign w:val="center"/>
          </w:tcPr>
          <w:p>
            <w:pPr>
              <w:pStyle w:val="0"/>
              <w:jc w:val="center"/>
            </w:pPr>
            <w:r>
              <w:rPr>
                <w:sz w:val="20"/>
              </w:rPr>
              <w:t xml:space="preserve">0,1544</w:t>
            </w:r>
          </w:p>
        </w:tc>
        <w:tc>
          <w:tcPr>
            <w:tcW w:w="1118" w:type="dxa"/>
            <w:vAlign w:val="center"/>
          </w:tcPr>
          <w:p>
            <w:pPr>
              <w:pStyle w:val="0"/>
              <w:jc w:val="center"/>
            </w:pPr>
            <w:r>
              <w:rPr>
                <w:sz w:val="20"/>
              </w:rPr>
              <w:t xml:space="preserve">0,1299</w:t>
            </w:r>
          </w:p>
        </w:tc>
        <w:tc>
          <w:tcPr>
            <w:tcW w:w="1118" w:type="dxa"/>
            <w:vAlign w:val="center"/>
          </w:tcPr>
          <w:p>
            <w:pPr>
              <w:pStyle w:val="0"/>
              <w:jc w:val="center"/>
            </w:pPr>
            <w:r>
              <w:rPr>
                <w:sz w:val="20"/>
              </w:rPr>
              <w:t xml:space="preserve">0,0709</w:t>
            </w:r>
          </w:p>
        </w:tc>
        <w:tc>
          <w:tcPr>
            <w:tcW w:w="1118" w:type="dxa"/>
            <w:vAlign w:val="center"/>
          </w:tcPr>
          <w:p>
            <w:pPr>
              <w:pStyle w:val="0"/>
              <w:jc w:val="center"/>
            </w:pPr>
            <w:r>
              <w:rPr>
                <w:sz w:val="20"/>
              </w:rPr>
              <w:t xml:space="preserve">0,0539</w:t>
            </w:r>
          </w:p>
        </w:tc>
        <w:tc>
          <w:tcPr>
            <w:tcW w:w="1118" w:type="dxa"/>
            <w:vAlign w:val="center"/>
          </w:tcPr>
          <w:p>
            <w:pPr>
              <w:pStyle w:val="0"/>
              <w:jc w:val="center"/>
            </w:pPr>
            <w:r>
              <w:rPr>
                <w:sz w:val="20"/>
              </w:rPr>
              <w:t xml:space="preserve">0,0278</w:t>
            </w:r>
          </w:p>
        </w:tc>
        <w:tc>
          <w:tcPr>
            <w:tcW w:w="1020" w:type="dxa"/>
            <w:vAlign w:val="center"/>
          </w:tcPr>
          <w:p>
            <w:pPr>
              <w:pStyle w:val="0"/>
              <w:jc w:val="center"/>
            </w:pPr>
            <w:r>
              <w:rPr>
                <w:sz w:val="20"/>
              </w:rPr>
              <w:t xml:space="preserve">0,0367</w:t>
            </w:r>
          </w:p>
        </w:tc>
      </w:tr>
      <w:tr>
        <w:tc>
          <w:tcPr>
            <w:vMerge w:val="continue"/>
          </w:tcPr>
          <w:p/>
        </w:tc>
        <w:tc>
          <w:tcPr>
            <w:tcW w:w="859" w:type="dxa"/>
            <w:vAlign w:val="center"/>
          </w:tcPr>
          <w:p>
            <w:pPr>
              <w:pStyle w:val="0"/>
              <w:jc w:val="center"/>
            </w:pPr>
            <w:r>
              <w:rPr>
                <w:sz w:val="20"/>
              </w:rPr>
              <w:t xml:space="preserve">3</w:t>
            </w:r>
          </w:p>
        </w:tc>
        <w:tc>
          <w:tcPr>
            <w:tcW w:w="706" w:type="dxa"/>
            <w:vAlign w:val="center"/>
          </w:tcPr>
          <w:p>
            <w:pPr>
              <w:pStyle w:val="0"/>
              <w:jc w:val="center"/>
            </w:pPr>
            <w:r>
              <w:rPr>
                <w:sz w:val="20"/>
              </w:rPr>
              <w:t xml:space="preserve">3</w:t>
            </w:r>
          </w:p>
        </w:tc>
        <w:tc>
          <w:tcPr>
            <w:tcW w:w="989" w:type="dxa"/>
            <w:vAlign w:val="center"/>
          </w:tcPr>
          <w:p>
            <w:pPr>
              <w:pStyle w:val="0"/>
              <w:jc w:val="center"/>
            </w:pPr>
            <w:r>
              <w:rPr>
                <w:sz w:val="20"/>
              </w:rPr>
              <w:t xml:space="preserve">0,1434</w:t>
            </w:r>
          </w:p>
        </w:tc>
        <w:tc>
          <w:tcPr>
            <w:tcW w:w="1118" w:type="dxa"/>
            <w:vAlign w:val="center"/>
          </w:tcPr>
          <w:p>
            <w:pPr>
              <w:pStyle w:val="0"/>
              <w:jc w:val="center"/>
            </w:pPr>
            <w:r>
              <w:rPr>
                <w:sz w:val="20"/>
              </w:rPr>
              <w:t xml:space="preserve">0,0812</w:t>
            </w:r>
          </w:p>
        </w:tc>
        <w:tc>
          <w:tcPr>
            <w:tcW w:w="1118" w:type="dxa"/>
            <w:vAlign w:val="center"/>
          </w:tcPr>
          <w:p>
            <w:pPr>
              <w:pStyle w:val="0"/>
              <w:jc w:val="center"/>
            </w:pPr>
            <w:r>
              <w:rPr>
                <w:sz w:val="20"/>
              </w:rPr>
              <w:t xml:space="preserve">0,0336</w:t>
            </w:r>
          </w:p>
        </w:tc>
        <w:tc>
          <w:tcPr>
            <w:tcW w:w="1118" w:type="dxa"/>
            <w:vAlign w:val="center"/>
          </w:tcPr>
          <w:p>
            <w:pPr>
              <w:pStyle w:val="0"/>
              <w:jc w:val="center"/>
            </w:pPr>
            <w:r>
              <w:rPr>
                <w:sz w:val="20"/>
              </w:rPr>
              <w:t xml:space="preserve">0,0209</w:t>
            </w:r>
          </w:p>
        </w:tc>
        <w:tc>
          <w:tcPr>
            <w:tcW w:w="1118" w:type="dxa"/>
            <w:vAlign w:val="center"/>
          </w:tcPr>
          <w:p>
            <w:pPr>
              <w:pStyle w:val="0"/>
              <w:jc w:val="center"/>
            </w:pPr>
            <w:r>
              <w:rPr>
                <w:sz w:val="20"/>
              </w:rPr>
              <w:t xml:space="preserve">0,0239</w:t>
            </w:r>
          </w:p>
        </w:tc>
        <w:tc>
          <w:tcPr>
            <w:tcW w:w="1020" w:type="dxa"/>
            <w:vAlign w:val="center"/>
          </w:tcPr>
          <w:p>
            <w:pPr>
              <w:pStyle w:val="0"/>
              <w:jc w:val="center"/>
            </w:pPr>
            <w:r>
              <w:rPr>
                <w:sz w:val="20"/>
              </w:rPr>
              <w:t xml:space="preserve">0,0276</w:t>
            </w:r>
          </w:p>
        </w:tc>
      </w:tr>
      <w:tr>
        <w:tc>
          <w:tcPr>
            <w:vMerge w:val="continue"/>
          </w:tcPr>
          <w:p/>
        </w:tc>
        <w:tc>
          <w:tcPr>
            <w:tcW w:w="859" w:type="dxa"/>
            <w:vAlign w:val="center"/>
          </w:tcPr>
          <w:p>
            <w:pPr>
              <w:pStyle w:val="0"/>
              <w:jc w:val="center"/>
            </w:pPr>
            <w:r>
              <w:rPr>
                <w:sz w:val="20"/>
              </w:rPr>
              <w:t xml:space="preserve">4</w:t>
            </w:r>
          </w:p>
        </w:tc>
        <w:tc>
          <w:tcPr>
            <w:tcW w:w="706" w:type="dxa"/>
            <w:vAlign w:val="center"/>
          </w:tcPr>
          <w:p>
            <w:pPr>
              <w:pStyle w:val="0"/>
              <w:jc w:val="center"/>
            </w:pPr>
            <w:r>
              <w:rPr>
                <w:sz w:val="20"/>
              </w:rPr>
              <w:t xml:space="preserve">1</w:t>
            </w:r>
          </w:p>
        </w:tc>
        <w:tc>
          <w:tcPr>
            <w:tcW w:w="989" w:type="dxa"/>
            <w:vAlign w:val="center"/>
          </w:tcPr>
          <w:p>
            <w:pPr>
              <w:pStyle w:val="0"/>
              <w:jc w:val="center"/>
            </w:pPr>
            <w:r>
              <w:rPr>
                <w:sz w:val="20"/>
              </w:rPr>
              <w:t xml:space="preserve">0,1486</w:t>
            </w:r>
          </w:p>
        </w:tc>
        <w:tc>
          <w:tcPr>
            <w:tcW w:w="1118" w:type="dxa"/>
            <w:vAlign w:val="center"/>
          </w:tcPr>
          <w:p>
            <w:pPr>
              <w:pStyle w:val="0"/>
              <w:jc w:val="center"/>
            </w:pPr>
            <w:r>
              <w:rPr>
                <w:sz w:val="20"/>
              </w:rPr>
              <w:t xml:space="preserve">0,0850</w:t>
            </w:r>
          </w:p>
        </w:tc>
        <w:tc>
          <w:tcPr>
            <w:tcW w:w="1118" w:type="dxa"/>
            <w:vAlign w:val="center"/>
          </w:tcPr>
          <w:p>
            <w:pPr>
              <w:pStyle w:val="0"/>
              <w:jc w:val="center"/>
            </w:pPr>
            <w:r>
              <w:rPr>
                <w:sz w:val="20"/>
              </w:rPr>
              <w:t xml:space="preserve">0,0305</w:t>
            </w:r>
          </w:p>
        </w:tc>
        <w:tc>
          <w:tcPr>
            <w:tcW w:w="1118" w:type="dxa"/>
            <w:vAlign w:val="center"/>
          </w:tcPr>
          <w:p>
            <w:pPr>
              <w:pStyle w:val="0"/>
              <w:jc w:val="center"/>
            </w:pPr>
            <w:r>
              <w:rPr>
                <w:sz w:val="20"/>
              </w:rPr>
              <w:t xml:space="preserve">0,0213</w:t>
            </w:r>
          </w:p>
        </w:tc>
        <w:tc>
          <w:tcPr>
            <w:tcW w:w="1118" w:type="dxa"/>
            <w:vAlign w:val="center"/>
          </w:tcPr>
          <w:p>
            <w:pPr>
              <w:pStyle w:val="0"/>
              <w:jc w:val="center"/>
            </w:pPr>
            <w:r>
              <w:rPr>
                <w:sz w:val="20"/>
              </w:rPr>
              <w:t xml:space="preserve">0,0183</w:t>
            </w:r>
          </w:p>
        </w:tc>
        <w:tc>
          <w:tcPr>
            <w:tcW w:w="1020" w:type="dxa"/>
            <w:vAlign w:val="center"/>
          </w:tcPr>
          <w:p>
            <w:pPr>
              <w:pStyle w:val="0"/>
              <w:jc w:val="center"/>
            </w:pPr>
            <w:r>
              <w:rPr>
                <w:sz w:val="20"/>
              </w:rPr>
              <w:t xml:space="preserve">0,0215</w:t>
            </w:r>
          </w:p>
        </w:tc>
      </w:tr>
      <w:tr>
        <w:tc>
          <w:tcPr>
            <w:vMerge w:val="continue"/>
          </w:tcPr>
          <w:p/>
        </w:tc>
        <w:tc>
          <w:tcPr>
            <w:tcW w:w="859" w:type="dxa"/>
            <w:vAlign w:val="center"/>
          </w:tcPr>
          <w:p>
            <w:pPr>
              <w:pStyle w:val="0"/>
              <w:jc w:val="center"/>
            </w:pPr>
            <w:r>
              <w:rPr>
                <w:sz w:val="20"/>
              </w:rPr>
              <w:t xml:space="preserve">4</w:t>
            </w:r>
          </w:p>
        </w:tc>
        <w:tc>
          <w:tcPr>
            <w:tcW w:w="706" w:type="dxa"/>
            <w:vAlign w:val="center"/>
          </w:tcPr>
          <w:p>
            <w:pPr>
              <w:pStyle w:val="0"/>
              <w:jc w:val="center"/>
            </w:pPr>
            <w:r>
              <w:rPr>
                <w:sz w:val="20"/>
              </w:rPr>
              <w:t xml:space="preserve">2</w:t>
            </w:r>
          </w:p>
        </w:tc>
        <w:tc>
          <w:tcPr>
            <w:tcW w:w="989" w:type="dxa"/>
            <w:vAlign w:val="center"/>
          </w:tcPr>
          <w:p>
            <w:pPr>
              <w:pStyle w:val="0"/>
              <w:jc w:val="center"/>
            </w:pPr>
            <w:r>
              <w:rPr>
                <w:sz w:val="20"/>
              </w:rPr>
              <w:t xml:space="preserve">0,1479</w:t>
            </w:r>
          </w:p>
        </w:tc>
        <w:tc>
          <w:tcPr>
            <w:tcW w:w="1118" w:type="dxa"/>
            <w:vAlign w:val="center"/>
          </w:tcPr>
          <w:p>
            <w:pPr>
              <w:pStyle w:val="0"/>
              <w:jc w:val="center"/>
            </w:pPr>
            <w:r>
              <w:rPr>
                <w:sz w:val="20"/>
              </w:rPr>
              <w:t xml:space="preserve">0,1351</w:t>
            </w:r>
          </w:p>
        </w:tc>
        <w:tc>
          <w:tcPr>
            <w:tcW w:w="1118" w:type="dxa"/>
            <w:vAlign w:val="center"/>
          </w:tcPr>
          <w:p>
            <w:pPr>
              <w:pStyle w:val="0"/>
              <w:jc w:val="center"/>
            </w:pPr>
            <w:r>
              <w:rPr>
                <w:sz w:val="20"/>
              </w:rPr>
              <w:t xml:space="preserve">0,0659</w:t>
            </w:r>
          </w:p>
        </w:tc>
        <w:tc>
          <w:tcPr>
            <w:tcW w:w="1118" w:type="dxa"/>
            <w:vAlign w:val="center"/>
          </w:tcPr>
          <w:p>
            <w:pPr>
              <w:pStyle w:val="0"/>
              <w:jc w:val="center"/>
            </w:pPr>
            <w:r>
              <w:rPr>
                <w:sz w:val="20"/>
              </w:rPr>
              <w:t xml:space="preserve">0,0324</w:t>
            </w:r>
          </w:p>
        </w:tc>
        <w:tc>
          <w:tcPr>
            <w:tcW w:w="1118" w:type="dxa"/>
            <w:vAlign w:val="center"/>
          </w:tcPr>
          <w:p>
            <w:pPr>
              <w:pStyle w:val="0"/>
              <w:jc w:val="center"/>
            </w:pPr>
            <w:r>
              <w:rPr>
                <w:sz w:val="20"/>
              </w:rPr>
              <w:t xml:space="preserve">0,0268</w:t>
            </w:r>
          </w:p>
        </w:tc>
        <w:tc>
          <w:tcPr>
            <w:tcW w:w="1020" w:type="dxa"/>
            <w:vAlign w:val="center"/>
          </w:tcPr>
          <w:p>
            <w:pPr>
              <w:pStyle w:val="0"/>
              <w:jc w:val="center"/>
            </w:pPr>
            <w:r>
              <w:rPr>
                <w:sz w:val="20"/>
              </w:rPr>
              <w:t xml:space="preserve">0,0269</w:t>
            </w:r>
          </w:p>
        </w:tc>
      </w:tr>
      <w:tr>
        <w:tc>
          <w:tcPr>
            <w:vMerge w:val="continue"/>
          </w:tcPr>
          <w:p/>
        </w:tc>
        <w:tc>
          <w:tcPr>
            <w:tcW w:w="859" w:type="dxa"/>
            <w:vAlign w:val="center"/>
          </w:tcPr>
          <w:p>
            <w:pPr>
              <w:pStyle w:val="0"/>
              <w:jc w:val="center"/>
            </w:pPr>
            <w:r>
              <w:rPr>
                <w:sz w:val="20"/>
              </w:rPr>
              <w:t xml:space="preserve">4</w:t>
            </w:r>
          </w:p>
        </w:tc>
        <w:tc>
          <w:tcPr>
            <w:tcW w:w="706" w:type="dxa"/>
            <w:vAlign w:val="center"/>
          </w:tcPr>
          <w:p>
            <w:pPr>
              <w:pStyle w:val="0"/>
              <w:jc w:val="center"/>
            </w:pPr>
            <w:r>
              <w:rPr>
                <w:sz w:val="20"/>
              </w:rPr>
              <w:t xml:space="preserve">3</w:t>
            </w:r>
          </w:p>
        </w:tc>
        <w:tc>
          <w:tcPr>
            <w:tcW w:w="989" w:type="dxa"/>
            <w:vAlign w:val="center"/>
          </w:tcPr>
          <w:p>
            <w:pPr>
              <w:pStyle w:val="0"/>
              <w:jc w:val="center"/>
            </w:pPr>
            <w:r>
              <w:rPr>
                <w:sz w:val="20"/>
              </w:rPr>
              <w:t xml:space="preserve">0,1492</w:t>
            </w:r>
          </w:p>
        </w:tc>
        <w:tc>
          <w:tcPr>
            <w:tcW w:w="1118" w:type="dxa"/>
            <w:vAlign w:val="center"/>
          </w:tcPr>
          <w:p>
            <w:pPr>
              <w:pStyle w:val="0"/>
              <w:jc w:val="center"/>
            </w:pPr>
            <w:r>
              <w:rPr>
                <w:sz w:val="20"/>
              </w:rPr>
              <w:t xml:space="preserve">0,1581</w:t>
            </w:r>
          </w:p>
        </w:tc>
        <w:tc>
          <w:tcPr>
            <w:tcW w:w="1118" w:type="dxa"/>
            <w:vAlign w:val="center"/>
          </w:tcPr>
          <w:p>
            <w:pPr>
              <w:pStyle w:val="0"/>
              <w:jc w:val="center"/>
            </w:pPr>
            <w:r>
              <w:rPr>
                <w:sz w:val="20"/>
              </w:rPr>
              <w:t xml:space="preserve">0,0497</w:t>
            </w:r>
          </w:p>
        </w:tc>
        <w:tc>
          <w:tcPr>
            <w:tcW w:w="1118" w:type="dxa"/>
            <w:vAlign w:val="center"/>
          </w:tcPr>
          <w:p>
            <w:pPr>
              <w:pStyle w:val="0"/>
              <w:jc w:val="center"/>
            </w:pPr>
            <w:r>
              <w:rPr>
                <w:sz w:val="20"/>
              </w:rPr>
              <w:t xml:space="preserve">0,0305</w:t>
            </w:r>
          </w:p>
        </w:tc>
        <w:tc>
          <w:tcPr>
            <w:tcW w:w="1118" w:type="dxa"/>
            <w:vAlign w:val="center"/>
          </w:tcPr>
          <w:p>
            <w:pPr>
              <w:pStyle w:val="0"/>
              <w:jc w:val="center"/>
            </w:pPr>
            <w:r>
              <w:rPr>
                <w:sz w:val="20"/>
              </w:rPr>
              <w:t xml:space="preserve">0,0274</w:t>
            </w:r>
          </w:p>
        </w:tc>
        <w:tc>
          <w:tcPr>
            <w:tcW w:w="1020" w:type="dxa"/>
            <w:vAlign w:val="center"/>
          </w:tcPr>
          <w:p>
            <w:pPr>
              <w:pStyle w:val="0"/>
              <w:jc w:val="center"/>
            </w:pPr>
            <w:r>
              <w:rPr>
                <w:sz w:val="20"/>
              </w:rPr>
              <w:t xml:space="preserve">0,0362</w:t>
            </w:r>
          </w:p>
        </w:tc>
      </w:tr>
      <w:tr>
        <w:tc>
          <w:tcPr>
            <w:tcW w:w="1020" w:type="dxa"/>
            <w:vAlign w:val="center"/>
            <w:vMerge w:val="restart"/>
          </w:tcPr>
          <w:p>
            <w:pPr>
              <w:pStyle w:val="0"/>
              <w:jc w:val="center"/>
            </w:pPr>
            <w:r>
              <w:rPr>
                <w:sz w:val="20"/>
              </w:rPr>
              <w:t xml:space="preserve">Дуб высокоствольный</w:t>
            </w:r>
          </w:p>
        </w:tc>
        <w:tc>
          <w:tcPr>
            <w:tcW w:w="859" w:type="dxa"/>
            <w:vAlign w:val="center"/>
          </w:tcPr>
          <w:p>
            <w:pPr>
              <w:pStyle w:val="0"/>
              <w:jc w:val="center"/>
            </w:pPr>
            <w:r>
              <w:rPr>
                <w:sz w:val="20"/>
              </w:rPr>
              <w:t xml:space="preserve">1</w:t>
            </w:r>
          </w:p>
        </w:tc>
        <w:tc>
          <w:tcPr>
            <w:tcW w:w="706" w:type="dxa"/>
            <w:vAlign w:val="center"/>
          </w:tcPr>
          <w:p>
            <w:pPr>
              <w:pStyle w:val="0"/>
              <w:jc w:val="center"/>
            </w:pPr>
            <w:r>
              <w:rPr>
                <w:sz w:val="20"/>
              </w:rPr>
              <w:t xml:space="preserve">2</w:t>
            </w:r>
          </w:p>
        </w:tc>
        <w:tc>
          <w:tcPr>
            <w:tcW w:w="989" w:type="dxa"/>
            <w:vAlign w:val="center"/>
          </w:tcPr>
          <w:p>
            <w:pPr>
              <w:pStyle w:val="0"/>
              <w:jc w:val="center"/>
            </w:pPr>
            <w:r>
              <w:rPr>
                <w:sz w:val="20"/>
              </w:rPr>
              <w:t xml:space="preserve">0,0734</w:t>
            </w:r>
          </w:p>
        </w:tc>
        <w:tc>
          <w:tcPr>
            <w:tcW w:w="1118" w:type="dxa"/>
            <w:vAlign w:val="center"/>
          </w:tcPr>
          <w:p>
            <w:pPr>
              <w:pStyle w:val="0"/>
              <w:jc w:val="center"/>
            </w:pPr>
            <w:r>
              <w:rPr>
                <w:sz w:val="20"/>
              </w:rPr>
              <w:t xml:space="preserve">0,0846</w:t>
            </w:r>
          </w:p>
        </w:tc>
        <w:tc>
          <w:tcPr>
            <w:tcW w:w="1118" w:type="dxa"/>
            <w:vAlign w:val="center"/>
          </w:tcPr>
          <w:p>
            <w:pPr>
              <w:pStyle w:val="0"/>
              <w:jc w:val="center"/>
            </w:pPr>
            <w:r>
              <w:rPr>
                <w:sz w:val="20"/>
              </w:rPr>
              <w:t xml:space="preserve">0,0613</w:t>
            </w:r>
          </w:p>
        </w:tc>
        <w:tc>
          <w:tcPr>
            <w:tcW w:w="1118" w:type="dxa"/>
            <w:vAlign w:val="center"/>
          </w:tcPr>
          <w:p>
            <w:pPr>
              <w:pStyle w:val="0"/>
              <w:jc w:val="center"/>
            </w:pPr>
            <w:r>
              <w:rPr>
                <w:sz w:val="20"/>
              </w:rPr>
              <w:t xml:space="preserve">0,0765</w:t>
            </w:r>
          </w:p>
        </w:tc>
        <w:tc>
          <w:tcPr>
            <w:tcW w:w="1118" w:type="dxa"/>
            <w:vAlign w:val="center"/>
          </w:tcPr>
          <w:p>
            <w:pPr>
              <w:pStyle w:val="0"/>
              <w:jc w:val="center"/>
            </w:pPr>
            <w:r>
              <w:rPr>
                <w:sz w:val="20"/>
              </w:rPr>
              <w:t xml:space="preserve">0,0648</w:t>
            </w:r>
          </w:p>
        </w:tc>
        <w:tc>
          <w:tcPr>
            <w:tcW w:w="1020" w:type="dxa"/>
            <w:vAlign w:val="center"/>
          </w:tcPr>
          <w:p>
            <w:pPr>
              <w:pStyle w:val="0"/>
              <w:jc w:val="center"/>
            </w:pPr>
            <w:r>
              <w:rPr>
                <w:sz w:val="20"/>
              </w:rPr>
              <w:t xml:space="preserve">0,0612</w:t>
            </w:r>
          </w:p>
        </w:tc>
      </w:tr>
      <w:tr>
        <w:tc>
          <w:tcPr>
            <w:vMerge w:val="continue"/>
          </w:tcPr>
          <w:p/>
        </w:tc>
        <w:tc>
          <w:tcPr>
            <w:tcW w:w="859" w:type="dxa"/>
            <w:vAlign w:val="center"/>
          </w:tcPr>
          <w:p>
            <w:pPr>
              <w:pStyle w:val="0"/>
              <w:jc w:val="center"/>
            </w:pPr>
            <w:r>
              <w:rPr>
                <w:sz w:val="20"/>
              </w:rPr>
              <w:t xml:space="preserve">1</w:t>
            </w:r>
          </w:p>
        </w:tc>
        <w:tc>
          <w:tcPr>
            <w:tcW w:w="706" w:type="dxa"/>
            <w:vAlign w:val="center"/>
          </w:tcPr>
          <w:p>
            <w:pPr>
              <w:pStyle w:val="0"/>
              <w:jc w:val="center"/>
            </w:pPr>
            <w:r>
              <w:rPr>
                <w:sz w:val="20"/>
              </w:rPr>
              <w:t xml:space="preserve">3</w:t>
            </w:r>
          </w:p>
        </w:tc>
        <w:tc>
          <w:tcPr>
            <w:tcW w:w="989" w:type="dxa"/>
            <w:vAlign w:val="center"/>
          </w:tcPr>
          <w:p>
            <w:pPr>
              <w:pStyle w:val="0"/>
              <w:jc w:val="center"/>
            </w:pPr>
            <w:r>
              <w:rPr>
                <w:sz w:val="20"/>
              </w:rPr>
              <w:t xml:space="preserve">0,0734</w:t>
            </w:r>
          </w:p>
        </w:tc>
        <w:tc>
          <w:tcPr>
            <w:tcW w:w="1118" w:type="dxa"/>
            <w:vAlign w:val="center"/>
          </w:tcPr>
          <w:p>
            <w:pPr>
              <w:pStyle w:val="0"/>
              <w:jc w:val="center"/>
            </w:pPr>
            <w:r>
              <w:rPr>
                <w:sz w:val="20"/>
              </w:rPr>
              <w:t xml:space="preserve">0,0846</w:t>
            </w:r>
          </w:p>
        </w:tc>
        <w:tc>
          <w:tcPr>
            <w:tcW w:w="1118" w:type="dxa"/>
            <w:vAlign w:val="center"/>
          </w:tcPr>
          <w:p>
            <w:pPr>
              <w:pStyle w:val="0"/>
              <w:jc w:val="center"/>
            </w:pPr>
            <w:r>
              <w:rPr>
                <w:sz w:val="20"/>
              </w:rPr>
              <w:t xml:space="preserve">0,0639</w:t>
            </w:r>
          </w:p>
        </w:tc>
        <w:tc>
          <w:tcPr>
            <w:tcW w:w="1118" w:type="dxa"/>
            <w:vAlign w:val="center"/>
          </w:tcPr>
          <w:p>
            <w:pPr>
              <w:pStyle w:val="0"/>
              <w:jc w:val="center"/>
            </w:pPr>
            <w:r>
              <w:rPr>
                <w:sz w:val="20"/>
              </w:rPr>
              <w:t xml:space="preserve">0,0725</w:t>
            </w:r>
          </w:p>
        </w:tc>
        <w:tc>
          <w:tcPr>
            <w:tcW w:w="1118" w:type="dxa"/>
            <w:vAlign w:val="center"/>
          </w:tcPr>
          <w:p>
            <w:pPr>
              <w:pStyle w:val="0"/>
              <w:jc w:val="center"/>
            </w:pPr>
            <w:r>
              <w:rPr>
                <w:sz w:val="20"/>
              </w:rPr>
              <w:t xml:space="preserve">0,0648</w:t>
            </w:r>
          </w:p>
        </w:tc>
        <w:tc>
          <w:tcPr>
            <w:tcW w:w="1020" w:type="dxa"/>
            <w:vAlign w:val="center"/>
          </w:tcPr>
          <w:p>
            <w:pPr>
              <w:pStyle w:val="0"/>
              <w:jc w:val="center"/>
            </w:pPr>
            <w:r>
              <w:rPr>
                <w:sz w:val="20"/>
              </w:rPr>
              <w:t xml:space="preserve">0,0612</w:t>
            </w:r>
          </w:p>
        </w:tc>
      </w:tr>
      <w:tr>
        <w:tc>
          <w:tcPr>
            <w:vMerge w:val="continue"/>
          </w:tcPr>
          <w:p/>
        </w:tc>
        <w:tc>
          <w:tcPr>
            <w:tcW w:w="859" w:type="dxa"/>
            <w:vAlign w:val="center"/>
          </w:tcPr>
          <w:p>
            <w:pPr>
              <w:pStyle w:val="0"/>
              <w:jc w:val="center"/>
            </w:pPr>
            <w:r>
              <w:rPr>
                <w:sz w:val="20"/>
              </w:rPr>
              <w:t xml:space="preserve">4</w:t>
            </w:r>
          </w:p>
        </w:tc>
        <w:tc>
          <w:tcPr>
            <w:tcW w:w="706" w:type="dxa"/>
            <w:vAlign w:val="center"/>
          </w:tcPr>
          <w:p>
            <w:pPr>
              <w:pStyle w:val="0"/>
              <w:jc w:val="center"/>
            </w:pPr>
            <w:r>
              <w:rPr>
                <w:sz w:val="20"/>
              </w:rPr>
              <w:t xml:space="preserve">2</w:t>
            </w:r>
          </w:p>
        </w:tc>
        <w:tc>
          <w:tcPr>
            <w:tcW w:w="989" w:type="dxa"/>
            <w:vAlign w:val="center"/>
          </w:tcPr>
          <w:p>
            <w:pPr>
              <w:pStyle w:val="0"/>
              <w:jc w:val="center"/>
            </w:pPr>
            <w:r>
              <w:rPr>
                <w:sz w:val="20"/>
              </w:rPr>
              <w:t xml:space="preserve">0,0691</w:t>
            </w:r>
          </w:p>
        </w:tc>
        <w:tc>
          <w:tcPr>
            <w:tcW w:w="1118" w:type="dxa"/>
            <w:vAlign w:val="center"/>
          </w:tcPr>
          <w:p>
            <w:pPr>
              <w:pStyle w:val="0"/>
              <w:jc w:val="center"/>
            </w:pPr>
            <w:r>
              <w:rPr>
                <w:sz w:val="20"/>
              </w:rPr>
              <w:t xml:space="preserve">0,0935</w:t>
            </w:r>
          </w:p>
        </w:tc>
        <w:tc>
          <w:tcPr>
            <w:tcW w:w="1118" w:type="dxa"/>
            <w:vAlign w:val="center"/>
          </w:tcPr>
          <w:p>
            <w:pPr>
              <w:pStyle w:val="0"/>
              <w:jc w:val="center"/>
            </w:pPr>
            <w:r>
              <w:rPr>
                <w:sz w:val="20"/>
              </w:rPr>
              <w:t xml:space="preserve">0,0786</w:t>
            </w:r>
          </w:p>
        </w:tc>
        <w:tc>
          <w:tcPr>
            <w:tcW w:w="1118" w:type="dxa"/>
            <w:vAlign w:val="center"/>
          </w:tcPr>
          <w:p>
            <w:pPr>
              <w:pStyle w:val="0"/>
              <w:jc w:val="center"/>
            </w:pPr>
            <w:r>
              <w:rPr>
                <w:sz w:val="20"/>
              </w:rPr>
              <w:t xml:space="preserve">0,0755</w:t>
            </w:r>
          </w:p>
        </w:tc>
        <w:tc>
          <w:tcPr>
            <w:tcW w:w="1118" w:type="dxa"/>
            <w:vAlign w:val="center"/>
          </w:tcPr>
          <w:p>
            <w:pPr>
              <w:pStyle w:val="0"/>
              <w:jc w:val="center"/>
            </w:pPr>
            <w:r>
              <w:rPr>
                <w:sz w:val="20"/>
              </w:rPr>
              <w:t xml:space="preserve">0,0473</w:t>
            </w:r>
          </w:p>
        </w:tc>
        <w:tc>
          <w:tcPr>
            <w:tcW w:w="1020" w:type="dxa"/>
            <w:vAlign w:val="center"/>
          </w:tcPr>
          <w:p>
            <w:pPr>
              <w:pStyle w:val="0"/>
              <w:jc w:val="center"/>
            </w:pPr>
            <w:r>
              <w:rPr>
                <w:sz w:val="20"/>
              </w:rPr>
              <w:t xml:space="preserve">0,0457</w:t>
            </w:r>
          </w:p>
        </w:tc>
      </w:tr>
      <w:tr>
        <w:tc>
          <w:tcPr>
            <w:vMerge w:val="continue"/>
          </w:tcPr>
          <w:p/>
        </w:tc>
        <w:tc>
          <w:tcPr>
            <w:tcW w:w="859" w:type="dxa"/>
            <w:vAlign w:val="center"/>
          </w:tcPr>
          <w:p>
            <w:pPr>
              <w:pStyle w:val="0"/>
              <w:jc w:val="center"/>
            </w:pPr>
            <w:r>
              <w:rPr>
                <w:sz w:val="20"/>
              </w:rPr>
              <w:t xml:space="preserve">4</w:t>
            </w:r>
          </w:p>
        </w:tc>
        <w:tc>
          <w:tcPr>
            <w:tcW w:w="706" w:type="dxa"/>
            <w:vAlign w:val="center"/>
          </w:tcPr>
          <w:p>
            <w:pPr>
              <w:pStyle w:val="0"/>
              <w:jc w:val="center"/>
            </w:pPr>
            <w:r>
              <w:rPr>
                <w:sz w:val="20"/>
              </w:rPr>
              <w:t xml:space="preserve">3</w:t>
            </w:r>
          </w:p>
        </w:tc>
        <w:tc>
          <w:tcPr>
            <w:tcW w:w="989" w:type="dxa"/>
            <w:vAlign w:val="center"/>
          </w:tcPr>
          <w:p>
            <w:pPr>
              <w:pStyle w:val="0"/>
              <w:jc w:val="center"/>
            </w:pPr>
            <w:r>
              <w:rPr>
                <w:sz w:val="20"/>
              </w:rPr>
              <w:t xml:space="preserve">0,0640</w:t>
            </w:r>
          </w:p>
        </w:tc>
        <w:tc>
          <w:tcPr>
            <w:tcW w:w="1118" w:type="dxa"/>
            <w:vAlign w:val="center"/>
          </w:tcPr>
          <w:p>
            <w:pPr>
              <w:pStyle w:val="0"/>
              <w:jc w:val="center"/>
            </w:pPr>
            <w:r>
              <w:rPr>
                <w:sz w:val="20"/>
              </w:rPr>
              <w:t xml:space="preserve">0,0719</w:t>
            </w:r>
          </w:p>
        </w:tc>
        <w:tc>
          <w:tcPr>
            <w:tcW w:w="1118" w:type="dxa"/>
            <w:vAlign w:val="center"/>
          </w:tcPr>
          <w:p>
            <w:pPr>
              <w:pStyle w:val="0"/>
              <w:jc w:val="center"/>
            </w:pPr>
            <w:r>
              <w:rPr>
                <w:sz w:val="20"/>
              </w:rPr>
              <w:t xml:space="preserve">0,0701</w:t>
            </w:r>
          </w:p>
        </w:tc>
        <w:tc>
          <w:tcPr>
            <w:tcW w:w="1118" w:type="dxa"/>
            <w:vAlign w:val="center"/>
          </w:tcPr>
          <w:p>
            <w:pPr>
              <w:pStyle w:val="0"/>
              <w:jc w:val="center"/>
            </w:pPr>
            <w:r>
              <w:rPr>
                <w:sz w:val="20"/>
              </w:rPr>
              <w:t xml:space="preserve">0,0665</w:t>
            </w:r>
          </w:p>
        </w:tc>
        <w:tc>
          <w:tcPr>
            <w:tcW w:w="1118" w:type="dxa"/>
            <w:vAlign w:val="center"/>
          </w:tcPr>
          <w:p>
            <w:pPr>
              <w:pStyle w:val="0"/>
              <w:jc w:val="center"/>
            </w:pPr>
            <w:r>
              <w:rPr>
                <w:sz w:val="20"/>
              </w:rPr>
              <w:t xml:space="preserve">0,0425</w:t>
            </w:r>
          </w:p>
        </w:tc>
        <w:tc>
          <w:tcPr>
            <w:tcW w:w="1020" w:type="dxa"/>
            <w:vAlign w:val="center"/>
          </w:tcPr>
          <w:p>
            <w:pPr>
              <w:pStyle w:val="0"/>
              <w:jc w:val="center"/>
            </w:pPr>
            <w:r>
              <w:rPr>
                <w:sz w:val="20"/>
              </w:rPr>
              <w:t xml:space="preserve">0,0438</w:t>
            </w:r>
          </w:p>
        </w:tc>
      </w:tr>
      <w:tr>
        <w:tc>
          <w:tcPr>
            <w:tcW w:w="1020" w:type="dxa"/>
            <w:vAlign w:val="center"/>
            <w:vMerge w:val="restart"/>
          </w:tcPr>
          <w:p>
            <w:pPr>
              <w:pStyle w:val="0"/>
              <w:jc w:val="center"/>
            </w:pPr>
            <w:r>
              <w:rPr>
                <w:sz w:val="20"/>
              </w:rPr>
              <w:t xml:space="preserve">Дуб низкоствольный</w:t>
            </w:r>
          </w:p>
        </w:tc>
        <w:tc>
          <w:tcPr>
            <w:tcW w:w="859" w:type="dxa"/>
            <w:vAlign w:val="center"/>
          </w:tcPr>
          <w:p>
            <w:pPr>
              <w:pStyle w:val="0"/>
              <w:jc w:val="center"/>
            </w:pPr>
            <w:r>
              <w:rPr>
                <w:sz w:val="20"/>
              </w:rPr>
              <w:t xml:space="preserve">1</w:t>
            </w:r>
          </w:p>
        </w:tc>
        <w:tc>
          <w:tcPr>
            <w:tcW w:w="706" w:type="dxa"/>
            <w:vAlign w:val="center"/>
          </w:tcPr>
          <w:p>
            <w:pPr>
              <w:pStyle w:val="0"/>
              <w:jc w:val="center"/>
            </w:pPr>
            <w:r>
              <w:rPr>
                <w:sz w:val="20"/>
              </w:rPr>
              <w:t xml:space="preserve">2</w:t>
            </w:r>
          </w:p>
        </w:tc>
        <w:tc>
          <w:tcPr>
            <w:tcW w:w="989" w:type="dxa"/>
            <w:vAlign w:val="center"/>
          </w:tcPr>
          <w:p>
            <w:pPr>
              <w:pStyle w:val="0"/>
              <w:jc w:val="center"/>
            </w:pPr>
            <w:r>
              <w:rPr>
                <w:sz w:val="20"/>
              </w:rPr>
              <w:t xml:space="preserve">0,0383</w:t>
            </w:r>
          </w:p>
        </w:tc>
        <w:tc>
          <w:tcPr>
            <w:tcW w:w="1118" w:type="dxa"/>
            <w:vAlign w:val="center"/>
          </w:tcPr>
          <w:p>
            <w:pPr>
              <w:pStyle w:val="0"/>
              <w:jc w:val="center"/>
            </w:pPr>
            <w:r>
              <w:rPr>
                <w:sz w:val="20"/>
              </w:rPr>
              <w:t xml:space="preserve">0,0618</w:t>
            </w:r>
          </w:p>
        </w:tc>
        <w:tc>
          <w:tcPr>
            <w:tcW w:w="1118" w:type="dxa"/>
            <w:vAlign w:val="center"/>
          </w:tcPr>
          <w:p>
            <w:pPr>
              <w:pStyle w:val="0"/>
              <w:jc w:val="center"/>
            </w:pPr>
            <w:r>
              <w:rPr>
                <w:sz w:val="20"/>
              </w:rPr>
              <w:t xml:space="preserve">0,1025</w:t>
            </w:r>
          </w:p>
        </w:tc>
        <w:tc>
          <w:tcPr>
            <w:tcW w:w="1118" w:type="dxa"/>
            <w:vAlign w:val="center"/>
          </w:tcPr>
          <w:p>
            <w:pPr>
              <w:pStyle w:val="0"/>
              <w:jc w:val="center"/>
            </w:pPr>
            <w:r>
              <w:rPr>
                <w:sz w:val="20"/>
              </w:rPr>
              <w:t xml:space="preserve">0,1750</w:t>
            </w:r>
          </w:p>
        </w:tc>
        <w:tc>
          <w:tcPr>
            <w:tcW w:w="1118" w:type="dxa"/>
            <w:vAlign w:val="center"/>
          </w:tcPr>
          <w:p>
            <w:pPr>
              <w:pStyle w:val="0"/>
              <w:jc w:val="center"/>
            </w:pPr>
            <w:r>
              <w:rPr>
                <w:sz w:val="20"/>
              </w:rPr>
              <w:t xml:space="preserve">0,0900</w:t>
            </w:r>
          </w:p>
        </w:tc>
        <w:tc>
          <w:tcPr>
            <w:tcW w:w="1020" w:type="dxa"/>
            <w:vAlign w:val="center"/>
          </w:tcPr>
          <w:p>
            <w:pPr>
              <w:pStyle w:val="0"/>
              <w:jc w:val="center"/>
            </w:pPr>
            <w:r>
              <w:rPr>
                <w:sz w:val="20"/>
              </w:rPr>
              <w:t xml:space="preserve">0,1336</w:t>
            </w:r>
          </w:p>
        </w:tc>
      </w:tr>
      <w:tr>
        <w:tc>
          <w:tcPr>
            <w:vMerge w:val="continue"/>
          </w:tcPr>
          <w:p/>
        </w:tc>
        <w:tc>
          <w:tcPr>
            <w:tcW w:w="859" w:type="dxa"/>
            <w:vAlign w:val="center"/>
          </w:tcPr>
          <w:p>
            <w:pPr>
              <w:pStyle w:val="0"/>
              <w:jc w:val="center"/>
            </w:pPr>
            <w:r>
              <w:rPr>
                <w:sz w:val="20"/>
              </w:rPr>
              <w:t xml:space="preserve">1</w:t>
            </w:r>
          </w:p>
        </w:tc>
        <w:tc>
          <w:tcPr>
            <w:tcW w:w="706" w:type="dxa"/>
            <w:vAlign w:val="center"/>
          </w:tcPr>
          <w:p>
            <w:pPr>
              <w:pStyle w:val="0"/>
              <w:jc w:val="center"/>
            </w:pPr>
            <w:r>
              <w:rPr>
                <w:sz w:val="20"/>
              </w:rPr>
              <w:t xml:space="preserve">3</w:t>
            </w:r>
          </w:p>
        </w:tc>
        <w:tc>
          <w:tcPr>
            <w:tcW w:w="989" w:type="dxa"/>
            <w:vAlign w:val="center"/>
          </w:tcPr>
          <w:p>
            <w:pPr>
              <w:pStyle w:val="0"/>
              <w:jc w:val="center"/>
            </w:pPr>
            <w:r>
              <w:rPr>
                <w:sz w:val="20"/>
              </w:rPr>
              <w:t xml:space="preserve">0,0383</w:t>
            </w:r>
          </w:p>
        </w:tc>
        <w:tc>
          <w:tcPr>
            <w:tcW w:w="1118" w:type="dxa"/>
            <w:vAlign w:val="center"/>
          </w:tcPr>
          <w:p>
            <w:pPr>
              <w:pStyle w:val="0"/>
              <w:jc w:val="center"/>
            </w:pPr>
            <w:r>
              <w:rPr>
                <w:sz w:val="20"/>
              </w:rPr>
              <w:t xml:space="preserve">0,0618</w:t>
            </w:r>
          </w:p>
        </w:tc>
        <w:tc>
          <w:tcPr>
            <w:tcW w:w="1118" w:type="dxa"/>
            <w:vAlign w:val="center"/>
          </w:tcPr>
          <w:p>
            <w:pPr>
              <w:pStyle w:val="0"/>
              <w:jc w:val="center"/>
            </w:pPr>
            <w:r>
              <w:rPr>
                <w:sz w:val="20"/>
              </w:rPr>
              <w:t xml:space="preserve">0,0856</w:t>
            </w:r>
          </w:p>
        </w:tc>
        <w:tc>
          <w:tcPr>
            <w:tcW w:w="1118" w:type="dxa"/>
            <w:vAlign w:val="center"/>
          </w:tcPr>
          <w:p>
            <w:pPr>
              <w:pStyle w:val="0"/>
              <w:jc w:val="center"/>
            </w:pPr>
            <w:r>
              <w:rPr>
                <w:sz w:val="20"/>
              </w:rPr>
              <w:t xml:space="preserve">0,1071</w:t>
            </w:r>
          </w:p>
        </w:tc>
        <w:tc>
          <w:tcPr>
            <w:tcW w:w="1118" w:type="dxa"/>
            <w:vAlign w:val="center"/>
          </w:tcPr>
          <w:p>
            <w:pPr>
              <w:pStyle w:val="0"/>
              <w:jc w:val="center"/>
            </w:pPr>
            <w:r>
              <w:rPr>
                <w:sz w:val="20"/>
              </w:rPr>
              <w:t xml:space="preserve">0,1128</w:t>
            </w:r>
          </w:p>
        </w:tc>
        <w:tc>
          <w:tcPr>
            <w:tcW w:w="1020" w:type="dxa"/>
            <w:vAlign w:val="center"/>
          </w:tcPr>
          <w:p>
            <w:pPr>
              <w:pStyle w:val="0"/>
              <w:jc w:val="center"/>
            </w:pPr>
            <w:r>
              <w:rPr>
                <w:sz w:val="20"/>
              </w:rPr>
              <w:t xml:space="preserve">0,1292</w:t>
            </w:r>
          </w:p>
        </w:tc>
      </w:tr>
      <w:tr>
        <w:tc>
          <w:tcPr>
            <w:vMerge w:val="continue"/>
          </w:tcPr>
          <w:p/>
        </w:tc>
        <w:tc>
          <w:tcPr>
            <w:tcW w:w="859" w:type="dxa"/>
            <w:vAlign w:val="center"/>
          </w:tcPr>
          <w:p>
            <w:pPr>
              <w:pStyle w:val="0"/>
              <w:jc w:val="center"/>
            </w:pPr>
            <w:r>
              <w:rPr>
                <w:sz w:val="20"/>
              </w:rPr>
              <w:t xml:space="preserve">4</w:t>
            </w:r>
          </w:p>
        </w:tc>
        <w:tc>
          <w:tcPr>
            <w:tcW w:w="706" w:type="dxa"/>
            <w:vAlign w:val="center"/>
          </w:tcPr>
          <w:p>
            <w:pPr>
              <w:pStyle w:val="0"/>
              <w:jc w:val="center"/>
            </w:pPr>
            <w:r>
              <w:rPr>
                <w:sz w:val="20"/>
              </w:rPr>
              <w:t xml:space="preserve">2</w:t>
            </w:r>
          </w:p>
        </w:tc>
        <w:tc>
          <w:tcPr>
            <w:tcW w:w="989" w:type="dxa"/>
            <w:vAlign w:val="center"/>
          </w:tcPr>
          <w:p>
            <w:pPr>
              <w:pStyle w:val="0"/>
              <w:jc w:val="center"/>
            </w:pPr>
            <w:r>
              <w:rPr>
                <w:sz w:val="20"/>
              </w:rPr>
              <w:t xml:space="preserve">0,0679</w:t>
            </w:r>
          </w:p>
        </w:tc>
        <w:tc>
          <w:tcPr>
            <w:tcW w:w="1118" w:type="dxa"/>
            <w:vAlign w:val="center"/>
          </w:tcPr>
          <w:p>
            <w:pPr>
              <w:pStyle w:val="0"/>
              <w:jc w:val="center"/>
            </w:pPr>
            <w:r>
              <w:rPr>
                <w:sz w:val="20"/>
              </w:rPr>
              <w:t xml:space="preserve">0,1064</w:t>
            </w:r>
          </w:p>
        </w:tc>
        <w:tc>
          <w:tcPr>
            <w:tcW w:w="1118" w:type="dxa"/>
            <w:vAlign w:val="center"/>
          </w:tcPr>
          <w:p>
            <w:pPr>
              <w:pStyle w:val="0"/>
              <w:jc w:val="center"/>
            </w:pPr>
            <w:r>
              <w:rPr>
                <w:sz w:val="20"/>
              </w:rPr>
              <w:t xml:space="preserve">0,1698</w:t>
            </w:r>
          </w:p>
        </w:tc>
        <w:tc>
          <w:tcPr>
            <w:tcW w:w="1118" w:type="dxa"/>
            <w:vAlign w:val="center"/>
          </w:tcPr>
          <w:p>
            <w:pPr>
              <w:pStyle w:val="0"/>
              <w:jc w:val="center"/>
            </w:pPr>
            <w:r>
              <w:rPr>
                <w:sz w:val="20"/>
              </w:rPr>
              <w:t xml:space="preserve">0,2017</w:t>
            </w:r>
          </w:p>
        </w:tc>
        <w:tc>
          <w:tcPr>
            <w:tcW w:w="1118" w:type="dxa"/>
            <w:vAlign w:val="center"/>
          </w:tcPr>
          <w:p>
            <w:pPr>
              <w:pStyle w:val="0"/>
              <w:jc w:val="center"/>
            </w:pPr>
            <w:r>
              <w:rPr>
                <w:sz w:val="20"/>
              </w:rPr>
              <w:t xml:space="preserve">0,1436</w:t>
            </w:r>
          </w:p>
        </w:tc>
        <w:tc>
          <w:tcPr>
            <w:tcW w:w="1020" w:type="dxa"/>
            <w:vAlign w:val="center"/>
          </w:tcPr>
          <w:p>
            <w:pPr>
              <w:pStyle w:val="0"/>
              <w:jc w:val="center"/>
            </w:pPr>
            <w:r>
              <w:rPr>
                <w:sz w:val="20"/>
              </w:rPr>
              <w:t xml:space="preserve">0,1246</w:t>
            </w:r>
          </w:p>
        </w:tc>
      </w:tr>
      <w:tr>
        <w:tc>
          <w:tcPr>
            <w:vMerge w:val="continue"/>
          </w:tcPr>
          <w:p/>
        </w:tc>
        <w:tc>
          <w:tcPr>
            <w:tcW w:w="859" w:type="dxa"/>
            <w:vAlign w:val="center"/>
          </w:tcPr>
          <w:p>
            <w:pPr>
              <w:pStyle w:val="0"/>
              <w:jc w:val="center"/>
            </w:pPr>
            <w:r>
              <w:rPr>
                <w:sz w:val="20"/>
              </w:rPr>
              <w:t xml:space="preserve">4</w:t>
            </w:r>
          </w:p>
        </w:tc>
        <w:tc>
          <w:tcPr>
            <w:tcW w:w="706" w:type="dxa"/>
            <w:vAlign w:val="center"/>
          </w:tcPr>
          <w:p>
            <w:pPr>
              <w:pStyle w:val="0"/>
              <w:jc w:val="center"/>
            </w:pPr>
            <w:r>
              <w:rPr>
                <w:sz w:val="20"/>
              </w:rPr>
              <w:t xml:space="preserve">3</w:t>
            </w:r>
          </w:p>
        </w:tc>
        <w:tc>
          <w:tcPr>
            <w:tcW w:w="989" w:type="dxa"/>
            <w:vAlign w:val="center"/>
          </w:tcPr>
          <w:p>
            <w:pPr>
              <w:pStyle w:val="0"/>
              <w:jc w:val="center"/>
            </w:pPr>
            <w:r>
              <w:rPr>
                <w:sz w:val="20"/>
              </w:rPr>
              <w:t xml:space="preserve">0,0426</w:t>
            </w:r>
          </w:p>
        </w:tc>
        <w:tc>
          <w:tcPr>
            <w:tcW w:w="1118" w:type="dxa"/>
            <w:vAlign w:val="center"/>
          </w:tcPr>
          <w:p>
            <w:pPr>
              <w:pStyle w:val="0"/>
              <w:jc w:val="center"/>
            </w:pPr>
            <w:r>
              <w:rPr>
                <w:sz w:val="20"/>
              </w:rPr>
              <w:t xml:space="preserve">0,0621</w:t>
            </w:r>
          </w:p>
        </w:tc>
        <w:tc>
          <w:tcPr>
            <w:tcW w:w="1118" w:type="dxa"/>
            <w:vAlign w:val="center"/>
          </w:tcPr>
          <w:p>
            <w:pPr>
              <w:pStyle w:val="0"/>
              <w:jc w:val="center"/>
            </w:pPr>
            <w:r>
              <w:rPr>
                <w:sz w:val="20"/>
              </w:rPr>
              <w:t xml:space="preserve">0,1414</w:t>
            </w:r>
          </w:p>
        </w:tc>
        <w:tc>
          <w:tcPr>
            <w:tcW w:w="1118" w:type="dxa"/>
            <w:vAlign w:val="center"/>
          </w:tcPr>
          <w:p>
            <w:pPr>
              <w:pStyle w:val="0"/>
              <w:jc w:val="center"/>
            </w:pPr>
            <w:r>
              <w:rPr>
                <w:sz w:val="20"/>
              </w:rPr>
              <w:t xml:space="preserve">0,1797</w:t>
            </w:r>
          </w:p>
        </w:tc>
        <w:tc>
          <w:tcPr>
            <w:tcW w:w="1118" w:type="dxa"/>
            <w:vAlign w:val="center"/>
          </w:tcPr>
          <w:p>
            <w:pPr>
              <w:pStyle w:val="0"/>
              <w:jc w:val="center"/>
            </w:pPr>
            <w:r>
              <w:rPr>
                <w:sz w:val="20"/>
              </w:rPr>
              <w:t xml:space="preserve">0,1278</w:t>
            </w:r>
          </w:p>
        </w:tc>
        <w:tc>
          <w:tcPr>
            <w:tcW w:w="1020" w:type="dxa"/>
            <w:vAlign w:val="center"/>
          </w:tcPr>
          <w:p>
            <w:pPr>
              <w:pStyle w:val="0"/>
              <w:jc w:val="center"/>
            </w:pPr>
            <w:r>
              <w:rPr>
                <w:sz w:val="20"/>
              </w:rPr>
              <w:t xml:space="preserve">0,1300</w:t>
            </w:r>
          </w:p>
        </w:tc>
      </w:tr>
      <w:tr>
        <w:tc>
          <w:tcPr>
            <w:tcW w:w="1020" w:type="dxa"/>
            <w:vAlign w:val="center"/>
            <w:vMerge w:val="restart"/>
          </w:tcPr>
          <w:p>
            <w:pPr>
              <w:pStyle w:val="0"/>
              <w:jc w:val="center"/>
            </w:pPr>
            <w:r>
              <w:rPr>
                <w:sz w:val="20"/>
              </w:rPr>
              <w:t xml:space="preserve">Каменная береза</w:t>
            </w:r>
          </w:p>
        </w:tc>
        <w:tc>
          <w:tcPr>
            <w:tcW w:w="859" w:type="dxa"/>
            <w:vAlign w:val="center"/>
          </w:tcPr>
          <w:p>
            <w:pPr>
              <w:pStyle w:val="0"/>
              <w:jc w:val="center"/>
            </w:pPr>
            <w:r>
              <w:rPr>
                <w:sz w:val="20"/>
              </w:rPr>
              <w:t xml:space="preserve">4</w:t>
            </w:r>
          </w:p>
        </w:tc>
        <w:tc>
          <w:tcPr>
            <w:tcW w:w="706" w:type="dxa"/>
            <w:vAlign w:val="center"/>
          </w:tcPr>
          <w:p>
            <w:pPr>
              <w:pStyle w:val="0"/>
              <w:jc w:val="center"/>
            </w:pPr>
            <w:r>
              <w:rPr>
                <w:sz w:val="20"/>
              </w:rPr>
              <w:t xml:space="preserve">1</w:t>
            </w:r>
          </w:p>
        </w:tc>
        <w:tc>
          <w:tcPr>
            <w:tcW w:w="989" w:type="dxa"/>
            <w:vAlign w:val="center"/>
          </w:tcPr>
          <w:p>
            <w:pPr>
              <w:pStyle w:val="0"/>
              <w:jc w:val="center"/>
            </w:pPr>
            <w:r>
              <w:rPr>
                <w:sz w:val="20"/>
              </w:rPr>
              <w:t xml:space="preserve">0,0581</w:t>
            </w:r>
          </w:p>
        </w:tc>
        <w:tc>
          <w:tcPr>
            <w:tcW w:w="1118" w:type="dxa"/>
            <w:vAlign w:val="center"/>
          </w:tcPr>
          <w:p>
            <w:pPr>
              <w:pStyle w:val="0"/>
              <w:jc w:val="center"/>
            </w:pPr>
            <w:r>
              <w:rPr>
                <w:sz w:val="20"/>
              </w:rPr>
              <w:t xml:space="preserve">0,1140</w:t>
            </w:r>
          </w:p>
        </w:tc>
        <w:tc>
          <w:tcPr>
            <w:tcW w:w="1118" w:type="dxa"/>
            <w:vAlign w:val="center"/>
          </w:tcPr>
          <w:p>
            <w:pPr>
              <w:pStyle w:val="0"/>
              <w:jc w:val="center"/>
            </w:pPr>
            <w:r>
              <w:rPr>
                <w:sz w:val="20"/>
              </w:rPr>
              <w:t xml:space="preserve">0,1154</w:t>
            </w:r>
          </w:p>
        </w:tc>
        <w:tc>
          <w:tcPr>
            <w:tcW w:w="1118" w:type="dxa"/>
            <w:vAlign w:val="center"/>
          </w:tcPr>
          <w:p>
            <w:pPr>
              <w:pStyle w:val="0"/>
              <w:jc w:val="center"/>
            </w:pPr>
            <w:r>
              <w:rPr>
                <w:sz w:val="20"/>
              </w:rPr>
              <w:t xml:space="preserve">0,1187</w:t>
            </w:r>
          </w:p>
        </w:tc>
        <w:tc>
          <w:tcPr>
            <w:tcW w:w="1118" w:type="dxa"/>
            <w:vAlign w:val="center"/>
          </w:tcPr>
          <w:p>
            <w:pPr>
              <w:pStyle w:val="0"/>
              <w:jc w:val="center"/>
            </w:pPr>
            <w:r>
              <w:rPr>
                <w:sz w:val="20"/>
              </w:rPr>
              <w:t xml:space="preserve">0,0703</w:t>
            </w:r>
          </w:p>
        </w:tc>
        <w:tc>
          <w:tcPr>
            <w:tcW w:w="1020" w:type="dxa"/>
            <w:vAlign w:val="center"/>
          </w:tcPr>
          <w:p>
            <w:pPr>
              <w:pStyle w:val="0"/>
              <w:jc w:val="center"/>
            </w:pPr>
            <w:r>
              <w:rPr>
                <w:sz w:val="20"/>
              </w:rPr>
              <w:t xml:space="preserve">0,0984</w:t>
            </w:r>
          </w:p>
        </w:tc>
      </w:tr>
      <w:tr>
        <w:tc>
          <w:tcPr>
            <w:vMerge w:val="continue"/>
          </w:tcPr>
          <w:p/>
        </w:tc>
        <w:tc>
          <w:tcPr>
            <w:tcW w:w="859" w:type="dxa"/>
            <w:vAlign w:val="center"/>
          </w:tcPr>
          <w:p>
            <w:pPr>
              <w:pStyle w:val="0"/>
              <w:jc w:val="center"/>
            </w:pPr>
            <w:r>
              <w:rPr>
                <w:sz w:val="20"/>
              </w:rPr>
              <w:t xml:space="preserve">4</w:t>
            </w:r>
          </w:p>
        </w:tc>
        <w:tc>
          <w:tcPr>
            <w:tcW w:w="706" w:type="dxa"/>
            <w:vAlign w:val="center"/>
          </w:tcPr>
          <w:p>
            <w:pPr>
              <w:pStyle w:val="0"/>
              <w:jc w:val="center"/>
            </w:pPr>
            <w:r>
              <w:rPr>
                <w:sz w:val="20"/>
              </w:rPr>
              <w:t xml:space="preserve">2</w:t>
            </w:r>
          </w:p>
        </w:tc>
        <w:tc>
          <w:tcPr>
            <w:tcW w:w="989" w:type="dxa"/>
            <w:vAlign w:val="center"/>
          </w:tcPr>
          <w:p>
            <w:pPr>
              <w:pStyle w:val="0"/>
              <w:jc w:val="center"/>
            </w:pPr>
            <w:r>
              <w:rPr>
                <w:sz w:val="20"/>
              </w:rPr>
              <w:t xml:space="preserve">0,0666</w:t>
            </w:r>
          </w:p>
        </w:tc>
        <w:tc>
          <w:tcPr>
            <w:tcW w:w="1118" w:type="dxa"/>
            <w:vAlign w:val="center"/>
          </w:tcPr>
          <w:p>
            <w:pPr>
              <w:pStyle w:val="0"/>
              <w:jc w:val="center"/>
            </w:pPr>
            <w:r>
              <w:rPr>
                <w:sz w:val="20"/>
              </w:rPr>
              <w:t xml:space="preserve">0,0956</w:t>
            </w:r>
          </w:p>
        </w:tc>
        <w:tc>
          <w:tcPr>
            <w:tcW w:w="1118" w:type="dxa"/>
            <w:vAlign w:val="center"/>
          </w:tcPr>
          <w:p>
            <w:pPr>
              <w:pStyle w:val="0"/>
              <w:jc w:val="center"/>
            </w:pPr>
            <w:r>
              <w:rPr>
                <w:sz w:val="20"/>
              </w:rPr>
              <w:t xml:space="preserve">0,1195</w:t>
            </w:r>
          </w:p>
        </w:tc>
        <w:tc>
          <w:tcPr>
            <w:tcW w:w="1118" w:type="dxa"/>
            <w:vAlign w:val="center"/>
          </w:tcPr>
          <w:p>
            <w:pPr>
              <w:pStyle w:val="0"/>
              <w:jc w:val="center"/>
            </w:pPr>
            <w:r>
              <w:rPr>
                <w:sz w:val="20"/>
              </w:rPr>
              <w:t xml:space="preserve">0,1204</w:t>
            </w:r>
          </w:p>
        </w:tc>
        <w:tc>
          <w:tcPr>
            <w:tcW w:w="1118" w:type="dxa"/>
            <w:vAlign w:val="center"/>
          </w:tcPr>
          <w:p>
            <w:pPr>
              <w:pStyle w:val="0"/>
              <w:jc w:val="center"/>
            </w:pPr>
            <w:r>
              <w:rPr>
                <w:sz w:val="20"/>
              </w:rPr>
              <w:t xml:space="preserve">0,0526</w:t>
            </w:r>
          </w:p>
        </w:tc>
        <w:tc>
          <w:tcPr>
            <w:tcW w:w="1020" w:type="dxa"/>
            <w:vAlign w:val="center"/>
          </w:tcPr>
          <w:p>
            <w:pPr>
              <w:pStyle w:val="0"/>
              <w:jc w:val="center"/>
            </w:pPr>
            <w:r>
              <w:rPr>
                <w:sz w:val="20"/>
              </w:rPr>
              <w:t xml:space="preserve">0,0782</w:t>
            </w:r>
          </w:p>
        </w:tc>
      </w:tr>
      <w:tr>
        <w:tc>
          <w:tcPr>
            <w:vMerge w:val="continue"/>
          </w:tcPr>
          <w:p/>
        </w:tc>
        <w:tc>
          <w:tcPr>
            <w:tcW w:w="859" w:type="dxa"/>
            <w:vAlign w:val="center"/>
          </w:tcPr>
          <w:p>
            <w:pPr>
              <w:pStyle w:val="0"/>
              <w:jc w:val="center"/>
            </w:pPr>
            <w:r>
              <w:rPr>
                <w:sz w:val="20"/>
              </w:rPr>
              <w:t xml:space="preserve">4</w:t>
            </w:r>
          </w:p>
        </w:tc>
        <w:tc>
          <w:tcPr>
            <w:tcW w:w="706" w:type="dxa"/>
            <w:vAlign w:val="center"/>
          </w:tcPr>
          <w:p>
            <w:pPr>
              <w:pStyle w:val="0"/>
              <w:jc w:val="center"/>
            </w:pPr>
            <w:r>
              <w:rPr>
                <w:sz w:val="20"/>
              </w:rPr>
              <w:t xml:space="preserve">3</w:t>
            </w:r>
          </w:p>
        </w:tc>
        <w:tc>
          <w:tcPr>
            <w:tcW w:w="989" w:type="dxa"/>
            <w:vAlign w:val="center"/>
          </w:tcPr>
          <w:p>
            <w:pPr>
              <w:pStyle w:val="0"/>
              <w:jc w:val="center"/>
            </w:pPr>
            <w:r>
              <w:rPr>
                <w:sz w:val="20"/>
              </w:rPr>
              <w:t xml:space="preserve">0,0726</w:t>
            </w:r>
          </w:p>
        </w:tc>
        <w:tc>
          <w:tcPr>
            <w:tcW w:w="1118" w:type="dxa"/>
            <w:vAlign w:val="center"/>
          </w:tcPr>
          <w:p>
            <w:pPr>
              <w:pStyle w:val="0"/>
              <w:jc w:val="center"/>
            </w:pPr>
            <w:r>
              <w:rPr>
                <w:sz w:val="20"/>
              </w:rPr>
              <w:t xml:space="preserve">0,0952</w:t>
            </w:r>
          </w:p>
        </w:tc>
        <w:tc>
          <w:tcPr>
            <w:tcW w:w="1118" w:type="dxa"/>
            <w:vAlign w:val="center"/>
          </w:tcPr>
          <w:p>
            <w:pPr>
              <w:pStyle w:val="0"/>
              <w:jc w:val="center"/>
            </w:pPr>
            <w:r>
              <w:rPr>
                <w:sz w:val="20"/>
              </w:rPr>
              <w:t xml:space="preserve">0,1212</w:t>
            </w:r>
          </w:p>
        </w:tc>
        <w:tc>
          <w:tcPr>
            <w:tcW w:w="1118" w:type="dxa"/>
            <w:vAlign w:val="center"/>
          </w:tcPr>
          <w:p>
            <w:pPr>
              <w:pStyle w:val="0"/>
              <w:jc w:val="center"/>
            </w:pPr>
            <w:r>
              <w:rPr>
                <w:sz w:val="20"/>
              </w:rPr>
              <w:t xml:space="preserve">0,1107</w:t>
            </w:r>
          </w:p>
        </w:tc>
        <w:tc>
          <w:tcPr>
            <w:tcW w:w="1118" w:type="dxa"/>
            <w:vAlign w:val="center"/>
          </w:tcPr>
          <w:p>
            <w:pPr>
              <w:pStyle w:val="0"/>
              <w:jc w:val="center"/>
            </w:pPr>
            <w:r>
              <w:rPr>
                <w:sz w:val="20"/>
              </w:rPr>
              <w:t xml:space="preserve">0,0375</w:t>
            </w:r>
          </w:p>
        </w:tc>
        <w:tc>
          <w:tcPr>
            <w:tcW w:w="1020" w:type="dxa"/>
            <w:vAlign w:val="center"/>
          </w:tcPr>
          <w:p>
            <w:pPr>
              <w:pStyle w:val="0"/>
              <w:jc w:val="center"/>
            </w:pPr>
            <w:r>
              <w:rPr>
                <w:sz w:val="20"/>
              </w:rPr>
              <w:t xml:space="preserve">0,0736</w:t>
            </w:r>
          </w:p>
        </w:tc>
      </w:tr>
      <w:tr>
        <w:tc>
          <w:tcPr>
            <w:tcW w:w="1020" w:type="dxa"/>
            <w:vAlign w:val="center"/>
            <w:vMerge w:val="restart"/>
          </w:tcPr>
          <w:p>
            <w:pPr>
              <w:pStyle w:val="0"/>
              <w:jc w:val="center"/>
            </w:pPr>
            <w:r>
              <w:rPr>
                <w:sz w:val="20"/>
              </w:rPr>
              <w:t xml:space="preserve">Прочие твердолиственные</w:t>
            </w:r>
          </w:p>
        </w:tc>
        <w:tc>
          <w:tcPr>
            <w:tcW w:w="859" w:type="dxa"/>
            <w:vAlign w:val="center"/>
          </w:tcPr>
          <w:p>
            <w:pPr>
              <w:pStyle w:val="0"/>
              <w:jc w:val="center"/>
            </w:pPr>
            <w:r>
              <w:rPr>
                <w:sz w:val="20"/>
              </w:rPr>
              <w:t xml:space="preserve">1</w:t>
            </w:r>
          </w:p>
        </w:tc>
        <w:tc>
          <w:tcPr>
            <w:tcW w:w="706" w:type="dxa"/>
            <w:vAlign w:val="center"/>
          </w:tcPr>
          <w:p>
            <w:pPr>
              <w:pStyle w:val="0"/>
              <w:jc w:val="center"/>
            </w:pPr>
            <w:r>
              <w:rPr>
                <w:sz w:val="20"/>
              </w:rPr>
              <w:t xml:space="preserve">2</w:t>
            </w:r>
          </w:p>
        </w:tc>
        <w:tc>
          <w:tcPr>
            <w:tcW w:w="989" w:type="dxa"/>
            <w:vAlign w:val="center"/>
          </w:tcPr>
          <w:p>
            <w:pPr>
              <w:pStyle w:val="0"/>
              <w:jc w:val="center"/>
            </w:pPr>
            <w:r>
              <w:rPr>
                <w:sz w:val="20"/>
              </w:rPr>
              <w:t xml:space="preserve">0,0223</w:t>
            </w:r>
          </w:p>
        </w:tc>
        <w:tc>
          <w:tcPr>
            <w:tcW w:w="1118" w:type="dxa"/>
            <w:vAlign w:val="center"/>
          </w:tcPr>
          <w:p>
            <w:pPr>
              <w:pStyle w:val="0"/>
              <w:jc w:val="center"/>
            </w:pPr>
            <w:r>
              <w:rPr>
                <w:sz w:val="20"/>
              </w:rPr>
              <w:t xml:space="preserve">0,1045</w:t>
            </w:r>
          </w:p>
        </w:tc>
        <w:tc>
          <w:tcPr>
            <w:tcW w:w="1118" w:type="dxa"/>
            <w:vAlign w:val="center"/>
          </w:tcPr>
          <w:p>
            <w:pPr>
              <w:pStyle w:val="0"/>
              <w:jc w:val="center"/>
            </w:pPr>
            <w:r>
              <w:rPr>
                <w:sz w:val="20"/>
              </w:rPr>
              <w:t xml:space="preserve">0,1001</w:t>
            </w:r>
          </w:p>
        </w:tc>
        <w:tc>
          <w:tcPr>
            <w:tcW w:w="1118" w:type="dxa"/>
            <w:vAlign w:val="center"/>
          </w:tcPr>
          <w:p>
            <w:pPr>
              <w:pStyle w:val="0"/>
              <w:jc w:val="center"/>
            </w:pPr>
            <w:r>
              <w:rPr>
                <w:sz w:val="20"/>
              </w:rPr>
              <w:t xml:space="preserve">0,0733</w:t>
            </w:r>
          </w:p>
        </w:tc>
        <w:tc>
          <w:tcPr>
            <w:tcW w:w="1118" w:type="dxa"/>
            <w:vAlign w:val="center"/>
          </w:tcPr>
          <w:p>
            <w:pPr>
              <w:pStyle w:val="0"/>
              <w:jc w:val="center"/>
            </w:pPr>
            <w:r>
              <w:rPr>
                <w:sz w:val="20"/>
              </w:rPr>
              <w:t xml:space="preserve">0,0135</w:t>
            </w:r>
          </w:p>
        </w:tc>
        <w:tc>
          <w:tcPr>
            <w:tcW w:w="1020" w:type="dxa"/>
            <w:vAlign w:val="center"/>
          </w:tcPr>
          <w:p>
            <w:pPr>
              <w:pStyle w:val="0"/>
              <w:jc w:val="center"/>
            </w:pPr>
            <w:r>
              <w:rPr>
                <w:sz w:val="20"/>
              </w:rPr>
              <w:t xml:space="preserve">0,0342</w:t>
            </w:r>
          </w:p>
        </w:tc>
      </w:tr>
      <w:tr>
        <w:tc>
          <w:tcPr>
            <w:vMerge w:val="continue"/>
          </w:tcPr>
          <w:p/>
        </w:tc>
        <w:tc>
          <w:tcPr>
            <w:tcW w:w="859" w:type="dxa"/>
            <w:vAlign w:val="center"/>
          </w:tcPr>
          <w:p>
            <w:pPr>
              <w:pStyle w:val="0"/>
              <w:jc w:val="center"/>
            </w:pPr>
            <w:r>
              <w:rPr>
                <w:sz w:val="20"/>
              </w:rPr>
              <w:t xml:space="preserve">1</w:t>
            </w:r>
          </w:p>
        </w:tc>
        <w:tc>
          <w:tcPr>
            <w:tcW w:w="706" w:type="dxa"/>
            <w:vAlign w:val="center"/>
          </w:tcPr>
          <w:p>
            <w:pPr>
              <w:pStyle w:val="0"/>
              <w:jc w:val="center"/>
            </w:pPr>
            <w:r>
              <w:rPr>
                <w:sz w:val="20"/>
              </w:rPr>
              <w:t xml:space="preserve">3</w:t>
            </w:r>
          </w:p>
        </w:tc>
        <w:tc>
          <w:tcPr>
            <w:tcW w:w="989" w:type="dxa"/>
            <w:vAlign w:val="center"/>
          </w:tcPr>
          <w:p>
            <w:pPr>
              <w:pStyle w:val="0"/>
              <w:jc w:val="center"/>
            </w:pPr>
            <w:r>
              <w:rPr>
                <w:sz w:val="20"/>
              </w:rPr>
              <w:t xml:space="preserve">0,0912</w:t>
            </w:r>
          </w:p>
        </w:tc>
        <w:tc>
          <w:tcPr>
            <w:tcW w:w="1118" w:type="dxa"/>
            <w:vAlign w:val="center"/>
          </w:tcPr>
          <w:p>
            <w:pPr>
              <w:pStyle w:val="0"/>
              <w:jc w:val="center"/>
            </w:pPr>
            <w:r>
              <w:rPr>
                <w:sz w:val="20"/>
              </w:rPr>
              <w:t xml:space="preserve">0,1141</w:t>
            </w:r>
          </w:p>
        </w:tc>
        <w:tc>
          <w:tcPr>
            <w:tcW w:w="1118" w:type="dxa"/>
            <w:vAlign w:val="center"/>
          </w:tcPr>
          <w:p>
            <w:pPr>
              <w:pStyle w:val="0"/>
              <w:jc w:val="center"/>
            </w:pPr>
            <w:r>
              <w:rPr>
                <w:sz w:val="20"/>
              </w:rPr>
              <w:t xml:space="preserve">0,0860</w:t>
            </w:r>
          </w:p>
        </w:tc>
        <w:tc>
          <w:tcPr>
            <w:tcW w:w="1118" w:type="dxa"/>
            <w:vAlign w:val="center"/>
          </w:tcPr>
          <w:p>
            <w:pPr>
              <w:pStyle w:val="0"/>
              <w:jc w:val="center"/>
            </w:pPr>
            <w:r>
              <w:rPr>
                <w:sz w:val="20"/>
              </w:rPr>
              <w:t xml:space="preserve">0,0733</w:t>
            </w:r>
          </w:p>
        </w:tc>
        <w:tc>
          <w:tcPr>
            <w:tcW w:w="1118" w:type="dxa"/>
            <w:vAlign w:val="center"/>
          </w:tcPr>
          <w:p>
            <w:pPr>
              <w:pStyle w:val="0"/>
              <w:jc w:val="center"/>
            </w:pPr>
            <w:r>
              <w:rPr>
                <w:sz w:val="20"/>
              </w:rPr>
              <w:t xml:space="preserve">0,0279</w:t>
            </w:r>
          </w:p>
        </w:tc>
        <w:tc>
          <w:tcPr>
            <w:tcW w:w="1020" w:type="dxa"/>
            <w:vAlign w:val="center"/>
          </w:tcPr>
          <w:p>
            <w:pPr>
              <w:pStyle w:val="0"/>
              <w:jc w:val="center"/>
            </w:pPr>
            <w:r>
              <w:rPr>
                <w:sz w:val="20"/>
              </w:rPr>
              <w:t xml:space="preserve">0,0342</w:t>
            </w:r>
          </w:p>
        </w:tc>
      </w:tr>
      <w:tr>
        <w:tc>
          <w:tcPr>
            <w:vMerge w:val="continue"/>
          </w:tcPr>
          <w:p/>
        </w:tc>
        <w:tc>
          <w:tcPr>
            <w:tcW w:w="859" w:type="dxa"/>
            <w:vAlign w:val="center"/>
          </w:tcPr>
          <w:p>
            <w:pPr>
              <w:pStyle w:val="0"/>
              <w:jc w:val="center"/>
            </w:pPr>
            <w:r>
              <w:rPr>
                <w:sz w:val="20"/>
              </w:rPr>
              <w:t xml:space="preserve">2</w:t>
            </w:r>
          </w:p>
        </w:tc>
        <w:tc>
          <w:tcPr>
            <w:tcW w:w="706" w:type="dxa"/>
            <w:vAlign w:val="center"/>
          </w:tcPr>
          <w:p>
            <w:pPr>
              <w:pStyle w:val="0"/>
              <w:jc w:val="center"/>
            </w:pPr>
            <w:r>
              <w:rPr>
                <w:sz w:val="20"/>
              </w:rPr>
              <w:t xml:space="preserve">3</w:t>
            </w:r>
          </w:p>
        </w:tc>
        <w:tc>
          <w:tcPr>
            <w:tcW w:w="989" w:type="dxa"/>
            <w:vAlign w:val="center"/>
          </w:tcPr>
          <w:p>
            <w:pPr>
              <w:pStyle w:val="0"/>
              <w:jc w:val="center"/>
            </w:pPr>
            <w:r>
              <w:rPr>
                <w:sz w:val="20"/>
              </w:rPr>
              <w:t xml:space="preserve">0,0199</w:t>
            </w:r>
          </w:p>
        </w:tc>
        <w:tc>
          <w:tcPr>
            <w:tcW w:w="1118" w:type="dxa"/>
            <w:vAlign w:val="center"/>
          </w:tcPr>
          <w:p>
            <w:pPr>
              <w:pStyle w:val="0"/>
              <w:jc w:val="center"/>
            </w:pPr>
            <w:r>
              <w:rPr>
                <w:sz w:val="20"/>
              </w:rPr>
              <w:t xml:space="preserve">0,0801</w:t>
            </w:r>
          </w:p>
        </w:tc>
        <w:tc>
          <w:tcPr>
            <w:tcW w:w="1118" w:type="dxa"/>
            <w:vAlign w:val="center"/>
          </w:tcPr>
          <w:p>
            <w:pPr>
              <w:pStyle w:val="0"/>
              <w:jc w:val="center"/>
            </w:pPr>
            <w:r>
              <w:rPr>
                <w:sz w:val="20"/>
              </w:rPr>
              <w:t xml:space="preserve">0,0564</w:t>
            </w:r>
          </w:p>
        </w:tc>
        <w:tc>
          <w:tcPr>
            <w:tcW w:w="1118" w:type="dxa"/>
            <w:vAlign w:val="center"/>
          </w:tcPr>
          <w:p>
            <w:pPr>
              <w:pStyle w:val="0"/>
              <w:jc w:val="center"/>
            </w:pPr>
            <w:r>
              <w:rPr>
                <w:sz w:val="20"/>
              </w:rPr>
              <w:t xml:space="preserve">0,0781</w:t>
            </w:r>
          </w:p>
        </w:tc>
        <w:tc>
          <w:tcPr>
            <w:tcW w:w="1118" w:type="dxa"/>
            <w:vAlign w:val="center"/>
          </w:tcPr>
          <w:p>
            <w:pPr>
              <w:pStyle w:val="0"/>
              <w:jc w:val="center"/>
            </w:pPr>
            <w:r>
              <w:rPr>
                <w:sz w:val="20"/>
              </w:rPr>
              <w:t xml:space="preserve">0,0178</w:t>
            </w:r>
          </w:p>
        </w:tc>
        <w:tc>
          <w:tcPr>
            <w:tcW w:w="1020" w:type="dxa"/>
            <w:vAlign w:val="center"/>
          </w:tcPr>
          <w:p>
            <w:pPr>
              <w:pStyle w:val="0"/>
              <w:jc w:val="center"/>
            </w:pPr>
            <w:r>
              <w:rPr>
                <w:sz w:val="20"/>
              </w:rPr>
              <w:t xml:space="preserve">0,0158</w:t>
            </w:r>
          </w:p>
        </w:tc>
      </w:tr>
      <w:tr>
        <w:tc>
          <w:tcPr>
            <w:vMerge w:val="continue"/>
          </w:tcPr>
          <w:p/>
        </w:tc>
        <w:tc>
          <w:tcPr>
            <w:tcW w:w="859" w:type="dxa"/>
            <w:vAlign w:val="center"/>
          </w:tcPr>
          <w:p>
            <w:pPr>
              <w:pStyle w:val="0"/>
              <w:jc w:val="center"/>
            </w:pPr>
            <w:r>
              <w:rPr>
                <w:sz w:val="20"/>
              </w:rPr>
              <w:t xml:space="preserve">4</w:t>
            </w:r>
          </w:p>
        </w:tc>
        <w:tc>
          <w:tcPr>
            <w:tcW w:w="706" w:type="dxa"/>
            <w:vAlign w:val="center"/>
          </w:tcPr>
          <w:p>
            <w:pPr>
              <w:pStyle w:val="0"/>
              <w:jc w:val="center"/>
            </w:pPr>
            <w:r>
              <w:rPr>
                <w:sz w:val="20"/>
              </w:rPr>
              <w:t xml:space="preserve">2</w:t>
            </w:r>
          </w:p>
        </w:tc>
        <w:tc>
          <w:tcPr>
            <w:tcW w:w="989" w:type="dxa"/>
            <w:vAlign w:val="center"/>
          </w:tcPr>
          <w:p>
            <w:pPr>
              <w:pStyle w:val="0"/>
              <w:jc w:val="center"/>
            </w:pPr>
            <w:r>
              <w:rPr>
                <w:sz w:val="20"/>
              </w:rPr>
              <w:t xml:space="preserve">0,0199</w:t>
            </w:r>
          </w:p>
        </w:tc>
        <w:tc>
          <w:tcPr>
            <w:tcW w:w="1118" w:type="dxa"/>
            <w:vAlign w:val="center"/>
          </w:tcPr>
          <w:p>
            <w:pPr>
              <w:pStyle w:val="0"/>
              <w:jc w:val="center"/>
            </w:pPr>
            <w:r>
              <w:rPr>
                <w:sz w:val="20"/>
              </w:rPr>
              <w:t xml:space="preserve">0,0763</w:t>
            </w:r>
          </w:p>
        </w:tc>
        <w:tc>
          <w:tcPr>
            <w:tcW w:w="1118" w:type="dxa"/>
            <w:vAlign w:val="center"/>
          </w:tcPr>
          <w:p>
            <w:pPr>
              <w:pStyle w:val="0"/>
              <w:jc w:val="center"/>
            </w:pPr>
            <w:r>
              <w:rPr>
                <w:sz w:val="20"/>
              </w:rPr>
              <w:t xml:space="preserve">0,0722</w:t>
            </w:r>
          </w:p>
        </w:tc>
        <w:tc>
          <w:tcPr>
            <w:tcW w:w="1118" w:type="dxa"/>
            <w:vAlign w:val="center"/>
          </w:tcPr>
          <w:p>
            <w:pPr>
              <w:pStyle w:val="0"/>
              <w:jc w:val="center"/>
            </w:pPr>
            <w:r>
              <w:rPr>
                <w:sz w:val="20"/>
              </w:rPr>
              <w:t xml:space="preserve">0,0519</w:t>
            </w:r>
          </w:p>
        </w:tc>
        <w:tc>
          <w:tcPr>
            <w:tcW w:w="1118" w:type="dxa"/>
            <w:vAlign w:val="center"/>
          </w:tcPr>
          <w:p>
            <w:pPr>
              <w:pStyle w:val="0"/>
              <w:jc w:val="center"/>
            </w:pPr>
            <w:r>
              <w:rPr>
                <w:sz w:val="20"/>
              </w:rPr>
              <w:t xml:space="preserve">0,0211</w:t>
            </w:r>
          </w:p>
        </w:tc>
        <w:tc>
          <w:tcPr>
            <w:tcW w:w="1020" w:type="dxa"/>
            <w:vAlign w:val="center"/>
          </w:tcPr>
          <w:p>
            <w:pPr>
              <w:pStyle w:val="0"/>
              <w:jc w:val="center"/>
            </w:pPr>
            <w:r>
              <w:rPr>
                <w:sz w:val="20"/>
              </w:rPr>
              <w:t xml:space="preserve">0,0158</w:t>
            </w:r>
          </w:p>
        </w:tc>
      </w:tr>
      <w:tr>
        <w:tc>
          <w:tcPr>
            <w:vMerge w:val="continue"/>
          </w:tcPr>
          <w:p/>
        </w:tc>
        <w:tc>
          <w:tcPr>
            <w:tcW w:w="859" w:type="dxa"/>
            <w:vAlign w:val="center"/>
          </w:tcPr>
          <w:p>
            <w:pPr>
              <w:pStyle w:val="0"/>
              <w:jc w:val="center"/>
            </w:pPr>
            <w:r>
              <w:rPr>
                <w:sz w:val="20"/>
              </w:rPr>
              <w:t xml:space="preserve">4</w:t>
            </w:r>
          </w:p>
        </w:tc>
        <w:tc>
          <w:tcPr>
            <w:tcW w:w="706" w:type="dxa"/>
            <w:vAlign w:val="center"/>
          </w:tcPr>
          <w:p>
            <w:pPr>
              <w:pStyle w:val="0"/>
              <w:jc w:val="center"/>
            </w:pPr>
            <w:r>
              <w:rPr>
                <w:sz w:val="20"/>
              </w:rPr>
              <w:t xml:space="preserve">3</w:t>
            </w:r>
          </w:p>
        </w:tc>
        <w:tc>
          <w:tcPr>
            <w:tcW w:w="989" w:type="dxa"/>
            <w:vAlign w:val="center"/>
          </w:tcPr>
          <w:p>
            <w:pPr>
              <w:pStyle w:val="0"/>
              <w:jc w:val="center"/>
            </w:pPr>
            <w:r>
              <w:rPr>
                <w:sz w:val="20"/>
              </w:rPr>
              <w:t xml:space="preserve">0,0211</w:t>
            </w:r>
          </w:p>
        </w:tc>
        <w:tc>
          <w:tcPr>
            <w:tcW w:w="1118" w:type="dxa"/>
            <w:vAlign w:val="center"/>
          </w:tcPr>
          <w:p>
            <w:pPr>
              <w:pStyle w:val="0"/>
              <w:jc w:val="center"/>
            </w:pPr>
            <w:r>
              <w:rPr>
                <w:sz w:val="20"/>
              </w:rPr>
              <w:t xml:space="preserve">0,0795</w:t>
            </w:r>
          </w:p>
        </w:tc>
        <w:tc>
          <w:tcPr>
            <w:tcW w:w="1118" w:type="dxa"/>
            <w:vAlign w:val="center"/>
          </w:tcPr>
          <w:p>
            <w:pPr>
              <w:pStyle w:val="0"/>
              <w:jc w:val="center"/>
            </w:pPr>
            <w:r>
              <w:rPr>
                <w:sz w:val="20"/>
              </w:rPr>
              <w:t xml:space="preserve">0,0703</w:t>
            </w:r>
          </w:p>
        </w:tc>
        <w:tc>
          <w:tcPr>
            <w:tcW w:w="1118" w:type="dxa"/>
            <w:vAlign w:val="center"/>
          </w:tcPr>
          <w:p>
            <w:pPr>
              <w:pStyle w:val="0"/>
              <w:jc w:val="center"/>
            </w:pPr>
            <w:r>
              <w:rPr>
                <w:sz w:val="20"/>
              </w:rPr>
              <w:t xml:space="preserve">0,0550</w:t>
            </w:r>
          </w:p>
        </w:tc>
        <w:tc>
          <w:tcPr>
            <w:tcW w:w="1118" w:type="dxa"/>
            <w:vAlign w:val="center"/>
          </w:tcPr>
          <w:p>
            <w:pPr>
              <w:pStyle w:val="0"/>
              <w:jc w:val="center"/>
            </w:pPr>
            <w:r>
              <w:rPr>
                <w:sz w:val="20"/>
              </w:rPr>
              <w:t xml:space="preserve">0,0157</w:t>
            </w:r>
          </w:p>
        </w:tc>
        <w:tc>
          <w:tcPr>
            <w:tcW w:w="1020" w:type="dxa"/>
            <w:vAlign w:val="center"/>
          </w:tcPr>
          <w:p>
            <w:pPr>
              <w:pStyle w:val="0"/>
              <w:jc w:val="center"/>
            </w:pPr>
            <w:r>
              <w:rPr>
                <w:sz w:val="20"/>
              </w:rPr>
              <w:t xml:space="preserve">0,0141</w:t>
            </w:r>
          </w:p>
        </w:tc>
      </w:tr>
      <w:tr>
        <w:tc>
          <w:tcPr>
            <w:tcW w:w="1020" w:type="dxa"/>
            <w:vAlign w:val="center"/>
            <w:vMerge w:val="restart"/>
          </w:tcPr>
          <w:p>
            <w:pPr>
              <w:pStyle w:val="0"/>
              <w:jc w:val="center"/>
            </w:pPr>
            <w:r>
              <w:rPr>
                <w:sz w:val="20"/>
              </w:rPr>
              <w:t xml:space="preserve">Береза</w:t>
            </w:r>
          </w:p>
        </w:tc>
        <w:tc>
          <w:tcPr>
            <w:tcW w:w="859" w:type="dxa"/>
            <w:vAlign w:val="center"/>
          </w:tcPr>
          <w:p>
            <w:pPr>
              <w:pStyle w:val="0"/>
              <w:jc w:val="center"/>
            </w:pPr>
            <w:r>
              <w:rPr>
                <w:sz w:val="20"/>
              </w:rPr>
              <w:t xml:space="preserve">1</w:t>
            </w:r>
          </w:p>
        </w:tc>
        <w:tc>
          <w:tcPr>
            <w:tcW w:w="706" w:type="dxa"/>
            <w:vAlign w:val="center"/>
          </w:tcPr>
          <w:p>
            <w:pPr>
              <w:pStyle w:val="0"/>
              <w:jc w:val="center"/>
            </w:pPr>
            <w:r>
              <w:rPr>
                <w:sz w:val="20"/>
              </w:rPr>
              <w:t xml:space="preserve">1</w:t>
            </w:r>
          </w:p>
        </w:tc>
        <w:tc>
          <w:tcPr>
            <w:tcW w:w="989" w:type="dxa"/>
            <w:vAlign w:val="center"/>
          </w:tcPr>
          <w:p>
            <w:pPr>
              <w:pStyle w:val="0"/>
              <w:jc w:val="center"/>
            </w:pPr>
            <w:r>
              <w:rPr>
                <w:sz w:val="20"/>
              </w:rPr>
              <w:t xml:space="preserve">0,0240</w:t>
            </w:r>
          </w:p>
        </w:tc>
        <w:tc>
          <w:tcPr>
            <w:tcW w:w="1118" w:type="dxa"/>
            <w:vAlign w:val="center"/>
          </w:tcPr>
          <w:p>
            <w:pPr>
              <w:pStyle w:val="0"/>
              <w:jc w:val="center"/>
            </w:pPr>
            <w:r>
              <w:rPr>
                <w:sz w:val="20"/>
              </w:rPr>
              <w:t xml:space="preserve">0,0406</w:t>
            </w:r>
          </w:p>
        </w:tc>
        <w:tc>
          <w:tcPr>
            <w:tcW w:w="1118" w:type="dxa"/>
            <w:vAlign w:val="center"/>
          </w:tcPr>
          <w:p>
            <w:pPr>
              <w:pStyle w:val="0"/>
              <w:jc w:val="center"/>
            </w:pPr>
            <w:r>
              <w:rPr>
                <w:sz w:val="20"/>
              </w:rPr>
              <w:t xml:space="preserve">0,0741</w:t>
            </w:r>
          </w:p>
        </w:tc>
        <w:tc>
          <w:tcPr>
            <w:tcW w:w="1118" w:type="dxa"/>
            <w:vAlign w:val="center"/>
          </w:tcPr>
          <w:p>
            <w:pPr>
              <w:pStyle w:val="0"/>
              <w:jc w:val="center"/>
            </w:pPr>
            <w:r>
              <w:rPr>
                <w:sz w:val="20"/>
              </w:rPr>
              <w:t xml:space="preserve">0,0633</w:t>
            </w:r>
          </w:p>
        </w:tc>
        <w:tc>
          <w:tcPr>
            <w:tcW w:w="1118" w:type="dxa"/>
            <w:vAlign w:val="center"/>
          </w:tcPr>
          <w:p>
            <w:pPr>
              <w:pStyle w:val="0"/>
              <w:jc w:val="center"/>
            </w:pPr>
            <w:r>
              <w:rPr>
                <w:sz w:val="20"/>
              </w:rPr>
              <w:t xml:space="preserve">0,0629</w:t>
            </w:r>
          </w:p>
        </w:tc>
        <w:tc>
          <w:tcPr>
            <w:tcW w:w="1020" w:type="dxa"/>
            <w:vAlign w:val="center"/>
          </w:tcPr>
          <w:p>
            <w:pPr>
              <w:pStyle w:val="0"/>
              <w:jc w:val="center"/>
            </w:pPr>
            <w:r>
              <w:rPr>
                <w:sz w:val="20"/>
              </w:rPr>
              <w:t xml:space="preserve">0,0562</w:t>
            </w:r>
          </w:p>
        </w:tc>
      </w:tr>
      <w:tr>
        <w:tc>
          <w:tcPr>
            <w:vMerge w:val="continue"/>
          </w:tcPr>
          <w:p/>
        </w:tc>
        <w:tc>
          <w:tcPr>
            <w:tcW w:w="859" w:type="dxa"/>
            <w:vAlign w:val="center"/>
          </w:tcPr>
          <w:p>
            <w:pPr>
              <w:pStyle w:val="0"/>
              <w:jc w:val="center"/>
            </w:pPr>
            <w:r>
              <w:rPr>
                <w:sz w:val="20"/>
              </w:rPr>
              <w:t xml:space="preserve">1</w:t>
            </w:r>
          </w:p>
        </w:tc>
        <w:tc>
          <w:tcPr>
            <w:tcW w:w="706" w:type="dxa"/>
            <w:vAlign w:val="center"/>
          </w:tcPr>
          <w:p>
            <w:pPr>
              <w:pStyle w:val="0"/>
              <w:jc w:val="center"/>
            </w:pPr>
            <w:r>
              <w:rPr>
                <w:sz w:val="20"/>
              </w:rPr>
              <w:t xml:space="preserve">2</w:t>
            </w:r>
          </w:p>
        </w:tc>
        <w:tc>
          <w:tcPr>
            <w:tcW w:w="989" w:type="dxa"/>
            <w:vAlign w:val="center"/>
          </w:tcPr>
          <w:p>
            <w:pPr>
              <w:pStyle w:val="0"/>
              <w:jc w:val="center"/>
            </w:pPr>
            <w:r>
              <w:rPr>
                <w:sz w:val="20"/>
              </w:rPr>
              <w:t xml:space="preserve">0,0256</w:t>
            </w:r>
          </w:p>
        </w:tc>
        <w:tc>
          <w:tcPr>
            <w:tcW w:w="1118" w:type="dxa"/>
            <w:vAlign w:val="center"/>
          </w:tcPr>
          <w:p>
            <w:pPr>
              <w:pStyle w:val="0"/>
              <w:jc w:val="center"/>
            </w:pPr>
            <w:r>
              <w:rPr>
                <w:sz w:val="20"/>
              </w:rPr>
              <w:t xml:space="preserve">0,0371</w:t>
            </w:r>
          </w:p>
        </w:tc>
        <w:tc>
          <w:tcPr>
            <w:tcW w:w="1118" w:type="dxa"/>
            <w:vAlign w:val="center"/>
          </w:tcPr>
          <w:p>
            <w:pPr>
              <w:pStyle w:val="0"/>
              <w:jc w:val="center"/>
            </w:pPr>
            <w:r>
              <w:rPr>
                <w:sz w:val="20"/>
              </w:rPr>
              <w:t xml:space="preserve">0,0726</w:t>
            </w:r>
          </w:p>
        </w:tc>
        <w:tc>
          <w:tcPr>
            <w:tcW w:w="1118" w:type="dxa"/>
            <w:vAlign w:val="center"/>
          </w:tcPr>
          <w:p>
            <w:pPr>
              <w:pStyle w:val="0"/>
              <w:jc w:val="center"/>
            </w:pPr>
            <w:r>
              <w:rPr>
                <w:sz w:val="20"/>
              </w:rPr>
              <w:t xml:space="preserve">0,0678</w:t>
            </w:r>
          </w:p>
        </w:tc>
        <w:tc>
          <w:tcPr>
            <w:tcW w:w="1118" w:type="dxa"/>
            <w:vAlign w:val="center"/>
          </w:tcPr>
          <w:p>
            <w:pPr>
              <w:pStyle w:val="0"/>
              <w:jc w:val="center"/>
            </w:pPr>
            <w:r>
              <w:rPr>
                <w:sz w:val="20"/>
              </w:rPr>
              <w:t xml:space="preserve">0,0590</w:t>
            </w:r>
          </w:p>
        </w:tc>
        <w:tc>
          <w:tcPr>
            <w:tcW w:w="1020" w:type="dxa"/>
            <w:vAlign w:val="center"/>
          </w:tcPr>
          <w:p>
            <w:pPr>
              <w:pStyle w:val="0"/>
              <w:jc w:val="center"/>
            </w:pPr>
            <w:r>
              <w:rPr>
                <w:sz w:val="20"/>
              </w:rPr>
              <w:t xml:space="preserve">0,0539</w:t>
            </w:r>
          </w:p>
        </w:tc>
      </w:tr>
      <w:tr>
        <w:tc>
          <w:tcPr>
            <w:vMerge w:val="continue"/>
          </w:tcPr>
          <w:p/>
        </w:tc>
        <w:tc>
          <w:tcPr>
            <w:tcW w:w="859" w:type="dxa"/>
            <w:vAlign w:val="center"/>
          </w:tcPr>
          <w:p>
            <w:pPr>
              <w:pStyle w:val="0"/>
              <w:jc w:val="center"/>
            </w:pPr>
            <w:r>
              <w:rPr>
                <w:sz w:val="20"/>
              </w:rPr>
              <w:t xml:space="preserve">1</w:t>
            </w:r>
          </w:p>
        </w:tc>
        <w:tc>
          <w:tcPr>
            <w:tcW w:w="706" w:type="dxa"/>
            <w:vAlign w:val="center"/>
          </w:tcPr>
          <w:p>
            <w:pPr>
              <w:pStyle w:val="0"/>
              <w:jc w:val="center"/>
            </w:pPr>
            <w:r>
              <w:rPr>
                <w:sz w:val="20"/>
              </w:rPr>
              <w:t xml:space="preserve">3</w:t>
            </w:r>
          </w:p>
        </w:tc>
        <w:tc>
          <w:tcPr>
            <w:tcW w:w="989" w:type="dxa"/>
            <w:vAlign w:val="center"/>
          </w:tcPr>
          <w:p>
            <w:pPr>
              <w:pStyle w:val="0"/>
              <w:jc w:val="center"/>
            </w:pPr>
            <w:r>
              <w:rPr>
                <w:sz w:val="20"/>
              </w:rPr>
              <w:t xml:space="preserve">0,0187</w:t>
            </w:r>
          </w:p>
        </w:tc>
        <w:tc>
          <w:tcPr>
            <w:tcW w:w="1118" w:type="dxa"/>
            <w:vAlign w:val="center"/>
          </w:tcPr>
          <w:p>
            <w:pPr>
              <w:pStyle w:val="0"/>
              <w:jc w:val="center"/>
            </w:pPr>
            <w:r>
              <w:rPr>
                <w:sz w:val="20"/>
              </w:rPr>
              <w:t xml:space="preserve">0,0300</w:t>
            </w:r>
          </w:p>
        </w:tc>
        <w:tc>
          <w:tcPr>
            <w:tcW w:w="1118" w:type="dxa"/>
            <w:vAlign w:val="center"/>
          </w:tcPr>
          <w:p>
            <w:pPr>
              <w:pStyle w:val="0"/>
              <w:jc w:val="center"/>
            </w:pPr>
            <w:r>
              <w:rPr>
                <w:sz w:val="20"/>
              </w:rPr>
              <w:t xml:space="preserve">0,0650</w:t>
            </w:r>
          </w:p>
        </w:tc>
        <w:tc>
          <w:tcPr>
            <w:tcW w:w="1118" w:type="dxa"/>
            <w:vAlign w:val="center"/>
          </w:tcPr>
          <w:p>
            <w:pPr>
              <w:pStyle w:val="0"/>
              <w:jc w:val="center"/>
            </w:pPr>
            <w:r>
              <w:rPr>
                <w:sz w:val="20"/>
              </w:rPr>
              <w:t xml:space="preserve">0,0717</w:t>
            </w:r>
          </w:p>
        </w:tc>
        <w:tc>
          <w:tcPr>
            <w:tcW w:w="1118" w:type="dxa"/>
            <w:vAlign w:val="center"/>
          </w:tcPr>
          <w:p>
            <w:pPr>
              <w:pStyle w:val="0"/>
              <w:jc w:val="center"/>
            </w:pPr>
            <w:r>
              <w:rPr>
                <w:sz w:val="20"/>
              </w:rPr>
              <w:t xml:space="preserve">0,0646</w:t>
            </w:r>
          </w:p>
        </w:tc>
        <w:tc>
          <w:tcPr>
            <w:tcW w:w="1020" w:type="dxa"/>
            <w:vAlign w:val="center"/>
          </w:tcPr>
          <w:p>
            <w:pPr>
              <w:pStyle w:val="0"/>
              <w:jc w:val="center"/>
            </w:pPr>
            <w:r>
              <w:rPr>
                <w:sz w:val="20"/>
              </w:rPr>
              <w:t xml:space="preserve">0,0542</w:t>
            </w:r>
          </w:p>
        </w:tc>
      </w:tr>
      <w:tr>
        <w:tc>
          <w:tcPr>
            <w:vMerge w:val="continue"/>
          </w:tcPr>
          <w:p/>
        </w:tc>
        <w:tc>
          <w:tcPr>
            <w:tcW w:w="859" w:type="dxa"/>
            <w:vAlign w:val="center"/>
          </w:tcPr>
          <w:p>
            <w:pPr>
              <w:pStyle w:val="0"/>
              <w:jc w:val="center"/>
            </w:pPr>
            <w:r>
              <w:rPr>
                <w:sz w:val="20"/>
              </w:rPr>
              <w:t xml:space="preserve">2</w:t>
            </w:r>
          </w:p>
        </w:tc>
        <w:tc>
          <w:tcPr>
            <w:tcW w:w="706" w:type="dxa"/>
            <w:vAlign w:val="center"/>
          </w:tcPr>
          <w:p>
            <w:pPr>
              <w:pStyle w:val="0"/>
              <w:jc w:val="center"/>
            </w:pPr>
            <w:r>
              <w:rPr>
                <w:sz w:val="20"/>
              </w:rPr>
              <w:t xml:space="preserve">1</w:t>
            </w:r>
          </w:p>
        </w:tc>
        <w:tc>
          <w:tcPr>
            <w:tcW w:w="989" w:type="dxa"/>
            <w:vAlign w:val="center"/>
          </w:tcPr>
          <w:p>
            <w:pPr>
              <w:pStyle w:val="0"/>
              <w:jc w:val="center"/>
            </w:pPr>
            <w:r>
              <w:rPr>
                <w:sz w:val="20"/>
              </w:rPr>
              <w:t xml:space="preserve">0,0241</w:t>
            </w:r>
          </w:p>
        </w:tc>
        <w:tc>
          <w:tcPr>
            <w:tcW w:w="1118" w:type="dxa"/>
            <w:vAlign w:val="center"/>
          </w:tcPr>
          <w:p>
            <w:pPr>
              <w:pStyle w:val="0"/>
              <w:jc w:val="center"/>
            </w:pPr>
            <w:r>
              <w:rPr>
                <w:sz w:val="20"/>
              </w:rPr>
              <w:t xml:space="preserve">0,0480</w:t>
            </w:r>
          </w:p>
        </w:tc>
        <w:tc>
          <w:tcPr>
            <w:tcW w:w="1118" w:type="dxa"/>
            <w:vAlign w:val="center"/>
          </w:tcPr>
          <w:p>
            <w:pPr>
              <w:pStyle w:val="0"/>
              <w:jc w:val="center"/>
            </w:pPr>
            <w:r>
              <w:rPr>
                <w:sz w:val="20"/>
              </w:rPr>
              <w:t xml:space="preserve">0,0778</w:t>
            </w:r>
          </w:p>
        </w:tc>
        <w:tc>
          <w:tcPr>
            <w:tcW w:w="1118" w:type="dxa"/>
            <w:vAlign w:val="center"/>
          </w:tcPr>
          <w:p>
            <w:pPr>
              <w:pStyle w:val="0"/>
              <w:jc w:val="center"/>
            </w:pPr>
            <w:r>
              <w:rPr>
                <w:sz w:val="20"/>
              </w:rPr>
              <w:t xml:space="preserve">0,0655</w:t>
            </w:r>
          </w:p>
        </w:tc>
        <w:tc>
          <w:tcPr>
            <w:tcW w:w="1118" w:type="dxa"/>
            <w:vAlign w:val="center"/>
          </w:tcPr>
          <w:p>
            <w:pPr>
              <w:pStyle w:val="0"/>
              <w:jc w:val="center"/>
            </w:pPr>
            <w:r>
              <w:rPr>
                <w:sz w:val="20"/>
              </w:rPr>
              <w:t xml:space="preserve">0,0464</w:t>
            </w:r>
          </w:p>
        </w:tc>
        <w:tc>
          <w:tcPr>
            <w:tcW w:w="1020" w:type="dxa"/>
            <w:vAlign w:val="center"/>
          </w:tcPr>
          <w:p>
            <w:pPr>
              <w:pStyle w:val="0"/>
              <w:jc w:val="center"/>
            </w:pPr>
            <w:r>
              <w:rPr>
                <w:sz w:val="20"/>
              </w:rPr>
              <w:t xml:space="preserve">0,0601</w:t>
            </w:r>
          </w:p>
        </w:tc>
      </w:tr>
      <w:tr>
        <w:tc>
          <w:tcPr>
            <w:vMerge w:val="continue"/>
          </w:tcPr>
          <w:p/>
        </w:tc>
        <w:tc>
          <w:tcPr>
            <w:tcW w:w="859" w:type="dxa"/>
            <w:vAlign w:val="center"/>
          </w:tcPr>
          <w:p>
            <w:pPr>
              <w:pStyle w:val="0"/>
              <w:jc w:val="center"/>
            </w:pPr>
            <w:r>
              <w:rPr>
                <w:sz w:val="20"/>
              </w:rPr>
              <w:t xml:space="preserve">2</w:t>
            </w:r>
          </w:p>
        </w:tc>
        <w:tc>
          <w:tcPr>
            <w:tcW w:w="706" w:type="dxa"/>
            <w:vAlign w:val="center"/>
          </w:tcPr>
          <w:p>
            <w:pPr>
              <w:pStyle w:val="0"/>
              <w:jc w:val="center"/>
            </w:pPr>
            <w:r>
              <w:rPr>
                <w:sz w:val="20"/>
              </w:rPr>
              <w:t xml:space="preserve">2</w:t>
            </w:r>
          </w:p>
        </w:tc>
        <w:tc>
          <w:tcPr>
            <w:tcW w:w="989" w:type="dxa"/>
            <w:vAlign w:val="center"/>
          </w:tcPr>
          <w:p>
            <w:pPr>
              <w:pStyle w:val="0"/>
              <w:jc w:val="center"/>
            </w:pPr>
            <w:r>
              <w:rPr>
                <w:sz w:val="20"/>
              </w:rPr>
              <w:t xml:space="preserve">0,0253</w:t>
            </w:r>
          </w:p>
        </w:tc>
        <w:tc>
          <w:tcPr>
            <w:tcW w:w="1118" w:type="dxa"/>
            <w:vAlign w:val="center"/>
          </w:tcPr>
          <w:p>
            <w:pPr>
              <w:pStyle w:val="0"/>
              <w:jc w:val="center"/>
            </w:pPr>
            <w:r>
              <w:rPr>
                <w:sz w:val="20"/>
              </w:rPr>
              <w:t xml:space="preserve">0,0377</w:t>
            </w:r>
          </w:p>
        </w:tc>
        <w:tc>
          <w:tcPr>
            <w:tcW w:w="1118" w:type="dxa"/>
            <w:vAlign w:val="center"/>
          </w:tcPr>
          <w:p>
            <w:pPr>
              <w:pStyle w:val="0"/>
              <w:jc w:val="center"/>
            </w:pPr>
            <w:r>
              <w:rPr>
                <w:sz w:val="20"/>
              </w:rPr>
              <w:t xml:space="preserve">0,0717</w:t>
            </w:r>
          </w:p>
        </w:tc>
        <w:tc>
          <w:tcPr>
            <w:tcW w:w="1118" w:type="dxa"/>
            <w:vAlign w:val="center"/>
          </w:tcPr>
          <w:p>
            <w:pPr>
              <w:pStyle w:val="0"/>
              <w:jc w:val="center"/>
            </w:pPr>
            <w:r>
              <w:rPr>
                <w:sz w:val="20"/>
              </w:rPr>
              <w:t xml:space="preserve">0,0666</w:t>
            </w:r>
          </w:p>
        </w:tc>
        <w:tc>
          <w:tcPr>
            <w:tcW w:w="1118" w:type="dxa"/>
            <w:vAlign w:val="center"/>
          </w:tcPr>
          <w:p>
            <w:pPr>
              <w:pStyle w:val="0"/>
              <w:jc w:val="center"/>
            </w:pPr>
            <w:r>
              <w:rPr>
                <w:sz w:val="20"/>
              </w:rPr>
              <w:t xml:space="preserve">0,0105</w:t>
            </w:r>
          </w:p>
        </w:tc>
        <w:tc>
          <w:tcPr>
            <w:tcW w:w="1020" w:type="dxa"/>
            <w:vAlign w:val="center"/>
          </w:tcPr>
          <w:p>
            <w:pPr>
              <w:pStyle w:val="0"/>
              <w:jc w:val="center"/>
            </w:pPr>
            <w:r>
              <w:rPr>
                <w:sz w:val="20"/>
              </w:rPr>
              <w:t xml:space="preserve">0,0376</w:t>
            </w:r>
          </w:p>
        </w:tc>
      </w:tr>
      <w:tr>
        <w:tc>
          <w:tcPr>
            <w:vMerge w:val="continue"/>
          </w:tcPr>
          <w:p/>
        </w:tc>
        <w:tc>
          <w:tcPr>
            <w:tcW w:w="859" w:type="dxa"/>
            <w:vAlign w:val="center"/>
          </w:tcPr>
          <w:p>
            <w:pPr>
              <w:pStyle w:val="0"/>
              <w:jc w:val="center"/>
            </w:pPr>
            <w:r>
              <w:rPr>
                <w:sz w:val="20"/>
              </w:rPr>
              <w:t xml:space="preserve">2</w:t>
            </w:r>
          </w:p>
        </w:tc>
        <w:tc>
          <w:tcPr>
            <w:tcW w:w="706" w:type="dxa"/>
            <w:vAlign w:val="center"/>
          </w:tcPr>
          <w:p>
            <w:pPr>
              <w:pStyle w:val="0"/>
              <w:jc w:val="center"/>
            </w:pPr>
            <w:r>
              <w:rPr>
                <w:sz w:val="20"/>
              </w:rPr>
              <w:t xml:space="preserve">3</w:t>
            </w:r>
          </w:p>
        </w:tc>
        <w:tc>
          <w:tcPr>
            <w:tcW w:w="989" w:type="dxa"/>
            <w:vAlign w:val="center"/>
          </w:tcPr>
          <w:p>
            <w:pPr>
              <w:pStyle w:val="0"/>
              <w:jc w:val="center"/>
            </w:pPr>
            <w:r>
              <w:rPr>
                <w:sz w:val="20"/>
              </w:rPr>
              <w:t xml:space="preserve">0,0247</w:t>
            </w:r>
          </w:p>
        </w:tc>
        <w:tc>
          <w:tcPr>
            <w:tcW w:w="1118" w:type="dxa"/>
            <w:vAlign w:val="center"/>
          </w:tcPr>
          <w:p>
            <w:pPr>
              <w:pStyle w:val="0"/>
              <w:jc w:val="center"/>
            </w:pPr>
            <w:r>
              <w:rPr>
                <w:sz w:val="20"/>
              </w:rPr>
              <w:t xml:space="preserve">0,0360</w:t>
            </w:r>
          </w:p>
        </w:tc>
        <w:tc>
          <w:tcPr>
            <w:tcW w:w="1118" w:type="dxa"/>
            <w:vAlign w:val="center"/>
          </w:tcPr>
          <w:p>
            <w:pPr>
              <w:pStyle w:val="0"/>
              <w:jc w:val="center"/>
            </w:pPr>
            <w:r>
              <w:rPr>
                <w:sz w:val="20"/>
              </w:rPr>
              <w:t xml:space="preserve">0,0688</w:t>
            </w:r>
          </w:p>
        </w:tc>
        <w:tc>
          <w:tcPr>
            <w:tcW w:w="1118" w:type="dxa"/>
            <w:vAlign w:val="center"/>
          </w:tcPr>
          <w:p>
            <w:pPr>
              <w:pStyle w:val="0"/>
              <w:jc w:val="center"/>
            </w:pPr>
            <w:r>
              <w:rPr>
                <w:sz w:val="20"/>
              </w:rPr>
              <w:t xml:space="preserve">0,0686</w:t>
            </w:r>
          </w:p>
        </w:tc>
        <w:tc>
          <w:tcPr>
            <w:tcW w:w="1118" w:type="dxa"/>
            <w:vAlign w:val="center"/>
          </w:tcPr>
          <w:p>
            <w:pPr>
              <w:pStyle w:val="0"/>
              <w:jc w:val="center"/>
            </w:pPr>
            <w:r>
              <w:rPr>
                <w:sz w:val="20"/>
              </w:rPr>
              <w:t xml:space="preserve">0,0218</w:t>
            </w:r>
          </w:p>
        </w:tc>
        <w:tc>
          <w:tcPr>
            <w:tcW w:w="1020" w:type="dxa"/>
            <w:vAlign w:val="center"/>
          </w:tcPr>
          <w:p>
            <w:pPr>
              <w:pStyle w:val="0"/>
              <w:jc w:val="center"/>
            </w:pPr>
            <w:r>
              <w:rPr>
                <w:sz w:val="20"/>
              </w:rPr>
              <w:t xml:space="preserve">0,0426</w:t>
            </w:r>
          </w:p>
        </w:tc>
      </w:tr>
      <w:tr>
        <w:tc>
          <w:tcPr>
            <w:vMerge w:val="continue"/>
          </w:tcPr>
          <w:p/>
        </w:tc>
        <w:tc>
          <w:tcPr>
            <w:tcW w:w="859" w:type="dxa"/>
            <w:vAlign w:val="center"/>
          </w:tcPr>
          <w:p>
            <w:pPr>
              <w:pStyle w:val="0"/>
              <w:jc w:val="center"/>
            </w:pPr>
            <w:r>
              <w:rPr>
                <w:sz w:val="20"/>
              </w:rPr>
              <w:t xml:space="preserve">3</w:t>
            </w:r>
          </w:p>
        </w:tc>
        <w:tc>
          <w:tcPr>
            <w:tcW w:w="706" w:type="dxa"/>
            <w:vAlign w:val="center"/>
          </w:tcPr>
          <w:p>
            <w:pPr>
              <w:pStyle w:val="0"/>
              <w:jc w:val="center"/>
            </w:pPr>
            <w:r>
              <w:rPr>
                <w:sz w:val="20"/>
              </w:rPr>
              <w:t xml:space="preserve">1</w:t>
            </w:r>
          </w:p>
        </w:tc>
        <w:tc>
          <w:tcPr>
            <w:tcW w:w="989" w:type="dxa"/>
            <w:vAlign w:val="center"/>
          </w:tcPr>
          <w:p>
            <w:pPr>
              <w:pStyle w:val="0"/>
              <w:jc w:val="center"/>
            </w:pPr>
            <w:r>
              <w:rPr>
                <w:sz w:val="20"/>
              </w:rPr>
              <w:t xml:space="preserve">0,0242</w:t>
            </w:r>
          </w:p>
        </w:tc>
        <w:tc>
          <w:tcPr>
            <w:tcW w:w="1118" w:type="dxa"/>
            <w:vAlign w:val="center"/>
          </w:tcPr>
          <w:p>
            <w:pPr>
              <w:pStyle w:val="0"/>
              <w:jc w:val="center"/>
            </w:pPr>
            <w:r>
              <w:rPr>
                <w:sz w:val="20"/>
              </w:rPr>
              <w:t xml:space="preserve">0,0540</w:t>
            </w:r>
          </w:p>
        </w:tc>
        <w:tc>
          <w:tcPr>
            <w:tcW w:w="1118" w:type="dxa"/>
            <w:vAlign w:val="center"/>
          </w:tcPr>
          <w:p>
            <w:pPr>
              <w:pStyle w:val="0"/>
              <w:jc w:val="center"/>
            </w:pPr>
            <w:r>
              <w:rPr>
                <w:sz w:val="20"/>
              </w:rPr>
              <w:t xml:space="preserve">0,0735</w:t>
            </w:r>
          </w:p>
        </w:tc>
        <w:tc>
          <w:tcPr>
            <w:tcW w:w="1118" w:type="dxa"/>
            <w:vAlign w:val="center"/>
          </w:tcPr>
          <w:p>
            <w:pPr>
              <w:pStyle w:val="0"/>
              <w:jc w:val="center"/>
            </w:pPr>
            <w:r>
              <w:rPr>
                <w:sz w:val="20"/>
              </w:rPr>
              <w:t xml:space="preserve">0,0776</w:t>
            </w:r>
          </w:p>
        </w:tc>
        <w:tc>
          <w:tcPr>
            <w:tcW w:w="1118" w:type="dxa"/>
            <w:vAlign w:val="center"/>
          </w:tcPr>
          <w:p>
            <w:pPr>
              <w:pStyle w:val="0"/>
              <w:jc w:val="center"/>
            </w:pPr>
            <w:r>
              <w:rPr>
                <w:sz w:val="20"/>
              </w:rPr>
              <w:t xml:space="preserve">0,0293</w:t>
            </w:r>
          </w:p>
        </w:tc>
        <w:tc>
          <w:tcPr>
            <w:tcW w:w="1020" w:type="dxa"/>
            <w:vAlign w:val="center"/>
          </w:tcPr>
          <w:p>
            <w:pPr>
              <w:pStyle w:val="0"/>
              <w:jc w:val="center"/>
            </w:pPr>
            <w:r>
              <w:rPr>
                <w:sz w:val="20"/>
              </w:rPr>
              <w:t xml:space="preserve">0,0550</w:t>
            </w:r>
          </w:p>
        </w:tc>
      </w:tr>
      <w:tr>
        <w:tc>
          <w:tcPr>
            <w:vMerge w:val="continue"/>
          </w:tcPr>
          <w:p/>
        </w:tc>
        <w:tc>
          <w:tcPr>
            <w:tcW w:w="859" w:type="dxa"/>
            <w:vAlign w:val="center"/>
          </w:tcPr>
          <w:p>
            <w:pPr>
              <w:pStyle w:val="0"/>
              <w:jc w:val="center"/>
            </w:pPr>
            <w:r>
              <w:rPr>
                <w:sz w:val="20"/>
              </w:rPr>
              <w:t xml:space="preserve">3</w:t>
            </w:r>
          </w:p>
        </w:tc>
        <w:tc>
          <w:tcPr>
            <w:tcW w:w="706" w:type="dxa"/>
            <w:vAlign w:val="center"/>
          </w:tcPr>
          <w:p>
            <w:pPr>
              <w:pStyle w:val="0"/>
              <w:jc w:val="center"/>
            </w:pPr>
            <w:r>
              <w:rPr>
                <w:sz w:val="20"/>
              </w:rPr>
              <w:t xml:space="preserve">2</w:t>
            </w:r>
          </w:p>
        </w:tc>
        <w:tc>
          <w:tcPr>
            <w:tcW w:w="989" w:type="dxa"/>
            <w:vAlign w:val="center"/>
          </w:tcPr>
          <w:p>
            <w:pPr>
              <w:pStyle w:val="0"/>
              <w:jc w:val="center"/>
            </w:pPr>
            <w:r>
              <w:rPr>
                <w:sz w:val="20"/>
              </w:rPr>
              <w:t xml:space="preserve">0,0245</w:t>
            </w:r>
          </w:p>
        </w:tc>
        <w:tc>
          <w:tcPr>
            <w:tcW w:w="1118" w:type="dxa"/>
            <w:vAlign w:val="center"/>
          </w:tcPr>
          <w:p>
            <w:pPr>
              <w:pStyle w:val="0"/>
              <w:jc w:val="center"/>
            </w:pPr>
            <w:r>
              <w:rPr>
                <w:sz w:val="20"/>
              </w:rPr>
              <w:t xml:space="preserve">0,0394</w:t>
            </w:r>
          </w:p>
        </w:tc>
        <w:tc>
          <w:tcPr>
            <w:tcW w:w="1118" w:type="dxa"/>
            <w:vAlign w:val="center"/>
          </w:tcPr>
          <w:p>
            <w:pPr>
              <w:pStyle w:val="0"/>
              <w:jc w:val="center"/>
            </w:pPr>
            <w:r>
              <w:rPr>
                <w:sz w:val="20"/>
              </w:rPr>
              <w:t xml:space="preserve">0,0725</w:t>
            </w:r>
          </w:p>
        </w:tc>
        <w:tc>
          <w:tcPr>
            <w:tcW w:w="1118" w:type="dxa"/>
            <w:vAlign w:val="center"/>
          </w:tcPr>
          <w:p>
            <w:pPr>
              <w:pStyle w:val="0"/>
              <w:jc w:val="center"/>
            </w:pPr>
            <w:r>
              <w:rPr>
                <w:sz w:val="20"/>
              </w:rPr>
              <w:t xml:space="preserve">0,0613</w:t>
            </w:r>
          </w:p>
        </w:tc>
        <w:tc>
          <w:tcPr>
            <w:tcW w:w="1118" w:type="dxa"/>
            <w:vAlign w:val="center"/>
          </w:tcPr>
          <w:p>
            <w:pPr>
              <w:pStyle w:val="0"/>
              <w:jc w:val="center"/>
            </w:pPr>
            <w:r>
              <w:rPr>
                <w:sz w:val="20"/>
              </w:rPr>
              <w:t xml:space="preserve">0,0290</w:t>
            </w:r>
          </w:p>
        </w:tc>
        <w:tc>
          <w:tcPr>
            <w:tcW w:w="1020" w:type="dxa"/>
            <w:vAlign w:val="center"/>
          </w:tcPr>
          <w:p>
            <w:pPr>
              <w:pStyle w:val="0"/>
              <w:jc w:val="center"/>
            </w:pPr>
            <w:r>
              <w:rPr>
                <w:sz w:val="20"/>
              </w:rPr>
              <w:t xml:space="preserve">0,0453</w:t>
            </w:r>
          </w:p>
        </w:tc>
      </w:tr>
      <w:tr>
        <w:tc>
          <w:tcPr>
            <w:vMerge w:val="continue"/>
          </w:tcPr>
          <w:p/>
        </w:tc>
        <w:tc>
          <w:tcPr>
            <w:tcW w:w="859" w:type="dxa"/>
            <w:vAlign w:val="center"/>
          </w:tcPr>
          <w:p>
            <w:pPr>
              <w:pStyle w:val="0"/>
              <w:jc w:val="center"/>
            </w:pPr>
            <w:r>
              <w:rPr>
                <w:sz w:val="20"/>
              </w:rPr>
              <w:t xml:space="preserve">3</w:t>
            </w:r>
          </w:p>
        </w:tc>
        <w:tc>
          <w:tcPr>
            <w:tcW w:w="706" w:type="dxa"/>
            <w:vAlign w:val="center"/>
          </w:tcPr>
          <w:p>
            <w:pPr>
              <w:pStyle w:val="0"/>
              <w:jc w:val="center"/>
            </w:pPr>
            <w:r>
              <w:rPr>
                <w:sz w:val="20"/>
              </w:rPr>
              <w:t xml:space="preserve">3</w:t>
            </w:r>
          </w:p>
        </w:tc>
        <w:tc>
          <w:tcPr>
            <w:tcW w:w="989" w:type="dxa"/>
            <w:vAlign w:val="center"/>
          </w:tcPr>
          <w:p>
            <w:pPr>
              <w:pStyle w:val="0"/>
              <w:jc w:val="center"/>
            </w:pPr>
            <w:r>
              <w:rPr>
                <w:sz w:val="20"/>
              </w:rPr>
              <w:t xml:space="preserve">0,0212</w:t>
            </w:r>
          </w:p>
        </w:tc>
        <w:tc>
          <w:tcPr>
            <w:tcW w:w="1118" w:type="dxa"/>
            <w:vAlign w:val="center"/>
          </w:tcPr>
          <w:p>
            <w:pPr>
              <w:pStyle w:val="0"/>
              <w:jc w:val="center"/>
            </w:pPr>
            <w:r>
              <w:rPr>
                <w:sz w:val="20"/>
              </w:rPr>
              <w:t xml:space="preserve">0,0337</w:t>
            </w:r>
          </w:p>
        </w:tc>
        <w:tc>
          <w:tcPr>
            <w:tcW w:w="1118" w:type="dxa"/>
            <w:vAlign w:val="center"/>
          </w:tcPr>
          <w:p>
            <w:pPr>
              <w:pStyle w:val="0"/>
              <w:jc w:val="center"/>
            </w:pPr>
            <w:r>
              <w:rPr>
                <w:sz w:val="20"/>
              </w:rPr>
              <w:t xml:space="preserve">0,0657</w:t>
            </w:r>
          </w:p>
        </w:tc>
        <w:tc>
          <w:tcPr>
            <w:tcW w:w="1118" w:type="dxa"/>
            <w:vAlign w:val="center"/>
          </w:tcPr>
          <w:p>
            <w:pPr>
              <w:pStyle w:val="0"/>
              <w:jc w:val="center"/>
            </w:pPr>
            <w:r>
              <w:rPr>
                <w:sz w:val="20"/>
              </w:rPr>
              <w:t xml:space="preserve">0,0626</w:t>
            </w:r>
          </w:p>
        </w:tc>
        <w:tc>
          <w:tcPr>
            <w:tcW w:w="1118" w:type="dxa"/>
            <w:vAlign w:val="center"/>
          </w:tcPr>
          <w:p>
            <w:pPr>
              <w:pStyle w:val="0"/>
              <w:jc w:val="center"/>
            </w:pPr>
            <w:r>
              <w:rPr>
                <w:sz w:val="20"/>
              </w:rPr>
              <w:t xml:space="preserve">0,0361</w:t>
            </w:r>
          </w:p>
        </w:tc>
        <w:tc>
          <w:tcPr>
            <w:tcW w:w="1020" w:type="dxa"/>
            <w:vAlign w:val="center"/>
          </w:tcPr>
          <w:p>
            <w:pPr>
              <w:pStyle w:val="0"/>
              <w:jc w:val="center"/>
            </w:pPr>
            <w:r>
              <w:rPr>
                <w:sz w:val="20"/>
              </w:rPr>
              <w:t xml:space="preserve">0,0432</w:t>
            </w:r>
          </w:p>
        </w:tc>
      </w:tr>
      <w:tr>
        <w:tc>
          <w:tcPr>
            <w:vMerge w:val="continue"/>
          </w:tcPr>
          <w:p/>
        </w:tc>
        <w:tc>
          <w:tcPr>
            <w:tcW w:w="859" w:type="dxa"/>
            <w:vAlign w:val="center"/>
          </w:tcPr>
          <w:p>
            <w:pPr>
              <w:pStyle w:val="0"/>
              <w:jc w:val="center"/>
            </w:pPr>
            <w:r>
              <w:rPr>
                <w:sz w:val="20"/>
              </w:rPr>
              <w:t xml:space="preserve">4</w:t>
            </w:r>
          </w:p>
        </w:tc>
        <w:tc>
          <w:tcPr>
            <w:tcW w:w="706" w:type="dxa"/>
            <w:vAlign w:val="center"/>
          </w:tcPr>
          <w:p>
            <w:pPr>
              <w:pStyle w:val="0"/>
              <w:jc w:val="center"/>
            </w:pPr>
            <w:r>
              <w:rPr>
                <w:sz w:val="20"/>
              </w:rPr>
              <w:t xml:space="preserve">1</w:t>
            </w:r>
          </w:p>
        </w:tc>
        <w:tc>
          <w:tcPr>
            <w:tcW w:w="989" w:type="dxa"/>
            <w:vAlign w:val="center"/>
          </w:tcPr>
          <w:p>
            <w:pPr>
              <w:pStyle w:val="0"/>
              <w:jc w:val="center"/>
            </w:pPr>
            <w:r>
              <w:rPr>
                <w:sz w:val="20"/>
              </w:rPr>
              <w:t xml:space="preserve">0,0241</w:t>
            </w:r>
          </w:p>
        </w:tc>
        <w:tc>
          <w:tcPr>
            <w:tcW w:w="1118" w:type="dxa"/>
            <w:vAlign w:val="center"/>
          </w:tcPr>
          <w:p>
            <w:pPr>
              <w:pStyle w:val="0"/>
              <w:jc w:val="center"/>
            </w:pPr>
            <w:r>
              <w:rPr>
                <w:sz w:val="20"/>
              </w:rPr>
              <w:t xml:space="preserve">0,0460</w:t>
            </w:r>
          </w:p>
        </w:tc>
        <w:tc>
          <w:tcPr>
            <w:tcW w:w="1118" w:type="dxa"/>
            <w:vAlign w:val="center"/>
          </w:tcPr>
          <w:p>
            <w:pPr>
              <w:pStyle w:val="0"/>
              <w:jc w:val="center"/>
            </w:pPr>
            <w:r>
              <w:rPr>
                <w:sz w:val="20"/>
              </w:rPr>
              <w:t xml:space="preserve">0,0718</w:t>
            </w:r>
          </w:p>
        </w:tc>
        <w:tc>
          <w:tcPr>
            <w:tcW w:w="1118" w:type="dxa"/>
            <w:vAlign w:val="center"/>
          </w:tcPr>
          <w:p>
            <w:pPr>
              <w:pStyle w:val="0"/>
              <w:jc w:val="center"/>
            </w:pPr>
            <w:r>
              <w:rPr>
                <w:sz w:val="20"/>
              </w:rPr>
              <w:t xml:space="preserve">0,0709</w:t>
            </w:r>
          </w:p>
        </w:tc>
        <w:tc>
          <w:tcPr>
            <w:tcW w:w="1118" w:type="dxa"/>
            <w:vAlign w:val="center"/>
          </w:tcPr>
          <w:p>
            <w:pPr>
              <w:pStyle w:val="0"/>
              <w:jc w:val="center"/>
            </w:pPr>
            <w:r>
              <w:rPr>
                <w:sz w:val="20"/>
              </w:rPr>
              <w:t xml:space="preserve">0,0465</w:t>
            </w:r>
          </w:p>
        </w:tc>
        <w:tc>
          <w:tcPr>
            <w:tcW w:w="1020" w:type="dxa"/>
            <w:vAlign w:val="center"/>
          </w:tcPr>
          <w:p>
            <w:pPr>
              <w:pStyle w:val="0"/>
              <w:jc w:val="center"/>
            </w:pPr>
            <w:r>
              <w:rPr>
                <w:sz w:val="20"/>
              </w:rPr>
              <w:t xml:space="preserve">0,0584</w:t>
            </w:r>
          </w:p>
        </w:tc>
      </w:tr>
      <w:tr>
        <w:tc>
          <w:tcPr>
            <w:vMerge w:val="continue"/>
          </w:tcPr>
          <w:p/>
        </w:tc>
        <w:tc>
          <w:tcPr>
            <w:tcW w:w="859" w:type="dxa"/>
            <w:vAlign w:val="center"/>
          </w:tcPr>
          <w:p>
            <w:pPr>
              <w:pStyle w:val="0"/>
              <w:jc w:val="center"/>
            </w:pPr>
            <w:r>
              <w:rPr>
                <w:sz w:val="20"/>
              </w:rPr>
              <w:t xml:space="preserve">4</w:t>
            </w:r>
          </w:p>
        </w:tc>
        <w:tc>
          <w:tcPr>
            <w:tcW w:w="706" w:type="dxa"/>
            <w:vAlign w:val="center"/>
          </w:tcPr>
          <w:p>
            <w:pPr>
              <w:pStyle w:val="0"/>
              <w:jc w:val="center"/>
            </w:pPr>
            <w:r>
              <w:rPr>
                <w:sz w:val="20"/>
              </w:rPr>
              <w:t xml:space="preserve">2</w:t>
            </w:r>
          </w:p>
        </w:tc>
        <w:tc>
          <w:tcPr>
            <w:tcW w:w="989" w:type="dxa"/>
            <w:vAlign w:val="center"/>
          </w:tcPr>
          <w:p>
            <w:pPr>
              <w:pStyle w:val="0"/>
              <w:jc w:val="center"/>
            </w:pPr>
            <w:r>
              <w:rPr>
                <w:sz w:val="20"/>
              </w:rPr>
              <w:t xml:space="preserve">0,0242</w:t>
            </w:r>
          </w:p>
        </w:tc>
        <w:tc>
          <w:tcPr>
            <w:tcW w:w="1118" w:type="dxa"/>
            <w:vAlign w:val="center"/>
          </w:tcPr>
          <w:p>
            <w:pPr>
              <w:pStyle w:val="0"/>
              <w:jc w:val="center"/>
            </w:pPr>
            <w:r>
              <w:rPr>
                <w:sz w:val="20"/>
              </w:rPr>
              <w:t xml:space="preserve">0,0385</w:t>
            </w:r>
          </w:p>
        </w:tc>
        <w:tc>
          <w:tcPr>
            <w:tcW w:w="1118" w:type="dxa"/>
            <w:vAlign w:val="center"/>
          </w:tcPr>
          <w:p>
            <w:pPr>
              <w:pStyle w:val="0"/>
              <w:jc w:val="center"/>
            </w:pPr>
            <w:r>
              <w:rPr>
                <w:sz w:val="20"/>
              </w:rPr>
              <w:t xml:space="preserve">0,0687</w:t>
            </w:r>
          </w:p>
        </w:tc>
        <w:tc>
          <w:tcPr>
            <w:tcW w:w="1118" w:type="dxa"/>
            <w:vAlign w:val="center"/>
          </w:tcPr>
          <w:p>
            <w:pPr>
              <w:pStyle w:val="0"/>
              <w:jc w:val="center"/>
            </w:pPr>
            <w:r>
              <w:rPr>
                <w:sz w:val="20"/>
              </w:rPr>
              <w:t xml:space="preserve">0,0597</w:t>
            </w:r>
          </w:p>
        </w:tc>
        <w:tc>
          <w:tcPr>
            <w:tcW w:w="1118" w:type="dxa"/>
            <w:vAlign w:val="center"/>
          </w:tcPr>
          <w:p>
            <w:pPr>
              <w:pStyle w:val="0"/>
              <w:jc w:val="center"/>
            </w:pPr>
            <w:r>
              <w:rPr>
                <w:sz w:val="20"/>
              </w:rPr>
              <w:t xml:space="preserve">0,0416</w:t>
            </w:r>
          </w:p>
        </w:tc>
        <w:tc>
          <w:tcPr>
            <w:tcW w:w="1020" w:type="dxa"/>
            <w:vAlign w:val="center"/>
          </w:tcPr>
          <w:p>
            <w:pPr>
              <w:pStyle w:val="0"/>
              <w:jc w:val="center"/>
            </w:pPr>
            <w:r>
              <w:rPr>
                <w:sz w:val="20"/>
              </w:rPr>
              <w:t xml:space="preserve">0,0447</w:t>
            </w:r>
          </w:p>
        </w:tc>
      </w:tr>
      <w:tr>
        <w:tc>
          <w:tcPr>
            <w:vMerge w:val="continue"/>
          </w:tcPr>
          <w:p/>
        </w:tc>
        <w:tc>
          <w:tcPr>
            <w:tcW w:w="859" w:type="dxa"/>
            <w:vAlign w:val="center"/>
          </w:tcPr>
          <w:p>
            <w:pPr>
              <w:pStyle w:val="0"/>
              <w:jc w:val="center"/>
            </w:pPr>
            <w:r>
              <w:rPr>
                <w:sz w:val="20"/>
              </w:rPr>
              <w:t xml:space="preserve">4</w:t>
            </w:r>
          </w:p>
        </w:tc>
        <w:tc>
          <w:tcPr>
            <w:tcW w:w="706" w:type="dxa"/>
            <w:vAlign w:val="center"/>
          </w:tcPr>
          <w:p>
            <w:pPr>
              <w:pStyle w:val="0"/>
              <w:jc w:val="center"/>
            </w:pPr>
            <w:r>
              <w:rPr>
                <w:sz w:val="20"/>
              </w:rPr>
              <w:t xml:space="preserve">3</w:t>
            </w:r>
          </w:p>
        </w:tc>
        <w:tc>
          <w:tcPr>
            <w:tcW w:w="989" w:type="dxa"/>
            <w:vAlign w:val="center"/>
          </w:tcPr>
          <w:p>
            <w:pPr>
              <w:pStyle w:val="0"/>
              <w:jc w:val="center"/>
            </w:pPr>
            <w:r>
              <w:rPr>
                <w:sz w:val="20"/>
              </w:rPr>
              <w:t xml:space="preserve">0,0246</w:t>
            </w:r>
          </w:p>
        </w:tc>
        <w:tc>
          <w:tcPr>
            <w:tcW w:w="1118" w:type="dxa"/>
            <w:vAlign w:val="center"/>
          </w:tcPr>
          <w:p>
            <w:pPr>
              <w:pStyle w:val="0"/>
              <w:jc w:val="center"/>
            </w:pPr>
            <w:r>
              <w:rPr>
                <w:sz w:val="20"/>
              </w:rPr>
              <w:t xml:space="preserve">0,0404</w:t>
            </w:r>
          </w:p>
        </w:tc>
        <w:tc>
          <w:tcPr>
            <w:tcW w:w="1118" w:type="dxa"/>
            <w:vAlign w:val="center"/>
          </w:tcPr>
          <w:p>
            <w:pPr>
              <w:pStyle w:val="0"/>
              <w:jc w:val="center"/>
            </w:pPr>
            <w:r>
              <w:rPr>
                <w:sz w:val="20"/>
              </w:rPr>
              <w:t xml:space="preserve">0,0640</w:t>
            </w:r>
          </w:p>
        </w:tc>
        <w:tc>
          <w:tcPr>
            <w:tcW w:w="1118" w:type="dxa"/>
            <w:vAlign w:val="center"/>
          </w:tcPr>
          <w:p>
            <w:pPr>
              <w:pStyle w:val="0"/>
              <w:jc w:val="center"/>
            </w:pPr>
            <w:r>
              <w:rPr>
                <w:sz w:val="20"/>
              </w:rPr>
              <w:t xml:space="preserve">0,0648</w:t>
            </w:r>
          </w:p>
        </w:tc>
        <w:tc>
          <w:tcPr>
            <w:tcW w:w="1118" w:type="dxa"/>
            <w:vAlign w:val="center"/>
          </w:tcPr>
          <w:p>
            <w:pPr>
              <w:pStyle w:val="0"/>
              <w:jc w:val="center"/>
            </w:pPr>
            <w:r>
              <w:rPr>
                <w:sz w:val="20"/>
              </w:rPr>
              <w:t xml:space="preserve">0,0390</w:t>
            </w:r>
          </w:p>
        </w:tc>
        <w:tc>
          <w:tcPr>
            <w:tcW w:w="1020" w:type="dxa"/>
            <w:vAlign w:val="center"/>
          </w:tcPr>
          <w:p>
            <w:pPr>
              <w:pStyle w:val="0"/>
              <w:jc w:val="center"/>
            </w:pPr>
            <w:r>
              <w:rPr>
                <w:sz w:val="20"/>
              </w:rPr>
              <w:t xml:space="preserve">0,0407</w:t>
            </w:r>
          </w:p>
        </w:tc>
      </w:tr>
      <w:tr>
        <w:tc>
          <w:tcPr>
            <w:tcW w:w="1020" w:type="dxa"/>
            <w:vAlign w:val="center"/>
            <w:vMerge w:val="restart"/>
          </w:tcPr>
          <w:p>
            <w:pPr>
              <w:pStyle w:val="0"/>
              <w:jc w:val="center"/>
            </w:pPr>
            <w:r>
              <w:rPr>
                <w:sz w:val="20"/>
              </w:rPr>
              <w:t xml:space="preserve">Осина</w:t>
            </w:r>
          </w:p>
        </w:tc>
        <w:tc>
          <w:tcPr>
            <w:tcW w:w="859" w:type="dxa"/>
            <w:vAlign w:val="center"/>
          </w:tcPr>
          <w:p>
            <w:pPr>
              <w:pStyle w:val="0"/>
              <w:jc w:val="center"/>
            </w:pPr>
            <w:r>
              <w:rPr>
                <w:sz w:val="20"/>
              </w:rPr>
              <w:t xml:space="preserve">1</w:t>
            </w:r>
          </w:p>
        </w:tc>
        <w:tc>
          <w:tcPr>
            <w:tcW w:w="706" w:type="dxa"/>
            <w:vAlign w:val="center"/>
          </w:tcPr>
          <w:p>
            <w:pPr>
              <w:pStyle w:val="0"/>
              <w:jc w:val="center"/>
            </w:pPr>
            <w:r>
              <w:rPr>
                <w:sz w:val="20"/>
              </w:rPr>
              <w:t xml:space="preserve">1</w:t>
            </w:r>
          </w:p>
        </w:tc>
        <w:tc>
          <w:tcPr>
            <w:tcW w:w="989" w:type="dxa"/>
            <w:vAlign w:val="center"/>
          </w:tcPr>
          <w:p>
            <w:pPr>
              <w:pStyle w:val="0"/>
              <w:jc w:val="center"/>
            </w:pPr>
            <w:r>
              <w:rPr>
                <w:sz w:val="20"/>
              </w:rPr>
              <w:t xml:space="preserve">0,0249</w:t>
            </w:r>
          </w:p>
        </w:tc>
        <w:tc>
          <w:tcPr>
            <w:tcW w:w="1118" w:type="dxa"/>
            <w:vAlign w:val="center"/>
          </w:tcPr>
          <w:p>
            <w:pPr>
              <w:pStyle w:val="0"/>
              <w:jc w:val="center"/>
            </w:pPr>
            <w:r>
              <w:rPr>
                <w:sz w:val="20"/>
              </w:rPr>
              <w:t xml:space="preserve">0,0554</w:t>
            </w:r>
          </w:p>
        </w:tc>
        <w:tc>
          <w:tcPr>
            <w:tcW w:w="1118" w:type="dxa"/>
            <w:vAlign w:val="center"/>
          </w:tcPr>
          <w:p>
            <w:pPr>
              <w:pStyle w:val="0"/>
              <w:jc w:val="center"/>
            </w:pPr>
            <w:r>
              <w:rPr>
                <w:sz w:val="20"/>
              </w:rPr>
              <w:t xml:space="preserve">0,0738</w:t>
            </w:r>
          </w:p>
        </w:tc>
        <w:tc>
          <w:tcPr>
            <w:tcW w:w="1118" w:type="dxa"/>
            <w:vAlign w:val="center"/>
          </w:tcPr>
          <w:p>
            <w:pPr>
              <w:pStyle w:val="0"/>
              <w:jc w:val="center"/>
            </w:pPr>
            <w:r>
              <w:rPr>
                <w:sz w:val="20"/>
              </w:rPr>
              <w:t xml:space="preserve">0,0610</w:t>
            </w:r>
          </w:p>
        </w:tc>
        <w:tc>
          <w:tcPr>
            <w:tcW w:w="1118" w:type="dxa"/>
            <w:vAlign w:val="center"/>
          </w:tcPr>
          <w:p>
            <w:pPr>
              <w:pStyle w:val="0"/>
              <w:jc w:val="center"/>
            </w:pPr>
            <w:r>
              <w:rPr>
                <w:sz w:val="20"/>
              </w:rPr>
              <w:t xml:space="preserve">0,0372</w:t>
            </w:r>
          </w:p>
        </w:tc>
        <w:tc>
          <w:tcPr>
            <w:tcW w:w="1020" w:type="dxa"/>
            <w:vAlign w:val="center"/>
          </w:tcPr>
          <w:p>
            <w:pPr>
              <w:pStyle w:val="0"/>
              <w:jc w:val="center"/>
            </w:pPr>
            <w:r>
              <w:rPr>
                <w:sz w:val="20"/>
              </w:rPr>
              <w:t xml:space="preserve">0,0291</w:t>
            </w:r>
          </w:p>
        </w:tc>
      </w:tr>
      <w:tr>
        <w:tc>
          <w:tcPr>
            <w:vMerge w:val="continue"/>
          </w:tcPr>
          <w:p/>
        </w:tc>
        <w:tc>
          <w:tcPr>
            <w:tcW w:w="859" w:type="dxa"/>
            <w:vAlign w:val="center"/>
          </w:tcPr>
          <w:p>
            <w:pPr>
              <w:pStyle w:val="0"/>
              <w:jc w:val="center"/>
            </w:pPr>
            <w:r>
              <w:rPr>
                <w:sz w:val="20"/>
              </w:rPr>
              <w:t xml:space="preserve">1</w:t>
            </w:r>
          </w:p>
        </w:tc>
        <w:tc>
          <w:tcPr>
            <w:tcW w:w="706" w:type="dxa"/>
            <w:vAlign w:val="center"/>
          </w:tcPr>
          <w:p>
            <w:pPr>
              <w:pStyle w:val="0"/>
              <w:jc w:val="center"/>
            </w:pPr>
            <w:r>
              <w:rPr>
                <w:sz w:val="20"/>
              </w:rPr>
              <w:t xml:space="preserve">2</w:t>
            </w:r>
          </w:p>
        </w:tc>
        <w:tc>
          <w:tcPr>
            <w:tcW w:w="989" w:type="dxa"/>
            <w:vAlign w:val="center"/>
          </w:tcPr>
          <w:p>
            <w:pPr>
              <w:pStyle w:val="0"/>
              <w:jc w:val="center"/>
            </w:pPr>
            <w:r>
              <w:rPr>
                <w:sz w:val="20"/>
              </w:rPr>
              <w:t xml:space="preserve">0,0223</w:t>
            </w:r>
          </w:p>
        </w:tc>
        <w:tc>
          <w:tcPr>
            <w:tcW w:w="1118" w:type="dxa"/>
            <w:vAlign w:val="center"/>
          </w:tcPr>
          <w:p>
            <w:pPr>
              <w:pStyle w:val="0"/>
              <w:jc w:val="center"/>
            </w:pPr>
            <w:r>
              <w:rPr>
                <w:sz w:val="20"/>
              </w:rPr>
              <w:t xml:space="preserve">0,0590</w:t>
            </w:r>
          </w:p>
        </w:tc>
        <w:tc>
          <w:tcPr>
            <w:tcW w:w="1118" w:type="dxa"/>
            <w:vAlign w:val="center"/>
          </w:tcPr>
          <w:p>
            <w:pPr>
              <w:pStyle w:val="0"/>
              <w:jc w:val="center"/>
            </w:pPr>
            <w:r>
              <w:rPr>
                <w:sz w:val="20"/>
              </w:rPr>
              <w:t xml:space="preserve">0,0846</w:t>
            </w:r>
          </w:p>
        </w:tc>
        <w:tc>
          <w:tcPr>
            <w:tcW w:w="1118" w:type="dxa"/>
            <w:vAlign w:val="center"/>
          </w:tcPr>
          <w:p>
            <w:pPr>
              <w:pStyle w:val="0"/>
              <w:jc w:val="center"/>
            </w:pPr>
            <w:r>
              <w:rPr>
                <w:sz w:val="20"/>
              </w:rPr>
              <w:t xml:space="preserve">0,0735</w:t>
            </w:r>
          </w:p>
        </w:tc>
        <w:tc>
          <w:tcPr>
            <w:tcW w:w="1118" w:type="dxa"/>
            <w:vAlign w:val="center"/>
          </w:tcPr>
          <w:p>
            <w:pPr>
              <w:pStyle w:val="0"/>
              <w:jc w:val="center"/>
            </w:pPr>
            <w:r>
              <w:rPr>
                <w:sz w:val="20"/>
              </w:rPr>
              <w:t xml:space="preserve">0,0459</w:t>
            </w:r>
          </w:p>
        </w:tc>
        <w:tc>
          <w:tcPr>
            <w:tcW w:w="1020" w:type="dxa"/>
            <w:vAlign w:val="center"/>
          </w:tcPr>
          <w:p>
            <w:pPr>
              <w:pStyle w:val="0"/>
              <w:jc w:val="center"/>
            </w:pPr>
            <w:r>
              <w:rPr>
                <w:sz w:val="20"/>
              </w:rPr>
              <w:t xml:space="preserve">0,0320</w:t>
            </w:r>
          </w:p>
        </w:tc>
      </w:tr>
      <w:tr>
        <w:tc>
          <w:tcPr>
            <w:vMerge w:val="continue"/>
          </w:tcPr>
          <w:p/>
        </w:tc>
        <w:tc>
          <w:tcPr>
            <w:tcW w:w="859" w:type="dxa"/>
            <w:vAlign w:val="center"/>
          </w:tcPr>
          <w:p>
            <w:pPr>
              <w:pStyle w:val="0"/>
              <w:jc w:val="center"/>
            </w:pPr>
            <w:r>
              <w:rPr>
                <w:sz w:val="20"/>
              </w:rPr>
              <w:t xml:space="preserve">1</w:t>
            </w:r>
          </w:p>
        </w:tc>
        <w:tc>
          <w:tcPr>
            <w:tcW w:w="706" w:type="dxa"/>
            <w:vAlign w:val="center"/>
          </w:tcPr>
          <w:p>
            <w:pPr>
              <w:pStyle w:val="0"/>
              <w:jc w:val="center"/>
            </w:pPr>
            <w:r>
              <w:rPr>
                <w:sz w:val="20"/>
              </w:rPr>
              <w:t xml:space="preserve">3</w:t>
            </w:r>
          </w:p>
        </w:tc>
        <w:tc>
          <w:tcPr>
            <w:tcW w:w="989" w:type="dxa"/>
            <w:vAlign w:val="center"/>
          </w:tcPr>
          <w:p>
            <w:pPr>
              <w:pStyle w:val="0"/>
              <w:jc w:val="center"/>
            </w:pPr>
            <w:r>
              <w:rPr>
                <w:sz w:val="20"/>
              </w:rPr>
              <w:t xml:space="preserve">0,0225</w:t>
            </w:r>
          </w:p>
        </w:tc>
        <w:tc>
          <w:tcPr>
            <w:tcW w:w="1118" w:type="dxa"/>
            <w:vAlign w:val="center"/>
          </w:tcPr>
          <w:p>
            <w:pPr>
              <w:pStyle w:val="0"/>
              <w:jc w:val="center"/>
            </w:pPr>
            <w:r>
              <w:rPr>
                <w:sz w:val="20"/>
              </w:rPr>
              <w:t xml:space="preserve">0,0585</w:t>
            </w:r>
          </w:p>
        </w:tc>
        <w:tc>
          <w:tcPr>
            <w:tcW w:w="1118" w:type="dxa"/>
            <w:vAlign w:val="center"/>
          </w:tcPr>
          <w:p>
            <w:pPr>
              <w:pStyle w:val="0"/>
              <w:jc w:val="center"/>
            </w:pPr>
            <w:r>
              <w:rPr>
                <w:sz w:val="20"/>
              </w:rPr>
              <w:t xml:space="preserve">0,0830</w:t>
            </w:r>
          </w:p>
        </w:tc>
        <w:tc>
          <w:tcPr>
            <w:tcW w:w="1118" w:type="dxa"/>
            <w:vAlign w:val="center"/>
          </w:tcPr>
          <w:p>
            <w:pPr>
              <w:pStyle w:val="0"/>
              <w:jc w:val="center"/>
            </w:pPr>
            <w:r>
              <w:rPr>
                <w:sz w:val="20"/>
              </w:rPr>
              <w:t xml:space="preserve">0,0801</w:t>
            </w:r>
          </w:p>
        </w:tc>
        <w:tc>
          <w:tcPr>
            <w:tcW w:w="1118" w:type="dxa"/>
            <w:vAlign w:val="center"/>
          </w:tcPr>
          <w:p>
            <w:pPr>
              <w:pStyle w:val="0"/>
              <w:jc w:val="center"/>
            </w:pPr>
            <w:r>
              <w:rPr>
                <w:sz w:val="20"/>
              </w:rPr>
              <w:t xml:space="preserve">0,0530</w:t>
            </w:r>
          </w:p>
        </w:tc>
        <w:tc>
          <w:tcPr>
            <w:tcW w:w="1020" w:type="dxa"/>
            <w:vAlign w:val="center"/>
          </w:tcPr>
          <w:p>
            <w:pPr>
              <w:pStyle w:val="0"/>
              <w:jc w:val="center"/>
            </w:pPr>
            <w:r>
              <w:rPr>
                <w:sz w:val="20"/>
              </w:rPr>
              <w:t xml:space="preserve">0,0346</w:t>
            </w:r>
          </w:p>
        </w:tc>
      </w:tr>
      <w:tr>
        <w:tc>
          <w:tcPr>
            <w:vMerge w:val="continue"/>
          </w:tcPr>
          <w:p/>
        </w:tc>
        <w:tc>
          <w:tcPr>
            <w:tcW w:w="859" w:type="dxa"/>
            <w:vAlign w:val="center"/>
          </w:tcPr>
          <w:p>
            <w:pPr>
              <w:pStyle w:val="0"/>
              <w:jc w:val="center"/>
            </w:pPr>
            <w:r>
              <w:rPr>
                <w:sz w:val="20"/>
              </w:rPr>
              <w:t xml:space="preserve">2</w:t>
            </w:r>
          </w:p>
        </w:tc>
        <w:tc>
          <w:tcPr>
            <w:tcW w:w="706" w:type="dxa"/>
            <w:vAlign w:val="center"/>
          </w:tcPr>
          <w:p>
            <w:pPr>
              <w:pStyle w:val="0"/>
              <w:jc w:val="center"/>
            </w:pPr>
            <w:r>
              <w:rPr>
                <w:sz w:val="20"/>
              </w:rPr>
              <w:t xml:space="preserve">1</w:t>
            </w:r>
          </w:p>
        </w:tc>
        <w:tc>
          <w:tcPr>
            <w:tcW w:w="989" w:type="dxa"/>
            <w:vAlign w:val="center"/>
          </w:tcPr>
          <w:p>
            <w:pPr>
              <w:pStyle w:val="0"/>
              <w:jc w:val="center"/>
            </w:pPr>
            <w:r>
              <w:rPr>
                <w:sz w:val="20"/>
              </w:rPr>
              <w:t xml:space="preserve">0,0225</w:t>
            </w:r>
          </w:p>
        </w:tc>
        <w:tc>
          <w:tcPr>
            <w:tcW w:w="1118" w:type="dxa"/>
            <w:vAlign w:val="center"/>
          </w:tcPr>
          <w:p>
            <w:pPr>
              <w:pStyle w:val="0"/>
              <w:jc w:val="center"/>
            </w:pPr>
            <w:r>
              <w:rPr>
                <w:sz w:val="20"/>
              </w:rPr>
              <w:t xml:space="preserve">0,0494</w:t>
            </w:r>
          </w:p>
        </w:tc>
        <w:tc>
          <w:tcPr>
            <w:tcW w:w="1118" w:type="dxa"/>
            <w:vAlign w:val="center"/>
          </w:tcPr>
          <w:p>
            <w:pPr>
              <w:pStyle w:val="0"/>
              <w:jc w:val="center"/>
            </w:pPr>
            <w:r>
              <w:rPr>
                <w:sz w:val="20"/>
              </w:rPr>
              <w:t xml:space="preserve">0,0767</w:t>
            </w:r>
          </w:p>
        </w:tc>
        <w:tc>
          <w:tcPr>
            <w:tcW w:w="1118" w:type="dxa"/>
            <w:vAlign w:val="center"/>
          </w:tcPr>
          <w:p>
            <w:pPr>
              <w:pStyle w:val="0"/>
              <w:jc w:val="center"/>
            </w:pPr>
            <w:r>
              <w:rPr>
                <w:sz w:val="20"/>
              </w:rPr>
              <w:t xml:space="preserve">0,0431</w:t>
            </w:r>
          </w:p>
        </w:tc>
        <w:tc>
          <w:tcPr>
            <w:tcW w:w="1118" w:type="dxa"/>
            <w:vAlign w:val="center"/>
          </w:tcPr>
          <w:p>
            <w:pPr>
              <w:pStyle w:val="0"/>
              <w:jc w:val="center"/>
            </w:pPr>
            <w:r>
              <w:rPr>
                <w:sz w:val="20"/>
              </w:rPr>
              <w:t xml:space="preserve">0,0053</w:t>
            </w:r>
          </w:p>
        </w:tc>
        <w:tc>
          <w:tcPr>
            <w:tcW w:w="1020" w:type="dxa"/>
            <w:vAlign w:val="center"/>
          </w:tcPr>
          <w:p>
            <w:pPr>
              <w:pStyle w:val="0"/>
              <w:jc w:val="center"/>
            </w:pPr>
            <w:r>
              <w:rPr>
                <w:sz w:val="20"/>
              </w:rPr>
              <w:t xml:space="preserve">0,0248</w:t>
            </w:r>
          </w:p>
        </w:tc>
      </w:tr>
      <w:tr>
        <w:tc>
          <w:tcPr>
            <w:vMerge w:val="continue"/>
          </w:tcPr>
          <w:p/>
        </w:tc>
        <w:tc>
          <w:tcPr>
            <w:tcW w:w="859" w:type="dxa"/>
            <w:vAlign w:val="center"/>
          </w:tcPr>
          <w:p>
            <w:pPr>
              <w:pStyle w:val="0"/>
              <w:jc w:val="center"/>
            </w:pPr>
            <w:r>
              <w:rPr>
                <w:sz w:val="20"/>
              </w:rPr>
              <w:t xml:space="preserve">2</w:t>
            </w:r>
          </w:p>
        </w:tc>
        <w:tc>
          <w:tcPr>
            <w:tcW w:w="706" w:type="dxa"/>
            <w:vAlign w:val="center"/>
          </w:tcPr>
          <w:p>
            <w:pPr>
              <w:pStyle w:val="0"/>
              <w:jc w:val="center"/>
            </w:pPr>
            <w:r>
              <w:rPr>
                <w:sz w:val="20"/>
              </w:rPr>
              <w:t xml:space="preserve">2</w:t>
            </w:r>
          </w:p>
        </w:tc>
        <w:tc>
          <w:tcPr>
            <w:tcW w:w="989" w:type="dxa"/>
            <w:vAlign w:val="center"/>
          </w:tcPr>
          <w:p>
            <w:pPr>
              <w:pStyle w:val="0"/>
              <w:jc w:val="center"/>
            </w:pPr>
            <w:r>
              <w:rPr>
                <w:sz w:val="20"/>
              </w:rPr>
              <w:t xml:space="preserve">0,0225</w:t>
            </w:r>
          </w:p>
        </w:tc>
        <w:tc>
          <w:tcPr>
            <w:tcW w:w="1118" w:type="dxa"/>
            <w:vAlign w:val="center"/>
          </w:tcPr>
          <w:p>
            <w:pPr>
              <w:pStyle w:val="0"/>
              <w:jc w:val="center"/>
            </w:pPr>
            <w:r>
              <w:rPr>
                <w:sz w:val="20"/>
              </w:rPr>
              <w:t xml:space="preserve">0,0612</w:t>
            </w:r>
          </w:p>
        </w:tc>
        <w:tc>
          <w:tcPr>
            <w:tcW w:w="1118" w:type="dxa"/>
            <w:vAlign w:val="center"/>
          </w:tcPr>
          <w:p>
            <w:pPr>
              <w:pStyle w:val="0"/>
              <w:jc w:val="center"/>
            </w:pPr>
            <w:r>
              <w:rPr>
                <w:sz w:val="20"/>
              </w:rPr>
              <w:t xml:space="preserve">0,0794</w:t>
            </w:r>
          </w:p>
        </w:tc>
        <w:tc>
          <w:tcPr>
            <w:tcW w:w="1118" w:type="dxa"/>
            <w:vAlign w:val="center"/>
          </w:tcPr>
          <w:p>
            <w:pPr>
              <w:pStyle w:val="0"/>
              <w:jc w:val="center"/>
            </w:pPr>
            <w:r>
              <w:rPr>
                <w:sz w:val="20"/>
              </w:rPr>
              <w:t xml:space="preserve">0,0613</w:t>
            </w:r>
          </w:p>
        </w:tc>
        <w:tc>
          <w:tcPr>
            <w:tcW w:w="1118" w:type="dxa"/>
            <w:vAlign w:val="center"/>
          </w:tcPr>
          <w:p>
            <w:pPr>
              <w:pStyle w:val="0"/>
              <w:jc w:val="center"/>
            </w:pPr>
            <w:r>
              <w:rPr>
                <w:sz w:val="20"/>
              </w:rPr>
              <w:t xml:space="preserve">0,0006</w:t>
            </w:r>
          </w:p>
        </w:tc>
        <w:tc>
          <w:tcPr>
            <w:tcW w:w="1020" w:type="dxa"/>
            <w:vAlign w:val="center"/>
          </w:tcPr>
          <w:p>
            <w:pPr>
              <w:pStyle w:val="0"/>
              <w:jc w:val="center"/>
            </w:pPr>
            <w:r>
              <w:rPr>
                <w:sz w:val="20"/>
              </w:rPr>
              <w:t xml:space="preserve">0,0297</w:t>
            </w:r>
          </w:p>
        </w:tc>
      </w:tr>
      <w:tr>
        <w:tc>
          <w:tcPr>
            <w:vMerge w:val="continue"/>
          </w:tcPr>
          <w:p/>
        </w:tc>
        <w:tc>
          <w:tcPr>
            <w:tcW w:w="859" w:type="dxa"/>
            <w:vAlign w:val="center"/>
          </w:tcPr>
          <w:p>
            <w:pPr>
              <w:pStyle w:val="0"/>
              <w:jc w:val="center"/>
            </w:pPr>
            <w:r>
              <w:rPr>
                <w:sz w:val="20"/>
              </w:rPr>
              <w:t xml:space="preserve">2</w:t>
            </w:r>
          </w:p>
        </w:tc>
        <w:tc>
          <w:tcPr>
            <w:tcW w:w="706" w:type="dxa"/>
            <w:vAlign w:val="center"/>
          </w:tcPr>
          <w:p>
            <w:pPr>
              <w:pStyle w:val="0"/>
              <w:jc w:val="center"/>
            </w:pPr>
            <w:r>
              <w:rPr>
                <w:sz w:val="20"/>
              </w:rPr>
              <w:t xml:space="preserve">3</w:t>
            </w:r>
          </w:p>
        </w:tc>
        <w:tc>
          <w:tcPr>
            <w:tcW w:w="989" w:type="dxa"/>
            <w:vAlign w:val="center"/>
          </w:tcPr>
          <w:p>
            <w:pPr>
              <w:pStyle w:val="0"/>
              <w:jc w:val="center"/>
            </w:pPr>
            <w:r>
              <w:rPr>
                <w:sz w:val="20"/>
              </w:rPr>
              <w:t xml:space="preserve">0,0223</w:t>
            </w:r>
          </w:p>
        </w:tc>
        <w:tc>
          <w:tcPr>
            <w:tcW w:w="1118" w:type="dxa"/>
            <w:vAlign w:val="center"/>
          </w:tcPr>
          <w:p>
            <w:pPr>
              <w:pStyle w:val="0"/>
              <w:jc w:val="center"/>
            </w:pPr>
            <w:r>
              <w:rPr>
                <w:sz w:val="20"/>
              </w:rPr>
              <w:t xml:space="preserve">0,0586</w:t>
            </w:r>
          </w:p>
        </w:tc>
        <w:tc>
          <w:tcPr>
            <w:tcW w:w="1118" w:type="dxa"/>
            <w:vAlign w:val="center"/>
          </w:tcPr>
          <w:p>
            <w:pPr>
              <w:pStyle w:val="0"/>
              <w:jc w:val="center"/>
            </w:pPr>
            <w:r>
              <w:rPr>
                <w:sz w:val="20"/>
              </w:rPr>
              <w:t xml:space="preserve">0,0824</w:t>
            </w:r>
          </w:p>
        </w:tc>
        <w:tc>
          <w:tcPr>
            <w:tcW w:w="1118" w:type="dxa"/>
            <w:vAlign w:val="center"/>
          </w:tcPr>
          <w:p>
            <w:pPr>
              <w:pStyle w:val="0"/>
              <w:jc w:val="center"/>
            </w:pPr>
            <w:r>
              <w:rPr>
                <w:sz w:val="20"/>
              </w:rPr>
              <w:t xml:space="preserve">0,0778</w:t>
            </w:r>
          </w:p>
        </w:tc>
        <w:tc>
          <w:tcPr>
            <w:tcW w:w="1118" w:type="dxa"/>
            <w:vAlign w:val="center"/>
          </w:tcPr>
          <w:p>
            <w:pPr>
              <w:pStyle w:val="0"/>
              <w:jc w:val="center"/>
            </w:pPr>
            <w:r>
              <w:rPr>
                <w:sz w:val="20"/>
              </w:rPr>
              <w:t xml:space="preserve">0,0163</w:t>
            </w:r>
          </w:p>
        </w:tc>
        <w:tc>
          <w:tcPr>
            <w:tcW w:w="1020" w:type="dxa"/>
            <w:vAlign w:val="center"/>
          </w:tcPr>
          <w:p>
            <w:pPr>
              <w:pStyle w:val="0"/>
              <w:jc w:val="center"/>
            </w:pPr>
            <w:r>
              <w:rPr>
                <w:sz w:val="20"/>
              </w:rPr>
              <w:t xml:space="preserve">0,0305</w:t>
            </w:r>
          </w:p>
        </w:tc>
      </w:tr>
      <w:tr>
        <w:tc>
          <w:tcPr>
            <w:vMerge w:val="continue"/>
          </w:tcPr>
          <w:p/>
        </w:tc>
        <w:tc>
          <w:tcPr>
            <w:tcW w:w="859" w:type="dxa"/>
            <w:vAlign w:val="center"/>
          </w:tcPr>
          <w:p>
            <w:pPr>
              <w:pStyle w:val="0"/>
              <w:jc w:val="center"/>
            </w:pPr>
            <w:r>
              <w:rPr>
                <w:sz w:val="20"/>
              </w:rPr>
              <w:t xml:space="preserve">3</w:t>
            </w:r>
          </w:p>
        </w:tc>
        <w:tc>
          <w:tcPr>
            <w:tcW w:w="706" w:type="dxa"/>
            <w:vAlign w:val="center"/>
          </w:tcPr>
          <w:p>
            <w:pPr>
              <w:pStyle w:val="0"/>
              <w:jc w:val="center"/>
            </w:pPr>
            <w:r>
              <w:rPr>
                <w:sz w:val="20"/>
              </w:rPr>
              <w:t xml:space="preserve">1</w:t>
            </w:r>
          </w:p>
        </w:tc>
        <w:tc>
          <w:tcPr>
            <w:tcW w:w="989" w:type="dxa"/>
            <w:vAlign w:val="center"/>
          </w:tcPr>
          <w:p>
            <w:pPr>
              <w:pStyle w:val="0"/>
              <w:jc w:val="center"/>
            </w:pPr>
            <w:r>
              <w:rPr>
                <w:sz w:val="20"/>
              </w:rPr>
              <w:t xml:space="preserve">0,0215</w:t>
            </w:r>
          </w:p>
        </w:tc>
        <w:tc>
          <w:tcPr>
            <w:tcW w:w="1118" w:type="dxa"/>
            <w:vAlign w:val="center"/>
          </w:tcPr>
          <w:p>
            <w:pPr>
              <w:pStyle w:val="0"/>
              <w:jc w:val="center"/>
            </w:pPr>
            <w:r>
              <w:rPr>
                <w:sz w:val="20"/>
              </w:rPr>
              <w:t xml:space="preserve">0,0611</w:t>
            </w:r>
          </w:p>
        </w:tc>
        <w:tc>
          <w:tcPr>
            <w:tcW w:w="1118" w:type="dxa"/>
            <w:vAlign w:val="center"/>
          </w:tcPr>
          <w:p>
            <w:pPr>
              <w:pStyle w:val="0"/>
              <w:jc w:val="center"/>
            </w:pPr>
            <w:r>
              <w:rPr>
                <w:sz w:val="20"/>
              </w:rPr>
              <w:t xml:space="preserve">0,0656</w:t>
            </w:r>
          </w:p>
        </w:tc>
        <w:tc>
          <w:tcPr>
            <w:tcW w:w="1118" w:type="dxa"/>
            <w:vAlign w:val="center"/>
          </w:tcPr>
          <w:p>
            <w:pPr>
              <w:pStyle w:val="0"/>
              <w:jc w:val="center"/>
            </w:pPr>
            <w:r>
              <w:rPr>
                <w:sz w:val="20"/>
              </w:rPr>
              <w:t xml:space="preserve">0,0648</w:t>
            </w:r>
          </w:p>
        </w:tc>
        <w:tc>
          <w:tcPr>
            <w:tcW w:w="1118" w:type="dxa"/>
            <w:vAlign w:val="center"/>
          </w:tcPr>
          <w:p>
            <w:pPr>
              <w:pStyle w:val="0"/>
              <w:jc w:val="center"/>
            </w:pPr>
            <w:r>
              <w:rPr>
                <w:sz w:val="20"/>
              </w:rPr>
              <w:t xml:space="preserve">0,0048</w:t>
            </w:r>
          </w:p>
        </w:tc>
        <w:tc>
          <w:tcPr>
            <w:tcW w:w="1020" w:type="dxa"/>
            <w:vAlign w:val="center"/>
          </w:tcPr>
          <w:p>
            <w:pPr>
              <w:pStyle w:val="0"/>
              <w:jc w:val="center"/>
            </w:pPr>
            <w:r>
              <w:rPr>
                <w:sz w:val="20"/>
              </w:rPr>
              <w:t xml:space="preserve">0,0201</w:t>
            </w:r>
          </w:p>
        </w:tc>
      </w:tr>
      <w:tr>
        <w:tc>
          <w:tcPr>
            <w:vMerge w:val="continue"/>
          </w:tcPr>
          <w:p/>
        </w:tc>
        <w:tc>
          <w:tcPr>
            <w:tcW w:w="859" w:type="dxa"/>
            <w:vAlign w:val="center"/>
          </w:tcPr>
          <w:p>
            <w:pPr>
              <w:pStyle w:val="0"/>
              <w:jc w:val="center"/>
            </w:pPr>
            <w:r>
              <w:rPr>
                <w:sz w:val="20"/>
              </w:rPr>
              <w:t xml:space="preserve">3</w:t>
            </w:r>
          </w:p>
        </w:tc>
        <w:tc>
          <w:tcPr>
            <w:tcW w:w="706" w:type="dxa"/>
            <w:vAlign w:val="center"/>
          </w:tcPr>
          <w:p>
            <w:pPr>
              <w:pStyle w:val="0"/>
              <w:jc w:val="center"/>
            </w:pPr>
            <w:r>
              <w:rPr>
                <w:sz w:val="20"/>
              </w:rPr>
              <w:t xml:space="preserve">2</w:t>
            </w:r>
          </w:p>
        </w:tc>
        <w:tc>
          <w:tcPr>
            <w:tcW w:w="989" w:type="dxa"/>
            <w:vAlign w:val="center"/>
          </w:tcPr>
          <w:p>
            <w:pPr>
              <w:pStyle w:val="0"/>
              <w:jc w:val="center"/>
            </w:pPr>
            <w:r>
              <w:rPr>
                <w:sz w:val="20"/>
              </w:rPr>
              <w:t xml:space="preserve">0,0216</w:t>
            </w:r>
          </w:p>
        </w:tc>
        <w:tc>
          <w:tcPr>
            <w:tcW w:w="1118" w:type="dxa"/>
            <w:vAlign w:val="center"/>
          </w:tcPr>
          <w:p>
            <w:pPr>
              <w:pStyle w:val="0"/>
              <w:jc w:val="center"/>
            </w:pPr>
            <w:r>
              <w:rPr>
                <w:sz w:val="20"/>
              </w:rPr>
              <w:t xml:space="preserve">0,0569</w:t>
            </w:r>
          </w:p>
        </w:tc>
        <w:tc>
          <w:tcPr>
            <w:tcW w:w="1118" w:type="dxa"/>
            <w:vAlign w:val="center"/>
          </w:tcPr>
          <w:p>
            <w:pPr>
              <w:pStyle w:val="0"/>
              <w:jc w:val="center"/>
            </w:pPr>
            <w:r>
              <w:rPr>
                <w:sz w:val="20"/>
              </w:rPr>
              <w:t xml:space="preserve">0,0700</w:t>
            </w:r>
          </w:p>
        </w:tc>
        <w:tc>
          <w:tcPr>
            <w:tcW w:w="1118" w:type="dxa"/>
            <w:vAlign w:val="center"/>
          </w:tcPr>
          <w:p>
            <w:pPr>
              <w:pStyle w:val="0"/>
              <w:jc w:val="center"/>
            </w:pPr>
            <w:r>
              <w:rPr>
                <w:sz w:val="20"/>
              </w:rPr>
              <w:t xml:space="preserve">0,0609</w:t>
            </w:r>
          </w:p>
        </w:tc>
        <w:tc>
          <w:tcPr>
            <w:tcW w:w="1118" w:type="dxa"/>
            <w:vAlign w:val="center"/>
          </w:tcPr>
          <w:p>
            <w:pPr>
              <w:pStyle w:val="0"/>
              <w:jc w:val="center"/>
            </w:pPr>
            <w:r>
              <w:rPr>
                <w:sz w:val="20"/>
              </w:rPr>
              <w:t xml:space="preserve">0,0149</w:t>
            </w:r>
          </w:p>
        </w:tc>
        <w:tc>
          <w:tcPr>
            <w:tcW w:w="1020" w:type="dxa"/>
            <w:vAlign w:val="center"/>
          </w:tcPr>
          <w:p>
            <w:pPr>
              <w:pStyle w:val="0"/>
              <w:jc w:val="center"/>
            </w:pPr>
            <w:r>
              <w:rPr>
                <w:sz w:val="20"/>
              </w:rPr>
              <w:t xml:space="preserve">0,0290</w:t>
            </w:r>
          </w:p>
        </w:tc>
      </w:tr>
      <w:tr>
        <w:tc>
          <w:tcPr>
            <w:vMerge w:val="continue"/>
          </w:tcPr>
          <w:p/>
        </w:tc>
        <w:tc>
          <w:tcPr>
            <w:tcW w:w="859" w:type="dxa"/>
            <w:vAlign w:val="center"/>
          </w:tcPr>
          <w:p>
            <w:pPr>
              <w:pStyle w:val="0"/>
              <w:jc w:val="center"/>
            </w:pPr>
            <w:r>
              <w:rPr>
                <w:sz w:val="20"/>
              </w:rPr>
              <w:t xml:space="preserve">3</w:t>
            </w:r>
          </w:p>
        </w:tc>
        <w:tc>
          <w:tcPr>
            <w:tcW w:w="706" w:type="dxa"/>
            <w:vAlign w:val="center"/>
          </w:tcPr>
          <w:p>
            <w:pPr>
              <w:pStyle w:val="0"/>
              <w:jc w:val="center"/>
            </w:pPr>
            <w:r>
              <w:rPr>
                <w:sz w:val="20"/>
              </w:rPr>
              <w:t xml:space="preserve">3</w:t>
            </w:r>
          </w:p>
        </w:tc>
        <w:tc>
          <w:tcPr>
            <w:tcW w:w="989" w:type="dxa"/>
            <w:vAlign w:val="center"/>
          </w:tcPr>
          <w:p>
            <w:pPr>
              <w:pStyle w:val="0"/>
              <w:jc w:val="center"/>
            </w:pPr>
            <w:r>
              <w:rPr>
                <w:sz w:val="20"/>
              </w:rPr>
              <w:t xml:space="preserve">0,0219</w:t>
            </w:r>
          </w:p>
        </w:tc>
        <w:tc>
          <w:tcPr>
            <w:tcW w:w="1118" w:type="dxa"/>
            <w:vAlign w:val="center"/>
          </w:tcPr>
          <w:p>
            <w:pPr>
              <w:pStyle w:val="0"/>
              <w:jc w:val="center"/>
            </w:pPr>
            <w:r>
              <w:rPr>
                <w:sz w:val="20"/>
              </w:rPr>
              <w:t xml:space="preserve">0,0566</w:t>
            </w:r>
          </w:p>
        </w:tc>
        <w:tc>
          <w:tcPr>
            <w:tcW w:w="1118" w:type="dxa"/>
            <w:vAlign w:val="center"/>
          </w:tcPr>
          <w:p>
            <w:pPr>
              <w:pStyle w:val="0"/>
              <w:jc w:val="center"/>
            </w:pPr>
            <w:r>
              <w:rPr>
                <w:sz w:val="20"/>
              </w:rPr>
              <w:t xml:space="preserve">0,0734</w:t>
            </w:r>
          </w:p>
        </w:tc>
        <w:tc>
          <w:tcPr>
            <w:tcW w:w="1118" w:type="dxa"/>
            <w:vAlign w:val="center"/>
          </w:tcPr>
          <w:p>
            <w:pPr>
              <w:pStyle w:val="0"/>
              <w:jc w:val="center"/>
            </w:pPr>
            <w:r>
              <w:rPr>
                <w:sz w:val="20"/>
              </w:rPr>
              <w:t xml:space="preserve">0,0682</w:t>
            </w:r>
          </w:p>
        </w:tc>
        <w:tc>
          <w:tcPr>
            <w:tcW w:w="1118" w:type="dxa"/>
            <w:vAlign w:val="center"/>
          </w:tcPr>
          <w:p>
            <w:pPr>
              <w:pStyle w:val="0"/>
              <w:jc w:val="center"/>
            </w:pPr>
            <w:r>
              <w:rPr>
                <w:sz w:val="20"/>
              </w:rPr>
              <w:t xml:space="preserve">0,0209</w:t>
            </w:r>
          </w:p>
        </w:tc>
        <w:tc>
          <w:tcPr>
            <w:tcW w:w="1020" w:type="dxa"/>
            <w:vAlign w:val="center"/>
          </w:tcPr>
          <w:p>
            <w:pPr>
              <w:pStyle w:val="0"/>
              <w:jc w:val="center"/>
            </w:pPr>
            <w:r>
              <w:rPr>
                <w:sz w:val="20"/>
              </w:rPr>
              <w:t xml:space="preserve">0,0322</w:t>
            </w:r>
          </w:p>
        </w:tc>
      </w:tr>
      <w:tr>
        <w:tc>
          <w:tcPr>
            <w:vMerge w:val="continue"/>
          </w:tcPr>
          <w:p/>
        </w:tc>
        <w:tc>
          <w:tcPr>
            <w:tcW w:w="859" w:type="dxa"/>
            <w:vAlign w:val="center"/>
          </w:tcPr>
          <w:p>
            <w:pPr>
              <w:pStyle w:val="0"/>
              <w:jc w:val="center"/>
            </w:pPr>
            <w:r>
              <w:rPr>
                <w:sz w:val="20"/>
              </w:rPr>
              <w:t xml:space="preserve">4</w:t>
            </w:r>
          </w:p>
        </w:tc>
        <w:tc>
          <w:tcPr>
            <w:tcW w:w="706" w:type="dxa"/>
            <w:vAlign w:val="center"/>
          </w:tcPr>
          <w:p>
            <w:pPr>
              <w:pStyle w:val="0"/>
              <w:jc w:val="center"/>
            </w:pPr>
            <w:r>
              <w:rPr>
                <w:sz w:val="20"/>
              </w:rPr>
              <w:t xml:space="preserve">1</w:t>
            </w:r>
          </w:p>
        </w:tc>
        <w:tc>
          <w:tcPr>
            <w:tcW w:w="989" w:type="dxa"/>
            <w:vAlign w:val="center"/>
          </w:tcPr>
          <w:p>
            <w:pPr>
              <w:pStyle w:val="0"/>
              <w:jc w:val="center"/>
            </w:pPr>
            <w:r>
              <w:rPr>
                <w:sz w:val="20"/>
              </w:rPr>
              <w:t xml:space="preserve">0,0216</w:t>
            </w:r>
          </w:p>
        </w:tc>
        <w:tc>
          <w:tcPr>
            <w:tcW w:w="1118" w:type="dxa"/>
            <w:vAlign w:val="center"/>
          </w:tcPr>
          <w:p>
            <w:pPr>
              <w:pStyle w:val="0"/>
              <w:jc w:val="center"/>
            </w:pPr>
            <w:r>
              <w:rPr>
                <w:sz w:val="20"/>
              </w:rPr>
              <w:t xml:space="preserve">0,0557</w:t>
            </w:r>
          </w:p>
        </w:tc>
        <w:tc>
          <w:tcPr>
            <w:tcW w:w="1118" w:type="dxa"/>
            <w:vAlign w:val="center"/>
          </w:tcPr>
          <w:p>
            <w:pPr>
              <w:pStyle w:val="0"/>
              <w:jc w:val="center"/>
            </w:pPr>
            <w:r>
              <w:rPr>
                <w:sz w:val="20"/>
              </w:rPr>
              <w:t xml:space="preserve">0,0811</w:t>
            </w:r>
          </w:p>
        </w:tc>
        <w:tc>
          <w:tcPr>
            <w:tcW w:w="1118" w:type="dxa"/>
            <w:vAlign w:val="center"/>
          </w:tcPr>
          <w:p>
            <w:pPr>
              <w:pStyle w:val="0"/>
              <w:jc w:val="center"/>
            </w:pPr>
            <w:r>
              <w:rPr>
                <w:sz w:val="20"/>
              </w:rPr>
              <w:t xml:space="preserve">0,0539</w:t>
            </w:r>
          </w:p>
        </w:tc>
        <w:tc>
          <w:tcPr>
            <w:tcW w:w="1118" w:type="dxa"/>
            <w:vAlign w:val="center"/>
          </w:tcPr>
          <w:p>
            <w:pPr>
              <w:pStyle w:val="0"/>
              <w:jc w:val="center"/>
            </w:pPr>
            <w:r>
              <w:rPr>
                <w:sz w:val="20"/>
              </w:rPr>
              <w:t xml:space="preserve">0,0181</w:t>
            </w:r>
          </w:p>
        </w:tc>
        <w:tc>
          <w:tcPr>
            <w:tcW w:w="1020" w:type="dxa"/>
            <w:vAlign w:val="center"/>
          </w:tcPr>
          <w:p>
            <w:pPr>
              <w:pStyle w:val="0"/>
              <w:jc w:val="center"/>
            </w:pPr>
            <w:r>
              <w:rPr>
                <w:sz w:val="20"/>
              </w:rPr>
              <w:t xml:space="preserve">0,0246</w:t>
            </w:r>
          </w:p>
        </w:tc>
      </w:tr>
      <w:tr>
        <w:tc>
          <w:tcPr>
            <w:vMerge w:val="continue"/>
          </w:tcPr>
          <w:p/>
        </w:tc>
        <w:tc>
          <w:tcPr>
            <w:tcW w:w="859" w:type="dxa"/>
            <w:vAlign w:val="center"/>
          </w:tcPr>
          <w:p>
            <w:pPr>
              <w:pStyle w:val="0"/>
              <w:jc w:val="center"/>
            </w:pPr>
            <w:r>
              <w:rPr>
                <w:sz w:val="20"/>
              </w:rPr>
              <w:t xml:space="preserve">4</w:t>
            </w:r>
          </w:p>
        </w:tc>
        <w:tc>
          <w:tcPr>
            <w:tcW w:w="706" w:type="dxa"/>
            <w:vAlign w:val="center"/>
          </w:tcPr>
          <w:p>
            <w:pPr>
              <w:pStyle w:val="0"/>
              <w:jc w:val="center"/>
            </w:pPr>
            <w:r>
              <w:rPr>
                <w:sz w:val="20"/>
              </w:rPr>
              <w:t xml:space="preserve">2</w:t>
            </w:r>
          </w:p>
        </w:tc>
        <w:tc>
          <w:tcPr>
            <w:tcW w:w="989" w:type="dxa"/>
            <w:vAlign w:val="center"/>
          </w:tcPr>
          <w:p>
            <w:pPr>
              <w:pStyle w:val="0"/>
              <w:jc w:val="center"/>
            </w:pPr>
            <w:r>
              <w:rPr>
                <w:sz w:val="20"/>
              </w:rPr>
              <w:t xml:space="preserve">0,0218</w:t>
            </w:r>
          </w:p>
        </w:tc>
        <w:tc>
          <w:tcPr>
            <w:tcW w:w="1118" w:type="dxa"/>
            <w:vAlign w:val="center"/>
          </w:tcPr>
          <w:p>
            <w:pPr>
              <w:pStyle w:val="0"/>
              <w:jc w:val="center"/>
            </w:pPr>
            <w:r>
              <w:rPr>
                <w:sz w:val="20"/>
              </w:rPr>
              <w:t xml:space="preserve">0,0600</w:t>
            </w:r>
          </w:p>
        </w:tc>
        <w:tc>
          <w:tcPr>
            <w:tcW w:w="1118" w:type="dxa"/>
            <w:vAlign w:val="center"/>
          </w:tcPr>
          <w:p>
            <w:pPr>
              <w:pStyle w:val="0"/>
              <w:jc w:val="center"/>
            </w:pPr>
            <w:r>
              <w:rPr>
                <w:sz w:val="20"/>
              </w:rPr>
              <w:t xml:space="preserve">0,0700</w:t>
            </w:r>
          </w:p>
        </w:tc>
        <w:tc>
          <w:tcPr>
            <w:tcW w:w="1118" w:type="dxa"/>
            <w:vAlign w:val="center"/>
          </w:tcPr>
          <w:p>
            <w:pPr>
              <w:pStyle w:val="0"/>
              <w:jc w:val="center"/>
            </w:pPr>
            <w:r>
              <w:rPr>
                <w:sz w:val="20"/>
              </w:rPr>
              <w:t xml:space="preserve">0,0627</w:t>
            </w:r>
          </w:p>
        </w:tc>
        <w:tc>
          <w:tcPr>
            <w:tcW w:w="1118" w:type="dxa"/>
            <w:vAlign w:val="center"/>
          </w:tcPr>
          <w:p>
            <w:pPr>
              <w:pStyle w:val="0"/>
              <w:jc w:val="center"/>
            </w:pPr>
            <w:r>
              <w:rPr>
                <w:sz w:val="20"/>
              </w:rPr>
              <w:t xml:space="preserve">0,0267</w:t>
            </w:r>
          </w:p>
        </w:tc>
        <w:tc>
          <w:tcPr>
            <w:tcW w:w="1020" w:type="dxa"/>
            <w:vAlign w:val="center"/>
          </w:tcPr>
          <w:p>
            <w:pPr>
              <w:pStyle w:val="0"/>
              <w:jc w:val="center"/>
            </w:pPr>
            <w:r>
              <w:rPr>
                <w:sz w:val="20"/>
              </w:rPr>
              <w:t xml:space="preserve">0,0285</w:t>
            </w:r>
          </w:p>
        </w:tc>
      </w:tr>
      <w:tr>
        <w:tc>
          <w:tcPr>
            <w:vMerge w:val="continue"/>
          </w:tcPr>
          <w:p/>
        </w:tc>
        <w:tc>
          <w:tcPr>
            <w:tcW w:w="859" w:type="dxa"/>
            <w:vAlign w:val="center"/>
          </w:tcPr>
          <w:p>
            <w:pPr>
              <w:pStyle w:val="0"/>
              <w:jc w:val="center"/>
            </w:pPr>
            <w:r>
              <w:rPr>
                <w:sz w:val="20"/>
              </w:rPr>
              <w:t xml:space="preserve">4</w:t>
            </w:r>
          </w:p>
        </w:tc>
        <w:tc>
          <w:tcPr>
            <w:tcW w:w="706" w:type="dxa"/>
            <w:vAlign w:val="center"/>
          </w:tcPr>
          <w:p>
            <w:pPr>
              <w:pStyle w:val="0"/>
              <w:jc w:val="center"/>
            </w:pPr>
            <w:r>
              <w:rPr>
                <w:sz w:val="20"/>
              </w:rPr>
              <w:t xml:space="preserve">3</w:t>
            </w:r>
          </w:p>
        </w:tc>
        <w:tc>
          <w:tcPr>
            <w:tcW w:w="989" w:type="dxa"/>
            <w:vAlign w:val="center"/>
          </w:tcPr>
          <w:p>
            <w:pPr>
              <w:pStyle w:val="0"/>
              <w:jc w:val="center"/>
            </w:pPr>
            <w:r>
              <w:rPr>
                <w:sz w:val="20"/>
              </w:rPr>
              <w:t xml:space="preserve">0,0218</w:t>
            </w:r>
          </w:p>
        </w:tc>
        <w:tc>
          <w:tcPr>
            <w:tcW w:w="1118" w:type="dxa"/>
            <w:vAlign w:val="center"/>
          </w:tcPr>
          <w:p>
            <w:pPr>
              <w:pStyle w:val="0"/>
              <w:jc w:val="center"/>
            </w:pPr>
            <w:r>
              <w:rPr>
                <w:sz w:val="20"/>
              </w:rPr>
              <w:t xml:space="preserve">0,0591</w:t>
            </w:r>
          </w:p>
        </w:tc>
        <w:tc>
          <w:tcPr>
            <w:tcW w:w="1118" w:type="dxa"/>
            <w:vAlign w:val="center"/>
          </w:tcPr>
          <w:p>
            <w:pPr>
              <w:pStyle w:val="0"/>
              <w:jc w:val="center"/>
            </w:pPr>
            <w:r>
              <w:rPr>
                <w:sz w:val="20"/>
              </w:rPr>
              <w:t xml:space="preserve">0,0735</w:t>
            </w:r>
          </w:p>
        </w:tc>
        <w:tc>
          <w:tcPr>
            <w:tcW w:w="1118" w:type="dxa"/>
            <w:vAlign w:val="center"/>
          </w:tcPr>
          <w:p>
            <w:pPr>
              <w:pStyle w:val="0"/>
              <w:jc w:val="center"/>
            </w:pPr>
            <w:r>
              <w:rPr>
                <w:sz w:val="20"/>
              </w:rPr>
              <w:t xml:space="preserve">0,0719</w:t>
            </w:r>
          </w:p>
        </w:tc>
        <w:tc>
          <w:tcPr>
            <w:tcW w:w="1118" w:type="dxa"/>
            <w:vAlign w:val="center"/>
          </w:tcPr>
          <w:p>
            <w:pPr>
              <w:pStyle w:val="0"/>
              <w:jc w:val="center"/>
            </w:pPr>
            <w:r>
              <w:rPr>
                <w:sz w:val="20"/>
              </w:rPr>
              <w:t xml:space="preserve">0,0279</w:t>
            </w:r>
          </w:p>
        </w:tc>
        <w:tc>
          <w:tcPr>
            <w:tcW w:w="1020" w:type="dxa"/>
            <w:vAlign w:val="center"/>
          </w:tcPr>
          <w:p>
            <w:pPr>
              <w:pStyle w:val="0"/>
              <w:jc w:val="center"/>
            </w:pPr>
            <w:r>
              <w:rPr>
                <w:sz w:val="20"/>
              </w:rPr>
              <w:t xml:space="preserve">0,0294</w:t>
            </w:r>
          </w:p>
        </w:tc>
      </w:tr>
      <w:tr>
        <w:tc>
          <w:tcPr>
            <w:tcW w:w="1020" w:type="dxa"/>
            <w:vAlign w:val="center"/>
            <w:vMerge w:val="restart"/>
          </w:tcPr>
          <w:p>
            <w:pPr>
              <w:pStyle w:val="0"/>
              <w:jc w:val="center"/>
            </w:pPr>
            <w:r>
              <w:rPr>
                <w:sz w:val="20"/>
              </w:rPr>
              <w:t xml:space="preserve">Прочие мягколиственные</w:t>
            </w:r>
          </w:p>
        </w:tc>
        <w:tc>
          <w:tcPr>
            <w:tcW w:w="859" w:type="dxa"/>
            <w:vAlign w:val="center"/>
          </w:tcPr>
          <w:p>
            <w:pPr>
              <w:pStyle w:val="0"/>
              <w:jc w:val="center"/>
            </w:pPr>
            <w:r>
              <w:rPr>
                <w:sz w:val="20"/>
              </w:rPr>
              <w:t xml:space="preserve">1</w:t>
            </w:r>
          </w:p>
        </w:tc>
        <w:tc>
          <w:tcPr>
            <w:tcW w:w="706" w:type="dxa"/>
            <w:vAlign w:val="center"/>
          </w:tcPr>
          <w:p>
            <w:pPr>
              <w:pStyle w:val="0"/>
              <w:jc w:val="center"/>
            </w:pPr>
            <w:r>
              <w:rPr>
                <w:sz w:val="20"/>
              </w:rPr>
              <w:t xml:space="preserve">1</w:t>
            </w:r>
          </w:p>
        </w:tc>
        <w:tc>
          <w:tcPr>
            <w:tcW w:w="989" w:type="dxa"/>
            <w:vAlign w:val="center"/>
          </w:tcPr>
          <w:p>
            <w:pPr>
              <w:pStyle w:val="0"/>
              <w:jc w:val="center"/>
            </w:pPr>
            <w:r>
              <w:rPr>
                <w:sz w:val="20"/>
              </w:rPr>
              <w:t xml:space="preserve">0,0230</w:t>
            </w:r>
          </w:p>
        </w:tc>
        <w:tc>
          <w:tcPr>
            <w:tcW w:w="1118" w:type="dxa"/>
            <w:vAlign w:val="center"/>
          </w:tcPr>
          <w:p>
            <w:pPr>
              <w:pStyle w:val="0"/>
              <w:jc w:val="center"/>
            </w:pPr>
            <w:r>
              <w:rPr>
                <w:sz w:val="20"/>
              </w:rPr>
              <w:t xml:space="preserve">0,0562</w:t>
            </w:r>
          </w:p>
        </w:tc>
        <w:tc>
          <w:tcPr>
            <w:tcW w:w="1118" w:type="dxa"/>
            <w:vAlign w:val="center"/>
          </w:tcPr>
          <w:p>
            <w:pPr>
              <w:pStyle w:val="0"/>
              <w:jc w:val="center"/>
            </w:pPr>
            <w:r>
              <w:rPr>
                <w:sz w:val="20"/>
              </w:rPr>
              <w:t xml:space="preserve">0,0864</w:t>
            </w:r>
          </w:p>
        </w:tc>
        <w:tc>
          <w:tcPr>
            <w:tcW w:w="1118" w:type="dxa"/>
            <w:vAlign w:val="center"/>
          </w:tcPr>
          <w:p>
            <w:pPr>
              <w:pStyle w:val="0"/>
              <w:jc w:val="center"/>
            </w:pPr>
            <w:r>
              <w:rPr>
                <w:sz w:val="20"/>
              </w:rPr>
              <w:t xml:space="preserve">0,0739</w:t>
            </w:r>
          </w:p>
        </w:tc>
        <w:tc>
          <w:tcPr>
            <w:tcW w:w="1118" w:type="dxa"/>
            <w:vAlign w:val="center"/>
          </w:tcPr>
          <w:p>
            <w:pPr>
              <w:pStyle w:val="0"/>
              <w:jc w:val="center"/>
            </w:pPr>
            <w:r>
              <w:rPr>
                <w:sz w:val="20"/>
              </w:rPr>
              <w:t xml:space="preserve">0,0661</w:t>
            </w:r>
          </w:p>
        </w:tc>
        <w:tc>
          <w:tcPr>
            <w:tcW w:w="1020" w:type="dxa"/>
            <w:vAlign w:val="center"/>
          </w:tcPr>
          <w:p>
            <w:pPr>
              <w:pStyle w:val="0"/>
              <w:jc w:val="center"/>
            </w:pPr>
            <w:r>
              <w:rPr>
                <w:sz w:val="20"/>
              </w:rPr>
              <w:t xml:space="preserve">0,0315</w:t>
            </w:r>
          </w:p>
        </w:tc>
      </w:tr>
      <w:tr>
        <w:tc>
          <w:tcPr>
            <w:vMerge w:val="continue"/>
          </w:tcPr>
          <w:p/>
        </w:tc>
        <w:tc>
          <w:tcPr>
            <w:tcW w:w="859" w:type="dxa"/>
            <w:vAlign w:val="center"/>
          </w:tcPr>
          <w:p>
            <w:pPr>
              <w:pStyle w:val="0"/>
              <w:jc w:val="center"/>
            </w:pPr>
            <w:r>
              <w:rPr>
                <w:sz w:val="20"/>
              </w:rPr>
              <w:t xml:space="preserve">1</w:t>
            </w:r>
          </w:p>
        </w:tc>
        <w:tc>
          <w:tcPr>
            <w:tcW w:w="706" w:type="dxa"/>
            <w:vAlign w:val="center"/>
          </w:tcPr>
          <w:p>
            <w:pPr>
              <w:pStyle w:val="0"/>
              <w:jc w:val="center"/>
            </w:pPr>
            <w:r>
              <w:rPr>
                <w:sz w:val="20"/>
              </w:rPr>
              <w:t xml:space="preserve">2</w:t>
            </w:r>
          </w:p>
        </w:tc>
        <w:tc>
          <w:tcPr>
            <w:tcW w:w="989" w:type="dxa"/>
            <w:vAlign w:val="center"/>
          </w:tcPr>
          <w:p>
            <w:pPr>
              <w:pStyle w:val="0"/>
              <w:jc w:val="center"/>
            </w:pPr>
            <w:r>
              <w:rPr>
                <w:sz w:val="20"/>
              </w:rPr>
              <w:t xml:space="preserve">0,0128</w:t>
            </w:r>
          </w:p>
        </w:tc>
        <w:tc>
          <w:tcPr>
            <w:tcW w:w="1118" w:type="dxa"/>
            <w:vAlign w:val="center"/>
          </w:tcPr>
          <w:p>
            <w:pPr>
              <w:pStyle w:val="0"/>
              <w:jc w:val="center"/>
            </w:pPr>
            <w:r>
              <w:rPr>
                <w:sz w:val="20"/>
              </w:rPr>
              <w:t xml:space="preserve">0,0256</w:t>
            </w:r>
          </w:p>
        </w:tc>
        <w:tc>
          <w:tcPr>
            <w:tcW w:w="1118" w:type="dxa"/>
            <w:vAlign w:val="center"/>
          </w:tcPr>
          <w:p>
            <w:pPr>
              <w:pStyle w:val="0"/>
              <w:jc w:val="center"/>
            </w:pPr>
            <w:r>
              <w:rPr>
                <w:sz w:val="20"/>
              </w:rPr>
              <w:t xml:space="preserve">0,0403</w:t>
            </w:r>
          </w:p>
        </w:tc>
        <w:tc>
          <w:tcPr>
            <w:tcW w:w="1118" w:type="dxa"/>
            <w:vAlign w:val="center"/>
          </w:tcPr>
          <w:p>
            <w:pPr>
              <w:pStyle w:val="0"/>
              <w:jc w:val="center"/>
            </w:pPr>
            <w:r>
              <w:rPr>
                <w:sz w:val="20"/>
              </w:rPr>
              <w:t xml:space="preserve">0,0617</w:t>
            </w:r>
          </w:p>
        </w:tc>
        <w:tc>
          <w:tcPr>
            <w:tcW w:w="1118" w:type="dxa"/>
            <w:vAlign w:val="center"/>
          </w:tcPr>
          <w:p>
            <w:pPr>
              <w:pStyle w:val="0"/>
              <w:jc w:val="center"/>
            </w:pPr>
            <w:r>
              <w:rPr>
                <w:sz w:val="20"/>
              </w:rPr>
              <w:t xml:space="preserve">0,0596</w:t>
            </w:r>
          </w:p>
        </w:tc>
        <w:tc>
          <w:tcPr>
            <w:tcW w:w="1020" w:type="dxa"/>
            <w:vAlign w:val="center"/>
          </w:tcPr>
          <w:p>
            <w:pPr>
              <w:pStyle w:val="0"/>
              <w:jc w:val="center"/>
            </w:pPr>
            <w:r>
              <w:rPr>
                <w:sz w:val="20"/>
              </w:rPr>
              <w:t xml:space="preserve">0,0589</w:t>
            </w:r>
          </w:p>
        </w:tc>
      </w:tr>
      <w:tr>
        <w:tc>
          <w:tcPr>
            <w:vMerge w:val="continue"/>
          </w:tcPr>
          <w:p/>
        </w:tc>
        <w:tc>
          <w:tcPr>
            <w:tcW w:w="859" w:type="dxa"/>
            <w:vAlign w:val="center"/>
          </w:tcPr>
          <w:p>
            <w:pPr>
              <w:pStyle w:val="0"/>
              <w:jc w:val="center"/>
            </w:pPr>
            <w:r>
              <w:rPr>
                <w:sz w:val="20"/>
              </w:rPr>
              <w:t xml:space="preserve">1</w:t>
            </w:r>
          </w:p>
        </w:tc>
        <w:tc>
          <w:tcPr>
            <w:tcW w:w="706" w:type="dxa"/>
            <w:vAlign w:val="center"/>
          </w:tcPr>
          <w:p>
            <w:pPr>
              <w:pStyle w:val="0"/>
              <w:jc w:val="center"/>
            </w:pPr>
            <w:r>
              <w:rPr>
                <w:sz w:val="20"/>
              </w:rPr>
              <w:t xml:space="preserve">3</w:t>
            </w:r>
          </w:p>
        </w:tc>
        <w:tc>
          <w:tcPr>
            <w:tcW w:w="989" w:type="dxa"/>
            <w:vAlign w:val="center"/>
          </w:tcPr>
          <w:p>
            <w:pPr>
              <w:pStyle w:val="0"/>
              <w:jc w:val="center"/>
            </w:pPr>
            <w:r>
              <w:rPr>
                <w:sz w:val="20"/>
              </w:rPr>
              <w:t xml:space="preserve">0,0153</w:t>
            </w:r>
          </w:p>
        </w:tc>
        <w:tc>
          <w:tcPr>
            <w:tcW w:w="1118" w:type="dxa"/>
            <w:vAlign w:val="center"/>
          </w:tcPr>
          <w:p>
            <w:pPr>
              <w:pStyle w:val="0"/>
              <w:jc w:val="center"/>
            </w:pPr>
            <w:r>
              <w:rPr>
                <w:sz w:val="20"/>
              </w:rPr>
              <w:t xml:space="preserve">0,0390</w:t>
            </w:r>
          </w:p>
        </w:tc>
        <w:tc>
          <w:tcPr>
            <w:tcW w:w="1118" w:type="dxa"/>
            <w:vAlign w:val="center"/>
          </w:tcPr>
          <w:p>
            <w:pPr>
              <w:pStyle w:val="0"/>
              <w:jc w:val="center"/>
            </w:pPr>
            <w:r>
              <w:rPr>
                <w:sz w:val="20"/>
              </w:rPr>
              <w:t xml:space="preserve">0,0478</w:t>
            </w:r>
          </w:p>
        </w:tc>
        <w:tc>
          <w:tcPr>
            <w:tcW w:w="1118" w:type="dxa"/>
            <w:vAlign w:val="center"/>
          </w:tcPr>
          <w:p>
            <w:pPr>
              <w:pStyle w:val="0"/>
              <w:jc w:val="center"/>
            </w:pPr>
            <w:r>
              <w:rPr>
                <w:sz w:val="20"/>
              </w:rPr>
              <w:t xml:space="preserve">0,0690</w:t>
            </w:r>
          </w:p>
        </w:tc>
        <w:tc>
          <w:tcPr>
            <w:tcW w:w="1118" w:type="dxa"/>
            <w:vAlign w:val="center"/>
          </w:tcPr>
          <w:p>
            <w:pPr>
              <w:pStyle w:val="0"/>
              <w:jc w:val="center"/>
            </w:pPr>
            <w:r>
              <w:rPr>
                <w:sz w:val="20"/>
              </w:rPr>
              <w:t xml:space="preserve">0,0578</w:t>
            </w:r>
          </w:p>
        </w:tc>
        <w:tc>
          <w:tcPr>
            <w:tcW w:w="1020" w:type="dxa"/>
            <w:vAlign w:val="center"/>
          </w:tcPr>
          <w:p>
            <w:pPr>
              <w:pStyle w:val="0"/>
              <w:jc w:val="center"/>
            </w:pPr>
            <w:r>
              <w:rPr>
                <w:sz w:val="20"/>
              </w:rPr>
              <w:t xml:space="preserve">0,0441</w:t>
            </w:r>
          </w:p>
        </w:tc>
      </w:tr>
      <w:tr>
        <w:tc>
          <w:tcPr>
            <w:vMerge w:val="continue"/>
          </w:tcPr>
          <w:p/>
        </w:tc>
        <w:tc>
          <w:tcPr>
            <w:tcW w:w="859" w:type="dxa"/>
            <w:vAlign w:val="center"/>
          </w:tcPr>
          <w:p>
            <w:pPr>
              <w:pStyle w:val="0"/>
              <w:jc w:val="center"/>
            </w:pPr>
            <w:r>
              <w:rPr>
                <w:sz w:val="20"/>
              </w:rPr>
              <w:t xml:space="preserve">2</w:t>
            </w:r>
          </w:p>
        </w:tc>
        <w:tc>
          <w:tcPr>
            <w:tcW w:w="706" w:type="dxa"/>
            <w:vAlign w:val="center"/>
          </w:tcPr>
          <w:p>
            <w:pPr>
              <w:pStyle w:val="0"/>
              <w:jc w:val="center"/>
            </w:pPr>
            <w:r>
              <w:rPr>
                <w:sz w:val="20"/>
              </w:rPr>
              <w:t xml:space="preserve">1</w:t>
            </w:r>
          </w:p>
        </w:tc>
        <w:tc>
          <w:tcPr>
            <w:tcW w:w="989" w:type="dxa"/>
            <w:vAlign w:val="center"/>
          </w:tcPr>
          <w:p>
            <w:pPr>
              <w:pStyle w:val="0"/>
              <w:jc w:val="center"/>
            </w:pPr>
            <w:r>
              <w:rPr>
                <w:sz w:val="20"/>
              </w:rPr>
              <w:t xml:space="preserve">0,0230</w:t>
            </w:r>
          </w:p>
        </w:tc>
        <w:tc>
          <w:tcPr>
            <w:tcW w:w="1118" w:type="dxa"/>
            <w:vAlign w:val="center"/>
          </w:tcPr>
          <w:p>
            <w:pPr>
              <w:pStyle w:val="0"/>
              <w:jc w:val="center"/>
            </w:pPr>
            <w:r>
              <w:rPr>
                <w:sz w:val="20"/>
              </w:rPr>
              <w:t xml:space="preserve">0,0555</w:t>
            </w:r>
          </w:p>
        </w:tc>
        <w:tc>
          <w:tcPr>
            <w:tcW w:w="1118" w:type="dxa"/>
            <w:vAlign w:val="center"/>
          </w:tcPr>
          <w:p>
            <w:pPr>
              <w:pStyle w:val="0"/>
              <w:jc w:val="center"/>
            </w:pPr>
            <w:r>
              <w:rPr>
                <w:sz w:val="20"/>
              </w:rPr>
              <w:t xml:space="preserve">0,0514</w:t>
            </w:r>
          </w:p>
        </w:tc>
        <w:tc>
          <w:tcPr>
            <w:tcW w:w="1118" w:type="dxa"/>
            <w:vAlign w:val="center"/>
          </w:tcPr>
          <w:p>
            <w:pPr>
              <w:pStyle w:val="0"/>
              <w:jc w:val="center"/>
            </w:pPr>
            <w:r>
              <w:rPr>
                <w:sz w:val="20"/>
              </w:rPr>
              <w:t xml:space="preserve">0,0681</w:t>
            </w:r>
          </w:p>
        </w:tc>
        <w:tc>
          <w:tcPr>
            <w:tcW w:w="1118" w:type="dxa"/>
            <w:vAlign w:val="center"/>
          </w:tcPr>
          <w:p>
            <w:pPr>
              <w:pStyle w:val="0"/>
              <w:jc w:val="center"/>
            </w:pPr>
            <w:r>
              <w:rPr>
                <w:sz w:val="20"/>
              </w:rPr>
              <w:t xml:space="preserve">0,0083</w:t>
            </w:r>
          </w:p>
        </w:tc>
        <w:tc>
          <w:tcPr>
            <w:tcW w:w="1020" w:type="dxa"/>
            <w:vAlign w:val="center"/>
          </w:tcPr>
          <w:p>
            <w:pPr>
              <w:pStyle w:val="0"/>
              <w:jc w:val="center"/>
            </w:pPr>
            <w:r>
              <w:rPr>
                <w:sz w:val="20"/>
              </w:rPr>
              <w:t xml:space="preserve">0,0200</w:t>
            </w:r>
          </w:p>
        </w:tc>
      </w:tr>
      <w:tr>
        <w:tc>
          <w:tcPr>
            <w:vMerge w:val="continue"/>
          </w:tcPr>
          <w:p/>
        </w:tc>
        <w:tc>
          <w:tcPr>
            <w:tcW w:w="859" w:type="dxa"/>
            <w:vAlign w:val="center"/>
          </w:tcPr>
          <w:p>
            <w:pPr>
              <w:pStyle w:val="0"/>
              <w:jc w:val="center"/>
            </w:pPr>
            <w:r>
              <w:rPr>
                <w:sz w:val="20"/>
              </w:rPr>
              <w:t xml:space="preserve">2</w:t>
            </w:r>
          </w:p>
        </w:tc>
        <w:tc>
          <w:tcPr>
            <w:tcW w:w="706" w:type="dxa"/>
            <w:vAlign w:val="center"/>
          </w:tcPr>
          <w:p>
            <w:pPr>
              <w:pStyle w:val="0"/>
              <w:jc w:val="center"/>
            </w:pPr>
            <w:r>
              <w:rPr>
                <w:sz w:val="20"/>
              </w:rPr>
              <w:t xml:space="preserve">2</w:t>
            </w:r>
          </w:p>
        </w:tc>
        <w:tc>
          <w:tcPr>
            <w:tcW w:w="989" w:type="dxa"/>
            <w:vAlign w:val="center"/>
          </w:tcPr>
          <w:p>
            <w:pPr>
              <w:pStyle w:val="0"/>
              <w:jc w:val="center"/>
            </w:pPr>
            <w:r>
              <w:rPr>
                <w:sz w:val="20"/>
              </w:rPr>
              <w:t xml:space="preserve">0,0230</w:t>
            </w:r>
          </w:p>
        </w:tc>
        <w:tc>
          <w:tcPr>
            <w:tcW w:w="1118" w:type="dxa"/>
            <w:vAlign w:val="center"/>
          </w:tcPr>
          <w:p>
            <w:pPr>
              <w:pStyle w:val="0"/>
              <w:jc w:val="center"/>
            </w:pPr>
            <w:r>
              <w:rPr>
                <w:sz w:val="20"/>
              </w:rPr>
              <w:t xml:space="preserve">0,0572</w:t>
            </w:r>
          </w:p>
        </w:tc>
        <w:tc>
          <w:tcPr>
            <w:tcW w:w="1118" w:type="dxa"/>
            <w:vAlign w:val="center"/>
          </w:tcPr>
          <w:p>
            <w:pPr>
              <w:pStyle w:val="0"/>
              <w:jc w:val="center"/>
            </w:pPr>
            <w:r>
              <w:rPr>
                <w:sz w:val="20"/>
              </w:rPr>
              <w:t xml:space="preserve">0,0648</w:t>
            </w:r>
          </w:p>
        </w:tc>
        <w:tc>
          <w:tcPr>
            <w:tcW w:w="1118" w:type="dxa"/>
            <w:vAlign w:val="center"/>
          </w:tcPr>
          <w:p>
            <w:pPr>
              <w:pStyle w:val="0"/>
              <w:jc w:val="center"/>
            </w:pPr>
            <w:r>
              <w:rPr>
                <w:sz w:val="20"/>
              </w:rPr>
              <w:t xml:space="preserve">0,0579</w:t>
            </w:r>
          </w:p>
        </w:tc>
        <w:tc>
          <w:tcPr>
            <w:tcW w:w="1118" w:type="dxa"/>
            <w:vAlign w:val="center"/>
          </w:tcPr>
          <w:p>
            <w:pPr>
              <w:pStyle w:val="0"/>
              <w:jc w:val="center"/>
            </w:pPr>
            <w:r>
              <w:rPr>
                <w:sz w:val="20"/>
              </w:rPr>
              <w:t xml:space="preserve">0,0404</w:t>
            </w:r>
          </w:p>
        </w:tc>
        <w:tc>
          <w:tcPr>
            <w:tcW w:w="1020" w:type="dxa"/>
            <w:vAlign w:val="center"/>
          </w:tcPr>
          <w:p>
            <w:pPr>
              <w:pStyle w:val="0"/>
              <w:jc w:val="center"/>
            </w:pPr>
            <w:r>
              <w:rPr>
                <w:sz w:val="20"/>
              </w:rPr>
              <w:t xml:space="preserve">0,0411</w:t>
            </w:r>
          </w:p>
        </w:tc>
      </w:tr>
      <w:tr>
        <w:tc>
          <w:tcPr>
            <w:vMerge w:val="continue"/>
          </w:tcPr>
          <w:p/>
        </w:tc>
        <w:tc>
          <w:tcPr>
            <w:tcW w:w="859" w:type="dxa"/>
            <w:vAlign w:val="center"/>
          </w:tcPr>
          <w:p>
            <w:pPr>
              <w:pStyle w:val="0"/>
              <w:jc w:val="center"/>
            </w:pPr>
            <w:r>
              <w:rPr>
                <w:sz w:val="20"/>
              </w:rPr>
              <w:t xml:space="preserve">2</w:t>
            </w:r>
          </w:p>
        </w:tc>
        <w:tc>
          <w:tcPr>
            <w:tcW w:w="706" w:type="dxa"/>
            <w:vAlign w:val="center"/>
          </w:tcPr>
          <w:p>
            <w:pPr>
              <w:pStyle w:val="0"/>
              <w:jc w:val="center"/>
            </w:pPr>
            <w:r>
              <w:rPr>
                <w:sz w:val="20"/>
              </w:rPr>
              <w:t xml:space="preserve">3</w:t>
            </w:r>
          </w:p>
        </w:tc>
        <w:tc>
          <w:tcPr>
            <w:tcW w:w="989" w:type="dxa"/>
            <w:vAlign w:val="center"/>
          </w:tcPr>
          <w:p>
            <w:pPr>
              <w:pStyle w:val="0"/>
              <w:jc w:val="center"/>
            </w:pPr>
            <w:r>
              <w:rPr>
                <w:sz w:val="20"/>
              </w:rPr>
              <w:t xml:space="preserve">0,0230</w:t>
            </w:r>
          </w:p>
        </w:tc>
        <w:tc>
          <w:tcPr>
            <w:tcW w:w="1118" w:type="dxa"/>
            <w:vAlign w:val="center"/>
          </w:tcPr>
          <w:p>
            <w:pPr>
              <w:pStyle w:val="0"/>
              <w:jc w:val="center"/>
            </w:pPr>
            <w:r>
              <w:rPr>
                <w:sz w:val="20"/>
              </w:rPr>
              <w:t xml:space="preserve">0,0670</w:t>
            </w:r>
          </w:p>
        </w:tc>
        <w:tc>
          <w:tcPr>
            <w:tcW w:w="1118" w:type="dxa"/>
            <w:vAlign w:val="center"/>
          </w:tcPr>
          <w:p>
            <w:pPr>
              <w:pStyle w:val="0"/>
              <w:jc w:val="center"/>
            </w:pPr>
            <w:r>
              <w:rPr>
                <w:sz w:val="20"/>
              </w:rPr>
              <w:t xml:space="preserve">0,0506</w:t>
            </w:r>
          </w:p>
        </w:tc>
        <w:tc>
          <w:tcPr>
            <w:tcW w:w="1118" w:type="dxa"/>
            <w:vAlign w:val="center"/>
          </w:tcPr>
          <w:p>
            <w:pPr>
              <w:pStyle w:val="0"/>
              <w:jc w:val="center"/>
            </w:pPr>
            <w:r>
              <w:rPr>
                <w:sz w:val="20"/>
              </w:rPr>
              <w:t xml:space="preserve">0,0580</w:t>
            </w:r>
          </w:p>
        </w:tc>
        <w:tc>
          <w:tcPr>
            <w:tcW w:w="1118" w:type="dxa"/>
            <w:vAlign w:val="center"/>
          </w:tcPr>
          <w:p>
            <w:pPr>
              <w:pStyle w:val="0"/>
              <w:jc w:val="center"/>
            </w:pPr>
            <w:r>
              <w:rPr>
                <w:sz w:val="20"/>
              </w:rPr>
              <w:t xml:space="preserve">0,0273</w:t>
            </w:r>
          </w:p>
        </w:tc>
        <w:tc>
          <w:tcPr>
            <w:tcW w:w="1020" w:type="dxa"/>
            <w:vAlign w:val="center"/>
          </w:tcPr>
          <w:p>
            <w:pPr>
              <w:pStyle w:val="0"/>
              <w:jc w:val="center"/>
            </w:pPr>
            <w:r>
              <w:rPr>
                <w:sz w:val="20"/>
              </w:rPr>
              <w:t xml:space="preserve">0,0335</w:t>
            </w:r>
          </w:p>
        </w:tc>
      </w:tr>
      <w:tr>
        <w:tc>
          <w:tcPr>
            <w:vMerge w:val="continue"/>
          </w:tcPr>
          <w:p/>
        </w:tc>
        <w:tc>
          <w:tcPr>
            <w:tcW w:w="859" w:type="dxa"/>
            <w:vAlign w:val="center"/>
          </w:tcPr>
          <w:p>
            <w:pPr>
              <w:pStyle w:val="0"/>
              <w:jc w:val="center"/>
            </w:pPr>
            <w:r>
              <w:rPr>
                <w:sz w:val="20"/>
              </w:rPr>
              <w:t xml:space="preserve">3</w:t>
            </w:r>
          </w:p>
        </w:tc>
        <w:tc>
          <w:tcPr>
            <w:tcW w:w="706" w:type="dxa"/>
            <w:vAlign w:val="center"/>
          </w:tcPr>
          <w:p>
            <w:pPr>
              <w:pStyle w:val="0"/>
              <w:jc w:val="center"/>
            </w:pPr>
            <w:r>
              <w:rPr>
                <w:sz w:val="20"/>
              </w:rPr>
              <w:t xml:space="preserve">2</w:t>
            </w:r>
          </w:p>
        </w:tc>
        <w:tc>
          <w:tcPr>
            <w:tcW w:w="989" w:type="dxa"/>
            <w:vAlign w:val="center"/>
          </w:tcPr>
          <w:p>
            <w:pPr>
              <w:pStyle w:val="0"/>
              <w:jc w:val="center"/>
            </w:pPr>
            <w:r>
              <w:rPr>
                <w:sz w:val="20"/>
              </w:rPr>
              <w:t xml:space="preserve">0,0226</w:t>
            </w:r>
          </w:p>
        </w:tc>
        <w:tc>
          <w:tcPr>
            <w:tcW w:w="1118" w:type="dxa"/>
            <w:vAlign w:val="center"/>
          </w:tcPr>
          <w:p>
            <w:pPr>
              <w:pStyle w:val="0"/>
              <w:jc w:val="center"/>
            </w:pPr>
            <w:r>
              <w:rPr>
                <w:sz w:val="20"/>
              </w:rPr>
              <w:t xml:space="preserve">0,0592</w:t>
            </w:r>
          </w:p>
        </w:tc>
        <w:tc>
          <w:tcPr>
            <w:tcW w:w="1118" w:type="dxa"/>
            <w:vAlign w:val="center"/>
          </w:tcPr>
          <w:p>
            <w:pPr>
              <w:pStyle w:val="0"/>
              <w:jc w:val="center"/>
            </w:pPr>
            <w:r>
              <w:rPr>
                <w:sz w:val="20"/>
              </w:rPr>
              <w:t xml:space="preserve">0,0764</w:t>
            </w:r>
          </w:p>
        </w:tc>
        <w:tc>
          <w:tcPr>
            <w:tcW w:w="1118" w:type="dxa"/>
            <w:vAlign w:val="center"/>
          </w:tcPr>
          <w:p>
            <w:pPr>
              <w:pStyle w:val="0"/>
              <w:jc w:val="center"/>
            </w:pPr>
            <w:r>
              <w:rPr>
                <w:sz w:val="20"/>
              </w:rPr>
              <w:t xml:space="preserve">0,0629</w:t>
            </w:r>
          </w:p>
        </w:tc>
        <w:tc>
          <w:tcPr>
            <w:tcW w:w="1118" w:type="dxa"/>
            <w:vAlign w:val="center"/>
          </w:tcPr>
          <w:p>
            <w:pPr>
              <w:pStyle w:val="0"/>
              <w:jc w:val="center"/>
            </w:pPr>
            <w:r>
              <w:rPr>
                <w:sz w:val="20"/>
              </w:rPr>
              <w:t xml:space="preserve">0,0127</w:t>
            </w:r>
          </w:p>
        </w:tc>
        <w:tc>
          <w:tcPr>
            <w:tcW w:w="1020" w:type="dxa"/>
            <w:vAlign w:val="center"/>
          </w:tcPr>
          <w:p>
            <w:pPr>
              <w:pStyle w:val="0"/>
              <w:jc w:val="center"/>
            </w:pPr>
            <w:r>
              <w:rPr>
                <w:sz w:val="20"/>
              </w:rPr>
              <w:t xml:space="preserve">0,0312</w:t>
            </w:r>
          </w:p>
        </w:tc>
      </w:tr>
      <w:tr>
        <w:tc>
          <w:tcPr>
            <w:vMerge w:val="continue"/>
          </w:tcPr>
          <w:p/>
        </w:tc>
        <w:tc>
          <w:tcPr>
            <w:tcW w:w="859" w:type="dxa"/>
            <w:vAlign w:val="center"/>
          </w:tcPr>
          <w:p>
            <w:pPr>
              <w:pStyle w:val="0"/>
              <w:jc w:val="center"/>
            </w:pPr>
            <w:r>
              <w:rPr>
                <w:sz w:val="20"/>
              </w:rPr>
              <w:t xml:space="preserve">3</w:t>
            </w:r>
          </w:p>
        </w:tc>
        <w:tc>
          <w:tcPr>
            <w:tcW w:w="706" w:type="dxa"/>
            <w:vAlign w:val="center"/>
          </w:tcPr>
          <w:p>
            <w:pPr>
              <w:pStyle w:val="0"/>
              <w:jc w:val="center"/>
            </w:pPr>
            <w:r>
              <w:rPr>
                <w:sz w:val="20"/>
              </w:rPr>
              <w:t xml:space="preserve">3</w:t>
            </w:r>
          </w:p>
        </w:tc>
        <w:tc>
          <w:tcPr>
            <w:tcW w:w="989" w:type="dxa"/>
            <w:vAlign w:val="center"/>
          </w:tcPr>
          <w:p>
            <w:pPr>
              <w:pStyle w:val="0"/>
              <w:jc w:val="center"/>
            </w:pPr>
            <w:r>
              <w:rPr>
                <w:sz w:val="20"/>
              </w:rPr>
              <w:t xml:space="preserve">0,0262</w:t>
            </w:r>
          </w:p>
        </w:tc>
        <w:tc>
          <w:tcPr>
            <w:tcW w:w="1118" w:type="dxa"/>
            <w:vAlign w:val="center"/>
          </w:tcPr>
          <w:p>
            <w:pPr>
              <w:pStyle w:val="0"/>
              <w:jc w:val="center"/>
            </w:pPr>
            <w:r>
              <w:rPr>
                <w:sz w:val="20"/>
              </w:rPr>
              <w:t xml:space="preserve">0,0754</w:t>
            </w:r>
          </w:p>
        </w:tc>
        <w:tc>
          <w:tcPr>
            <w:tcW w:w="1118" w:type="dxa"/>
            <w:vAlign w:val="center"/>
          </w:tcPr>
          <w:p>
            <w:pPr>
              <w:pStyle w:val="0"/>
              <w:jc w:val="center"/>
            </w:pPr>
            <w:r>
              <w:rPr>
                <w:sz w:val="20"/>
              </w:rPr>
              <w:t xml:space="preserve">0,0784</w:t>
            </w:r>
          </w:p>
        </w:tc>
        <w:tc>
          <w:tcPr>
            <w:tcW w:w="1118" w:type="dxa"/>
            <w:vAlign w:val="center"/>
          </w:tcPr>
          <w:p>
            <w:pPr>
              <w:pStyle w:val="0"/>
              <w:jc w:val="center"/>
            </w:pPr>
            <w:r>
              <w:rPr>
                <w:sz w:val="20"/>
              </w:rPr>
              <w:t xml:space="preserve">0,0595</w:t>
            </w:r>
          </w:p>
        </w:tc>
        <w:tc>
          <w:tcPr>
            <w:tcW w:w="1118" w:type="dxa"/>
            <w:vAlign w:val="center"/>
          </w:tcPr>
          <w:p>
            <w:pPr>
              <w:pStyle w:val="0"/>
              <w:jc w:val="center"/>
            </w:pPr>
            <w:r>
              <w:rPr>
                <w:sz w:val="20"/>
              </w:rPr>
              <w:t xml:space="preserve">0,0158</w:t>
            </w:r>
          </w:p>
        </w:tc>
        <w:tc>
          <w:tcPr>
            <w:tcW w:w="1020" w:type="dxa"/>
            <w:vAlign w:val="center"/>
          </w:tcPr>
          <w:p>
            <w:pPr>
              <w:pStyle w:val="0"/>
              <w:jc w:val="center"/>
            </w:pPr>
            <w:r>
              <w:rPr>
                <w:sz w:val="20"/>
              </w:rPr>
              <w:t xml:space="preserve">0,0246</w:t>
            </w:r>
          </w:p>
        </w:tc>
      </w:tr>
      <w:tr>
        <w:tc>
          <w:tcPr>
            <w:vMerge w:val="continue"/>
          </w:tcPr>
          <w:p/>
        </w:tc>
        <w:tc>
          <w:tcPr>
            <w:tcW w:w="859" w:type="dxa"/>
            <w:vAlign w:val="center"/>
          </w:tcPr>
          <w:p>
            <w:pPr>
              <w:pStyle w:val="0"/>
              <w:jc w:val="center"/>
            </w:pPr>
            <w:r>
              <w:rPr>
                <w:sz w:val="20"/>
              </w:rPr>
              <w:t xml:space="preserve">4</w:t>
            </w:r>
          </w:p>
        </w:tc>
        <w:tc>
          <w:tcPr>
            <w:tcW w:w="706" w:type="dxa"/>
            <w:vAlign w:val="center"/>
          </w:tcPr>
          <w:p>
            <w:pPr>
              <w:pStyle w:val="0"/>
              <w:jc w:val="center"/>
            </w:pPr>
            <w:r>
              <w:rPr>
                <w:sz w:val="20"/>
              </w:rPr>
              <w:t xml:space="preserve">1</w:t>
            </w:r>
          </w:p>
        </w:tc>
        <w:tc>
          <w:tcPr>
            <w:tcW w:w="989" w:type="dxa"/>
            <w:vAlign w:val="center"/>
          </w:tcPr>
          <w:p>
            <w:pPr>
              <w:pStyle w:val="0"/>
              <w:jc w:val="center"/>
            </w:pPr>
            <w:r>
              <w:rPr>
                <w:sz w:val="20"/>
              </w:rPr>
              <w:t xml:space="preserve">0,0254</w:t>
            </w:r>
          </w:p>
        </w:tc>
        <w:tc>
          <w:tcPr>
            <w:tcW w:w="1118" w:type="dxa"/>
            <w:vAlign w:val="center"/>
          </w:tcPr>
          <w:p>
            <w:pPr>
              <w:pStyle w:val="0"/>
              <w:jc w:val="center"/>
            </w:pPr>
            <w:r>
              <w:rPr>
                <w:sz w:val="20"/>
              </w:rPr>
              <w:t xml:space="preserve">0,0712</w:t>
            </w:r>
          </w:p>
        </w:tc>
        <w:tc>
          <w:tcPr>
            <w:tcW w:w="1118" w:type="dxa"/>
            <w:vAlign w:val="center"/>
          </w:tcPr>
          <w:p>
            <w:pPr>
              <w:pStyle w:val="0"/>
              <w:jc w:val="center"/>
            </w:pPr>
            <w:r>
              <w:rPr>
                <w:sz w:val="20"/>
              </w:rPr>
              <w:t xml:space="preserve">0,0776</w:t>
            </w:r>
          </w:p>
        </w:tc>
        <w:tc>
          <w:tcPr>
            <w:tcW w:w="1118" w:type="dxa"/>
            <w:vAlign w:val="center"/>
          </w:tcPr>
          <w:p>
            <w:pPr>
              <w:pStyle w:val="0"/>
              <w:jc w:val="center"/>
            </w:pPr>
            <w:r>
              <w:rPr>
                <w:sz w:val="20"/>
              </w:rPr>
              <w:t xml:space="preserve">0,0762</w:t>
            </w:r>
          </w:p>
        </w:tc>
        <w:tc>
          <w:tcPr>
            <w:tcW w:w="1118" w:type="dxa"/>
            <w:vAlign w:val="center"/>
          </w:tcPr>
          <w:p>
            <w:pPr>
              <w:pStyle w:val="0"/>
              <w:jc w:val="center"/>
            </w:pPr>
            <w:r>
              <w:rPr>
                <w:sz w:val="20"/>
              </w:rPr>
              <w:t xml:space="preserve">0,0403</w:t>
            </w:r>
          </w:p>
        </w:tc>
        <w:tc>
          <w:tcPr>
            <w:tcW w:w="1020" w:type="dxa"/>
            <w:vAlign w:val="center"/>
          </w:tcPr>
          <w:p>
            <w:pPr>
              <w:pStyle w:val="0"/>
              <w:jc w:val="center"/>
            </w:pPr>
            <w:r>
              <w:rPr>
                <w:sz w:val="20"/>
              </w:rPr>
              <w:t xml:space="preserve">0,0296</w:t>
            </w:r>
          </w:p>
        </w:tc>
      </w:tr>
      <w:tr>
        <w:tc>
          <w:tcPr>
            <w:vMerge w:val="continue"/>
          </w:tcPr>
          <w:p/>
        </w:tc>
        <w:tc>
          <w:tcPr>
            <w:tcW w:w="859" w:type="dxa"/>
            <w:vAlign w:val="center"/>
          </w:tcPr>
          <w:p>
            <w:pPr>
              <w:pStyle w:val="0"/>
              <w:jc w:val="center"/>
            </w:pPr>
            <w:r>
              <w:rPr>
                <w:sz w:val="20"/>
              </w:rPr>
              <w:t xml:space="preserve">4</w:t>
            </w:r>
          </w:p>
        </w:tc>
        <w:tc>
          <w:tcPr>
            <w:tcW w:w="706" w:type="dxa"/>
            <w:vAlign w:val="center"/>
          </w:tcPr>
          <w:p>
            <w:pPr>
              <w:pStyle w:val="0"/>
              <w:jc w:val="center"/>
            </w:pPr>
            <w:r>
              <w:rPr>
                <w:sz w:val="20"/>
              </w:rPr>
              <w:t xml:space="preserve">2</w:t>
            </w:r>
          </w:p>
        </w:tc>
        <w:tc>
          <w:tcPr>
            <w:tcW w:w="989" w:type="dxa"/>
            <w:vAlign w:val="center"/>
          </w:tcPr>
          <w:p>
            <w:pPr>
              <w:pStyle w:val="0"/>
              <w:jc w:val="center"/>
            </w:pPr>
            <w:r>
              <w:rPr>
                <w:sz w:val="20"/>
              </w:rPr>
              <w:t xml:space="preserve">0,0249</w:t>
            </w:r>
          </w:p>
        </w:tc>
        <w:tc>
          <w:tcPr>
            <w:tcW w:w="1118" w:type="dxa"/>
            <w:vAlign w:val="center"/>
          </w:tcPr>
          <w:p>
            <w:pPr>
              <w:pStyle w:val="0"/>
              <w:jc w:val="center"/>
            </w:pPr>
            <w:r>
              <w:rPr>
                <w:sz w:val="20"/>
              </w:rPr>
              <w:t xml:space="preserve">0,0706</w:t>
            </w:r>
          </w:p>
        </w:tc>
        <w:tc>
          <w:tcPr>
            <w:tcW w:w="1118" w:type="dxa"/>
            <w:vAlign w:val="center"/>
          </w:tcPr>
          <w:p>
            <w:pPr>
              <w:pStyle w:val="0"/>
              <w:jc w:val="center"/>
            </w:pPr>
            <w:r>
              <w:rPr>
                <w:sz w:val="20"/>
              </w:rPr>
              <w:t xml:space="preserve">0,0815</w:t>
            </w:r>
          </w:p>
        </w:tc>
        <w:tc>
          <w:tcPr>
            <w:tcW w:w="1118" w:type="dxa"/>
            <w:vAlign w:val="center"/>
          </w:tcPr>
          <w:p>
            <w:pPr>
              <w:pStyle w:val="0"/>
              <w:jc w:val="center"/>
            </w:pPr>
            <w:r>
              <w:rPr>
                <w:sz w:val="20"/>
              </w:rPr>
              <w:t xml:space="preserve">0,0685</w:t>
            </w:r>
          </w:p>
        </w:tc>
        <w:tc>
          <w:tcPr>
            <w:tcW w:w="1118" w:type="dxa"/>
            <w:vAlign w:val="center"/>
          </w:tcPr>
          <w:p>
            <w:pPr>
              <w:pStyle w:val="0"/>
              <w:jc w:val="center"/>
            </w:pPr>
            <w:r>
              <w:rPr>
                <w:sz w:val="20"/>
              </w:rPr>
              <w:t xml:space="preserve">0,0305</w:t>
            </w:r>
          </w:p>
        </w:tc>
        <w:tc>
          <w:tcPr>
            <w:tcW w:w="1020" w:type="dxa"/>
            <w:vAlign w:val="center"/>
          </w:tcPr>
          <w:p>
            <w:pPr>
              <w:pStyle w:val="0"/>
              <w:jc w:val="center"/>
            </w:pPr>
            <w:r>
              <w:rPr>
                <w:sz w:val="20"/>
              </w:rPr>
              <w:t xml:space="preserve">0,0319</w:t>
            </w:r>
          </w:p>
        </w:tc>
      </w:tr>
      <w:tr>
        <w:tc>
          <w:tcPr>
            <w:vMerge w:val="continue"/>
          </w:tcPr>
          <w:p/>
        </w:tc>
        <w:tc>
          <w:tcPr>
            <w:tcW w:w="859" w:type="dxa"/>
            <w:vAlign w:val="center"/>
          </w:tcPr>
          <w:p>
            <w:pPr>
              <w:pStyle w:val="0"/>
              <w:jc w:val="center"/>
            </w:pPr>
            <w:r>
              <w:rPr>
                <w:sz w:val="20"/>
              </w:rPr>
              <w:t xml:space="preserve">4</w:t>
            </w:r>
          </w:p>
        </w:tc>
        <w:tc>
          <w:tcPr>
            <w:tcW w:w="706" w:type="dxa"/>
            <w:vAlign w:val="center"/>
          </w:tcPr>
          <w:p>
            <w:pPr>
              <w:pStyle w:val="0"/>
              <w:jc w:val="center"/>
            </w:pPr>
            <w:r>
              <w:rPr>
                <w:sz w:val="20"/>
              </w:rPr>
              <w:t xml:space="preserve">3</w:t>
            </w:r>
          </w:p>
        </w:tc>
        <w:tc>
          <w:tcPr>
            <w:tcW w:w="989" w:type="dxa"/>
            <w:vAlign w:val="center"/>
          </w:tcPr>
          <w:p>
            <w:pPr>
              <w:pStyle w:val="0"/>
              <w:jc w:val="center"/>
            </w:pPr>
            <w:r>
              <w:rPr>
                <w:sz w:val="20"/>
              </w:rPr>
              <w:t xml:space="preserve">0,0169</w:t>
            </w:r>
          </w:p>
        </w:tc>
        <w:tc>
          <w:tcPr>
            <w:tcW w:w="1118" w:type="dxa"/>
            <w:vAlign w:val="center"/>
          </w:tcPr>
          <w:p>
            <w:pPr>
              <w:pStyle w:val="0"/>
              <w:jc w:val="center"/>
            </w:pPr>
            <w:r>
              <w:rPr>
                <w:sz w:val="20"/>
              </w:rPr>
              <w:t xml:space="preserve">0,0411</w:t>
            </w:r>
          </w:p>
        </w:tc>
        <w:tc>
          <w:tcPr>
            <w:tcW w:w="1118" w:type="dxa"/>
            <w:vAlign w:val="center"/>
          </w:tcPr>
          <w:p>
            <w:pPr>
              <w:pStyle w:val="0"/>
              <w:jc w:val="center"/>
            </w:pPr>
            <w:r>
              <w:rPr>
                <w:sz w:val="20"/>
              </w:rPr>
              <w:t xml:space="preserve">0,0534</w:t>
            </w:r>
          </w:p>
        </w:tc>
        <w:tc>
          <w:tcPr>
            <w:tcW w:w="1118" w:type="dxa"/>
            <w:vAlign w:val="center"/>
          </w:tcPr>
          <w:p>
            <w:pPr>
              <w:pStyle w:val="0"/>
              <w:jc w:val="center"/>
            </w:pPr>
            <w:r>
              <w:rPr>
                <w:sz w:val="20"/>
              </w:rPr>
              <w:t xml:space="preserve">0,0459</w:t>
            </w:r>
          </w:p>
        </w:tc>
        <w:tc>
          <w:tcPr>
            <w:tcW w:w="1118" w:type="dxa"/>
            <w:vAlign w:val="center"/>
          </w:tcPr>
          <w:p>
            <w:pPr>
              <w:pStyle w:val="0"/>
              <w:jc w:val="center"/>
            </w:pPr>
            <w:r>
              <w:rPr>
                <w:sz w:val="20"/>
              </w:rPr>
              <w:t xml:space="preserve">0,0301</w:t>
            </w:r>
          </w:p>
        </w:tc>
        <w:tc>
          <w:tcPr>
            <w:tcW w:w="1020" w:type="dxa"/>
            <w:vAlign w:val="center"/>
          </w:tcPr>
          <w:p>
            <w:pPr>
              <w:pStyle w:val="0"/>
              <w:jc w:val="center"/>
            </w:pPr>
            <w:r>
              <w:rPr>
                <w:sz w:val="20"/>
              </w:rPr>
              <w:t xml:space="preserve">0,0392</w:t>
            </w:r>
          </w:p>
        </w:tc>
      </w:tr>
      <w:tr>
        <w:tc>
          <w:tcPr>
            <w:tcW w:w="1020" w:type="dxa"/>
            <w:vAlign w:val="center"/>
            <w:vMerge w:val="restart"/>
          </w:tcPr>
          <w:p>
            <w:pPr>
              <w:pStyle w:val="0"/>
              <w:jc w:val="center"/>
            </w:pPr>
            <w:r>
              <w:rPr>
                <w:sz w:val="20"/>
              </w:rPr>
              <w:t xml:space="preserve">Кедровый стланик</w:t>
            </w:r>
          </w:p>
        </w:tc>
        <w:tc>
          <w:tcPr>
            <w:tcW w:w="859" w:type="dxa"/>
            <w:vAlign w:val="center"/>
          </w:tcPr>
          <w:p>
            <w:pPr>
              <w:pStyle w:val="0"/>
              <w:jc w:val="center"/>
            </w:pPr>
            <w:r>
              <w:rPr>
                <w:sz w:val="20"/>
              </w:rPr>
              <w:t xml:space="preserve">3</w:t>
            </w:r>
          </w:p>
        </w:tc>
        <w:tc>
          <w:tcPr>
            <w:tcW w:w="706" w:type="dxa"/>
            <w:vAlign w:val="center"/>
          </w:tcPr>
          <w:p>
            <w:pPr>
              <w:pStyle w:val="0"/>
              <w:jc w:val="center"/>
            </w:pPr>
            <w:r>
              <w:rPr>
                <w:sz w:val="20"/>
              </w:rPr>
              <w:t xml:space="preserve">2</w:t>
            </w:r>
          </w:p>
        </w:tc>
        <w:tc>
          <w:tcPr>
            <w:tcW w:w="989" w:type="dxa"/>
            <w:vAlign w:val="center"/>
          </w:tcPr>
          <w:p>
            <w:pPr>
              <w:pStyle w:val="0"/>
              <w:jc w:val="center"/>
            </w:pPr>
            <w:r>
              <w:rPr>
                <w:sz w:val="20"/>
              </w:rPr>
              <w:t xml:space="preserve">0,0506</w:t>
            </w:r>
          </w:p>
        </w:tc>
        <w:tc>
          <w:tcPr>
            <w:tcW w:w="1118" w:type="dxa"/>
            <w:vAlign w:val="center"/>
          </w:tcPr>
          <w:p>
            <w:pPr>
              <w:pStyle w:val="0"/>
              <w:jc w:val="center"/>
            </w:pPr>
            <w:r>
              <w:rPr>
                <w:sz w:val="20"/>
              </w:rPr>
              <w:t xml:space="preserve">0,1026</w:t>
            </w:r>
          </w:p>
        </w:tc>
        <w:tc>
          <w:tcPr>
            <w:tcW w:w="1118" w:type="dxa"/>
            <w:vAlign w:val="center"/>
          </w:tcPr>
          <w:p>
            <w:pPr>
              <w:pStyle w:val="0"/>
              <w:jc w:val="center"/>
            </w:pPr>
            <w:r>
              <w:rPr>
                <w:sz w:val="20"/>
              </w:rPr>
              <w:t xml:space="preserve">0,1813</w:t>
            </w:r>
          </w:p>
        </w:tc>
        <w:tc>
          <w:tcPr>
            <w:tcW w:w="1118" w:type="dxa"/>
            <w:vAlign w:val="center"/>
          </w:tcPr>
          <w:p>
            <w:pPr>
              <w:pStyle w:val="0"/>
              <w:jc w:val="center"/>
            </w:pPr>
            <w:r>
              <w:rPr>
                <w:sz w:val="20"/>
              </w:rPr>
              <w:t xml:space="preserve">0,2206</w:t>
            </w:r>
          </w:p>
        </w:tc>
        <w:tc>
          <w:tcPr>
            <w:tcW w:w="1118" w:type="dxa"/>
            <w:vAlign w:val="center"/>
          </w:tcPr>
          <w:p>
            <w:pPr>
              <w:pStyle w:val="0"/>
              <w:jc w:val="center"/>
            </w:pPr>
            <w:r>
              <w:rPr>
                <w:sz w:val="20"/>
              </w:rPr>
              <w:t xml:space="preserve">0,2870</w:t>
            </w:r>
          </w:p>
        </w:tc>
        <w:tc>
          <w:tcPr>
            <w:tcW w:w="1020" w:type="dxa"/>
            <w:vAlign w:val="center"/>
          </w:tcPr>
          <w:p>
            <w:pPr>
              <w:pStyle w:val="0"/>
              <w:jc w:val="center"/>
            </w:pPr>
            <w:r>
              <w:rPr>
                <w:sz w:val="20"/>
              </w:rPr>
              <w:t xml:space="preserve">0,1958</w:t>
            </w:r>
          </w:p>
        </w:tc>
      </w:tr>
      <w:tr>
        <w:tc>
          <w:tcPr>
            <w:vMerge w:val="continue"/>
          </w:tcPr>
          <w:p/>
        </w:tc>
        <w:tc>
          <w:tcPr>
            <w:tcW w:w="859" w:type="dxa"/>
            <w:vAlign w:val="center"/>
          </w:tcPr>
          <w:p>
            <w:pPr>
              <w:pStyle w:val="0"/>
              <w:jc w:val="center"/>
            </w:pPr>
            <w:r>
              <w:rPr>
                <w:sz w:val="20"/>
              </w:rPr>
              <w:t xml:space="preserve">4</w:t>
            </w:r>
          </w:p>
        </w:tc>
        <w:tc>
          <w:tcPr>
            <w:tcW w:w="706" w:type="dxa"/>
            <w:vAlign w:val="center"/>
          </w:tcPr>
          <w:p>
            <w:pPr>
              <w:pStyle w:val="0"/>
              <w:jc w:val="center"/>
            </w:pPr>
            <w:r>
              <w:rPr>
                <w:sz w:val="20"/>
              </w:rPr>
              <w:t xml:space="preserve">1</w:t>
            </w:r>
          </w:p>
        </w:tc>
        <w:tc>
          <w:tcPr>
            <w:tcW w:w="989" w:type="dxa"/>
            <w:vAlign w:val="center"/>
          </w:tcPr>
          <w:p>
            <w:pPr>
              <w:pStyle w:val="0"/>
              <w:jc w:val="center"/>
            </w:pPr>
            <w:r>
              <w:rPr>
                <w:sz w:val="20"/>
              </w:rPr>
              <w:t xml:space="preserve">0,0490</w:t>
            </w:r>
          </w:p>
        </w:tc>
        <w:tc>
          <w:tcPr>
            <w:tcW w:w="1118" w:type="dxa"/>
            <w:vAlign w:val="center"/>
          </w:tcPr>
          <w:p>
            <w:pPr>
              <w:pStyle w:val="0"/>
              <w:jc w:val="center"/>
            </w:pPr>
            <w:r>
              <w:rPr>
                <w:sz w:val="20"/>
              </w:rPr>
              <w:t xml:space="preserve">0,1112</w:t>
            </w:r>
          </w:p>
        </w:tc>
        <w:tc>
          <w:tcPr>
            <w:tcW w:w="1118" w:type="dxa"/>
            <w:vAlign w:val="center"/>
          </w:tcPr>
          <w:p>
            <w:pPr>
              <w:pStyle w:val="0"/>
              <w:jc w:val="center"/>
            </w:pPr>
            <w:r>
              <w:rPr>
                <w:sz w:val="20"/>
              </w:rPr>
              <w:t xml:space="preserve">0,1695</w:t>
            </w:r>
          </w:p>
        </w:tc>
        <w:tc>
          <w:tcPr>
            <w:tcW w:w="1118" w:type="dxa"/>
            <w:vAlign w:val="center"/>
          </w:tcPr>
          <w:p>
            <w:pPr>
              <w:pStyle w:val="0"/>
              <w:jc w:val="center"/>
            </w:pPr>
            <w:r>
              <w:rPr>
                <w:sz w:val="20"/>
              </w:rPr>
              <w:t xml:space="preserve">0,2067</w:t>
            </w:r>
          </w:p>
        </w:tc>
        <w:tc>
          <w:tcPr>
            <w:tcW w:w="1118" w:type="dxa"/>
            <w:vAlign w:val="center"/>
          </w:tcPr>
          <w:p>
            <w:pPr>
              <w:pStyle w:val="0"/>
              <w:jc w:val="center"/>
            </w:pPr>
            <w:r>
              <w:rPr>
                <w:sz w:val="20"/>
              </w:rPr>
              <w:t xml:space="preserve">0,2112</w:t>
            </w:r>
          </w:p>
        </w:tc>
        <w:tc>
          <w:tcPr>
            <w:tcW w:w="1020" w:type="dxa"/>
            <w:vAlign w:val="center"/>
          </w:tcPr>
          <w:p>
            <w:pPr>
              <w:pStyle w:val="0"/>
              <w:jc w:val="center"/>
            </w:pPr>
            <w:r>
              <w:rPr>
                <w:sz w:val="20"/>
              </w:rPr>
              <w:t xml:space="preserve">0,2299</w:t>
            </w:r>
          </w:p>
        </w:tc>
      </w:tr>
      <w:tr>
        <w:tc>
          <w:tcPr>
            <w:vMerge w:val="continue"/>
          </w:tcPr>
          <w:p/>
        </w:tc>
        <w:tc>
          <w:tcPr>
            <w:tcW w:w="859" w:type="dxa"/>
            <w:vAlign w:val="center"/>
          </w:tcPr>
          <w:p>
            <w:pPr>
              <w:pStyle w:val="0"/>
              <w:jc w:val="center"/>
            </w:pPr>
            <w:r>
              <w:rPr>
                <w:sz w:val="20"/>
              </w:rPr>
              <w:t xml:space="preserve">4</w:t>
            </w:r>
          </w:p>
        </w:tc>
        <w:tc>
          <w:tcPr>
            <w:tcW w:w="706" w:type="dxa"/>
            <w:vAlign w:val="center"/>
          </w:tcPr>
          <w:p>
            <w:pPr>
              <w:pStyle w:val="0"/>
              <w:jc w:val="center"/>
            </w:pPr>
            <w:r>
              <w:rPr>
                <w:sz w:val="20"/>
              </w:rPr>
              <w:t xml:space="preserve">2</w:t>
            </w:r>
          </w:p>
        </w:tc>
        <w:tc>
          <w:tcPr>
            <w:tcW w:w="989" w:type="dxa"/>
            <w:vAlign w:val="center"/>
          </w:tcPr>
          <w:p>
            <w:pPr>
              <w:pStyle w:val="0"/>
              <w:jc w:val="center"/>
            </w:pPr>
            <w:r>
              <w:rPr>
                <w:sz w:val="20"/>
              </w:rPr>
              <w:t xml:space="preserve">0,0495</w:t>
            </w:r>
          </w:p>
        </w:tc>
        <w:tc>
          <w:tcPr>
            <w:tcW w:w="1118" w:type="dxa"/>
            <w:vAlign w:val="center"/>
          </w:tcPr>
          <w:p>
            <w:pPr>
              <w:pStyle w:val="0"/>
              <w:jc w:val="center"/>
            </w:pPr>
            <w:r>
              <w:rPr>
                <w:sz w:val="20"/>
              </w:rPr>
              <w:t xml:space="preserve">0,0997</w:t>
            </w:r>
          </w:p>
        </w:tc>
        <w:tc>
          <w:tcPr>
            <w:tcW w:w="1118" w:type="dxa"/>
            <w:vAlign w:val="center"/>
          </w:tcPr>
          <w:p>
            <w:pPr>
              <w:pStyle w:val="0"/>
              <w:jc w:val="center"/>
            </w:pPr>
            <w:r>
              <w:rPr>
                <w:sz w:val="20"/>
              </w:rPr>
              <w:t xml:space="preserve">0,1718</w:t>
            </w:r>
          </w:p>
        </w:tc>
        <w:tc>
          <w:tcPr>
            <w:tcW w:w="1118" w:type="dxa"/>
            <w:vAlign w:val="center"/>
          </w:tcPr>
          <w:p>
            <w:pPr>
              <w:pStyle w:val="0"/>
              <w:jc w:val="center"/>
            </w:pPr>
            <w:r>
              <w:rPr>
                <w:sz w:val="20"/>
              </w:rPr>
              <w:t xml:space="preserve">0,1953</w:t>
            </w:r>
          </w:p>
        </w:tc>
        <w:tc>
          <w:tcPr>
            <w:tcW w:w="1118" w:type="dxa"/>
            <w:vAlign w:val="center"/>
          </w:tcPr>
          <w:p>
            <w:pPr>
              <w:pStyle w:val="0"/>
              <w:jc w:val="center"/>
            </w:pPr>
            <w:r>
              <w:rPr>
                <w:sz w:val="20"/>
              </w:rPr>
              <w:t xml:space="preserve">0,2299</w:t>
            </w:r>
          </w:p>
        </w:tc>
        <w:tc>
          <w:tcPr>
            <w:tcW w:w="1020" w:type="dxa"/>
            <w:vAlign w:val="center"/>
          </w:tcPr>
          <w:p>
            <w:pPr>
              <w:pStyle w:val="0"/>
              <w:jc w:val="center"/>
            </w:pPr>
            <w:r>
              <w:rPr>
                <w:sz w:val="20"/>
              </w:rPr>
              <w:t xml:space="preserve">0,2667</w:t>
            </w:r>
          </w:p>
        </w:tc>
      </w:tr>
      <w:tr>
        <w:tc>
          <w:tcPr>
            <w:vMerge w:val="continue"/>
          </w:tcPr>
          <w:p/>
        </w:tc>
        <w:tc>
          <w:tcPr>
            <w:tcW w:w="859" w:type="dxa"/>
            <w:vAlign w:val="center"/>
          </w:tcPr>
          <w:p>
            <w:pPr>
              <w:pStyle w:val="0"/>
              <w:jc w:val="center"/>
            </w:pPr>
            <w:r>
              <w:rPr>
                <w:sz w:val="20"/>
              </w:rPr>
              <w:t xml:space="preserve">4</w:t>
            </w:r>
          </w:p>
        </w:tc>
        <w:tc>
          <w:tcPr>
            <w:tcW w:w="706" w:type="dxa"/>
            <w:vAlign w:val="center"/>
          </w:tcPr>
          <w:p>
            <w:pPr>
              <w:pStyle w:val="0"/>
              <w:jc w:val="center"/>
            </w:pPr>
            <w:r>
              <w:rPr>
                <w:sz w:val="20"/>
              </w:rPr>
              <w:t xml:space="preserve">3</w:t>
            </w:r>
          </w:p>
        </w:tc>
        <w:tc>
          <w:tcPr>
            <w:tcW w:w="989" w:type="dxa"/>
            <w:vAlign w:val="center"/>
          </w:tcPr>
          <w:p>
            <w:pPr>
              <w:pStyle w:val="0"/>
              <w:jc w:val="center"/>
            </w:pPr>
            <w:r>
              <w:rPr>
                <w:sz w:val="20"/>
              </w:rPr>
              <w:t xml:space="preserve">0,0495</w:t>
            </w:r>
          </w:p>
        </w:tc>
        <w:tc>
          <w:tcPr>
            <w:tcW w:w="1118" w:type="dxa"/>
            <w:vAlign w:val="center"/>
          </w:tcPr>
          <w:p>
            <w:pPr>
              <w:pStyle w:val="0"/>
              <w:jc w:val="center"/>
            </w:pPr>
            <w:r>
              <w:rPr>
                <w:sz w:val="20"/>
              </w:rPr>
              <w:t xml:space="preserve">0,0609</w:t>
            </w:r>
          </w:p>
        </w:tc>
        <w:tc>
          <w:tcPr>
            <w:tcW w:w="1118" w:type="dxa"/>
            <w:vAlign w:val="center"/>
          </w:tcPr>
          <w:p>
            <w:pPr>
              <w:pStyle w:val="0"/>
              <w:jc w:val="center"/>
            </w:pPr>
            <w:r>
              <w:rPr>
                <w:sz w:val="20"/>
              </w:rPr>
              <w:t xml:space="preserve">0,1741</w:t>
            </w:r>
          </w:p>
        </w:tc>
        <w:tc>
          <w:tcPr>
            <w:tcW w:w="1118" w:type="dxa"/>
            <w:vAlign w:val="center"/>
          </w:tcPr>
          <w:p>
            <w:pPr>
              <w:pStyle w:val="0"/>
              <w:jc w:val="center"/>
            </w:pPr>
            <w:r>
              <w:rPr>
                <w:sz w:val="20"/>
              </w:rPr>
              <w:t xml:space="preserve">0,2027</w:t>
            </w:r>
          </w:p>
        </w:tc>
        <w:tc>
          <w:tcPr>
            <w:tcW w:w="1118" w:type="dxa"/>
            <w:vAlign w:val="center"/>
          </w:tcPr>
          <w:p>
            <w:pPr>
              <w:pStyle w:val="0"/>
              <w:jc w:val="center"/>
            </w:pPr>
            <w:r>
              <w:rPr>
                <w:sz w:val="20"/>
              </w:rPr>
              <w:t xml:space="preserve">0,2737</w:t>
            </w:r>
          </w:p>
        </w:tc>
        <w:tc>
          <w:tcPr>
            <w:tcW w:w="1020" w:type="dxa"/>
            <w:vAlign w:val="center"/>
          </w:tcPr>
          <w:p>
            <w:pPr>
              <w:pStyle w:val="0"/>
              <w:jc w:val="center"/>
            </w:pPr>
            <w:r>
              <w:rPr>
                <w:sz w:val="20"/>
              </w:rPr>
              <w:t xml:space="preserve">0,2869</w:t>
            </w:r>
          </w:p>
        </w:tc>
      </w:tr>
      <w:tr>
        <w:tc>
          <w:tcPr>
            <w:tcW w:w="1020" w:type="dxa"/>
            <w:vAlign w:val="center"/>
            <w:vMerge w:val="restart"/>
          </w:tcPr>
          <w:p>
            <w:pPr>
              <w:pStyle w:val="0"/>
              <w:jc w:val="center"/>
            </w:pPr>
            <w:r>
              <w:rPr>
                <w:sz w:val="20"/>
              </w:rPr>
              <w:t xml:space="preserve">Прочие кустарники</w:t>
            </w:r>
          </w:p>
        </w:tc>
        <w:tc>
          <w:tcPr>
            <w:tcW w:w="859" w:type="dxa"/>
            <w:vAlign w:val="center"/>
          </w:tcPr>
          <w:p>
            <w:pPr>
              <w:pStyle w:val="0"/>
              <w:jc w:val="center"/>
            </w:pPr>
            <w:r>
              <w:rPr>
                <w:sz w:val="20"/>
              </w:rPr>
              <w:t xml:space="preserve">1</w:t>
            </w:r>
          </w:p>
        </w:tc>
        <w:tc>
          <w:tcPr>
            <w:tcW w:w="706" w:type="dxa"/>
            <w:vAlign w:val="center"/>
          </w:tcPr>
          <w:p>
            <w:pPr>
              <w:pStyle w:val="0"/>
              <w:jc w:val="center"/>
            </w:pPr>
            <w:r>
              <w:rPr>
                <w:sz w:val="20"/>
              </w:rPr>
              <w:t xml:space="preserve">1</w:t>
            </w:r>
          </w:p>
        </w:tc>
        <w:tc>
          <w:tcPr>
            <w:tcW w:w="989" w:type="dxa"/>
            <w:vAlign w:val="center"/>
          </w:tcPr>
          <w:p>
            <w:pPr>
              <w:pStyle w:val="0"/>
              <w:jc w:val="center"/>
            </w:pPr>
            <w:r>
              <w:rPr>
                <w:sz w:val="20"/>
              </w:rPr>
              <w:t xml:space="preserve">0,0143</w:t>
            </w:r>
          </w:p>
        </w:tc>
        <w:tc>
          <w:tcPr>
            <w:tcW w:w="1118" w:type="dxa"/>
            <w:vAlign w:val="center"/>
          </w:tcPr>
          <w:p>
            <w:pPr>
              <w:pStyle w:val="0"/>
              <w:jc w:val="center"/>
            </w:pPr>
            <w:r>
              <w:rPr>
                <w:sz w:val="20"/>
              </w:rPr>
              <w:t xml:space="preserve">0,0396</w:t>
            </w:r>
          </w:p>
        </w:tc>
        <w:tc>
          <w:tcPr>
            <w:tcW w:w="1118" w:type="dxa"/>
            <w:vAlign w:val="center"/>
          </w:tcPr>
          <w:p>
            <w:pPr>
              <w:pStyle w:val="0"/>
              <w:jc w:val="center"/>
            </w:pPr>
            <w:r>
              <w:rPr>
                <w:sz w:val="20"/>
              </w:rPr>
              <w:t xml:space="preserve">0,0973</w:t>
            </w:r>
          </w:p>
        </w:tc>
        <w:tc>
          <w:tcPr>
            <w:tcW w:w="1118" w:type="dxa"/>
            <w:vAlign w:val="center"/>
          </w:tcPr>
          <w:p>
            <w:pPr>
              <w:pStyle w:val="0"/>
              <w:jc w:val="center"/>
            </w:pPr>
            <w:r>
              <w:rPr>
                <w:sz w:val="20"/>
              </w:rPr>
              <w:t xml:space="preserve">0,0118</w:t>
            </w:r>
          </w:p>
        </w:tc>
        <w:tc>
          <w:tcPr>
            <w:tcW w:w="1118" w:type="dxa"/>
            <w:vAlign w:val="center"/>
          </w:tcPr>
          <w:p>
            <w:pPr>
              <w:pStyle w:val="0"/>
              <w:jc w:val="center"/>
            </w:pPr>
            <w:r>
              <w:rPr>
                <w:sz w:val="20"/>
              </w:rPr>
              <w:t xml:space="preserve">0,0147</w:t>
            </w:r>
          </w:p>
        </w:tc>
        <w:tc>
          <w:tcPr>
            <w:tcW w:w="1020" w:type="dxa"/>
            <w:vAlign w:val="center"/>
          </w:tcPr>
          <w:p>
            <w:pPr>
              <w:pStyle w:val="0"/>
              <w:jc w:val="center"/>
            </w:pPr>
            <w:r>
              <w:rPr>
                <w:sz w:val="20"/>
              </w:rPr>
              <w:t xml:space="preserve">0,0254</w:t>
            </w:r>
          </w:p>
        </w:tc>
      </w:tr>
      <w:tr>
        <w:tc>
          <w:tcPr>
            <w:vMerge w:val="continue"/>
          </w:tcPr>
          <w:p/>
        </w:tc>
        <w:tc>
          <w:tcPr>
            <w:tcW w:w="859" w:type="dxa"/>
            <w:vAlign w:val="center"/>
          </w:tcPr>
          <w:p>
            <w:pPr>
              <w:pStyle w:val="0"/>
              <w:jc w:val="center"/>
            </w:pPr>
            <w:r>
              <w:rPr>
                <w:sz w:val="20"/>
              </w:rPr>
              <w:t xml:space="preserve">1</w:t>
            </w:r>
          </w:p>
        </w:tc>
        <w:tc>
          <w:tcPr>
            <w:tcW w:w="706" w:type="dxa"/>
            <w:vAlign w:val="center"/>
          </w:tcPr>
          <w:p>
            <w:pPr>
              <w:pStyle w:val="0"/>
              <w:jc w:val="center"/>
            </w:pPr>
            <w:r>
              <w:rPr>
                <w:sz w:val="20"/>
              </w:rPr>
              <w:t xml:space="preserve">3</w:t>
            </w:r>
          </w:p>
        </w:tc>
        <w:tc>
          <w:tcPr>
            <w:tcW w:w="989" w:type="dxa"/>
            <w:vAlign w:val="center"/>
          </w:tcPr>
          <w:p>
            <w:pPr>
              <w:pStyle w:val="0"/>
              <w:jc w:val="center"/>
            </w:pPr>
            <w:r>
              <w:rPr>
                <w:sz w:val="20"/>
              </w:rPr>
              <w:t xml:space="preserve">0,0174</w:t>
            </w:r>
          </w:p>
        </w:tc>
        <w:tc>
          <w:tcPr>
            <w:tcW w:w="1118" w:type="dxa"/>
            <w:vAlign w:val="center"/>
          </w:tcPr>
          <w:p>
            <w:pPr>
              <w:pStyle w:val="0"/>
              <w:jc w:val="center"/>
            </w:pPr>
            <w:r>
              <w:rPr>
                <w:sz w:val="20"/>
              </w:rPr>
              <w:t xml:space="preserve">0,0570</w:t>
            </w:r>
          </w:p>
        </w:tc>
        <w:tc>
          <w:tcPr>
            <w:tcW w:w="1118" w:type="dxa"/>
            <w:vAlign w:val="center"/>
          </w:tcPr>
          <w:p>
            <w:pPr>
              <w:pStyle w:val="0"/>
              <w:jc w:val="center"/>
            </w:pPr>
            <w:r>
              <w:rPr>
                <w:sz w:val="20"/>
              </w:rPr>
              <w:t xml:space="preserve">0,0605</w:t>
            </w:r>
          </w:p>
        </w:tc>
        <w:tc>
          <w:tcPr>
            <w:tcW w:w="1118" w:type="dxa"/>
            <w:vAlign w:val="center"/>
          </w:tcPr>
          <w:p>
            <w:pPr>
              <w:pStyle w:val="0"/>
              <w:jc w:val="center"/>
            </w:pPr>
            <w:r>
              <w:rPr>
                <w:sz w:val="20"/>
              </w:rPr>
              <w:t xml:space="preserve">0,0545</w:t>
            </w:r>
          </w:p>
        </w:tc>
        <w:tc>
          <w:tcPr>
            <w:tcW w:w="1118" w:type="dxa"/>
            <w:vAlign w:val="center"/>
          </w:tcPr>
          <w:p>
            <w:pPr>
              <w:pStyle w:val="0"/>
              <w:jc w:val="center"/>
            </w:pPr>
            <w:r>
              <w:rPr>
                <w:sz w:val="20"/>
              </w:rPr>
              <w:t xml:space="preserve">0,0215</w:t>
            </w:r>
          </w:p>
        </w:tc>
        <w:tc>
          <w:tcPr>
            <w:tcW w:w="1020" w:type="dxa"/>
            <w:vAlign w:val="center"/>
          </w:tcPr>
          <w:p>
            <w:pPr>
              <w:pStyle w:val="0"/>
              <w:jc w:val="center"/>
            </w:pPr>
            <w:r>
              <w:rPr>
                <w:sz w:val="20"/>
              </w:rPr>
              <w:t xml:space="preserve">0,0196</w:t>
            </w:r>
          </w:p>
        </w:tc>
      </w:tr>
      <w:tr>
        <w:tc>
          <w:tcPr>
            <w:vMerge w:val="continue"/>
          </w:tcPr>
          <w:p/>
        </w:tc>
        <w:tc>
          <w:tcPr>
            <w:tcW w:w="859" w:type="dxa"/>
            <w:vAlign w:val="center"/>
          </w:tcPr>
          <w:p>
            <w:pPr>
              <w:pStyle w:val="0"/>
              <w:jc w:val="center"/>
            </w:pPr>
            <w:r>
              <w:rPr>
                <w:sz w:val="20"/>
              </w:rPr>
              <w:t xml:space="preserve">2</w:t>
            </w:r>
          </w:p>
        </w:tc>
        <w:tc>
          <w:tcPr>
            <w:tcW w:w="706" w:type="dxa"/>
            <w:vAlign w:val="center"/>
          </w:tcPr>
          <w:p>
            <w:pPr>
              <w:pStyle w:val="0"/>
              <w:jc w:val="center"/>
            </w:pPr>
            <w:r>
              <w:rPr>
                <w:sz w:val="20"/>
              </w:rPr>
              <w:t xml:space="preserve">1</w:t>
            </w:r>
          </w:p>
        </w:tc>
        <w:tc>
          <w:tcPr>
            <w:tcW w:w="989" w:type="dxa"/>
            <w:vAlign w:val="center"/>
          </w:tcPr>
          <w:p>
            <w:pPr>
              <w:pStyle w:val="0"/>
              <w:jc w:val="center"/>
            </w:pPr>
            <w:r>
              <w:rPr>
                <w:sz w:val="20"/>
              </w:rPr>
              <w:t xml:space="preserve">0,0143</w:t>
            </w:r>
          </w:p>
        </w:tc>
        <w:tc>
          <w:tcPr>
            <w:tcW w:w="1118" w:type="dxa"/>
            <w:vAlign w:val="center"/>
          </w:tcPr>
          <w:p>
            <w:pPr>
              <w:pStyle w:val="0"/>
              <w:jc w:val="center"/>
            </w:pPr>
            <w:r>
              <w:rPr>
                <w:sz w:val="20"/>
              </w:rPr>
              <w:t xml:space="preserve">0,0396</w:t>
            </w:r>
          </w:p>
        </w:tc>
        <w:tc>
          <w:tcPr>
            <w:tcW w:w="1118" w:type="dxa"/>
            <w:vAlign w:val="center"/>
          </w:tcPr>
          <w:p>
            <w:pPr>
              <w:pStyle w:val="0"/>
              <w:jc w:val="center"/>
            </w:pPr>
            <w:r>
              <w:rPr>
                <w:sz w:val="20"/>
              </w:rPr>
              <w:t xml:space="preserve">0,0973</w:t>
            </w:r>
          </w:p>
        </w:tc>
        <w:tc>
          <w:tcPr>
            <w:tcW w:w="1118" w:type="dxa"/>
            <w:vAlign w:val="center"/>
          </w:tcPr>
          <w:p>
            <w:pPr>
              <w:pStyle w:val="0"/>
              <w:jc w:val="center"/>
            </w:pPr>
            <w:r>
              <w:rPr>
                <w:sz w:val="20"/>
              </w:rPr>
              <w:t xml:space="preserve">0,0677</w:t>
            </w:r>
          </w:p>
        </w:tc>
        <w:tc>
          <w:tcPr>
            <w:tcW w:w="1118" w:type="dxa"/>
            <w:vAlign w:val="center"/>
          </w:tcPr>
          <w:p>
            <w:pPr>
              <w:pStyle w:val="0"/>
              <w:jc w:val="center"/>
            </w:pPr>
            <w:r>
              <w:rPr>
                <w:sz w:val="20"/>
              </w:rPr>
              <w:t xml:space="preserve">0,0489</w:t>
            </w:r>
          </w:p>
        </w:tc>
        <w:tc>
          <w:tcPr>
            <w:tcW w:w="1020" w:type="dxa"/>
            <w:vAlign w:val="center"/>
          </w:tcPr>
          <w:p>
            <w:pPr>
              <w:pStyle w:val="0"/>
              <w:jc w:val="center"/>
            </w:pPr>
            <w:r>
              <w:rPr>
                <w:sz w:val="20"/>
              </w:rPr>
              <w:t xml:space="preserve">0,0254</w:t>
            </w:r>
          </w:p>
        </w:tc>
      </w:tr>
      <w:tr>
        <w:tc>
          <w:tcPr>
            <w:vMerge w:val="continue"/>
          </w:tcPr>
          <w:p/>
        </w:tc>
        <w:tc>
          <w:tcPr>
            <w:tcW w:w="859" w:type="dxa"/>
            <w:vAlign w:val="center"/>
          </w:tcPr>
          <w:p>
            <w:pPr>
              <w:pStyle w:val="0"/>
              <w:jc w:val="center"/>
            </w:pPr>
            <w:r>
              <w:rPr>
                <w:sz w:val="20"/>
              </w:rPr>
              <w:t xml:space="preserve">2</w:t>
            </w:r>
          </w:p>
        </w:tc>
        <w:tc>
          <w:tcPr>
            <w:tcW w:w="706" w:type="dxa"/>
            <w:vAlign w:val="center"/>
          </w:tcPr>
          <w:p>
            <w:pPr>
              <w:pStyle w:val="0"/>
              <w:jc w:val="center"/>
            </w:pPr>
            <w:r>
              <w:rPr>
                <w:sz w:val="20"/>
              </w:rPr>
              <w:t xml:space="preserve">2</w:t>
            </w:r>
          </w:p>
        </w:tc>
        <w:tc>
          <w:tcPr>
            <w:tcW w:w="989" w:type="dxa"/>
            <w:vAlign w:val="center"/>
          </w:tcPr>
          <w:p>
            <w:pPr>
              <w:pStyle w:val="0"/>
              <w:jc w:val="center"/>
            </w:pPr>
            <w:r>
              <w:rPr>
                <w:sz w:val="20"/>
              </w:rPr>
              <w:t xml:space="preserve">0,0180</w:t>
            </w:r>
          </w:p>
        </w:tc>
        <w:tc>
          <w:tcPr>
            <w:tcW w:w="1118" w:type="dxa"/>
            <w:vAlign w:val="center"/>
          </w:tcPr>
          <w:p>
            <w:pPr>
              <w:pStyle w:val="0"/>
              <w:jc w:val="center"/>
            </w:pPr>
            <w:r>
              <w:rPr>
                <w:sz w:val="20"/>
              </w:rPr>
              <w:t xml:space="preserve">0,0538</w:t>
            </w:r>
          </w:p>
        </w:tc>
        <w:tc>
          <w:tcPr>
            <w:tcW w:w="1118" w:type="dxa"/>
            <w:vAlign w:val="center"/>
          </w:tcPr>
          <w:p>
            <w:pPr>
              <w:pStyle w:val="0"/>
              <w:jc w:val="center"/>
            </w:pPr>
            <w:r>
              <w:rPr>
                <w:sz w:val="20"/>
              </w:rPr>
              <w:t xml:space="preserve">0,0718</w:t>
            </w:r>
          </w:p>
        </w:tc>
        <w:tc>
          <w:tcPr>
            <w:tcW w:w="1118" w:type="dxa"/>
            <w:vAlign w:val="center"/>
          </w:tcPr>
          <w:p>
            <w:pPr>
              <w:pStyle w:val="0"/>
              <w:jc w:val="center"/>
            </w:pPr>
            <w:r>
              <w:rPr>
                <w:sz w:val="20"/>
              </w:rPr>
              <w:t xml:space="preserve">0,0396</w:t>
            </w:r>
          </w:p>
        </w:tc>
        <w:tc>
          <w:tcPr>
            <w:tcW w:w="1118" w:type="dxa"/>
            <w:vAlign w:val="center"/>
          </w:tcPr>
          <w:p>
            <w:pPr>
              <w:pStyle w:val="0"/>
              <w:jc w:val="center"/>
            </w:pPr>
            <w:r>
              <w:rPr>
                <w:sz w:val="20"/>
              </w:rPr>
              <w:t xml:space="preserve">0,0091</w:t>
            </w:r>
          </w:p>
        </w:tc>
        <w:tc>
          <w:tcPr>
            <w:tcW w:w="1020" w:type="dxa"/>
            <w:vAlign w:val="center"/>
          </w:tcPr>
          <w:p>
            <w:pPr>
              <w:pStyle w:val="0"/>
              <w:jc w:val="center"/>
            </w:pPr>
            <w:r>
              <w:rPr>
                <w:sz w:val="20"/>
              </w:rPr>
              <w:t xml:space="preserve">0,0128</w:t>
            </w:r>
          </w:p>
        </w:tc>
      </w:tr>
      <w:tr>
        <w:tc>
          <w:tcPr>
            <w:vMerge w:val="continue"/>
          </w:tcPr>
          <w:p/>
        </w:tc>
        <w:tc>
          <w:tcPr>
            <w:tcW w:w="859" w:type="dxa"/>
            <w:vAlign w:val="center"/>
          </w:tcPr>
          <w:p>
            <w:pPr>
              <w:pStyle w:val="0"/>
              <w:jc w:val="center"/>
            </w:pPr>
            <w:r>
              <w:rPr>
                <w:sz w:val="20"/>
              </w:rPr>
              <w:t xml:space="preserve">2</w:t>
            </w:r>
          </w:p>
        </w:tc>
        <w:tc>
          <w:tcPr>
            <w:tcW w:w="706" w:type="dxa"/>
            <w:vAlign w:val="center"/>
          </w:tcPr>
          <w:p>
            <w:pPr>
              <w:pStyle w:val="0"/>
              <w:jc w:val="center"/>
            </w:pPr>
            <w:r>
              <w:rPr>
                <w:sz w:val="20"/>
              </w:rPr>
              <w:t xml:space="preserve">3</w:t>
            </w:r>
          </w:p>
        </w:tc>
        <w:tc>
          <w:tcPr>
            <w:tcW w:w="989" w:type="dxa"/>
            <w:vAlign w:val="center"/>
          </w:tcPr>
          <w:p>
            <w:pPr>
              <w:pStyle w:val="0"/>
              <w:jc w:val="center"/>
            </w:pPr>
            <w:r>
              <w:rPr>
                <w:sz w:val="20"/>
              </w:rPr>
              <w:t xml:space="preserve">0,0177</w:t>
            </w:r>
          </w:p>
        </w:tc>
        <w:tc>
          <w:tcPr>
            <w:tcW w:w="1118" w:type="dxa"/>
            <w:vAlign w:val="center"/>
          </w:tcPr>
          <w:p>
            <w:pPr>
              <w:pStyle w:val="0"/>
              <w:jc w:val="center"/>
            </w:pPr>
            <w:r>
              <w:rPr>
                <w:sz w:val="20"/>
              </w:rPr>
              <w:t xml:space="preserve">0,0534</w:t>
            </w:r>
          </w:p>
        </w:tc>
        <w:tc>
          <w:tcPr>
            <w:tcW w:w="1118" w:type="dxa"/>
            <w:vAlign w:val="center"/>
          </w:tcPr>
          <w:p>
            <w:pPr>
              <w:pStyle w:val="0"/>
              <w:jc w:val="center"/>
            </w:pPr>
            <w:r>
              <w:rPr>
                <w:sz w:val="20"/>
              </w:rPr>
              <w:t xml:space="preserve">0,0443</w:t>
            </w:r>
          </w:p>
        </w:tc>
        <w:tc>
          <w:tcPr>
            <w:tcW w:w="1118" w:type="dxa"/>
            <w:vAlign w:val="center"/>
          </w:tcPr>
          <w:p>
            <w:pPr>
              <w:pStyle w:val="0"/>
              <w:jc w:val="center"/>
            </w:pPr>
            <w:r>
              <w:rPr>
                <w:sz w:val="20"/>
              </w:rPr>
              <w:t xml:space="preserve">0,1089</w:t>
            </w:r>
          </w:p>
        </w:tc>
        <w:tc>
          <w:tcPr>
            <w:tcW w:w="1118" w:type="dxa"/>
            <w:vAlign w:val="center"/>
          </w:tcPr>
          <w:p>
            <w:pPr>
              <w:pStyle w:val="0"/>
              <w:jc w:val="center"/>
            </w:pPr>
            <w:r>
              <w:rPr>
                <w:sz w:val="20"/>
              </w:rPr>
              <w:t xml:space="preserve">0,0021</w:t>
            </w:r>
          </w:p>
        </w:tc>
        <w:tc>
          <w:tcPr>
            <w:tcW w:w="1020" w:type="dxa"/>
            <w:vAlign w:val="center"/>
          </w:tcPr>
          <w:p>
            <w:pPr>
              <w:pStyle w:val="0"/>
              <w:jc w:val="center"/>
            </w:pPr>
            <w:r>
              <w:rPr>
                <w:sz w:val="20"/>
              </w:rPr>
              <w:t xml:space="preserve">0,0184</w:t>
            </w:r>
          </w:p>
        </w:tc>
      </w:tr>
      <w:tr>
        <w:tc>
          <w:tcPr>
            <w:vMerge w:val="continue"/>
          </w:tcPr>
          <w:p/>
        </w:tc>
        <w:tc>
          <w:tcPr>
            <w:tcW w:w="859" w:type="dxa"/>
            <w:vAlign w:val="center"/>
          </w:tcPr>
          <w:p>
            <w:pPr>
              <w:pStyle w:val="0"/>
              <w:jc w:val="center"/>
            </w:pPr>
            <w:r>
              <w:rPr>
                <w:sz w:val="20"/>
              </w:rPr>
              <w:t xml:space="preserve">3</w:t>
            </w:r>
          </w:p>
        </w:tc>
        <w:tc>
          <w:tcPr>
            <w:tcW w:w="706" w:type="dxa"/>
            <w:vAlign w:val="center"/>
          </w:tcPr>
          <w:p>
            <w:pPr>
              <w:pStyle w:val="0"/>
              <w:jc w:val="center"/>
            </w:pPr>
            <w:r>
              <w:rPr>
                <w:sz w:val="20"/>
              </w:rPr>
              <w:t xml:space="preserve">1</w:t>
            </w:r>
          </w:p>
        </w:tc>
        <w:tc>
          <w:tcPr>
            <w:tcW w:w="989" w:type="dxa"/>
            <w:vAlign w:val="center"/>
          </w:tcPr>
          <w:p>
            <w:pPr>
              <w:pStyle w:val="0"/>
              <w:jc w:val="center"/>
            </w:pPr>
            <w:r>
              <w:rPr>
                <w:sz w:val="20"/>
              </w:rPr>
              <w:t xml:space="preserve">0,0143</w:t>
            </w:r>
          </w:p>
        </w:tc>
        <w:tc>
          <w:tcPr>
            <w:tcW w:w="1118" w:type="dxa"/>
            <w:vAlign w:val="center"/>
          </w:tcPr>
          <w:p>
            <w:pPr>
              <w:pStyle w:val="0"/>
              <w:jc w:val="center"/>
            </w:pPr>
            <w:r>
              <w:rPr>
                <w:sz w:val="20"/>
              </w:rPr>
              <w:t xml:space="preserve">0,0367</w:t>
            </w:r>
          </w:p>
        </w:tc>
        <w:tc>
          <w:tcPr>
            <w:tcW w:w="1118" w:type="dxa"/>
            <w:vAlign w:val="center"/>
          </w:tcPr>
          <w:p>
            <w:pPr>
              <w:pStyle w:val="0"/>
              <w:jc w:val="center"/>
            </w:pPr>
            <w:r>
              <w:rPr>
                <w:sz w:val="20"/>
              </w:rPr>
              <w:t xml:space="preserve">0,1227</w:t>
            </w:r>
          </w:p>
        </w:tc>
        <w:tc>
          <w:tcPr>
            <w:tcW w:w="1118" w:type="dxa"/>
            <w:vAlign w:val="center"/>
          </w:tcPr>
          <w:p>
            <w:pPr>
              <w:pStyle w:val="0"/>
              <w:jc w:val="center"/>
            </w:pPr>
            <w:r>
              <w:rPr>
                <w:sz w:val="20"/>
              </w:rPr>
              <w:t xml:space="preserve">0,0611</w:t>
            </w:r>
          </w:p>
        </w:tc>
        <w:tc>
          <w:tcPr>
            <w:tcW w:w="1118" w:type="dxa"/>
            <w:vAlign w:val="center"/>
          </w:tcPr>
          <w:p>
            <w:pPr>
              <w:pStyle w:val="0"/>
              <w:jc w:val="center"/>
            </w:pPr>
            <w:r>
              <w:rPr>
                <w:sz w:val="20"/>
              </w:rPr>
              <w:t xml:space="preserve">0,0239</w:t>
            </w:r>
          </w:p>
        </w:tc>
        <w:tc>
          <w:tcPr>
            <w:tcW w:w="1020" w:type="dxa"/>
            <w:vAlign w:val="center"/>
          </w:tcPr>
          <w:p>
            <w:pPr>
              <w:pStyle w:val="0"/>
              <w:jc w:val="center"/>
            </w:pPr>
            <w:r>
              <w:rPr>
                <w:sz w:val="20"/>
              </w:rPr>
              <w:t xml:space="preserve">0,0253</w:t>
            </w:r>
          </w:p>
        </w:tc>
      </w:tr>
      <w:tr>
        <w:tc>
          <w:tcPr>
            <w:vMerge w:val="continue"/>
          </w:tcPr>
          <w:p/>
        </w:tc>
        <w:tc>
          <w:tcPr>
            <w:tcW w:w="859" w:type="dxa"/>
            <w:vAlign w:val="center"/>
          </w:tcPr>
          <w:p>
            <w:pPr>
              <w:pStyle w:val="0"/>
              <w:jc w:val="center"/>
            </w:pPr>
            <w:r>
              <w:rPr>
                <w:sz w:val="20"/>
              </w:rPr>
              <w:t xml:space="preserve">3</w:t>
            </w:r>
          </w:p>
        </w:tc>
        <w:tc>
          <w:tcPr>
            <w:tcW w:w="706" w:type="dxa"/>
            <w:vAlign w:val="center"/>
          </w:tcPr>
          <w:p>
            <w:pPr>
              <w:pStyle w:val="0"/>
              <w:jc w:val="center"/>
            </w:pPr>
            <w:r>
              <w:rPr>
                <w:sz w:val="20"/>
              </w:rPr>
              <w:t xml:space="preserve">2</w:t>
            </w:r>
          </w:p>
        </w:tc>
        <w:tc>
          <w:tcPr>
            <w:tcW w:w="989" w:type="dxa"/>
            <w:vAlign w:val="center"/>
          </w:tcPr>
          <w:p>
            <w:pPr>
              <w:pStyle w:val="0"/>
              <w:jc w:val="center"/>
            </w:pPr>
            <w:r>
              <w:rPr>
                <w:sz w:val="20"/>
              </w:rPr>
              <w:t xml:space="preserve">0,0180</w:t>
            </w:r>
          </w:p>
        </w:tc>
        <w:tc>
          <w:tcPr>
            <w:tcW w:w="1118" w:type="dxa"/>
            <w:vAlign w:val="center"/>
          </w:tcPr>
          <w:p>
            <w:pPr>
              <w:pStyle w:val="0"/>
              <w:jc w:val="center"/>
            </w:pPr>
            <w:r>
              <w:rPr>
                <w:sz w:val="20"/>
              </w:rPr>
              <w:t xml:space="preserve">0,0538</w:t>
            </w:r>
          </w:p>
        </w:tc>
        <w:tc>
          <w:tcPr>
            <w:tcW w:w="1118" w:type="dxa"/>
            <w:vAlign w:val="center"/>
          </w:tcPr>
          <w:p>
            <w:pPr>
              <w:pStyle w:val="0"/>
              <w:jc w:val="center"/>
            </w:pPr>
            <w:r>
              <w:rPr>
                <w:sz w:val="20"/>
              </w:rPr>
              <w:t xml:space="preserve">0,0718</w:t>
            </w:r>
          </w:p>
        </w:tc>
        <w:tc>
          <w:tcPr>
            <w:tcW w:w="1118" w:type="dxa"/>
            <w:vAlign w:val="center"/>
          </w:tcPr>
          <w:p>
            <w:pPr>
              <w:pStyle w:val="0"/>
              <w:jc w:val="center"/>
            </w:pPr>
            <w:r>
              <w:rPr>
                <w:sz w:val="20"/>
              </w:rPr>
              <w:t xml:space="preserve">0,0396</w:t>
            </w:r>
          </w:p>
        </w:tc>
        <w:tc>
          <w:tcPr>
            <w:tcW w:w="1118" w:type="dxa"/>
            <w:vAlign w:val="center"/>
          </w:tcPr>
          <w:p>
            <w:pPr>
              <w:pStyle w:val="0"/>
              <w:jc w:val="center"/>
            </w:pPr>
            <w:r>
              <w:rPr>
                <w:sz w:val="20"/>
              </w:rPr>
              <w:t xml:space="preserve">0,0381</w:t>
            </w:r>
          </w:p>
        </w:tc>
        <w:tc>
          <w:tcPr>
            <w:tcW w:w="1020" w:type="dxa"/>
            <w:vAlign w:val="center"/>
          </w:tcPr>
          <w:p>
            <w:pPr>
              <w:pStyle w:val="0"/>
              <w:jc w:val="center"/>
            </w:pPr>
            <w:r>
              <w:rPr>
                <w:sz w:val="20"/>
              </w:rPr>
              <w:t xml:space="preserve">0,0299</w:t>
            </w:r>
          </w:p>
        </w:tc>
      </w:tr>
      <w:tr>
        <w:tc>
          <w:tcPr>
            <w:vMerge w:val="continue"/>
          </w:tcPr>
          <w:p/>
        </w:tc>
        <w:tc>
          <w:tcPr>
            <w:tcW w:w="859" w:type="dxa"/>
            <w:vAlign w:val="center"/>
          </w:tcPr>
          <w:p>
            <w:pPr>
              <w:pStyle w:val="0"/>
              <w:jc w:val="center"/>
            </w:pPr>
            <w:r>
              <w:rPr>
                <w:sz w:val="20"/>
              </w:rPr>
              <w:t xml:space="preserve">3</w:t>
            </w:r>
          </w:p>
        </w:tc>
        <w:tc>
          <w:tcPr>
            <w:tcW w:w="706" w:type="dxa"/>
            <w:vAlign w:val="center"/>
          </w:tcPr>
          <w:p>
            <w:pPr>
              <w:pStyle w:val="0"/>
              <w:jc w:val="center"/>
            </w:pPr>
            <w:r>
              <w:rPr>
                <w:sz w:val="20"/>
              </w:rPr>
              <w:t xml:space="preserve">3</w:t>
            </w:r>
          </w:p>
        </w:tc>
        <w:tc>
          <w:tcPr>
            <w:tcW w:w="989" w:type="dxa"/>
            <w:vAlign w:val="center"/>
          </w:tcPr>
          <w:p>
            <w:pPr>
              <w:pStyle w:val="0"/>
              <w:jc w:val="center"/>
            </w:pPr>
            <w:r>
              <w:rPr>
                <w:sz w:val="20"/>
              </w:rPr>
              <w:t xml:space="preserve">0,0143</w:t>
            </w:r>
          </w:p>
        </w:tc>
        <w:tc>
          <w:tcPr>
            <w:tcW w:w="1118" w:type="dxa"/>
            <w:vAlign w:val="center"/>
          </w:tcPr>
          <w:p>
            <w:pPr>
              <w:pStyle w:val="0"/>
              <w:jc w:val="center"/>
            </w:pPr>
            <w:r>
              <w:rPr>
                <w:sz w:val="20"/>
              </w:rPr>
              <w:t xml:space="preserve">0,0380</w:t>
            </w:r>
          </w:p>
        </w:tc>
        <w:tc>
          <w:tcPr>
            <w:tcW w:w="1118" w:type="dxa"/>
            <w:vAlign w:val="center"/>
          </w:tcPr>
          <w:p>
            <w:pPr>
              <w:pStyle w:val="0"/>
              <w:jc w:val="center"/>
            </w:pPr>
            <w:r>
              <w:rPr>
                <w:sz w:val="20"/>
              </w:rPr>
              <w:t xml:space="preserve">0,0593</w:t>
            </w:r>
          </w:p>
        </w:tc>
        <w:tc>
          <w:tcPr>
            <w:tcW w:w="1118" w:type="dxa"/>
            <w:vAlign w:val="center"/>
          </w:tcPr>
          <w:p>
            <w:pPr>
              <w:pStyle w:val="0"/>
              <w:jc w:val="center"/>
            </w:pPr>
            <w:r>
              <w:rPr>
                <w:sz w:val="20"/>
              </w:rPr>
              <w:t xml:space="preserve">0,0395</w:t>
            </w:r>
          </w:p>
        </w:tc>
        <w:tc>
          <w:tcPr>
            <w:tcW w:w="1118" w:type="dxa"/>
            <w:vAlign w:val="center"/>
          </w:tcPr>
          <w:p>
            <w:pPr>
              <w:pStyle w:val="0"/>
              <w:jc w:val="center"/>
            </w:pPr>
            <w:r>
              <w:rPr>
                <w:sz w:val="20"/>
              </w:rPr>
              <w:t xml:space="preserve">0,0294</w:t>
            </w:r>
          </w:p>
        </w:tc>
        <w:tc>
          <w:tcPr>
            <w:tcW w:w="1020" w:type="dxa"/>
            <w:vAlign w:val="center"/>
          </w:tcPr>
          <w:p>
            <w:pPr>
              <w:pStyle w:val="0"/>
              <w:jc w:val="center"/>
            </w:pPr>
            <w:r>
              <w:rPr>
                <w:sz w:val="20"/>
              </w:rPr>
              <w:t xml:space="preserve">0,0206</w:t>
            </w:r>
          </w:p>
        </w:tc>
      </w:tr>
      <w:tr>
        <w:tc>
          <w:tcPr>
            <w:vMerge w:val="continue"/>
          </w:tcPr>
          <w:p/>
        </w:tc>
        <w:tc>
          <w:tcPr>
            <w:tcW w:w="859" w:type="dxa"/>
            <w:vAlign w:val="center"/>
          </w:tcPr>
          <w:p>
            <w:pPr>
              <w:pStyle w:val="0"/>
              <w:jc w:val="center"/>
            </w:pPr>
            <w:r>
              <w:rPr>
                <w:sz w:val="20"/>
              </w:rPr>
              <w:t xml:space="preserve">4</w:t>
            </w:r>
          </w:p>
        </w:tc>
        <w:tc>
          <w:tcPr>
            <w:tcW w:w="706" w:type="dxa"/>
            <w:vAlign w:val="center"/>
          </w:tcPr>
          <w:p>
            <w:pPr>
              <w:pStyle w:val="0"/>
              <w:jc w:val="center"/>
            </w:pPr>
            <w:r>
              <w:rPr>
                <w:sz w:val="20"/>
              </w:rPr>
              <w:t xml:space="preserve">1</w:t>
            </w:r>
          </w:p>
        </w:tc>
        <w:tc>
          <w:tcPr>
            <w:tcW w:w="989" w:type="dxa"/>
            <w:vAlign w:val="center"/>
          </w:tcPr>
          <w:p>
            <w:pPr>
              <w:pStyle w:val="0"/>
              <w:jc w:val="center"/>
            </w:pPr>
            <w:r>
              <w:rPr>
                <w:sz w:val="20"/>
              </w:rPr>
              <w:t xml:space="preserve">0,0174</w:t>
            </w:r>
          </w:p>
        </w:tc>
        <w:tc>
          <w:tcPr>
            <w:tcW w:w="1118" w:type="dxa"/>
            <w:vAlign w:val="center"/>
          </w:tcPr>
          <w:p>
            <w:pPr>
              <w:pStyle w:val="0"/>
              <w:jc w:val="center"/>
            </w:pPr>
            <w:r>
              <w:rPr>
                <w:sz w:val="20"/>
              </w:rPr>
              <w:t xml:space="preserve">0,0543</w:t>
            </w:r>
          </w:p>
        </w:tc>
        <w:tc>
          <w:tcPr>
            <w:tcW w:w="1118" w:type="dxa"/>
            <w:vAlign w:val="center"/>
          </w:tcPr>
          <w:p>
            <w:pPr>
              <w:pStyle w:val="0"/>
              <w:jc w:val="center"/>
            </w:pPr>
            <w:r>
              <w:rPr>
                <w:sz w:val="20"/>
              </w:rPr>
              <w:t xml:space="preserve">0,0687</w:t>
            </w:r>
          </w:p>
        </w:tc>
        <w:tc>
          <w:tcPr>
            <w:tcW w:w="1118" w:type="dxa"/>
            <w:vAlign w:val="center"/>
          </w:tcPr>
          <w:p>
            <w:pPr>
              <w:pStyle w:val="0"/>
              <w:jc w:val="center"/>
            </w:pPr>
            <w:r>
              <w:rPr>
                <w:sz w:val="20"/>
              </w:rPr>
              <w:t xml:space="preserve">0,0519</w:t>
            </w:r>
          </w:p>
        </w:tc>
        <w:tc>
          <w:tcPr>
            <w:tcW w:w="1118" w:type="dxa"/>
            <w:vAlign w:val="center"/>
          </w:tcPr>
          <w:p>
            <w:pPr>
              <w:pStyle w:val="0"/>
              <w:jc w:val="center"/>
            </w:pPr>
            <w:r>
              <w:rPr>
                <w:sz w:val="20"/>
              </w:rPr>
              <w:t xml:space="preserve">0,0425</w:t>
            </w:r>
          </w:p>
        </w:tc>
        <w:tc>
          <w:tcPr>
            <w:tcW w:w="1020" w:type="dxa"/>
            <w:vAlign w:val="center"/>
          </w:tcPr>
          <w:p>
            <w:pPr>
              <w:pStyle w:val="0"/>
              <w:jc w:val="center"/>
            </w:pPr>
            <w:r>
              <w:rPr>
                <w:sz w:val="20"/>
              </w:rPr>
              <w:t xml:space="preserve">0,0338</w:t>
            </w:r>
          </w:p>
        </w:tc>
      </w:tr>
      <w:tr>
        <w:tc>
          <w:tcPr>
            <w:vMerge w:val="continue"/>
          </w:tcPr>
          <w:p/>
        </w:tc>
        <w:tc>
          <w:tcPr>
            <w:tcW w:w="859" w:type="dxa"/>
            <w:vAlign w:val="center"/>
          </w:tcPr>
          <w:p>
            <w:pPr>
              <w:pStyle w:val="0"/>
              <w:jc w:val="center"/>
            </w:pPr>
            <w:r>
              <w:rPr>
                <w:sz w:val="20"/>
              </w:rPr>
              <w:t xml:space="preserve">4</w:t>
            </w:r>
          </w:p>
        </w:tc>
        <w:tc>
          <w:tcPr>
            <w:tcW w:w="706" w:type="dxa"/>
            <w:vAlign w:val="center"/>
          </w:tcPr>
          <w:p>
            <w:pPr>
              <w:pStyle w:val="0"/>
              <w:jc w:val="center"/>
            </w:pPr>
            <w:r>
              <w:rPr>
                <w:sz w:val="20"/>
              </w:rPr>
              <w:t xml:space="preserve">2</w:t>
            </w:r>
          </w:p>
        </w:tc>
        <w:tc>
          <w:tcPr>
            <w:tcW w:w="989" w:type="dxa"/>
            <w:vAlign w:val="center"/>
          </w:tcPr>
          <w:p>
            <w:pPr>
              <w:pStyle w:val="0"/>
              <w:jc w:val="center"/>
            </w:pPr>
            <w:r>
              <w:rPr>
                <w:sz w:val="20"/>
              </w:rPr>
              <w:t xml:space="preserve">0,0172</w:t>
            </w:r>
          </w:p>
        </w:tc>
        <w:tc>
          <w:tcPr>
            <w:tcW w:w="1118" w:type="dxa"/>
            <w:vAlign w:val="center"/>
          </w:tcPr>
          <w:p>
            <w:pPr>
              <w:pStyle w:val="0"/>
              <w:jc w:val="center"/>
            </w:pPr>
            <w:r>
              <w:rPr>
                <w:sz w:val="20"/>
              </w:rPr>
              <w:t xml:space="preserve">0,0453</w:t>
            </w:r>
          </w:p>
        </w:tc>
        <w:tc>
          <w:tcPr>
            <w:tcW w:w="1118" w:type="dxa"/>
            <w:vAlign w:val="center"/>
          </w:tcPr>
          <w:p>
            <w:pPr>
              <w:pStyle w:val="0"/>
              <w:jc w:val="center"/>
            </w:pPr>
            <w:r>
              <w:rPr>
                <w:sz w:val="20"/>
              </w:rPr>
              <w:t xml:space="preserve">0,0444</w:t>
            </w:r>
          </w:p>
        </w:tc>
        <w:tc>
          <w:tcPr>
            <w:tcW w:w="1118" w:type="dxa"/>
            <w:vAlign w:val="center"/>
          </w:tcPr>
          <w:p>
            <w:pPr>
              <w:pStyle w:val="0"/>
              <w:jc w:val="center"/>
            </w:pPr>
            <w:r>
              <w:rPr>
                <w:sz w:val="20"/>
              </w:rPr>
              <w:t xml:space="preserve">0,1133</w:t>
            </w:r>
          </w:p>
        </w:tc>
        <w:tc>
          <w:tcPr>
            <w:tcW w:w="1118" w:type="dxa"/>
            <w:vAlign w:val="center"/>
          </w:tcPr>
          <w:p>
            <w:pPr>
              <w:pStyle w:val="0"/>
              <w:jc w:val="center"/>
            </w:pPr>
            <w:r>
              <w:rPr>
                <w:sz w:val="20"/>
              </w:rPr>
              <w:t xml:space="preserve">0,0601</w:t>
            </w:r>
          </w:p>
        </w:tc>
        <w:tc>
          <w:tcPr>
            <w:tcW w:w="1020" w:type="dxa"/>
            <w:vAlign w:val="center"/>
          </w:tcPr>
          <w:p>
            <w:pPr>
              <w:pStyle w:val="0"/>
              <w:jc w:val="center"/>
            </w:pPr>
            <w:r>
              <w:rPr>
                <w:sz w:val="20"/>
              </w:rPr>
              <w:t xml:space="preserve">0,0254</w:t>
            </w:r>
          </w:p>
        </w:tc>
      </w:tr>
    </w:tbl>
    <w:p>
      <w:pPr>
        <w:pStyle w:val="0"/>
        <w:jc w:val="both"/>
      </w:pPr>
      <w:r>
        <w:rPr>
          <w:sz w:val="20"/>
        </w:rPr>
      </w:r>
    </w:p>
    <w:p>
      <w:pPr>
        <w:pStyle w:val="0"/>
        <w:ind w:firstLine="540"/>
        <w:jc w:val="both"/>
      </w:pPr>
      <w:r>
        <w:rPr>
          <w:sz w:val="20"/>
        </w:rPr>
        <w:t xml:space="preserve">Макрорегионы, указанные в </w:t>
      </w:r>
      <w:hyperlink w:history="0" w:anchor="P4764" w:tooltip="Таблица 24.7. Конверсионные коэффициенты (тонн C м-3)">
        <w:r>
          <w:rPr>
            <w:sz w:val="20"/>
            <w:color w:val="0000ff"/>
          </w:rPr>
          <w:t xml:space="preserve">таблице 24.7</w:t>
        </w:r>
      </w:hyperlink>
      <w:r>
        <w:rPr>
          <w:sz w:val="20"/>
        </w:rPr>
        <w:t xml:space="preserve">: 1 - Европейско-Уральская часть, 2 - Западная Сибирь, 3 - Восточная Сибирь, 4 - Дальний Восток (только для целей настоящей Методики).</w:t>
      </w:r>
    </w:p>
    <w:p>
      <w:pPr>
        <w:pStyle w:val="0"/>
        <w:spacing w:before="200" w:line-rule="auto"/>
        <w:ind w:firstLine="540"/>
        <w:jc w:val="both"/>
      </w:pPr>
      <w:r>
        <w:rPr>
          <w:sz w:val="20"/>
        </w:rPr>
        <w:t xml:space="preserve">Зоны, указанные в </w:t>
      </w:r>
      <w:hyperlink w:history="0" w:anchor="P4764" w:tooltip="Таблица 24.7. Конверсионные коэффициенты (тонн C м-3)">
        <w:r>
          <w:rPr>
            <w:sz w:val="20"/>
            <w:color w:val="0000ff"/>
          </w:rPr>
          <w:t xml:space="preserve">таблице 24.7</w:t>
        </w:r>
      </w:hyperlink>
      <w:r>
        <w:rPr>
          <w:sz w:val="20"/>
        </w:rPr>
        <w:t xml:space="preserve">: 1 - северная тайга, 2 - средняя тайга, 3 - южная тайга и более южные климатические зоны (только для целей настоящей Методики).</w:t>
      </w:r>
    </w:p>
    <w:p>
      <w:pPr>
        <w:pStyle w:val="0"/>
        <w:spacing w:before="200" w:line-rule="auto"/>
        <w:ind w:firstLine="540"/>
        <w:jc w:val="both"/>
      </w:pPr>
      <w:r>
        <w:rPr>
          <w:sz w:val="20"/>
        </w:rPr>
        <w:t xml:space="preserve">6.1.7. Расчет годичных потерь углерода пулом мертвой древесины проводится по формулам (40 - </w:t>
      </w:r>
      <w:hyperlink w:history="0" w:anchor="P5805" w:tooltip="LsDF = ASF * CDa / Sa (41)">
        <w:r>
          <w:rPr>
            <w:sz w:val="20"/>
            <w:color w:val="0000ff"/>
          </w:rPr>
          <w:t xml:space="preserve">41</w:t>
        </w:r>
      </w:hyperlink>
      <w:r>
        <w:rPr>
          <w:sz w:val="20"/>
        </w:rPr>
        <w:t xml:space="preserve">):</w:t>
      </w:r>
    </w:p>
    <w:p>
      <w:pPr>
        <w:pStyle w:val="0"/>
        <w:jc w:val="both"/>
      </w:pPr>
      <w:r>
        <w:rPr>
          <w:sz w:val="20"/>
        </w:rPr>
      </w:r>
    </w:p>
    <w:p>
      <w:pPr>
        <w:pStyle w:val="0"/>
        <w:ind w:firstLine="540"/>
        <w:jc w:val="both"/>
      </w:pPr>
      <w:r>
        <w:rPr>
          <w:sz w:val="20"/>
        </w:rPr>
        <w:t xml:space="preserve">LsDH = ASH * CD</w:t>
      </w:r>
      <w:r>
        <w:rPr>
          <w:sz w:val="20"/>
          <w:vertAlign w:val="subscript"/>
        </w:rPr>
        <w:t xml:space="preserve">m</w:t>
      </w:r>
      <w:r>
        <w:rPr>
          <w:sz w:val="20"/>
        </w:rPr>
        <w:t xml:space="preserve"> / S</w:t>
      </w:r>
      <w:r>
        <w:rPr>
          <w:sz w:val="20"/>
          <w:vertAlign w:val="subscript"/>
        </w:rPr>
        <w:t xml:space="preserve">m</w:t>
      </w:r>
      <w:r>
        <w:rPr>
          <w:sz w:val="20"/>
        </w:rPr>
        <w:t xml:space="preserve"> (40)</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LsDH - годичные потери углерода пулом мертвой древесины покрытых лесом земель при сплошных рубках,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ASH - годичная площадь сплошных рубок, га год</w:t>
      </w:r>
      <w:r>
        <w:rPr>
          <w:sz w:val="20"/>
          <w:vertAlign w:val="superscript"/>
        </w:rPr>
        <w:t xml:space="preserve">-1</w:t>
      </w:r>
      <w:r>
        <w:rPr>
          <w:sz w:val="20"/>
        </w:rPr>
        <w:t xml:space="preserve">;</w:t>
      </w:r>
    </w:p>
    <w:p>
      <w:pPr>
        <w:pStyle w:val="0"/>
        <w:spacing w:before="200" w:line-rule="auto"/>
        <w:ind w:firstLine="540"/>
        <w:jc w:val="both"/>
      </w:pPr>
      <w:r>
        <w:rPr>
          <w:sz w:val="20"/>
        </w:rPr>
        <w:t xml:space="preserve">CD</w:t>
      </w:r>
      <w:r>
        <w:rPr>
          <w:sz w:val="20"/>
          <w:vertAlign w:val="subscript"/>
        </w:rPr>
        <w:t xml:space="preserve">m</w:t>
      </w:r>
      <w:r>
        <w:rPr>
          <w:sz w:val="20"/>
        </w:rPr>
        <w:t xml:space="preserve"> - суммарный запас углерода мертвой древесины спелых лесов, тонн C;</w:t>
      </w:r>
    </w:p>
    <w:p>
      <w:pPr>
        <w:pStyle w:val="0"/>
        <w:spacing w:before="200" w:line-rule="auto"/>
        <w:ind w:firstLine="540"/>
        <w:jc w:val="both"/>
      </w:pPr>
      <w:r>
        <w:rPr>
          <w:sz w:val="20"/>
        </w:rPr>
        <w:t xml:space="preserve">S</w:t>
      </w:r>
      <w:r>
        <w:rPr>
          <w:sz w:val="20"/>
          <w:vertAlign w:val="subscript"/>
        </w:rPr>
        <w:t xml:space="preserve">m</w:t>
      </w:r>
      <w:r>
        <w:rPr>
          <w:sz w:val="20"/>
        </w:rPr>
        <w:t xml:space="preserve"> - суммарная площадь спелых лесов, га.</w:t>
      </w:r>
    </w:p>
    <w:p>
      <w:pPr>
        <w:pStyle w:val="0"/>
        <w:jc w:val="both"/>
      </w:pPr>
      <w:r>
        <w:rPr>
          <w:sz w:val="20"/>
        </w:rPr>
      </w:r>
    </w:p>
    <w:bookmarkStart w:id="5805" w:name="P5805"/>
    <w:bookmarkEnd w:id="5805"/>
    <w:p>
      <w:pPr>
        <w:pStyle w:val="0"/>
        <w:ind w:firstLine="540"/>
        <w:jc w:val="both"/>
      </w:pPr>
      <w:r>
        <w:rPr>
          <w:sz w:val="20"/>
        </w:rPr>
        <w:t xml:space="preserve">LsDF = ASF * CD</w:t>
      </w:r>
      <w:r>
        <w:rPr>
          <w:sz w:val="20"/>
          <w:vertAlign w:val="subscript"/>
        </w:rPr>
        <w:t xml:space="preserve">a</w:t>
      </w:r>
      <w:r>
        <w:rPr>
          <w:sz w:val="20"/>
        </w:rPr>
        <w:t xml:space="preserve"> / S</w:t>
      </w:r>
      <w:r>
        <w:rPr>
          <w:sz w:val="20"/>
          <w:vertAlign w:val="subscript"/>
        </w:rPr>
        <w:t xml:space="preserve">a</w:t>
      </w:r>
      <w:r>
        <w:rPr>
          <w:sz w:val="20"/>
        </w:rPr>
        <w:t xml:space="preserve"> (41)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LsDF - годичные потери углерода пулом мертвой древесины покрытых лесом земель при пожарах,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ASF - годичная площадь деструктивных лесных пожаров, га год</w:t>
      </w:r>
      <w:r>
        <w:rPr>
          <w:sz w:val="20"/>
          <w:vertAlign w:val="superscript"/>
        </w:rPr>
        <w:t xml:space="preserve">-1</w:t>
      </w:r>
      <w:r>
        <w:rPr>
          <w:sz w:val="20"/>
        </w:rPr>
        <w:t xml:space="preserve">;</w:t>
      </w:r>
    </w:p>
    <w:p>
      <w:pPr>
        <w:pStyle w:val="0"/>
        <w:spacing w:before="200" w:line-rule="auto"/>
        <w:ind w:firstLine="540"/>
        <w:jc w:val="both"/>
      </w:pPr>
      <w:r>
        <w:rPr>
          <w:sz w:val="20"/>
        </w:rPr>
        <w:t xml:space="preserve">CD</w:t>
      </w:r>
      <w:r>
        <w:rPr>
          <w:sz w:val="20"/>
          <w:vertAlign w:val="subscript"/>
        </w:rPr>
        <w:t xml:space="preserve">a</w:t>
      </w:r>
      <w:r>
        <w:rPr>
          <w:sz w:val="20"/>
        </w:rPr>
        <w:t xml:space="preserve"> - суммарный запас углерода мертвой древесины на покрытых лесом землях, тонн C;</w:t>
      </w:r>
    </w:p>
    <w:p>
      <w:pPr>
        <w:pStyle w:val="0"/>
        <w:spacing w:before="200" w:line-rule="auto"/>
        <w:ind w:firstLine="540"/>
        <w:jc w:val="both"/>
      </w:pPr>
      <w:r>
        <w:rPr>
          <w:sz w:val="20"/>
        </w:rPr>
        <w:t xml:space="preserve">Sa - суммарная площадь покрытых лесом земель, га.</w:t>
      </w:r>
    </w:p>
    <w:p>
      <w:pPr>
        <w:pStyle w:val="0"/>
        <w:spacing w:before="200" w:line-rule="auto"/>
        <w:ind w:firstLine="540"/>
        <w:jc w:val="both"/>
      </w:pPr>
      <w:r>
        <w:rPr>
          <w:sz w:val="20"/>
        </w:rPr>
        <w:t xml:space="preserve">6.1.8. Расчет бюджета углерода по пулу мертвой древесины. Годичный бюджет по пулу углерода мертвой древесины рассчитывается для покрытых лесом земель по разности абсорбции и потерь по формуле (42).</w:t>
      </w:r>
    </w:p>
    <w:p>
      <w:pPr>
        <w:pStyle w:val="0"/>
        <w:jc w:val="both"/>
      </w:pPr>
      <w:r>
        <w:rPr>
          <w:sz w:val="20"/>
        </w:rPr>
      </w:r>
    </w:p>
    <w:p>
      <w:pPr>
        <w:pStyle w:val="0"/>
        <w:ind w:firstLine="540"/>
        <w:jc w:val="both"/>
      </w:pPr>
      <w:r>
        <w:rPr>
          <w:sz w:val="20"/>
        </w:rPr>
        <w:t xml:space="preserve">BD = AbD - LsDH - LsDF (42)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BD - годичный бюджет углерода по пулу мертвой древесины покрытых лесом земель,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AbD - годичная абсорбция углерода пулом мертвой древесины покрытых лесом земель,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LsDH - годичные потери углерода пулом мертвой древесины покрытых лесом земель при сплошных рубках,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LsDF - годичные потери углерода пулом мертвой древесины покрытых лесом земель при деструктивных лесных пожарах,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6.1.9. Расчет запаса углерода в подстилке насаждений преобладающих пород в пределах субъекта Российской Федерации проводится по формуле (43):</w:t>
      </w:r>
    </w:p>
    <w:p>
      <w:pPr>
        <w:pStyle w:val="0"/>
        <w:jc w:val="both"/>
      </w:pPr>
      <w:r>
        <w:rPr>
          <w:sz w:val="20"/>
        </w:rPr>
      </w:r>
    </w:p>
    <w:p>
      <w:pPr>
        <w:pStyle w:val="0"/>
        <w:ind w:firstLine="540"/>
        <w:jc w:val="both"/>
      </w:pPr>
      <w:r>
        <w:rPr>
          <w:sz w:val="20"/>
        </w:rPr>
        <w:t xml:space="preserve">CL</w:t>
      </w:r>
      <w:r>
        <w:rPr>
          <w:sz w:val="20"/>
          <w:vertAlign w:val="subscript"/>
        </w:rPr>
        <w:t xml:space="preserve">ij</w:t>
      </w:r>
      <w:r>
        <w:rPr>
          <w:sz w:val="20"/>
        </w:rPr>
        <w:t xml:space="preserve"> = S</w:t>
      </w:r>
      <w:r>
        <w:rPr>
          <w:sz w:val="20"/>
          <w:vertAlign w:val="subscript"/>
        </w:rPr>
        <w:t xml:space="preserve">ij</w:t>
      </w:r>
      <w:r>
        <w:rPr>
          <w:sz w:val="20"/>
        </w:rPr>
        <w:t xml:space="preserve"> * KL</w:t>
      </w:r>
      <w:r>
        <w:rPr>
          <w:sz w:val="20"/>
          <w:vertAlign w:val="subscript"/>
        </w:rPr>
        <w:t xml:space="preserve">ij</w:t>
      </w:r>
      <w:r>
        <w:rPr>
          <w:sz w:val="20"/>
        </w:rPr>
        <w:t xml:space="preserve"> (43)</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CL</w:t>
      </w:r>
      <w:r>
        <w:rPr>
          <w:sz w:val="20"/>
          <w:vertAlign w:val="subscript"/>
        </w:rPr>
        <w:t xml:space="preserve">j</w:t>
      </w:r>
      <w:r>
        <w:rPr>
          <w:sz w:val="20"/>
        </w:rPr>
        <w:t xml:space="preserve"> - запас углерода в подстилке насаждений группы возраста i преобладающей породы j, тонн C;</w:t>
      </w:r>
    </w:p>
    <w:p>
      <w:pPr>
        <w:pStyle w:val="0"/>
        <w:spacing w:before="200" w:line-rule="auto"/>
        <w:ind w:firstLine="540"/>
        <w:jc w:val="both"/>
      </w:pPr>
      <w:r>
        <w:rPr>
          <w:sz w:val="20"/>
        </w:rPr>
        <w:t xml:space="preserve">S</w:t>
      </w:r>
      <w:r>
        <w:rPr>
          <w:sz w:val="20"/>
          <w:vertAlign w:val="subscript"/>
        </w:rPr>
        <w:t xml:space="preserve">j</w:t>
      </w:r>
      <w:r>
        <w:rPr>
          <w:sz w:val="20"/>
        </w:rPr>
        <w:t xml:space="preserve"> - площадь насаждений группы возраста i преобладающей породы j, га;</w:t>
      </w:r>
    </w:p>
    <w:p>
      <w:pPr>
        <w:pStyle w:val="0"/>
        <w:spacing w:before="200" w:line-rule="auto"/>
        <w:ind w:firstLine="540"/>
        <w:jc w:val="both"/>
      </w:pPr>
      <w:r>
        <w:rPr>
          <w:sz w:val="20"/>
        </w:rPr>
        <w:t xml:space="preserve">KL</w:t>
      </w:r>
      <w:r>
        <w:rPr>
          <w:sz w:val="20"/>
          <w:vertAlign w:val="subscript"/>
        </w:rPr>
        <w:t xml:space="preserve">j</w:t>
      </w:r>
      <w:r>
        <w:rPr>
          <w:sz w:val="20"/>
        </w:rPr>
        <w:t xml:space="preserve"> - средний запас углерода в подстилке насаждений группы возраста i преобладающей породы j, тонн C га</w:t>
      </w:r>
      <w:r>
        <w:rPr>
          <w:sz w:val="20"/>
          <w:vertAlign w:val="superscript"/>
        </w:rPr>
        <w:t xml:space="preserve">-1</w:t>
      </w:r>
      <w:r>
        <w:rPr>
          <w:sz w:val="20"/>
        </w:rPr>
        <w:t xml:space="preserve"> (таблицы 24.8 - </w:t>
      </w:r>
      <w:hyperlink w:history="0" w:anchor="P6180" w:tooltip="Таблица 25. Средние значения запаса углерода подстилки">
        <w:r>
          <w:rPr>
            <w:sz w:val="20"/>
            <w:color w:val="0000ff"/>
          </w:rPr>
          <w:t xml:space="preserve">25</w:t>
        </w:r>
      </w:hyperlink>
      <w:r>
        <w:rPr>
          <w:sz w:val="20"/>
        </w:rPr>
        <w:t xml:space="preserve">).</w:t>
      </w:r>
    </w:p>
    <w:p>
      <w:pPr>
        <w:pStyle w:val="0"/>
        <w:jc w:val="both"/>
      </w:pPr>
      <w:r>
        <w:rPr>
          <w:sz w:val="20"/>
        </w:rPr>
      </w:r>
    </w:p>
    <w:bookmarkStart w:id="5830" w:name="P5830"/>
    <w:bookmarkEnd w:id="5830"/>
    <w:p>
      <w:pPr>
        <w:pStyle w:val="0"/>
        <w:jc w:val="center"/>
      </w:pPr>
      <w:r>
        <w:rPr>
          <w:sz w:val="20"/>
        </w:rPr>
        <w:t xml:space="preserve">Таблица 24.8. Средние значения запаса углерода подстилки</w:t>
      </w:r>
    </w:p>
    <w:p>
      <w:pPr>
        <w:pStyle w:val="0"/>
        <w:jc w:val="center"/>
      </w:pPr>
      <w:r>
        <w:rPr>
          <w:sz w:val="20"/>
        </w:rPr>
        <w:t xml:space="preserve">(тонн C га</w:t>
      </w:r>
      <w:r>
        <w:rPr>
          <w:sz w:val="20"/>
          <w:vertAlign w:val="superscript"/>
        </w:rPr>
        <w:t xml:space="preserve">-1</w:t>
      </w:r>
      <w:r>
        <w:rPr>
          <w:sz w:val="20"/>
        </w:rPr>
        <w:t xml:space="preserve">) в молодняках 1 класса возраста преобладающих</w:t>
      </w:r>
    </w:p>
    <w:p>
      <w:pPr>
        <w:pStyle w:val="0"/>
        <w:jc w:val="center"/>
      </w:pPr>
      <w:r>
        <w:rPr>
          <w:sz w:val="20"/>
        </w:rPr>
        <w:t xml:space="preserve">древесных пород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2"/>
        <w:gridCol w:w="1134"/>
        <w:gridCol w:w="1134"/>
        <w:gridCol w:w="1134"/>
        <w:gridCol w:w="1134"/>
        <w:gridCol w:w="1134"/>
      </w:tblGrid>
      <w:tr>
        <w:tc>
          <w:tcPr>
            <w:tcW w:w="3402" w:type="dxa"/>
            <w:vMerge w:val="restart"/>
          </w:tcPr>
          <w:p>
            <w:pPr>
              <w:pStyle w:val="0"/>
              <w:jc w:val="center"/>
            </w:pPr>
            <w:r>
              <w:rPr>
                <w:sz w:val="20"/>
              </w:rPr>
              <w:t xml:space="preserve">Преобладающая порода</w:t>
            </w:r>
          </w:p>
        </w:tc>
        <w:tc>
          <w:tcPr>
            <w:tcW w:w="1134" w:type="dxa"/>
            <w:vMerge w:val="restart"/>
          </w:tcPr>
          <w:p>
            <w:pPr>
              <w:pStyle w:val="0"/>
              <w:jc w:val="center"/>
            </w:pPr>
            <w:r>
              <w:rPr>
                <w:sz w:val="20"/>
              </w:rPr>
              <w:t xml:space="preserve">Зона</w:t>
            </w:r>
          </w:p>
        </w:tc>
        <w:tc>
          <w:tcPr>
            <w:gridSpan w:val="4"/>
            <w:tcW w:w="4536" w:type="dxa"/>
          </w:tcPr>
          <w:p>
            <w:pPr>
              <w:pStyle w:val="0"/>
              <w:jc w:val="center"/>
            </w:pPr>
            <w:r>
              <w:rPr>
                <w:sz w:val="20"/>
              </w:rPr>
              <w:t xml:space="preserve">Макрорегион</w:t>
            </w:r>
          </w:p>
        </w:tc>
      </w:tr>
      <w:tr>
        <w:tc>
          <w:tcPr>
            <w:vMerge w:val="continue"/>
          </w:tcPr>
          <w:p/>
        </w:tc>
        <w:tc>
          <w:tcPr>
            <w:vMerge w:val="continue"/>
          </w:tcPr>
          <w:p/>
        </w:tc>
        <w:tc>
          <w:tcPr>
            <w:tcW w:w="1134" w:type="dxa"/>
          </w:tcPr>
          <w:p>
            <w:pPr>
              <w:pStyle w:val="0"/>
              <w:jc w:val="center"/>
            </w:pPr>
            <w:r>
              <w:rPr>
                <w:sz w:val="20"/>
              </w:rPr>
              <w:t xml:space="preserve">1</w:t>
            </w:r>
          </w:p>
        </w:tc>
        <w:tc>
          <w:tcPr>
            <w:tcW w:w="1134" w:type="dxa"/>
          </w:tcPr>
          <w:p>
            <w:pPr>
              <w:pStyle w:val="0"/>
              <w:jc w:val="center"/>
            </w:pPr>
            <w:r>
              <w:rPr>
                <w:sz w:val="20"/>
              </w:rPr>
              <w:t xml:space="preserve">2</w:t>
            </w:r>
          </w:p>
        </w:tc>
        <w:tc>
          <w:tcPr>
            <w:tcW w:w="1134" w:type="dxa"/>
          </w:tcPr>
          <w:p>
            <w:pPr>
              <w:pStyle w:val="0"/>
              <w:jc w:val="center"/>
            </w:pPr>
            <w:r>
              <w:rPr>
                <w:sz w:val="20"/>
              </w:rPr>
              <w:t xml:space="preserve">3</w:t>
            </w:r>
          </w:p>
        </w:tc>
        <w:tc>
          <w:tcPr>
            <w:tcW w:w="1134" w:type="dxa"/>
          </w:tcPr>
          <w:p>
            <w:pPr>
              <w:pStyle w:val="0"/>
              <w:jc w:val="center"/>
            </w:pPr>
            <w:r>
              <w:rPr>
                <w:sz w:val="20"/>
              </w:rPr>
              <w:t xml:space="preserve">4</w:t>
            </w:r>
          </w:p>
        </w:tc>
      </w:tr>
      <w:tr>
        <w:tc>
          <w:tcPr>
            <w:tcW w:w="3402" w:type="dxa"/>
            <w:vAlign w:val="center"/>
            <w:vMerge w:val="restart"/>
          </w:tcPr>
          <w:p>
            <w:pPr>
              <w:pStyle w:val="0"/>
              <w:jc w:val="center"/>
            </w:pPr>
            <w:r>
              <w:rPr>
                <w:sz w:val="20"/>
              </w:rPr>
              <w:t xml:space="preserve">Сосна</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11,4</w:t>
            </w:r>
          </w:p>
        </w:tc>
        <w:tc>
          <w:tcPr>
            <w:tcW w:w="1134" w:type="dxa"/>
            <w:vAlign w:val="center"/>
          </w:tcPr>
          <w:p>
            <w:pPr>
              <w:pStyle w:val="0"/>
              <w:jc w:val="center"/>
            </w:pPr>
            <w:r>
              <w:rPr>
                <w:sz w:val="20"/>
              </w:rPr>
              <w:t xml:space="preserve">2,6</w:t>
            </w:r>
          </w:p>
        </w:tc>
        <w:tc>
          <w:tcPr>
            <w:tcW w:w="1134" w:type="dxa"/>
            <w:vAlign w:val="center"/>
          </w:tcPr>
          <w:p>
            <w:pPr>
              <w:pStyle w:val="0"/>
              <w:jc w:val="center"/>
            </w:pPr>
            <w:r>
              <w:rPr>
                <w:sz w:val="20"/>
              </w:rPr>
              <w:t xml:space="preserve">7,0</w:t>
            </w:r>
          </w:p>
        </w:tc>
        <w:tc>
          <w:tcPr>
            <w:tcW w:w="1134" w:type="dxa"/>
            <w:vAlign w:val="center"/>
          </w:tcPr>
          <w:p>
            <w:pPr>
              <w:pStyle w:val="0"/>
              <w:jc w:val="center"/>
            </w:pPr>
            <w:r>
              <w:rPr>
                <w:sz w:val="20"/>
              </w:rPr>
              <w:t xml:space="preserve">1,7</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14,2</w:t>
            </w:r>
          </w:p>
        </w:tc>
        <w:tc>
          <w:tcPr>
            <w:tcW w:w="1134" w:type="dxa"/>
            <w:vAlign w:val="center"/>
          </w:tcPr>
          <w:p>
            <w:pPr>
              <w:pStyle w:val="0"/>
              <w:jc w:val="center"/>
            </w:pPr>
            <w:r>
              <w:rPr>
                <w:sz w:val="20"/>
              </w:rPr>
              <w:t xml:space="preserve">20,0</w:t>
            </w:r>
          </w:p>
        </w:tc>
        <w:tc>
          <w:tcPr>
            <w:tcW w:w="1134" w:type="dxa"/>
            <w:vAlign w:val="center"/>
          </w:tcPr>
          <w:p>
            <w:pPr>
              <w:pStyle w:val="0"/>
              <w:jc w:val="center"/>
            </w:pPr>
            <w:r>
              <w:rPr>
                <w:sz w:val="20"/>
              </w:rPr>
              <w:t xml:space="preserve">4,3</w:t>
            </w:r>
          </w:p>
        </w:tc>
        <w:tc>
          <w:tcPr>
            <w:tcW w:w="1134" w:type="dxa"/>
            <w:vAlign w:val="center"/>
          </w:tcPr>
          <w:p>
            <w:pPr>
              <w:pStyle w:val="0"/>
              <w:jc w:val="center"/>
            </w:pPr>
            <w:r>
              <w:rPr>
                <w:sz w:val="20"/>
              </w:rPr>
              <w:t xml:space="preserve">4,3</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7,4</w:t>
            </w:r>
          </w:p>
        </w:tc>
        <w:tc>
          <w:tcPr>
            <w:tcW w:w="1134" w:type="dxa"/>
            <w:vAlign w:val="center"/>
          </w:tcPr>
          <w:p>
            <w:pPr>
              <w:pStyle w:val="0"/>
              <w:jc w:val="center"/>
            </w:pPr>
            <w:r>
              <w:rPr>
                <w:sz w:val="20"/>
              </w:rPr>
              <w:t xml:space="preserve">6,4</w:t>
            </w:r>
          </w:p>
        </w:tc>
        <w:tc>
          <w:tcPr>
            <w:tcW w:w="1134" w:type="dxa"/>
            <w:vAlign w:val="center"/>
          </w:tcPr>
          <w:p>
            <w:pPr>
              <w:pStyle w:val="0"/>
              <w:jc w:val="center"/>
            </w:pPr>
            <w:r>
              <w:rPr>
                <w:sz w:val="20"/>
              </w:rPr>
              <w:t xml:space="preserve">5,5</w:t>
            </w:r>
          </w:p>
        </w:tc>
        <w:tc>
          <w:tcPr>
            <w:tcW w:w="1134" w:type="dxa"/>
            <w:vAlign w:val="center"/>
          </w:tcPr>
          <w:p>
            <w:pPr>
              <w:pStyle w:val="0"/>
              <w:jc w:val="center"/>
            </w:pPr>
            <w:r>
              <w:rPr>
                <w:sz w:val="20"/>
              </w:rPr>
              <w:t xml:space="preserve">5,5</w:t>
            </w:r>
          </w:p>
        </w:tc>
      </w:tr>
      <w:tr>
        <w:tc>
          <w:tcPr>
            <w:tcW w:w="3402" w:type="dxa"/>
            <w:vAlign w:val="center"/>
            <w:vMerge w:val="restart"/>
          </w:tcPr>
          <w:p>
            <w:pPr>
              <w:pStyle w:val="0"/>
              <w:jc w:val="center"/>
            </w:pPr>
            <w:r>
              <w:rPr>
                <w:sz w:val="20"/>
              </w:rPr>
              <w:t xml:space="preserve">Ель</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13,0</w:t>
            </w:r>
          </w:p>
        </w:tc>
        <w:tc>
          <w:tcPr>
            <w:tcW w:w="1134" w:type="dxa"/>
            <w:vAlign w:val="center"/>
          </w:tcPr>
          <w:p>
            <w:pPr>
              <w:pStyle w:val="0"/>
              <w:jc w:val="center"/>
            </w:pPr>
            <w:r>
              <w:rPr>
                <w:sz w:val="20"/>
              </w:rPr>
              <w:t xml:space="preserve">12,7</w:t>
            </w:r>
          </w:p>
        </w:tc>
        <w:tc>
          <w:tcPr>
            <w:tcW w:w="1134" w:type="dxa"/>
            <w:vAlign w:val="center"/>
          </w:tcPr>
          <w:p>
            <w:pPr>
              <w:pStyle w:val="0"/>
              <w:jc w:val="center"/>
            </w:pPr>
            <w:r>
              <w:rPr>
                <w:sz w:val="20"/>
              </w:rPr>
              <w:t xml:space="preserve">12,7</w:t>
            </w:r>
          </w:p>
        </w:tc>
        <w:tc>
          <w:tcPr>
            <w:tcW w:w="1134" w:type="dxa"/>
            <w:vAlign w:val="center"/>
          </w:tcPr>
          <w:p>
            <w:pPr>
              <w:pStyle w:val="0"/>
              <w:jc w:val="center"/>
            </w:pPr>
            <w:r>
              <w:rPr>
                <w:sz w:val="20"/>
              </w:rPr>
              <w:t xml:space="preserve">12,7</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8,8</w:t>
            </w:r>
          </w:p>
        </w:tc>
        <w:tc>
          <w:tcPr>
            <w:tcW w:w="1134" w:type="dxa"/>
            <w:vAlign w:val="center"/>
          </w:tcPr>
          <w:p>
            <w:pPr>
              <w:pStyle w:val="0"/>
              <w:jc w:val="center"/>
            </w:pPr>
            <w:r>
              <w:rPr>
                <w:sz w:val="20"/>
              </w:rPr>
              <w:t xml:space="preserve">8,8</w:t>
            </w:r>
          </w:p>
        </w:tc>
        <w:tc>
          <w:tcPr>
            <w:tcW w:w="1134" w:type="dxa"/>
            <w:vAlign w:val="center"/>
          </w:tcPr>
          <w:p>
            <w:pPr>
              <w:pStyle w:val="0"/>
              <w:jc w:val="center"/>
            </w:pPr>
            <w:r>
              <w:rPr>
                <w:sz w:val="20"/>
              </w:rPr>
              <w:t xml:space="preserve">8,8</w:t>
            </w:r>
          </w:p>
        </w:tc>
        <w:tc>
          <w:tcPr>
            <w:tcW w:w="1134" w:type="dxa"/>
            <w:vAlign w:val="center"/>
          </w:tcPr>
          <w:p>
            <w:pPr>
              <w:pStyle w:val="0"/>
              <w:jc w:val="center"/>
            </w:pPr>
            <w:r>
              <w:rPr>
                <w:sz w:val="20"/>
              </w:rPr>
              <w:t xml:space="preserve">7,7</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9,0</w:t>
            </w:r>
          </w:p>
        </w:tc>
        <w:tc>
          <w:tcPr>
            <w:tcW w:w="1134" w:type="dxa"/>
            <w:vAlign w:val="center"/>
          </w:tcPr>
          <w:p>
            <w:pPr>
              <w:pStyle w:val="0"/>
              <w:jc w:val="center"/>
            </w:pPr>
            <w:r>
              <w:rPr>
                <w:sz w:val="20"/>
              </w:rPr>
              <w:t xml:space="preserve">7,4</w:t>
            </w:r>
          </w:p>
        </w:tc>
        <w:tc>
          <w:tcPr>
            <w:tcW w:w="1134" w:type="dxa"/>
            <w:vAlign w:val="center"/>
          </w:tcPr>
          <w:p>
            <w:pPr>
              <w:pStyle w:val="0"/>
              <w:jc w:val="center"/>
            </w:pPr>
            <w:r>
              <w:rPr>
                <w:sz w:val="20"/>
              </w:rPr>
              <w:t xml:space="preserve">8,2</w:t>
            </w:r>
          </w:p>
        </w:tc>
        <w:tc>
          <w:tcPr>
            <w:tcW w:w="1134" w:type="dxa"/>
            <w:vAlign w:val="center"/>
          </w:tcPr>
          <w:p>
            <w:pPr>
              <w:pStyle w:val="0"/>
              <w:jc w:val="center"/>
            </w:pPr>
            <w:r>
              <w:rPr>
                <w:sz w:val="20"/>
              </w:rPr>
              <w:t xml:space="preserve">5,4</w:t>
            </w:r>
          </w:p>
        </w:tc>
      </w:tr>
      <w:tr>
        <w:tc>
          <w:tcPr>
            <w:tcW w:w="3402" w:type="dxa"/>
            <w:vAlign w:val="center"/>
            <w:vMerge w:val="restart"/>
          </w:tcPr>
          <w:p>
            <w:pPr>
              <w:pStyle w:val="0"/>
              <w:jc w:val="center"/>
            </w:pPr>
            <w:r>
              <w:rPr>
                <w:sz w:val="20"/>
              </w:rPr>
              <w:t xml:space="preserve">Пихта</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3,6</w:t>
            </w:r>
          </w:p>
        </w:tc>
        <w:tc>
          <w:tcPr>
            <w:tcW w:w="1134" w:type="dxa"/>
            <w:vAlign w:val="center"/>
          </w:tcPr>
          <w:p>
            <w:pPr>
              <w:pStyle w:val="0"/>
              <w:jc w:val="center"/>
            </w:pPr>
            <w:r>
              <w:rPr>
                <w:sz w:val="20"/>
              </w:rPr>
              <w:t xml:space="preserve">3,6</w:t>
            </w:r>
          </w:p>
        </w:tc>
        <w:tc>
          <w:tcPr>
            <w:tcW w:w="1134" w:type="dxa"/>
            <w:vAlign w:val="center"/>
          </w:tcPr>
          <w:p>
            <w:pPr>
              <w:pStyle w:val="0"/>
              <w:jc w:val="center"/>
            </w:pPr>
            <w:r>
              <w:rPr>
                <w:sz w:val="20"/>
              </w:rPr>
              <w:t xml:space="preserve">3,6</w:t>
            </w:r>
          </w:p>
        </w:tc>
        <w:tc>
          <w:tcPr>
            <w:tcW w:w="1134" w:type="dxa"/>
            <w:vAlign w:val="center"/>
          </w:tcPr>
          <w:p>
            <w:pPr>
              <w:pStyle w:val="0"/>
              <w:jc w:val="center"/>
            </w:pPr>
            <w:r>
              <w:rPr>
                <w:sz w:val="20"/>
              </w:rPr>
              <w:t xml:space="preserve">3,6</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3,6</w:t>
            </w:r>
          </w:p>
        </w:tc>
        <w:tc>
          <w:tcPr>
            <w:tcW w:w="1134" w:type="dxa"/>
            <w:vAlign w:val="center"/>
          </w:tcPr>
          <w:p>
            <w:pPr>
              <w:pStyle w:val="0"/>
              <w:jc w:val="center"/>
            </w:pPr>
            <w:r>
              <w:rPr>
                <w:sz w:val="20"/>
              </w:rPr>
              <w:t xml:space="preserve">3,6</w:t>
            </w:r>
          </w:p>
        </w:tc>
        <w:tc>
          <w:tcPr>
            <w:tcW w:w="1134" w:type="dxa"/>
            <w:vAlign w:val="center"/>
          </w:tcPr>
          <w:p>
            <w:pPr>
              <w:pStyle w:val="0"/>
              <w:jc w:val="center"/>
            </w:pPr>
            <w:r>
              <w:rPr>
                <w:sz w:val="20"/>
              </w:rPr>
              <w:t xml:space="preserve">3,6</w:t>
            </w:r>
          </w:p>
        </w:tc>
        <w:tc>
          <w:tcPr>
            <w:tcW w:w="1134" w:type="dxa"/>
            <w:vAlign w:val="center"/>
          </w:tcPr>
          <w:p>
            <w:pPr>
              <w:pStyle w:val="0"/>
              <w:jc w:val="center"/>
            </w:pPr>
            <w:r>
              <w:rPr>
                <w:sz w:val="20"/>
              </w:rPr>
              <w:t xml:space="preserve">3,6</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5,1</w:t>
            </w:r>
          </w:p>
        </w:tc>
        <w:tc>
          <w:tcPr>
            <w:tcW w:w="1134" w:type="dxa"/>
            <w:vAlign w:val="center"/>
          </w:tcPr>
          <w:p>
            <w:pPr>
              <w:pStyle w:val="0"/>
              <w:jc w:val="center"/>
            </w:pPr>
            <w:r>
              <w:rPr>
                <w:sz w:val="20"/>
              </w:rPr>
              <w:t xml:space="preserve">5,1</w:t>
            </w:r>
          </w:p>
        </w:tc>
        <w:tc>
          <w:tcPr>
            <w:tcW w:w="1134" w:type="dxa"/>
            <w:vAlign w:val="center"/>
          </w:tcPr>
          <w:p>
            <w:pPr>
              <w:pStyle w:val="0"/>
              <w:jc w:val="center"/>
            </w:pPr>
            <w:r>
              <w:rPr>
                <w:sz w:val="20"/>
              </w:rPr>
              <w:t xml:space="preserve">5,1</w:t>
            </w:r>
          </w:p>
        </w:tc>
        <w:tc>
          <w:tcPr>
            <w:tcW w:w="1134" w:type="dxa"/>
            <w:vAlign w:val="center"/>
          </w:tcPr>
          <w:p>
            <w:pPr>
              <w:pStyle w:val="0"/>
              <w:jc w:val="center"/>
            </w:pPr>
            <w:r>
              <w:rPr>
                <w:sz w:val="20"/>
              </w:rPr>
              <w:t xml:space="preserve">5,1</w:t>
            </w:r>
          </w:p>
        </w:tc>
      </w:tr>
      <w:tr>
        <w:tc>
          <w:tcPr>
            <w:tcW w:w="3402" w:type="dxa"/>
            <w:vAlign w:val="center"/>
            <w:vMerge w:val="restart"/>
          </w:tcPr>
          <w:p>
            <w:pPr>
              <w:pStyle w:val="0"/>
              <w:jc w:val="center"/>
            </w:pPr>
            <w:r>
              <w:rPr>
                <w:sz w:val="20"/>
              </w:rPr>
              <w:t xml:space="preserve">Лиственница</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13,7</w:t>
            </w:r>
          </w:p>
        </w:tc>
        <w:tc>
          <w:tcPr>
            <w:tcW w:w="1134" w:type="dxa"/>
            <w:vAlign w:val="center"/>
          </w:tcPr>
          <w:p>
            <w:pPr>
              <w:pStyle w:val="0"/>
              <w:jc w:val="center"/>
            </w:pPr>
            <w:r>
              <w:rPr>
                <w:sz w:val="20"/>
              </w:rPr>
              <w:t xml:space="preserve">13,7</w:t>
            </w:r>
          </w:p>
        </w:tc>
        <w:tc>
          <w:tcPr>
            <w:tcW w:w="1134" w:type="dxa"/>
            <w:vAlign w:val="center"/>
          </w:tcPr>
          <w:p>
            <w:pPr>
              <w:pStyle w:val="0"/>
              <w:jc w:val="center"/>
            </w:pPr>
            <w:r>
              <w:rPr>
                <w:sz w:val="20"/>
              </w:rPr>
              <w:t xml:space="preserve">10,6</w:t>
            </w:r>
          </w:p>
        </w:tc>
        <w:tc>
          <w:tcPr>
            <w:tcW w:w="1134" w:type="dxa"/>
            <w:vAlign w:val="center"/>
          </w:tcPr>
          <w:p>
            <w:pPr>
              <w:pStyle w:val="0"/>
              <w:jc w:val="center"/>
            </w:pPr>
            <w:r>
              <w:rPr>
                <w:sz w:val="20"/>
              </w:rPr>
              <w:t xml:space="preserve">4,9</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6,0</w:t>
            </w:r>
          </w:p>
        </w:tc>
        <w:tc>
          <w:tcPr>
            <w:tcW w:w="1134" w:type="dxa"/>
            <w:vAlign w:val="center"/>
          </w:tcPr>
          <w:p>
            <w:pPr>
              <w:pStyle w:val="0"/>
              <w:jc w:val="center"/>
            </w:pPr>
            <w:r>
              <w:rPr>
                <w:sz w:val="20"/>
              </w:rPr>
              <w:t xml:space="preserve">6,0</w:t>
            </w:r>
          </w:p>
        </w:tc>
        <w:tc>
          <w:tcPr>
            <w:tcW w:w="1134" w:type="dxa"/>
            <w:vAlign w:val="center"/>
          </w:tcPr>
          <w:p>
            <w:pPr>
              <w:pStyle w:val="0"/>
              <w:jc w:val="center"/>
            </w:pPr>
            <w:r>
              <w:rPr>
                <w:sz w:val="20"/>
              </w:rPr>
              <w:t xml:space="preserve">6,0</w:t>
            </w:r>
          </w:p>
        </w:tc>
        <w:tc>
          <w:tcPr>
            <w:tcW w:w="1134" w:type="dxa"/>
            <w:vAlign w:val="center"/>
          </w:tcPr>
          <w:p>
            <w:pPr>
              <w:pStyle w:val="0"/>
              <w:jc w:val="center"/>
            </w:pPr>
            <w:r>
              <w:rPr>
                <w:sz w:val="20"/>
              </w:rPr>
              <w:t xml:space="preserve">6,0</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4,5</w:t>
            </w:r>
          </w:p>
        </w:tc>
        <w:tc>
          <w:tcPr>
            <w:tcW w:w="1134" w:type="dxa"/>
            <w:vAlign w:val="center"/>
          </w:tcPr>
          <w:p>
            <w:pPr>
              <w:pStyle w:val="0"/>
              <w:jc w:val="center"/>
            </w:pPr>
            <w:r>
              <w:rPr>
                <w:sz w:val="20"/>
              </w:rPr>
              <w:t xml:space="preserve">4,5</w:t>
            </w:r>
          </w:p>
        </w:tc>
        <w:tc>
          <w:tcPr>
            <w:tcW w:w="1134" w:type="dxa"/>
            <w:vAlign w:val="center"/>
          </w:tcPr>
          <w:p>
            <w:pPr>
              <w:pStyle w:val="0"/>
              <w:jc w:val="center"/>
            </w:pPr>
            <w:r>
              <w:rPr>
                <w:sz w:val="20"/>
              </w:rPr>
              <w:t xml:space="preserve">4,5</w:t>
            </w:r>
          </w:p>
        </w:tc>
        <w:tc>
          <w:tcPr>
            <w:tcW w:w="1134" w:type="dxa"/>
            <w:vAlign w:val="center"/>
          </w:tcPr>
          <w:p>
            <w:pPr>
              <w:pStyle w:val="0"/>
              <w:jc w:val="center"/>
            </w:pPr>
            <w:r>
              <w:rPr>
                <w:sz w:val="20"/>
              </w:rPr>
              <w:t xml:space="preserve">4,5</w:t>
            </w:r>
          </w:p>
        </w:tc>
      </w:tr>
      <w:tr>
        <w:tc>
          <w:tcPr>
            <w:tcW w:w="3402" w:type="dxa"/>
            <w:vAlign w:val="center"/>
            <w:vMerge w:val="restart"/>
          </w:tcPr>
          <w:p>
            <w:pPr>
              <w:pStyle w:val="0"/>
              <w:jc w:val="center"/>
            </w:pPr>
            <w:r>
              <w:rPr>
                <w:sz w:val="20"/>
              </w:rPr>
              <w:t xml:space="preserve">Кедр</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5,5</w:t>
            </w:r>
          </w:p>
        </w:tc>
        <w:tc>
          <w:tcPr>
            <w:tcW w:w="1134" w:type="dxa"/>
            <w:vAlign w:val="center"/>
          </w:tcPr>
          <w:p>
            <w:pPr>
              <w:pStyle w:val="0"/>
              <w:jc w:val="center"/>
            </w:pPr>
            <w:r>
              <w:rPr>
                <w:sz w:val="20"/>
              </w:rPr>
              <w:t xml:space="preserve">5,5</w:t>
            </w:r>
          </w:p>
        </w:tc>
        <w:tc>
          <w:tcPr>
            <w:tcW w:w="1134" w:type="dxa"/>
            <w:vAlign w:val="center"/>
          </w:tcPr>
          <w:p>
            <w:pPr>
              <w:pStyle w:val="0"/>
              <w:jc w:val="center"/>
            </w:pPr>
            <w:r>
              <w:rPr>
                <w:sz w:val="20"/>
              </w:rPr>
              <w:t xml:space="preserve">5,5</w:t>
            </w:r>
          </w:p>
        </w:tc>
        <w:tc>
          <w:tcPr>
            <w:tcW w:w="1134" w:type="dxa"/>
            <w:vAlign w:val="center"/>
          </w:tcPr>
          <w:p>
            <w:pPr>
              <w:pStyle w:val="0"/>
              <w:jc w:val="center"/>
            </w:pPr>
            <w:r>
              <w:rPr>
                <w:sz w:val="20"/>
              </w:rPr>
              <w:t xml:space="preserve">1,8</w:t>
            </w:r>
          </w:p>
        </w:tc>
      </w:tr>
      <w:tr>
        <w:tc>
          <w:tcPr>
            <w:vMerge w:val="continue"/>
          </w:tcPr>
          <w:p/>
        </w:tc>
        <w:tc>
          <w:tcPr>
            <w:tcW w:w="1134" w:type="dxa"/>
            <w:vAlign w:val="bottom"/>
          </w:tcPr>
          <w:p>
            <w:pPr>
              <w:pStyle w:val="0"/>
              <w:jc w:val="center"/>
            </w:pPr>
            <w:r>
              <w:rPr>
                <w:sz w:val="20"/>
              </w:rPr>
              <w:t xml:space="preserve">2</w:t>
            </w:r>
          </w:p>
        </w:tc>
        <w:tc>
          <w:tcPr>
            <w:tcW w:w="1134" w:type="dxa"/>
            <w:vAlign w:val="bottom"/>
          </w:tcPr>
          <w:p>
            <w:pPr>
              <w:pStyle w:val="0"/>
              <w:jc w:val="center"/>
            </w:pPr>
            <w:r>
              <w:rPr>
                <w:sz w:val="20"/>
              </w:rPr>
              <w:t xml:space="preserve">7,1</w:t>
            </w:r>
          </w:p>
        </w:tc>
        <w:tc>
          <w:tcPr>
            <w:tcW w:w="1134" w:type="dxa"/>
            <w:vAlign w:val="bottom"/>
          </w:tcPr>
          <w:p>
            <w:pPr>
              <w:pStyle w:val="0"/>
              <w:jc w:val="center"/>
            </w:pPr>
            <w:r>
              <w:rPr>
                <w:sz w:val="20"/>
              </w:rPr>
              <w:t xml:space="preserve">7,1</w:t>
            </w:r>
          </w:p>
        </w:tc>
        <w:tc>
          <w:tcPr>
            <w:tcW w:w="1134" w:type="dxa"/>
            <w:vAlign w:val="bottom"/>
          </w:tcPr>
          <w:p>
            <w:pPr>
              <w:pStyle w:val="0"/>
              <w:jc w:val="center"/>
            </w:pPr>
            <w:r>
              <w:rPr>
                <w:sz w:val="20"/>
              </w:rPr>
              <w:t xml:space="preserve">7,1</w:t>
            </w:r>
          </w:p>
        </w:tc>
        <w:tc>
          <w:tcPr>
            <w:tcW w:w="1134" w:type="dxa"/>
            <w:vAlign w:val="bottom"/>
          </w:tcPr>
          <w:p>
            <w:pPr>
              <w:pStyle w:val="0"/>
              <w:jc w:val="center"/>
            </w:pPr>
            <w:r>
              <w:rPr>
                <w:sz w:val="20"/>
              </w:rPr>
              <w:t xml:space="preserve">7,1</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2,8</w:t>
            </w:r>
          </w:p>
        </w:tc>
        <w:tc>
          <w:tcPr>
            <w:tcW w:w="1134" w:type="dxa"/>
            <w:vAlign w:val="center"/>
          </w:tcPr>
          <w:p>
            <w:pPr>
              <w:pStyle w:val="0"/>
              <w:jc w:val="center"/>
            </w:pPr>
            <w:r>
              <w:rPr>
                <w:sz w:val="20"/>
              </w:rPr>
              <w:t xml:space="preserve">2,8</w:t>
            </w:r>
          </w:p>
        </w:tc>
        <w:tc>
          <w:tcPr>
            <w:tcW w:w="1134" w:type="dxa"/>
            <w:vAlign w:val="center"/>
          </w:tcPr>
          <w:p>
            <w:pPr>
              <w:pStyle w:val="0"/>
              <w:jc w:val="center"/>
            </w:pPr>
            <w:r>
              <w:rPr>
                <w:sz w:val="20"/>
              </w:rPr>
              <w:t xml:space="preserve">2,8</w:t>
            </w:r>
          </w:p>
        </w:tc>
        <w:tc>
          <w:tcPr>
            <w:tcW w:w="1134" w:type="dxa"/>
            <w:vAlign w:val="center"/>
          </w:tcPr>
          <w:p>
            <w:pPr>
              <w:pStyle w:val="0"/>
              <w:jc w:val="center"/>
            </w:pPr>
            <w:r>
              <w:rPr>
                <w:sz w:val="20"/>
              </w:rPr>
              <w:t xml:space="preserve">3,9</w:t>
            </w:r>
          </w:p>
        </w:tc>
      </w:tr>
      <w:tr>
        <w:tc>
          <w:tcPr>
            <w:tcW w:w="3402" w:type="dxa"/>
            <w:vAlign w:val="center"/>
            <w:vMerge w:val="restart"/>
          </w:tcPr>
          <w:p>
            <w:pPr>
              <w:pStyle w:val="0"/>
              <w:jc w:val="center"/>
            </w:pPr>
            <w:r>
              <w:rPr>
                <w:sz w:val="20"/>
              </w:rPr>
              <w:t xml:space="preserve">Твердолиственные</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4,5</w:t>
            </w:r>
          </w:p>
        </w:tc>
        <w:tc>
          <w:tcPr>
            <w:tcW w:w="1134" w:type="dxa"/>
            <w:vAlign w:val="center"/>
          </w:tcPr>
          <w:p>
            <w:pPr>
              <w:pStyle w:val="0"/>
              <w:jc w:val="center"/>
            </w:pPr>
            <w:r>
              <w:rPr>
                <w:sz w:val="20"/>
              </w:rPr>
              <w:t xml:space="preserve">4,5</w:t>
            </w:r>
          </w:p>
        </w:tc>
        <w:tc>
          <w:tcPr>
            <w:tcW w:w="1134" w:type="dxa"/>
            <w:vAlign w:val="center"/>
          </w:tcPr>
          <w:p>
            <w:pPr>
              <w:pStyle w:val="0"/>
              <w:jc w:val="center"/>
            </w:pPr>
            <w:r>
              <w:rPr>
                <w:sz w:val="20"/>
              </w:rPr>
              <w:t xml:space="preserve">4,5</w:t>
            </w:r>
          </w:p>
        </w:tc>
        <w:tc>
          <w:tcPr>
            <w:tcW w:w="1134" w:type="dxa"/>
            <w:vAlign w:val="center"/>
          </w:tcPr>
          <w:p>
            <w:pPr>
              <w:pStyle w:val="0"/>
              <w:jc w:val="center"/>
            </w:pPr>
            <w:r>
              <w:rPr>
                <w:sz w:val="20"/>
              </w:rPr>
              <w:t xml:space="preserve">3,9</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4,5</w:t>
            </w:r>
          </w:p>
        </w:tc>
        <w:tc>
          <w:tcPr>
            <w:tcW w:w="1134" w:type="dxa"/>
            <w:vAlign w:val="center"/>
          </w:tcPr>
          <w:p>
            <w:pPr>
              <w:pStyle w:val="0"/>
              <w:jc w:val="center"/>
            </w:pPr>
            <w:r>
              <w:rPr>
                <w:sz w:val="20"/>
              </w:rPr>
              <w:t xml:space="preserve">4,5</w:t>
            </w:r>
          </w:p>
        </w:tc>
        <w:tc>
          <w:tcPr>
            <w:tcW w:w="1134" w:type="dxa"/>
            <w:vAlign w:val="center"/>
          </w:tcPr>
          <w:p>
            <w:pPr>
              <w:pStyle w:val="0"/>
              <w:jc w:val="center"/>
            </w:pPr>
            <w:r>
              <w:rPr>
                <w:sz w:val="20"/>
              </w:rPr>
              <w:t xml:space="preserve">4,5</w:t>
            </w:r>
          </w:p>
        </w:tc>
        <w:tc>
          <w:tcPr>
            <w:tcW w:w="1134" w:type="dxa"/>
            <w:vAlign w:val="center"/>
          </w:tcPr>
          <w:p>
            <w:pPr>
              <w:pStyle w:val="0"/>
              <w:jc w:val="center"/>
            </w:pPr>
            <w:r>
              <w:rPr>
                <w:sz w:val="20"/>
              </w:rPr>
              <w:t xml:space="preserve">3,9</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4,5</w:t>
            </w:r>
          </w:p>
        </w:tc>
        <w:tc>
          <w:tcPr>
            <w:tcW w:w="1134" w:type="dxa"/>
            <w:vAlign w:val="center"/>
          </w:tcPr>
          <w:p>
            <w:pPr>
              <w:pStyle w:val="0"/>
              <w:jc w:val="center"/>
            </w:pPr>
            <w:r>
              <w:rPr>
                <w:sz w:val="20"/>
              </w:rPr>
              <w:t xml:space="preserve">4,5</w:t>
            </w:r>
          </w:p>
        </w:tc>
        <w:tc>
          <w:tcPr>
            <w:tcW w:w="1134" w:type="dxa"/>
            <w:vAlign w:val="center"/>
          </w:tcPr>
          <w:p>
            <w:pPr>
              <w:pStyle w:val="0"/>
              <w:jc w:val="center"/>
            </w:pPr>
            <w:r>
              <w:rPr>
                <w:sz w:val="20"/>
              </w:rPr>
              <w:t xml:space="preserve">4,5</w:t>
            </w:r>
          </w:p>
        </w:tc>
        <w:tc>
          <w:tcPr>
            <w:tcW w:w="1134" w:type="dxa"/>
            <w:vAlign w:val="center"/>
          </w:tcPr>
          <w:p>
            <w:pPr>
              <w:pStyle w:val="0"/>
              <w:jc w:val="center"/>
            </w:pPr>
            <w:r>
              <w:rPr>
                <w:sz w:val="20"/>
              </w:rPr>
              <w:t xml:space="preserve">3,9</w:t>
            </w:r>
          </w:p>
        </w:tc>
      </w:tr>
      <w:tr>
        <w:tc>
          <w:tcPr>
            <w:tcW w:w="3402" w:type="dxa"/>
            <w:vAlign w:val="center"/>
            <w:vMerge w:val="restart"/>
          </w:tcPr>
          <w:p>
            <w:pPr>
              <w:pStyle w:val="0"/>
              <w:jc w:val="center"/>
            </w:pPr>
            <w:r>
              <w:rPr>
                <w:sz w:val="20"/>
              </w:rPr>
              <w:t xml:space="preserve">Береза</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14,7</w:t>
            </w:r>
          </w:p>
        </w:tc>
        <w:tc>
          <w:tcPr>
            <w:tcW w:w="1134" w:type="dxa"/>
            <w:vAlign w:val="center"/>
          </w:tcPr>
          <w:p>
            <w:pPr>
              <w:pStyle w:val="0"/>
              <w:jc w:val="center"/>
            </w:pPr>
            <w:r>
              <w:rPr>
                <w:sz w:val="20"/>
              </w:rPr>
              <w:t xml:space="preserve">2,7</w:t>
            </w:r>
          </w:p>
        </w:tc>
        <w:tc>
          <w:tcPr>
            <w:tcW w:w="1134" w:type="dxa"/>
            <w:vAlign w:val="center"/>
          </w:tcPr>
          <w:p>
            <w:pPr>
              <w:pStyle w:val="0"/>
              <w:jc w:val="center"/>
            </w:pPr>
            <w:r>
              <w:rPr>
                <w:sz w:val="20"/>
              </w:rPr>
              <w:t xml:space="preserve">2,7</w:t>
            </w:r>
          </w:p>
        </w:tc>
        <w:tc>
          <w:tcPr>
            <w:tcW w:w="1134" w:type="dxa"/>
            <w:vAlign w:val="center"/>
          </w:tcPr>
          <w:p>
            <w:pPr>
              <w:pStyle w:val="0"/>
              <w:jc w:val="center"/>
            </w:pPr>
            <w:r>
              <w:rPr>
                <w:sz w:val="20"/>
              </w:rPr>
              <w:t xml:space="preserve">2,7</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10,1</w:t>
            </w:r>
          </w:p>
        </w:tc>
        <w:tc>
          <w:tcPr>
            <w:tcW w:w="1134" w:type="dxa"/>
            <w:vAlign w:val="center"/>
          </w:tcPr>
          <w:p>
            <w:pPr>
              <w:pStyle w:val="0"/>
              <w:jc w:val="center"/>
            </w:pPr>
            <w:r>
              <w:rPr>
                <w:sz w:val="20"/>
              </w:rPr>
              <w:t xml:space="preserve">2,4</w:t>
            </w:r>
          </w:p>
        </w:tc>
        <w:tc>
          <w:tcPr>
            <w:tcW w:w="1134" w:type="dxa"/>
            <w:vAlign w:val="center"/>
          </w:tcPr>
          <w:p>
            <w:pPr>
              <w:pStyle w:val="0"/>
              <w:jc w:val="center"/>
            </w:pPr>
            <w:r>
              <w:rPr>
                <w:sz w:val="20"/>
              </w:rPr>
              <w:t xml:space="preserve">2,4</w:t>
            </w:r>
          </w:p>
        </w:tc>
        <w:tc>
          <w:tcPr>
            <w:tcW w:w="1134" w:type="dxa"/>
            <w:vAlign w:val="center"/>
          </w:tcPr>
          <w:p>
            <w:pPr>
              <w:pStyle w:val="0"/>
              <w:jc w:val="center"/>
            </w:pPr>
            <w:r>
              <w:rPr>
                <w:sz w:val="20"/>
              </w:rPr>
              <w:t xml:space="preserve">2,4</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4,6</w:t>
            </w:r>
          </w:p>
        </w:tc>
        <w:tc>
          <w:tcPr>
            <w:tcW w:w="1134" w:type="dxa"/>
            <w:vAlign w:val="center"/>
          </w:tcPr>
          <w:p>
            <w:pPr>
              <w:pStyle w:val="0"/>
              <w:jc w:val="center"/>
            </w:pPr>
            <w:r>
              <w:rPr>
                <w:sz w:val="20"/>
              </w:rPr>
              <w:t xml:space="preserve">4,6</w:t>
            </w:r>
          </w:p>
        </w:tc>
        <w:tc>
          <w:tcPr>
            <w:tcW w:w="1134" w:type="dxa"/>
            <w:vAlign w:val="center"/>
          </w:tcPr>
          <w:p>
            <w:pPr>
              <w:pStyle w:val="0"/>
              <w:jc w:val="center"/>
            </w:pPr>
            <w:r>
              <w:rPr>
                <w:sz w:val="20"/>
              </w:rPr>
              <w:t xml:space="preserve">2,1</w:t>
            </w:r>
          </w:p>
        </w:tc>
        <w:tc>
          <w:tcPr>
            <w:tcW w:w="1134" w:type="dxa"/>
            <w:vAlign w:val="center"/>
          </w:tcPr>
          <w:p>
            <w:pPr>
              <w:pStyle w:val="0"/>
              <w:jc w:val="center"/>
            </w:pPr>
            <w:r>
              <w:rPr>
                <w:sz w:val="20"/>
              </w:rPr>
              <w:t xml:space="preserve">4,8</w:t>
            </w:r>
          </w:p>
        </w:tc>
      </w:tr>
      <w:tr>
        <w:tc>
          <w:tcPr>
            <w:tcW w:w="3402" w:type="dxa"/>
            <w:vAlign w:val="center"/>
            <w:vMerge w:val="restart"/>
          </w:tcPr>
          <w:p>
            <w:pPr>
              <w:pStyle w:val="0"/>
              <w:jc w:val="center"/>
            </w:pPr>
            <w:r>
              <w:rPr>
                <w:sz w:val="20"/>
              </w:rPr>
              <w:t xml:space="preserve">Осина</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7,6</w:t>
            </w:r>
          </w:p>
        </w:tc>
        <w:tc>
          <w:tcPr>
            <w:tcW w:w="1134" w:type="dxa"/>
            <w:vAlign w:val="center"/>
          </w:tcPr>
          <w:p>
            <w:pPr>
              <w:pStyle w:val="0"/>
              <w:jc w:val="center"/>
            </w:pPr>
            <w:r>
              <w:rPr>
                <w:sz w:val="20"/>
              </w:rPr>
              <w:t xml:space="preserve">7,6</w:t>
            </w:r>
          </w:p>
        </w:tc>
        <w:tc>
          <w:tcPr>
            <w:tcW w:w="1134" w:type="dxa"/>
            <w:vAlign w:val="center"/>
          </w:tcPr>
          <w:p>
            <w:pPr>
              <w:pStyle w:val="0"/>
              <w:jc w:val="center"/>
            </w:pPr>
            <w:r>
              <w:rPr>
                <w:sz w:val="20"/>
              </w:rPr>
              <w:t xml:space="preserve">7,6</w:t>
            </w:r>
          </w:p>
        </w:tc>
        <w:tc>
          <w:tcPr>
            <w:tcW w:w="1134" w:type="dxa"/>
            <w:vAlign w:val="center"/>
          </w:tcPr>
          <w:p>
            <w:pPr>
              <w:pStyle w:val="0"/>
              <w:jc w:val="center"/>
            </w:pPr>
            <w:r>
              <w:rPr>
                <w:sz w:val="20"/>
              </w:rPr>
              <w:t xml:space="preserve">7,6</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7,6</w:t>
            </w:r>
          </w:p>
        </w:tc>
        <w:tc>
          <w:tcPr>
            <w:tcW w:w="1134" w:type="dxa"/>
            <w:vAlign w:val="center"/>
          </w:tcPr>
          <w:p>
            <w:pPr>
              <w:pStyle w:val="0"/>
              <w:jc w:val="center"/>
            </w:pPr>
            <w:r>
              <w:rPr>
                <w:sz w:val="20"/>
              </w:rPr>
              <w:t xml:space="preserve">7,6</w:t>
            </w:r>
          </w:p>
        </w:tc>
        <w:tc>
          <w:tcPr>
            <w:tcW w:w="1134" w:type="dxa"/>
            <w:vAlign w:val="center"/>
          </w:tcPr>
          <w:p>
            <w:pPr>
              <w:pStyle w:val="0"/>
              <w:jc w:val="center"/>
            </w:pPr>
            <w:r>
              <w:rPr>
                <w:sz w:val="20"/>
              </w:rPr>
              <w:t xml:space="preserve">7,6</w:t>
            </w:r>
          </w:p>
        </w:tc>
        <w:tc>
          <w:tcPr>
            <w:tcW w:w="1134" w:type="dxa"/>
            <w:vAlign w:val="center"/>
          </w:tcPr>
          <w:p>
            <w:pPr>
              <w:pStyle w:val="0"/>
              <w:jc w:val="center"/>
            </w:pPr>
            <w:r>
              <w:rPr>
                <w:sz w:val="20"/>
              </w:rPr>
              <w:t xml:space="preserve">7,6</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3,6</w:t>
            </w:r>
          </w:p>
        </w:tc>
        <w:tc>
          <w:tcPr>
            <w:tcW w:w="1134" w:type="dxa"/>
            <w:vAlign w:val="center"/>
          </w:tcPr>
          <w:p>
            <w:pPr>
              <w:pStyle w:val="0"/>
              <w:jc w:val="center"/>
            </w:pPr>
            <w:r>
              <w:rPr>
                <w:sz w:val="20"/>
              </w:rPr>
              <w:t xml:space="preserve">3,6</w:t>
            </w:r>
          </w:p>
        </w:tc>
        <w:tc>
          <w:tcPr>
            <w:tcW w:w="1134" w:type="dxa"/>
            <w:vAlign w:val="center"/>
          </w:tcPr>
          <w:p>
            <w:pPr>
              <w:pStyle w:val="0"/>
              <w:jc w:val="center"/>
            </w:pPr>
            <w:r>
              <w:rPr>
                <w:sz w:val="20"/>
              </w:rPr>
              <w:t xml:space="preserve">1,9</w:t>
            </w:r>
          </w:p>
        </w:tc>
        <w:tc>
          <w:tcPr>
            <w:tcW w:w="1134" w:type="dxa"/>
            <w:vAlign w:val="center"/>
          </w:tcPr>
          <w:p>
            <w:pPr>
              <w:pStyle w:val="0"/>
              <w:jc w:val="center"/>
            </w:pPr>
            <w:r>
              <w:rPr>
                <w:sz w:val="20"/>
              </w:rPr>
              <w:t xml:space="preserve">1,9</w:t>
            </w:r>
          </w:p>
        </w:tc>
      </w:tr>
      <w:tr>
        <w:tc>
          <w:tcPr>
            <w:tcW w:w="3402" w:type="dxa"/>
            <w:vAlign w:val="center"/>
            <w:vMerge w:val="restart"/>
          </w:tcPr>
          <w:p>
            <w:pPr>
              <w:pStyle w:val="0"/>
              <w:jc w:val="center"/>
            </w:pPr>
            <w:r>
              <w:rPr>
                <w:sz w:val="20"/>
              </w:rPr>
              <w:t xml:space="preserve">Прочие мягколиственные</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5,0</w:t>
            </w:r>
          </w:p>
        </w:tc>
        <w:tc>
          <w:tcPr>
            <w:tcW w:w="1134" w:type="dxa"/>
            <w:vAlign w:val="center"/>
          </w:tcPr>
          <w:p>
            <w:pPr>
              <w:pStyle w:val="0"/>
              <w:jc w:val="center"/>
            </w:pPr>
            <w:r>
              <w:rPr>
                <w:sz w:val="20"/>
              </w:rPr>
              <w:t xml:space="preserve">5,0</w:t>
            </w:r>
          </w:p>
        </w:tc>
        <w:tc>
          <w:tcPr>
            <w:tcW w:w="1134" w:type="dxa"/>
            <w:vAlign w:val="center"/>
          </w:tcPr>
          <w:p>
            <w:pPr>
              <w:pStyle w:val="0"/>
              <w:jc w:val="center"/>
            </w:pPr>
            <w:r>
              <w:rPr>
                <w:sz w:val="20"/>
              </w:rPr>
              <w:t xml:space="preserve">5,0</w:t>
            </w:r>
          </w:p>
        </w:tc>
        <w:tc>
          <w:tcPr>
            <w:tcW w:w="1134" w:type="dxa"/>
            <w:vAlign w:val="center"/>
          </w:tcPr>
          <w:p>
            <w:pPr>
              <w:pStyle w:val="0"/>
              <w:jc w:val="center"/>
            </w:pPr>
            <w:r>
              <w:rPr>
                <w:sz w:val="20"/>
              </w:rPr>
              <w:t xml:space="preserve">5,0</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5,0</w:t>
            </w:r>
          </w:p>
        </w:tc>
        <w:tc>
          <w:tcPr>
            <w:tcW w:w="1134" w:type="dxa"/>
            <w:vAlign w:val="center"/>
          </w:tcPr>
          <w:p>
            <w:pPr>
              <w:pStyle w:val="0"/>
              <w:jc w:val="center"/>
            </w:pPr>
            <w:r>
              <w:rPr>
                <w:sz w:val="20"/>
              </w:rPr>
              <w:t xml:space="preserve">5,0</w:t>
            </w:r>
          </w:p>
        </w:tc>
        <w:tc>
          <w:tcPr>
            <w:tcW w:w="1134" w:type="dxa"/>
            <w:vAlign w:val="center"/>
          </w:tcPr>
          <w:p>
            <w:pPr>
              <w:pStyle w:val="0"/>
              <w:jc w:val="center"/>
            </w:pPr>
            <w:r>
              <w:rPr>
                <w:sz w:val="20"/>
              </w:rPr>
              <w:t xml:space="preserve">5,0</w:t>
            </w:r>
          </w:p>
        </w:tc>
        <w:tc>
          <w:tcPr>
            <w:tcW w:w="1134" w:type="dxa"/>
            <w:vAlign w:val="center"/>
          </w:tcPr>
          <w:p>
            <w:pPr>
              <w:pStyle w:val="0"/>
              <w:jc w:val="center"/>
            </w:pPr>
            <w:r>
              <w:rPr>
                <w:sz w:val="20"/>
              </w:rPr>
              <w:t xml:space="preserve">5,0</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5,0</w:t>
            </w:r>
          </w:p>
        </w:tc>
        <w:tc>
          <w:tcPr>
            <w:tcW w:w="1134" w:type="dxa"/>
            <w:vAlign w:val="center"/>
          </w:tcPr>
          <w:p>
            <w:pPr>
              <w:pStyle w:val="0"/>
              <w:jc w:val="center"/>
            </w:pPr>
            <w:r>
              <w:rPr>
                <w:sz w:val="20"/>
              </w:rPr>
              <w:t xml:space="preserve">5,0</w:t>
            </w:r>
          </w:p>
        </w:tc>
        <w:tc>
          <w:tcPr>
            <w:tcW w:w="1134" w:type="dxa"/>
            <w:vAlign w:val="center"/>
          </w:tcPr>
          <w:p>
            <w:pPr>
              <w:pStyle w:val="0"/>
              <w:jc w:val="center"/>
            </w:pPr>
            <w:r>
              <w:rPr>
                <w:sz w:val="20"/>
              </w:rPr>
              <w:t xml:space="preserve">5,0</w:t>
            </w:r>
          </w:p>
        </w:tc>
        <w:tc>
          <w:tcPr>
            <w:tcW w:w="1134" w:type="dxa"/>
            <w:vAlign w:val="center"/>
          </w:tcPr>
          <w:p>
            <w:pPr>
              <w:pStyle w:val="0"/>
              <w:jc w:val="center"/>
            </w:pPr>
            <w:r>
              <w:rPr>
                <w:sz w:val="20"/>
              </w:rPr>
              <w:t xml:space="preserve">5,0</w:t>
            </w:r>
          </w:p>
        </w:tc>
      </w:tr>
      <w:tr>
        <w:tc>
          <w:tcPr>
            <w:tcW w:w="3402" w:type="dxa"/>
            <w:vAlign w:val="center"/>
            <w:vMerge w:val="restart"/>
          </w:tcPr>
          <w:p>
            <w:pPr>
              <w:pStyle w:val="0"/>
              <w:jc w:val="center"/>
            </w:pPr>
            <w:r>
              <w:rPr>
                <w:sz w:val="20"/>
              </w:rPr>
              <w:t xml:space="preserve">Кедровый стланик</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1,6</w:t>
            </w:r>
          </w:p>
        </w:tc>
        <w:tc>
          <w:tcPr>
            <w:tcW w:w="1134" w:type="dxa"/>
            <w:vAlign w:val="center"/>
          </w:tcPr>
          <w:p>
            <w:pPr>
              <w:pStyle w:val="0"/>
              <w:jc w:val="center"/>
            </w:pPr>
            <w:r>
              <w:rPr>
                <w:sz w:val="20"/>
              </w:rPr>
              <w:t xml:space="preserve">1,6</w:t>
            </w:r>
          </w:p>
        </w:tc>
        <w:tc>
          <w:tcPr>
            <w:tcW w:w="1134" w:type="dxa"/>
            <w:vAlign w:val="center"/>
          </w:tcPr>
          <w:p>
            <w:pPr>
              <w:pStyle w:val="0"/>
              <w:jc w:val="center"/>
            </w:pPr>
            <w:r>
              <w:rPr>
                <w:sz w:val="20"/>
              </w:rPr>
              <w:t xml:space="preserve">1,6</w:t>
            </w:r>
          </w:p>
        </w:tc>
        <w:tc>
          <w:tcPr>
            <w:tcW w:w="1134" w:type="dxa"/>
            <w:vAlign w:val="center"/>
          </w:tcPr>
          <w:p>
            <w:pPr>
              <w:pStyle w:val="0"/>
              <w:jc w:val="center"/>
            </w:pPr>
            <w:r>
              <w:rPr>
                <w:sz w:val="20"/>
              </w:rPr>
              <w:t xml:space="preserve">1,6</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1,6</w:t>
            </w:r>
          </w:p>
        </w:tc>
        <w:tc>
          <w:tcPr>
            <w:tcW w:w="1134" w:type="dxa"/>
            <w:vAlign w:val="center"/>
          </w:tcPr>
          <w:p>
            <w:pPr>
              <w:pStyle w:val="0"/>
              <w:jc w:val="center"/>
            </w:pPr>
            <w:r>
              <w:rPr>
                <w:sz w:val="20"/>
              </w:rPr>
              <w:t xml:space="preserve">1,6</w:t>
            </w:r>
          </w:p>
        </w:tc>
        <w:tc>
          <w:tcPr>
            <w:tcW w:w="1134" w:type="dxa"/>
            <w:vAlign w:val="center"/>
          </w:tcPr>
          <w:p>
            <w:pPr>
              <w:pStyle w:val="0"/>
              <w:jc w:val="center"/>
            </w:pPr>
            <w:r>
              <w:rPr>
                <w:sz w:val="20"/>
              </w:rPr>
              <w:t xml:space="preserve">1,6</w:t>
            </w:r>
          </w:p>
        </w:tc>
        <w:tc>
          <w:tcPr>
            <w:tcW w:w="1134" w:type="dxa"/>
            <w:vAlign w:val="center"/>
          </w:tcPr>
          <w:p>
            <w:pPr>
              <w:pStyle w:val="0"/>
              <w:jc w:val="center"/>
            </w:pPr>
            <w:r>
              <w:rPr>
                <w:sz w:val="20"/>
              </w:rPr>
              <w:t xml:space="preserve">1,6</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1,6</w:t>
            </w:r>
          </w:p>
        </w:tc>
        <w:tc>
          <w:tcPr>
            <w:tcW w:w="1134" w:type="dxa"/>
            <w:vAlign w:val="center"/>
          </w:tcPr>
          <w:p>
            <w:pPr>
              <w:pStyle w:val="0"/>
              <w:jc w:val="center"/>
            </w:pPr>
            <w:r>
              <w:rPr>
                <w:sz w:val="20"/>
              </w:rPr>
              <w:t xml:space="preserve">1,6</w:t>
            </w:r>
          </w:p>
        </w:tc>
        <w:tc>
          <w:tcPr>
            <w:tcW w:w="1134" w:type="dxa"/>
            <w:vAlign w:val="center"/>
          </w:tcPr>
          <w:p>
            <w:pPr>
              <w:pStyle w:val="0"/>
              <w:jc w:val="center"/>
            </w:pPr>
            <w:r>
              <w:rPr>
                <w:sz w:val="20"/>
              </w:rPr>
              <w:t xml:space="preserve">1,6</w:t>
            </w:r>
          </w:p>
        </w:tc>
        <w:tc>
          <w:tcPr>
            <w:tcW w:w="1134" w:type="dxa"/>
            <w:vAlign w:val="center"/>
          </w:tcPr>
          <w:p>
            <w:pPr>
              <w:pStyle w:val="0"/>
              <w:jc w:val="center"/>
            </w:pPr>
            <w:r>
              <w:rPr>
                <w:sz w:val="20"/>
              </w:rPr>
              <w:t xml:space="preserve">1,6</w:t>
            </w:r>
          </w:p>
        </w:tc>
      </w:tr>
    </w:tbl>
    <w:p>
      <w:pPr>
        <w:pStyle w:val="0"/>
        <w:jc w:val="both"/>
      </w:pPr>
      <w:r>
        <w:rPr>
          <w:sz w:val="20"/>
        </w:rPr>
      </w:r>
    </w:p>
    <w:p>
      <w:pPr>
        <w:pStyle w:val="0"/>
        <w:ind w:firstLine="540"/>
        <w:jc w:val="both"/>
      </w:pPr>
      <w:r>
        <w:rPr>
          <w:sz w:val="20"/>
        </w:rPr>
        <w:t xml:space="preserve">Зоны, указанные в </w:t>
      </w:r>
      <w:hyperlink w:history="0" w:anchor="P5830" w:tooltip="Таблица 24.8. Средние значения запаса углерода подстилки">
        <w:r>
          <w:rPr>
            <w:sz w:val="20"/>
            <w:color w:val="0000ff"/>
          </w:rPr>
          <w:t xml:space="preserve">таблице 24.8</w:t>
        </w:r>
      </w:hyperlink>
      <w:r>
        <w:rPr>
          <w:sz w:val="20"/>
        </w:rPr>
        <w:t xml:space="preserve">: 1 - северная тайга, 2 - средняя тайга, 3 - южная тайга и более южные климатические зоны (только для целей настоящей Методики).</w:t>
      </w:r>
    </w:p>
    <w:p>
      <w:pPr>
        <w:pStyle w:val="0"/>
        <w:spacing w:before="200" w:line-rule="auto"/>
        <w:ind w:firstLine="540"/>
        <w:jc w:val="both"/>
      </w:pPr>
      <w:r>
        <w:rPr>
          <w:sz w:val="20"/>
        </w:rPr>
        <w:t xml:space="preserve">Макрорегионы, указанные в </w:t>
      </w:r>
      <w:hyperlink w:history="0" w:anchor="P5830" w:tooltip="Таблица 24.8. Средние значения запаса углерода подстилки">
        <w:r>
          <w:rPr>
            <w:sz w:val="20"/>
            <w:color w:val="0000ff"/>
          </w:rPr>
          <w:t xml:space="preserve">таблице 24.8</w:t>
        </w:r>
      </w:hyperlink>
      <w:r>
        <w:rPr>
          <w:sz w:val="20"/>
        </w:rPr>
        <w:t xml:space="preserve">: 1 - Европейско-Уральская часть, 2 - Западная Сибирь, 3 - Восточная Сибирь, 4 - Дальний Восток (только для целей настоящей Методики).</w:t>
      </w:r>
    </w:p>
    <w:p>
      <w:pPr>
        <w:pStyle w:val="0"/>
        <w:jc w:val="both"/>
      </w:pPr>
      <w:r>
        <w:rPr>
          <w:sz w:val="20"/>
        </w:rPr>
      </w:r>
    </w:p>
    <w:bookmarkStart w:id="6005" w:name="P6005"/>
    <w:bookmarkEnd w:id="6005"/>
    <w:p>
      <w:pPr>
        <w:pStyle w:val="0"/>
        <w:jc w:val="center"/>
      </w:pPr>
      <w:r>
        <w:rPr>
          <w:sz w:val="20"/>
        </w:rPr>
        <w:t xml:space="preserve">Таблица 24.9. Средние значения запаса углерода подстилки</w:t>
      </w:r>
    </w:p>
    <w:p>
      <w:pPr>
        <w:pStyle w:val="0"/>
        <w:jc w:val="center"/>
      </w:pPr>
      <w:r>
        <w:rPr>
          <w:sz w:val="20"/>
        </w:rPr>
        <w:t xml:space="preserve">(тонн C га</w:t>
      </w:r>
      <w:r>
        <w:rPr>
          <w:sz w:val="20"/>
          <w:vertAlign w:val="superscript"/>
        </w:rPr>
        <w:t xml:space="preserve">-1</w:t>
      </w:r>
      <w:r>
        <w:rPr>
          <w:sz w:val="20"/>
        </w:rPr>
        <w:t xml:space="preserve">) в молодняках 2 класса возраста преобладающих</w:t>
      </w:r>
    </w:p>
    <w:p>
      <w:pPr>
        <w:pStyle w:val="0"/>
        <w:jc w:val="center"/>
      </w:pPr>
      <w:r>
        <w:rPr>
          <w:sz w:val="20"/>
        </w:rPr>
        <w:t xml:space="preserve">древесных пород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2"/>
        <w:gridCol w:w="1134"/>
        <w:gridCol w:w="1134"/>
        <w:gridCol w:w="1134"/>
        <w:gridCol w:w="1134"/>
        <w:gridCol w:w="1134"/>
      </w:tblGrid>
      <w:tr>
        <w:tc>
          <w:tcPr>
            <w:tcW w:w="3402" w:type="dxa"/>
            <w:vMerge w:val="restart"/>
          </w:tcPr>
          <w:p>
            <w:pPr>
              <w:pStyle w:val="0"/>
              <w:jc w:val="center"/>
            </w:pPr>
            <w:r>
              <w:rPr>
                <w:sz w:val="20"/>
              </w:rPr>
              <w:t xml:space="preserve">Преобладающая порода</w:t>
            </w:r>
          </w:p>
        </w:tc>
        <w:tc>
          <w:tcPr>
            <w:tcW w:w="1134" w:type="dxa"/>
            <w:vMerge w:val="restart"/>
          </w:tcPr>
          <w:p>
            <w:pPr>
              <w:pStyle w:val="0"/>
              <w:jc w:val="center"/>
            </w:pPr>
            <w:r>
              <w:rPr>
                <w:sz w:val="20"/>
              </w:rPr>
              <w:t xml:space="preserve">Зона</w:t>
            </w:r>
          </w:p>
        </w:tc>
        <w:tc>
          <w:tcPr>
            <w:gridSpan w:val="4"/>
            <w:tcW w:w="4536" w:type="dxa"/>
          </w:tcPr>
          <w:p>
            <w:pPr>
              <w:pStyle w:val="0"/>
              <w:jc w:val="center"/>
            </w:pPr>
            <w:r>
              <w:rPr>
                <w:sz w:val="20"/>
              </w:rPr>
              <w:t xml:space="preserve">Макрорегион</w:t>
            </w:r>
          </w:p>
        </w:tc>
      </w:tr>
      <w:tr>
        <w:tc>
          <w:tcPr>
            <w:vMerge w:val="continue"/>
          </w:tcPr>
          <w:p/>
        </w:tc>
        <w:tc>
          <w:tcPr>
            <w:vMerge w:val="continue"/>
          </w:tcPr>
          <w:p/>
        </w:tc>
        <w:tc>
          <w:tcPr>
            <w:tcW w:w="1134" w:type="dxa"/>
          </w:tcPr>
          <w:p>
            <w:pPr>
              <w:pStyle w:val="0"/>
              <w:jc w:val="center"/>
            </w:pPr>
            <w:r>
              <w:rPr>
                <w:sz w:val="20"/>
              </w:rPr>
              <w:t xml:space="preserve">1</w:t>
            </w:r>
          </w:p>
        </w:tc>
        <w:tc>
          <w:tcPr>
            <w:tcW w:w="1134" w:type="dxa"/>
          </w:tcPr>
          <w:p>
            <w:pPr>
              <w:pStyle w:val="0"/>
              <w:jc w:val="center"/>
            </w:pPr>
            <w:r>
              <w:rPr>
                <w:sz w:val="20"/>
              </w:rPr>
              <w:t xml:space="preserve">2</w:t>
            </w:r>
          </w:p>
        </w:tc>
        <w:tc>
          <w:tcPr>
            <w:tcW w:w="1134" w:type="dxa"/>
          </w:tcPr>
          <w:p>
            <w:pPr>
              <w:pStyle w:val="0"/>
              <w:jc w:val="center"/>
            </w:pPr>
            <w:r>
              <w:rPr>
                <w:sz w:val="20"/>
              </w:rPr>
              <w:t xml:space="preserve">3</w:t>
            </w:r>
          </w:p>
        </w:tc>
        <w:tc>
          <w:tcPr>
            <w:tcW w:w="1134" w:type="dxa"/>
          </w:tcPr>
          <w:p>
            <w:pPr>
              <w:pStyle w:val="0"/>
              <w:jc w:val="center"/>
            </w:pPr>
            <w:r>
              <w:rPr>
                <w:sz w:val="20"/>
              </w:rPr>
              <w:t xml:space="preserve">4</w:t>
            </w:r>
          </w:p>
        </w:tc>
      </w:tr>
      <w:tr>
        <w:tc>
          <w:tcPr>
            <w:tcW w:w="3402" w:type="dxa"/>
            <w:vAlign w:val="center"/>
            <w:vMerge w:val="restart"/>
          </w:tcPr>
          <w:p>
            <w:pPr>
              <w:pStyle w:val="0"/>
              <w:jc w:val="center"/>
            </w:pPr>
            <w:r>
              <w:rPr>
                <w:sz w:val="20"/>
              </w:rPr>
              <w:t xml:space="preserve">Сосна</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13,8</w:t>
            </w:r>
          </w:p>
        </w:tc>
        <w:tc>
          <w:tcPr>
            <w:tcW w:w="1134" w:type="dxa"/>
            <w:vAlign w:val="center"/>
          </w:tcPr>
          <w:p>
            <w:pPr>
              <w:pStyle w:val="0"/>
              <w:jc w:val="center"/>
            </w:pPr>
            <w:r>
              <w:rPr>
                <w:sz w:val="20"/>
              </w:rPr>
              <w:t xml:space="preserve">3,2</w:t>
            </w:r>
          </w:p>
        </w:tc>
        <w:tc>
          <w:tcPr>
            <w:tcW w:w="1134" w:type="dxa"/>
            <w:vAlign w:val="center"/>
          </w:tcPr>
          <w:p>
            <w:pPr>
              <w:pStyle w:val="0"/>
              <w:jc w:val="center"/>
            </w:pPr>
            <w:r>
              <w:rPr>
                <w:sz w:val="20"/>
              </w:rPr>
              <w:t xml:space="preserve">8,5</w:t>
            </w:r>
          </w:p>
        </w:tc>
        <w:tc>
          <w:tcPr>
            <w:tcW w:w="1134" w:type="dxa"/>
            <w:vAlign w:val="center"/>
          </w:tcPr>
          <w:p>
            <w:pPr>
              <w:pStyle w:val="0"/>
              <w:jc w:val="center"/>
            </w:pPr>
            <w:r>
              <w:rPr>
                <w:sz w:val="20"/>
              </w:rPr>
              <w:t xml:space="preserve">2,1</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17,2</w:t>
            </w:r>
          </w:p>
        </w:tc>
        <w:tc>
          <w:tcPr>
            <w:tcW w:w="1134" w:type="dxa"/>
            <w:vAlign w:val="center"/>
          </w:tcPr>
          <w:p>
            <w:pPr>
              <w:pStyle w:val="0"/>
              <w:jc w:val="center"/>
            </w:pPr>
            <w:r>
              <w:rPr>
                <w:sz w:val="20"/>
              </w:rPr>
              <w:t xml:space="preserve">24,2</w:t>
            </w:r>
          </w:p>
        </w:tc>
        <w:tc>
          <w:tcPr>
            <w:tcW w:w="1134" w:type="dxa"/>
            <w:vAlign w:val="center"/>
          </w:tcPr>
          <w:p>
            <w:pPr>
              <w:pStyle w:val="0"/>
              <w:jc w:val="center"/>
            </w:pPr>
            <w:r>
              <w:rPr>
                <w:sz w:val="20"/>
              </w:rPr>
              <w:t xml:space="preserve">5,2</w:t>
            </w:r>
          </w:p>
        </w:tc>
        <w:tc>
          <w:tcPr>
            <w:tcW w:w="1134" w:type="dxa"/>
            <w:vAlign w:val="center"/>
          </w:tcPr>
          <w:p>
            <w:pPr>
              <w:pStyle w:val="0"/>
              <w:jc w:val="center"/>
            </w:pPr>
            <w:r>
              <w:rPr>
                <w:sz w:val="20"/>
              </w:rPr>
              <w:t xml:space="preserve">5,2</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9,0</w:t>
            </w:r>
          </w:p>
        </w:tc>
        <w:tc>
          <w:tcPr>
            <w:tcW w:w="1134" w:type="dxa"/>
            <w:vAlign w:val="center"/>
          </w:tcPr>
          <w:p>
            <w:pPr>
              <w:pStyle w:val="0"/>
              <w:jc w:val="center"/>
            </w:pPr>
            <w:r>
              <w:rPr>
                <w:sz w:val="20"/>
              </w:rPr>
              <w:t xml:space="preserve">7,7</w:t>
            </w:r>
          </w:p>
        </w:tc>
        <w:tc>
          <w:tcPr>
            <w:tcW w:w="1134" w:type="dxa"/>
            <w:vAlign w:val="center"/>
          </w:tcPr>
          <w:p>
            <w:pPr>
              <w:pStyle w:val="0"/>
              <w:jc w:val="center"/>
            </w:pPr>
            <w:r>
              <w:rPr>
                <w:sz w:val="20"/>
              </w:rPr>
              <w:t xml:space="preserve">6,6</w:t>
            </w:r>
          </w:p>
        </w:tc>
        <w:tc>
          <w:tcPr>
            <w:tcW w:w="1134" w:type="dxa"/>
            <w:vAlign w:val="center"/>
          </w:tcPr>
          <w:p>
            <w:pPr>
              <w:pStyle w:val="0"/>
              <w:jc w:val="center"/>
            </w:pPr>
            <w:r>
              <w:rPr>
                <w:sz w:val="20"/>
              </w:rPr>
              <w:t xml:space="preserve">6,6</w:t>
            </w:r>
          </w:p>
        </w:tc>
      </w:tr>
      <w:tr>
        <w:tc>
          <w:tcPr>
            <w:tcW w:w="3402" w:type="dxa"/>
            <w:vAlign w:val="center"/>
            <w:vMerge w:val="restart"/>
          </w:tcPr>
          <w:p>
            <w:pPr>
              <w:pStyle w:val="0"/>
              <w:jc w:val="center"/>
            </w:pPr>
            <w:r>
              <w:rPr>
                <w:sz w:val="20"/>
              </w:rPr>
              <w:t xml:space="preserve">Ель</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15,7</w:t>
            </w:r>
          </w:p>
        </w:tc>
        <w:tc>
          <w:tcPr>
            <w:tcW w:w="1134" w:type="dxa"/>
            <w:vAlign w:val="center"/>
          </w:tcPr>
          <w:p>
            <w:pPr>
              <w:pStyle w:val="0"/>
              <w:jc w:val="center"/>
            </w:pPr>
            <w:r>
              <w:rPr>
                <w:sz w:val="20"/>
              </w:rPr>
              <w:t xml:space="preserve">15,4</w:t>
            </w:r>
          </w:p>
        </w:tc>
        <w:tc>
          <w:tcPr>
            <w:tcW w:w="1134" w:type="dxa"/>
            <w:vAlign w:val="center"/>
          </w:tcPr>
          <w:p>
            <w:pPr>
              <w:pStyle w:val="0"/>
              <w:jc w:val="center"/>
            </w:pPr>
            <w:r>
              <w:rPr>
                <w:sz w:val="20"/>
              </w:rPr>
              <w:t xml:space="preserve">15,4</w:t>
            </w:r>
          </w:p>
        </w:tc>
        <w:tc>
          <w:tcPr>
            <w:tcW w:w="1134" w:type="dxa"/>
            <w:vAlign w:val="center"/>
          </w:tcPr>
          <w:p>
            <w:pPr>
              <w:pStyle w:val="0"/>
              <w:jc w:val="center"/>
            </w:pPr>
            <w:r>
              <w:rPr>
                <w:sz w:val="20"/>
              </w:rPr>
              <w:t xml:space="preserve">15,4</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10,6</w:t>
            </w:r>
          </w:p>
        </w:tc>
        <w:tc>
          <w:tcPr>
            <w:tcW w:w="1134" w:type="dxa"/>
            <w:vAlign w:val="center"/>
          </w:tcPr>
          <w:p>
            <w:pPr>
              <w:pStyle w:val="0"/>
              <w:jc w:val="center"/>
            </w:pPr>
            <w:r>
              <w:rPr>
                <w:sz w:val="20"/>
              </w:rPr>
              <w:t xml:space="preserve">10,6</w:t>
            </w:r>
          </w:p>
        </w:tc>
        <w:tc>
          <w:tcPr>
            <w:tcW w:w="1134" w:type="dxa"/>
            <w:vAlign w:val="center"/>
          </w:tcPr>
          <w:p>
            <w:pPr>
              <w:pStyle w:val="0"/>
              <w:jc w:val="center"/>
            </w:pPr>
            <w:r>
              <w:rPr>
                <w:sz w:val="20"/>
              </w:rPr>
              <w:t xml:space="preserve">10,6</w:t>
            </w:r>
          </w:p>
        </w:tc>
        <w:tc>
          <w:tcPr>
            <w:tcW w:w="1134" w:type="dxa"/>
            <w:vAlign w:val="center"/>
          </w:tcPr>
          <w:p>
            <w:pPr>
              <w:pStyle w:val="0"/>
              <w:jc w:val="center"/>
            </w:pPr>
            <w:r>
              <w:rPr>
                <w:sz w:val="20"/>
              </w:rPr>
              <w:t xml:space="preserve">9,4</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10,9</w:t>
            </w:r>
          </w:p>
        </w:tc>
        <w:tc>
          <w:tcPr>
            <w:tcW w:w="1134" w:type="dxa"/>
            <w:vAlign w:val="center"/>
          </w:tcPr>
          <w:p>
            <w:pPr>
              <w:pStyle w:val="0"/>
              <w:jc w:val="center"/>
            </w:pPr>
            <w:r>
              <w:rPr>
                <w:sz w:val="20"/>
              </w:rPr>
              <w:t xml:space="preserve">8,9</w:t>
            </w:r>
          </w:p>
        </w:tc>
        <w:tc>
          <w:tcPr>
            <w:tcW w:w="1134" w:type="dxa"/>
            <w:vAlign w:val="center"/>
          </w:tcPr>
          <w:p>
            <w:pPr>
              <w:pStyle w:val="0"/>
              <w:jc w:val="center"/>
            </w:pPr>
            <w:r>
              <w:rPr>
                <w:sz w:val="20"/>
              </w:rPr>
              <w:t xml:space="preserve">9,9</w:t>
            </w:r>
          </w:p>
        </w:tc>
        <w:tc>
          <w:tcPr>
            <w:tcW w:w="1134" w:type="dxa"/>
            <w:vAlign w:val="center"/>
          </w:tcPr>
          <w:p>
            <w:pPr>
              <w:pStyle w:val="0"/>
              <w:jc w:val="center"/>
            </w:pPr>
            <w:r>
              <w:rPr>
                <w:sz w:val="20"/>
              </w:rPr>
              <w:t xml:space="preserve">6,5</w:t>
            </w:r>
          </w:p>
        </w:tc>
      </w:tr>
      <w:tr>
        <w:tc>
          <w:tcPr>
            <w:tcW w:w="3402" w:type="dxa"/>
            <w:vAlign w:val="center"/>
            <w:vMerge w:val="restart"/>
          </w:tcPr>
          <w:p>
            <w:pPr>
              <w:pStyle w:val="0"/>
              <w:jc w:val="center"/>
            </w:pPr>
            <w:r>
              <w:rPr>
                <w:sz w:val="20"/>
              </w:rPr>
              <w:t xml:space="preserve">Пихта</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4,4</w:t>
            </w:r>
          </w:p>
        </w:tc>
        <w:tc>
          <w:tcPr>
            <w:tcW w:w="1134" w:type="dxa"/>
            <w:vAlign w:val="center"/>
          </w:tcPr>
          <w:p>
            <w:pPr>
              <w:pStyle w:val="0"/>
              <w:jc w:val="center"/>
            </w:pPr>
            <w:r>
              <w:rPr>
                <w:sz w:val="20"/>
              </w:rPr>
              <w:t xml:space="preserve">4,4</w:t>
            </w:r>
          </w:p>
        </w:tc>
        <w:tc>
          <w:tcPr>
            <w:tcW w:w="1134" w:type="dxa"/>
            <w:vAlign w:val="center"/>
          </w:tcPr>
          <w:p>
            <w:pPr>
              <w:pStyle w:val="0"/>
              <w:jc w:val="center"/>
            </w:pPr>
            <w:r>
              <w:rPr>
                <w:sz w:val="20"/>
              </w:rPr>
              <w:t xml:space="preserve">4,4</w:t>
            </w:r>
          </w:p>
        </w:tc>
        <w:tc>
          <w:tcPr>
            <w:tcW w:w="1134" w:type="dxa"/>
            <w:vAlign w:val="center"/>
          </w:tcPr>
          <w:p>
            <w:pPr>
              <w:pStyle w:val="0"/>
              <w:jc w:val="center"/>
            </w:pPr>
            <w:r>
              <w:rPr>
                <w:sz w:val="20"/>
              </w:rPr>
              <w:t xml:space="preserve">4,4</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4,4</w:t>
            </w:r>
          </w:p>
        </w:tc>
        <w:tc>
          <w:tcPr>
            <w:tcW w:w="1134" w:type="dxa"/>
            <w:vAlign w:val="center"/>
          </w:tcPr>
          <w:p>
            <w:pPr>
              <w:pStyle w:val="0"/>
              <w:jc w:val="center"/>
            </w:pPr>
            <w:r>
              <w:rPr>
                <w:sz w:val="20"/>
              </w:rPr>
              <w:t xml:space="preserve">4,4</w:t>
            </w:r>
          </w:p>
        </w:tc>
        <w:tc>
          <w:tcPr>
            <w:tcW w:w="1134" w:type="dxa"/>
            <w:vAlign w:val="center"/>
          </w:tcPr>
          <w:p>
            <w:pPr>
              <w:pStyle w:val="0"/>
              <w:jc w:val="center"/>
            </w:pPr>
            <w:r>
              <w:rPr>
                <w:sz w:val="20"/>
              </w:rPr>
              <w:t xml:space="preserve">4,4</w:t>
            </w:r>
          </w:p>
        </w:tc>
        <w:tc>
          <w:tcPr>
            <w:tcW w:w="1134" w:type="dxa"/>
            <w:vAlign w:val="center"/>
          </w:tcPr>
          <w:p>
            <w:pPr>
              <w:pStyle w:val="0"/>
              <w:jc w:val="center"/>
            </w:pPr>
            <w:r>
              <w:rPr>
                <w:sz w:val="20"/>
              </w:rPr>
              <w:t xml:space="preserve">4,4</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6,2</w:t>
            </w:r>
          </w:p>
        </w:tc>
        <w:tc>
          <w:tcPr>
            <w:tcW w:w="1134" w:type="dxa"/>
            <w:vAlign w:val="center"/>
          </w:tcPr>
          <w:p>
            <w:pPr>
              <w:pStyle w:val="0"/>
              <w:jc w:val="center"/>
            </w:pPr>
            <w:r>
              <w:rPr>
                <w:sz w:val="20"/>
              </w:rPr>
              <w:t xml:space="preserve">6,2</w:t>
            </w:r>
          </w:p>
        </w:tc>
        <w:tc>
          <w:tcPr>
            <w:tcW w:w="1134" w:type="dxa"/>
            <w:vAlign w:val="center"/>
          </w:tcPr>
          <w:p>
            <w:pPr>
              <w:pStyle w:val="0"/>
              <w:jc w:val="center"/>
            </w:pPr>
            <w:r>
              <w:rPr>
                <w:sz w:val="20"/>
              </w:rPr>
              <w:t xml:space="preserve">6,2</w:t>
            </w:r>
          </w:p>
        </w:tc>
        <w:tc>
          <w:tcPr>
            <w:tcW w:w="1134" w:type="dxa"/>
            <w:vAlign w:val="center"/>
          </w:tcPr>
          <w:p>
            <w:pPr>
              <w:pStyle w:val="0"/>
              <w:jc w:val="center"/>
            </w:pPr>
            <w:r>
              <w:rPr>
                <w:sz w:val="20"/>
              </w:rPr>
              <w:t xml:space="preserve">6,2</w:t>
            </w:r>
          </w:p>
        </w:tc>
      </w:tr>
      <w:tr>
        <w:tc>
          <w:tcPr>
            <w:tcW w:w="3402" w:type="dxa"/>
            <w:vAlign w:val="center"/>
            <w:vMerge w:val="restart"/>
          </w:tcPr>
          <w:p>
            <w:pPr>
              <w:pStyle w:val="0"/>
              <w:jc w:val="center"/>
            </w:pPr>
            <w:r>
              <w:rPr>
                <w:sz w:val="20"/>
              </w:rPr>
              <w:t xml:space="preserve">Лиственница</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16,5</w:t>
            </w:r>
          </w:p>
        </w:tc>
        <w:tc>
          <w:tcPr>
            <w:tcW w:w="1134" w:type="dxa"/>
            <w:vAlign w:val="center"/>
          </w:tcPr>
          <w:p>
            <w:pPr>
              <w:pStyle w:val="0"/>
              <w:jc w:val="center"/>
            </w:pPr>
            <w:r>
              <w:rPr>
                <w:sz w:val="20"/>
              </w:rPr>
              <w:t xml:space="preserve">16,5</w:t>
            </w:r>
          </w:p>
        </w:tc>
        <w:tc>
          <w:tcPr>
            <w:tcW w:w="1134" w:type="dxa"/>
            <w:vAlign w:val="center"/>
          </w:tcPr>
          <w:p>
            <w:pPr>
              <w:pStyle w:val="0"/>
              <w:jc w:val="center"/>
            </w:pPr>
            <w:r>
              <w:rPr>
                <w:sz w:val="20"/>
              </w:rPr>
              <w:t xml:space="preserve">12,8</w:t>
            </w:r>
          </w:p>
        </w:tc>
        <w:tc>
          <w:tcPr>
            <w:tcW w:w="1134" w:type="dxa"/>
            <w:vAlign w:val="center"/>
          </w:tcPr>
          <w:p>
            <w:pPr>
              <w:pStyle w:val="0"/>
              <w:jc w:val="center"/>
            </w:pPr>
            <w:r>
              <w:rPr>
                <w:sz w:val="20"/>
              </w:rPr>
              <w:t xml:space="preserve">5,9</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7,3</w:t>
            </w:r>
          </w:p>
        </w:tc>
        <w:tc>
          <w:tcPr>
            <w:tcW w:w="1134" w:type="dxa"/>
            <w:vAlign w:val="center"/>
          </w:tcPr>
          <w:p>
            <w:pPr>
              <w:pStyle w:val="0"/>
              <w:jc w:val="center"/>
            </w:pPr>
            <w:r>
              <w:rPr>
                <w:sz w:val="20"/>
              </w:rPr>
              <w:t xml:space="preserve">7,3</w:t>
            </w:r>
          </w:p>
        </w:tc>
        <w:tc>
          <w:tcPr>
            <w:tcW w:w="1134" w:type="dxa"/>
            <w:vAlign w:val="center"/>
          </w:tcPr>
          <w:p>
            <w:pPr>
              <w:pStyle w:val="0"/>
              <w:jc w:val="center"/>
            </w:pPr>
            <w:r>
              <w:rPr>
                <w:sz w:val="20"/>
              </w:rPr>
              <w:t xml:space="preserve">7,3</w:t>
            </w:r>
          </w:p>
        </w:tc>
        <w:tc>
          <w:tcPr>
            <w:tcW w:w="1134" w:type="dxa"/>
            <w:vAlign w:val="center"/>
          </w:tcPr>
          <w:p>
            <w:pPr>
              <w:pStyle w:val="0"/>
              <w:jc w:val="center"/>
            </w:pPr>
            <w:r>
              <w:rPr>
                <w:sz w:val="20"/>
              </w:rPr>
              <w:t xml:space="preserve">7,3</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5,5</w:t>
            </w:r>
          </w:p>
        </w:tc>
        <w:tc>
          <w:tcPr>
            <w:tcW w:w="1134" w:type="dxa"/>
            <w:vAlign w:val="center"/>
          </w:tcPr>
          <w:p>
            <w:pPr>
              <w:pStyle w:val="0"/>
              <w:jc w:val="center"/>
            </w:pPr>
            <w:r>
              <w:rPr>
                <w:sz w:val="20"/>
              </w:rPr>
              <w:t xml:space="preserve">5,5</w:t>
            </w:r>
          </w:p>
        </w:tc>
        <w:tc>
          <w:tcPr>
            <w:tcW w:w="1134" w:type="dxa"/>
            <w:vAlign w:val="center"/>
          </w:tcPr>
          <w:p>
            <w:pPr>
              <w:pStyle w:val="0"/>
              <w:jc w:val="center"/>
            </w:pPr>
            <w:r>
              <w:rPr>
                <w:sz w:val="20"/>
              </w:rPr>
              <w:t xml:space="preserve">5,5</w:t>
            </w:r>
          </w:p>
        </w:tc>
        <w:tc>
          <w:tcPr>
            <w:tcW w:w="1134" w:type="dxa"/>
            <w:vAlign w:val="center"/>
          </w:tcPr>
          <w:p>
            <w:pPr>
              <w:pStyle w:val="0"/>
              <w:jc w:val="center"/>
            </w:pPr>
            <w:r>
              <w:rPr>
                <w:sz w:val="20"/>
              </w:rPr>
              <w:t xml:space="preserve">5,5</w:t>
            </w:r>
          </w:p>
        </w:tc>
      </w:tr>
      <w:tr>
        <w:tc>
          <w:tcPr>
            <w:tcW w:w="3402" w:type="dxa"/>
            <w:vAlign w:val="center"/>
            <w:vMerge w:val="restart"/>
          </w:tcPr>
          <w:p>
            <w:pPr>
              <w:pStyle w:val="0"/>
              <w:jc w:val="center"/>
            </w:pPr>
            <w:r>
              <w:rPr>
                <w:sz w:val="20"/>
              </w:rPr>
              <w:t xml:space="preserve">Кедр</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6,7</w:t>
            </w:r>
          </w:p>
        </w:tc>
        <w:tc>
          <w:tcPr>
            <w:tcW w:w="1134" w:type="dxa"/>
            <w:vAlign w:val="center"/>
          </w:tcPr>
          <w:p>
            <w:pPr>
              <w:pStyle w:val="0"/>
              <w:jc w:val="center"/>
            </w:pPr>
            <w:r>
              <w:rPr>
                <w:sz w:val="20"/>
              </w:rPr>
              <w:t xml:space="preserve">6,7</w:t>
            </w:r>
          </w:p>
        </w:tc>
        <w:tc>
          <w:tcPr>
            <w:tcW w:w="1134" w:type="dxa"/>
            <w:vAlign w:val="center"/>
          </w:tcPr>
          <w:p>
            <w:pPr>
              <w:pStyle w:val="0"/>
              <w:jc w:val="center"/>
            </w:pPr>
            <w:r>
              <w:rPr>
                <w:sz w:val="20"/>
              </w:rPr>
              <w:t xml:space="preserve">6,7</w:t>
            </w:r>
          </w:p>
        </w:tc>
        <w:tc>
          <w:tcPr>
            <w:tcW w:w="1134" w:type="dxa"/>
            <w:vAlign w:val="center"/>
          </w:tcPr>
          <w:p>
            <w:pPr>
              <w:pStyle w:val="0"/>
              <w:jc w:val="center"/>
            </w:pPr>
            <w:r>
              <w:rPr>
                <w:sz w:val="20"/>
              </w:rPr>
              <w:t xml:space="preserve">2,1</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8,6</w:t>
            </w:r>
          </w:p>
        </w:tc>
        <w:tc>
          <w:tcPr>
            <w:tcW w:w="1134" w:type="dxa"/>
            <w:vAlign w:val="center"/>
          </w:tcPr>
          <w:p>
            <w:pPr>
              <w:pStyle w:val="0"/>
              <w:jc w:val="center"/>
            </w:pPr>
            <w:r>
              <w:rPr>
                <w:sz w:val="20"/>
              </w:rPr>
              <w:t xml:space="preserve">8,6</w:t>
            </w:r>
          </w:p>
        </w:tc>
        <w:tc>
          <w:tcPr>
            <w:tcW w:w="1134" w:type="dxa"/>
            <w:vAlign w:val="center"/>
          </w:tcPr>
          <w:p>
            <w:pPr>
              <w:pStyle w:val="0"/>
              <w:jc w:val="center"/>
            </w:pPr>
            <w:r>
              <w:rPr>
                <w:sz w:val="20"/>
              </w:rPr>
              <w:t xml:space="preserve">8,6</w:t>
            </w:r>
          </w:p>
        </w:tc>
        <w:tc>
          <w:tcPr>
            <w:tcW w:w="1134" w:type="dxa"/>
            <w:vAlign w:val="center"/>
          </w:tcPr>
          <w:p>
            <w:pPr>
              <w:pStyle w:val="0"/>
              <w:jc w:val="center"/>
            </w:pPr>
            <w:r>
              <w:rPr>
                <w:sz w:val="20"/>
              </w:rPr>
              <w:t xml:space="preserve">8,6</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3,4</w:t>
            </w:r>
          </w:p>
        </w:tc>
        <w:tc>
          <w:tcPr>
            <w:tcW w:w="1134" w:type="dxa"/>
            <w:vAlign w:val="center"/>
          </w:tcPr>
          <w:p>
            <w:pPr>
              <w:pStyle w:val="0"/>
              <w:jc w:val="center"/>
            </w:pPr>
            <w:r>
              <w:rPr>
                <w:sz w:val="20"/>
              </w:rPr>
              <w:t xml:space="preserve">3,4</w:t>
            </w:r>
          </w:p>
        </w:tc>
        <w:tc>
          <w:tcPr>
            <w:tcW w:w="1134" w:type="dxa"/>
            <w:vAlign w:val="center"/>
          </w:tcPr>
          <w:p>
            <w:pPr>
              <w:pStyle w:val="0"/>
              <w:jc w:val="center"/>
            </w:pPr>
            <w:r>
              <w:rPr>
                <w:sz w:val="20"/>
              </w:rPr>
              <w:t xml:space="preserve">3,4</w:t>
            </w:r>
          </w:p>
        </w:tc>
        <w:tc>
          <w:tcPr>
            <w:tcW w:w="1134" w:type="dxa"/>
            <w:vAlign w:val="center"/>
          </w:tcPr>
          <w:p>
            <w:pPr>
              <w:pStyle w:val="0"/>
              <w:jc w:val="center"/>
            </w:pPr>
            <w:r>
              <w:rPr>
                <w:sz w:val="20"/>
              </w:rPr>
              <w:t xml:space="preserve">4,8</w:t>
            </w:r>
          </w:p>
        </w:tc>
      </w:tr>
      <w:tr>
        <w:tc>
          <w:tcPr>
            <w:tcW w:w="3402" w:type="dxa"/>
            <w:vAlign w:val="center"/>
            <w:vMerge w:val="restart"/>
          </w:tcPr>
          <w:p>
            <w:pPr>
              <w:pStyle w:val="0"/>
              <w:jc w:val="center"/>
            </w:pPr>
            <w:r>
              <w:rPr>
                <w:sz w:val="20"/>
              </w:rPr>
              <w:t xml:space="preserve">Твердолиственные</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5,4</w:t>
            </w:r>
          </w:p>
        </w:tc>
        <w:tc>
          <w:tcPr>
            <w:tcW w:w="1134" w:type="dxa"/>
            <w:vAlign w:val="center"/>
          </w:tcPr>
          <w:p>
            <w:pPr>
              <w:pStyle w:val="0"/>
              <w:jc w:val="center"/>
            </w:pPr>
            <w:r>
              <w:rPr>
                <w:sz w:val="20"/>
              </w:rPr>
              <w:t xml:space="preserve">5,4</w:t>
            </w:r>
          </w:p>
        </w:tc>
        <w:tc>
          <w:tcPr>
            <w:tcW w:w="1134" w:type="dxa"/>
            <w:vAlign w:val="center"/>
          </w:tcPr>
          <w:p>
            <w:pPr>
              <w:pStyle w:val="0"/>
              <w:jc w:val="center"/>
            </w:pPr>
            <w:r>
              <w:rPr>
                <w:sz w:val="20"/>
              </w:rPr>
              <w:t xml:space="preserve">5,4</w:t>
            </w:r>
          </w:p>
        </w:tc>
        <w:tc>
          <w:tcPr>
            <w:tcW w:w="1134" w:type="dxa"/>
            <w:vAlign w:val="center"/>
          </w:tcPr>
          <w:p>
            <w:pPr>
              <w:pStyle w:val="0"/>
              <w:jc w:val="center"/>
            </w:pPr>
            <w:r>
              <w:rPr>
                <w:sz w:val="20"/>
              </w:rPr>
              <w:t xml:space="preserve">4,7</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5,4</w:t>
            </w:r>
          </w:p>
        </w:tc>
        <w:tc>
          <w:tcPr>
            <w:tcW w:w="1134" w:type="dxa"/>
            <w:vAlign w:val="center"/>
          </w:tcPr>
          <w:p>
            <w:pPr>
              <w:pStyle w:val="0"/>
              <w:jc w:val="center"/>
            </w:pPr>
            <w:r>
              <w:rPr>
                <w:sz w:val="20"/>
              </w:rPr>
              <w:t xml:space="preserve">5,4</w:t>
            </w:r>
          </w:p>
        </w:tc>
        <w:tc>
          <w:tcPr>
            <w:tcW w:w="1134" w:type="dxa"/>
            <w:vAlign w:val="center"/>
          </w:tcPr>
          <w:p>
            <w:pPr>
              <w:pStyle w:val="0"/>
              <w:jc w:val="center"/>
            </w:pPr>
            <w:r>
              <w:rPr>
                <w:sz w:val="20"/>
              </w:rPr>
              <w:t xml:space="preserve">5,4</w:t>
            </w:r>
          </w:p>
        </w:tc>
        <w:tc>
          <w:tcPr>
            <w:tcW w:w="1134" w:type="dxa"/>
            <w:vAlign w:val="center"/>
          </w:tcPr>
          <w:p>
            <w:pPr>
              <w:pStyle w:val="0"/>
              <w:jc w:val="center"/>
            </w:pPr>
            <w:r>
              <w:rPr>
                <w:sz w:val="20"/>
              </w:rPr>
              <w:t xml:space="preserve">4,7</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5,4</w:t>
            </w:r>
          </w:p>
        </w:tc>
        <w:tc>
          <w:tcPr>
            <w:tcW w:w="1134" w:type="dxa"/>
            <w:vAlign w:val="center"/>
          </w:tcPr>
          <w:p>
            <w:pPr>
              <w:pStyle w:val="0"/>
              <w:jc w:val="center"/>
            </w:pPr>
            <w:r>
              <w:rPr>
                <w:sz w:val="20"/>
              </w:rPr>
              <w:t xml:space="preserve">5,4</w:t>
            </w:r>
          </w:p>
        </w:tc>
        <w:tc>
          <w:tcPr>
            <w:tcW w:w="1134" w:type="dxa"/>
            <w:vAlign w:val="center"/>
          </w:tcPr>
          <w:p>
            <w:pPr>
              <w:pStyle w:val="0"/>
              <w:jc w:val="center"/>
            </w:pPr>
            <w:r>
              <w:rPr>
                <w:sz w:val="20"/>
              </w:rPr>
              <w:t xml:space="preserve">5,4</w:t>
            </w:r>
          </w:p>
        </w:tc>
        <w:tc>
          <w:tcPr>
            <w:tcW w:w="1134" w:type="dxa"/>
            <w:vAlign w:val="center"/>
          </w:tcPr>
          <w:p>
            <w:pPr>
              <w:pStyle w:val="0"/>
              <w:jc w:val="center"/>
            </w:pPr>
            <w:r>
              <w:rPr>
                <w:sz w:val="20"/>
              </w:rPr>
              <w:t xml:space="preserve">4,7</w:t>
            </w:r>
          </w:p>
        </w:tc>
      </w:tr>
      <w:tr>
        <w:tc>
          <w:tcPr>
            <w:tcW w:w="3402" w:type="dxa"/>
            <w:vAlign w:val="center"/>
            <w:vMerge w:val="restart"/>
          </w:tcPr>
          <w:p>
            <w:pPr>
              <w:pStyle w:val="0"/>
              <w:jc w:val="center"/>
            </w:pPr>
            <w:r>
              <w:rPr>
                <w:sz w:val="20"/>
              </w:rPr>
              <w:t xml:space="preserve">Береза</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18,1</w:t>
            </w:r>
          </w:p>
        </w:tc>
        <w:tc>
          <w:tcPr>
            <w:tcW w:w="1134" w:type="dxa"/>
            <w:vAlign w:val="center"/>
          </w:tcPr>
          <w:p>
            <w:pPr>
              <w:pStyle w:val="0"/>
              <w:jc w:val="center"/>
            </w:pPr>
            <w:r>
              <w:rPr>
                <w:sz w:val="20"/>
              </w:rPr>
              <w:t xml:space="preserve">3,4</w:t>
            </w:r>
          </w:p>
        </w:tc>
        <w:tc>
          <w:tcPr>
            <w:tcW w:w="1134" w:type="dxa"/>
            <w:vAlign w:val="center"/>
          </w:tcPr>
          <w:p>
            <w:pPr>
              <w:pStyle w:val="0"/>
              <w:jc w:val="center"/>
            </w:pPr>
            <w:r>
              <w:rPr>
                <w:sz w:val="20"/>
              </w:rPr>
              <w:t xml:space="preserve">3,4</w:t>
            </w:r>
          </w:p>
        </w:tc>
        <w:tc>
          <w:tcPr>
            <w:tcW w:w="1134" w:type="dxa"/>
            <w:vAlign w:val="center"/>
          </w:tcPr>
          <w:p>
            <w:pPr>
              <w:pStyle w:val="0"/>
              <w:jc w:val="center"/>
            </w:pPr>
            <w:r>
              <w:rPr>
                <w:sz w:val="20"/>
              </w:rPr>
              <w:t xml:space="preserve">3,4</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12,4</w:t>
            </w:r>
          </w:p>
        </w:tc>
        <w:tc>
          <w:tcPr>
            <w:tcW w:w="1134" w:type="dxa"/>
            <w:vAlign w:val="center"/>
          </w:tcPr>
          <w:p>
            <w:pPr>
              <w:pStyle w:val="0"/>
              <w:jc w:val="center"/>
            </w:pPr>
            <w:r>
              <w:rPr>
                <w:sz w:val="20"/>
              </w:rPr>
              <w:t xml:space="preserve">3,0</w:t>
            </w:r>
          </w:p>
        </w:tc>
        <w:tc>
          <w:tcPr>
            <w:tcW w:w="1134" w:type="dxa"/>
            <w:vAlign w:val="center"/>
          </w:tcPr>
          <w:p>
            <w:pPr>
              <w:pStyle w:val="0"/>
              <w:jc w:val="center"/>
            </w:pPr>
            <w:r>
              <w:rPr>
                <w:sz w:val="20"/>
              </w:rPr>
              <w:t xml:space="preserve">3,0</w:t>
            </w:r>
          </w:p>
        </w:tc>
        <w:tc>
          <w:tcPr>
            <w:tcW w:w="1134" w:type="dxa"/>
            <w:vAlign w:val="center"/>
          </w:tcPr>
          <w:p>
            <w:pPr>
              <w:pStyle w:val="0"/>
              <w:jc w:val="center"/>
            </w:pPr>
            <w:r>
              <w:rPr>
                <w:sz w:val="20"/>
              </w:rPr>
              <w:t xml:space="preserve">3,0</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5,6</w:t>
            </w:r>
          </w:p>
        </w:tc>
        <w:tc>
          <w:tcPr>
            <w:tcW w:w="1134" w:type="dxa"/>
            <w:vAlign w:val="center"/>
          </w:tcPr>
          <w:p>
            <w:pPr>
              <w:pStyle w:val="0"/>
              <w:jc w:val="center"/>
            </w:pPr>
            <w:r>
              <w:rPr>
                <w:sz w:val="20"/>
              </w:rPr>
              <w:t xml:space="preserve">5,6</w:t>
            </w:r>
          </w:p>
        </w:tc>
        <w:tc>
          <w:tcPr>
            <w:tcW w:w="1134" w:type="dxa"/>
            <w:vAlign w:val="center"/>
          </w:tcPr>
          <w:p>
            <w:pPr>
              <w:pStyle w:val="0"/>
              <w:jc w:val="center"/>
            </w:pPr>
            <w:r>
              <w:rPr>
                <w:sz w:val="20"/>
              </w:rPr>
              <w:t xml:space="preserve">2,6</w:t>
            </w:r>
          </w:p>
        </w:tc>
        <w:tc>
          <w:tcPr>
            <w:tcW w:w="1134" w:type="dxa"/>
            <w:vAlign w:val="center"/>
          </w:tcPr>
          <w:p>
            <w:pPr>
              <w:pStyle w:val="0"/>
              <w:jc w:val="center"/>
            </w:pPr>
            <w:r>
              <w:rPr>
                <w:sz w:val="20"/>
              </w:rPr>
              <w:t xml:space="preserve">5,9</w:t>
            </w:r>
          </w:p>
        </w:tc>
      </w:tr>
      <w:tr>
        <w:tc>
          <w:tcPr>
            <w:tcW w:w="3402" w:type="dxa"/>
            <w:vAlign w:val="center"/>
            <w:vMerge w:val="restart"/>
          </w:tcPr>
          <w:p>
            <w:pPr>
              <w:pStyle w:val="0"/>
              <w:jc w:val="center"/>
            </w:pPr>
            <w:r>
              <w:rPr>
                <w:sz w:val="20"/>
              </w:rPr>
              <w:t xml:space="preserve">Осина</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9,4</w:t>
            </w:r>
          </w:p>
        </w:tc>
        <w:tc>
          <w:tcPr>
            <w:tcW w:w="1134" w:type="dxa"/>
            <w:vAlign w:val="center"/>
          </w:tcPr>
          <w:p>
            <w:pPr>
              <w:pStyle w:val="0"/>
              <w:jc w:val="center"/>
            </w:pPr>
            <w:r>
              <w:rPr>
                <w:sz w:val="20"/>
              </w:rPr>
              <w:t xml:space="preserve">9,4</w:t>
            </w:r>
          </w:p>
        </w:tc>
        <w:tc>
          <w:tcPr>
            <w:tcW w:w="1134" w:type="dxa"/>
            <w:vAlign w:val="center"/>
          </w:tcPr>
          <w:p>
            <w:pPr>
              <w:pStyle w:val="0"/>
              <w:jc w:val="center"/>
            </w:pPr>
            <w:r>
              <w:rPr>
                <w:sz w:val="20"/>
              </w:rPr>
              <w:t xml:space="preserve">9,4</w:t>
            </w:r>
          </w:p>
        </w:tc>
        <w:tc>
          <w:tcPr>
            <w:tcW w:w="1134" w:type="dxa"/>
            <w:vAlign w:val="center"/>
          </w:tcPr>
          <w:p>
            <w:pPr>
              <w:pStyle w:val="0"/>
              <w:jc w:val="center"/>
            </w:pPr>
            <w:r>
              <w:rPr>
                <w:sz w:val="20"/>
              </w:rPr>
              <w:t xml:space="preserve">9,4</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9,4</w:t>
            </w:r>
          </w:p>
        </w:tc>
        <w:tc>
          <w:tcPr>
            <w:tcW w:w="1134" w:type="dxa"/>
            <w:vAlign w:val="center"/>
          </w:tcPr>
          <w:p>
            <w:pPr>
              <w:pStyle w:val="0"/>
              <w:jc w:val="center"/>
            </w:pPr>
            <w:r>
              <w:rPr>
                <w:sz w:val="20"/>
              </w:rPr>
              <w:t xml:space="preserve">9,4</w:t>
            </w:r>
          </w:p>
        </w:tc>
        <w:tc>
          <w:tcPr>
            <w:tcW w:w="1134" w:type="dxa"/>
            <w:vAlign w:val="center"/>
          </w:tcPr>
          <w:p>
            <w:pPr>
              <w:pStyle w:val="0"/>
              <w:jc w:val="center"/>
            </w:pPr>
            <w:r>
              <w:rPr>
                <w:sz w:val="20"/>
              </w:rPr>
              <w:t xml:space="preserve">9,4</w:t>
            </w:r>
          </w:p>
        </w:tc>
        <w:tc>
          <w:tcPr>
            <w:tcW w:w="1134" w:type="dxa"/>
            <w:vAlign w:val="center"/>
          </w:tcPr>
          <w:p>
            <w:pPr>
              <w:pStyle w:val="0"/>
              <w:jc w:val="center"/>
            </w:pPr>
            <w:r>
              <w:rPr>
                <w:sz w:val="20"/>
              </w:rPr>
              <w:t xml:space="preserve">9,4</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4,4</w:t>
            </w:r>
          </w:p>
        </w:tc>
        <w:tc>
          <w:tcPr>
            <w:tcW w:w="1134" w:type="dxa"/>
            <w:vAlign w:val="center"/>
          </w:tcPr>
          <w:p>
            <w:pPr>
              <w:pStyle w:val="0"/>
              <w:jc w:val="center"/>
            </w:pPr>
            <w:r>
              <w:rPr>
                <w:sz w:val="20"/>
              </w:rPr>
              <w:t xml:space="preserve">4,4</w:t>
            </w:r>
          </w:p>
        </w:tc>
        <w:tc>
          <w:tcPr>
            <w:tcW w:w="1134" w:type="dxa"/>
            <w:vAlign w:val="center"/>
          </w:tcPr>
          <w:p>
            <w:pPr>
              <w:pStyle w:val="0"/>
              <w:jc w:val="center"/>
            </w:pPr>
            <w:r>
              <w:rPr>
                <w:sz w:val="20"/>
              </w:rPr>
              <w:t xml:space="preserve">2,4</w:t>
            </w:r>
          </w:p>
        </w:tc>
        <w:tc>
          <w:tcPr>
            <w:tcW w:w="1134" w:type="dxa"/>
            <w:vAlign w:val="center"/>
          </w:tcPr>
          <w:p>
            <w:pPr>
              <w:pStyle w:val="0"/>
              <w:jc w:val="center"/>
            </w:pPr>
            <w:r>
              <w:rPr>
                <w:sz w:val="20"/>
              </w:rPr>
              <w:t xml:space="preserve">2,4</w:t>
            </w:r>
          </w:p>
        </w:tc>
      </w:tr>
      <w:tr>
        <w:tc>
          <w:tcPr>
            <w:tcW w:w="3402" w:type="dxa"/>
            <w:vAlign w:val="center"/>
            <w:vMerge w:val="restart"/>
          </w:tcPr>
          <w:p>
            <w:pPr>
              <w:pStyle w:val="0"/>
              <w:jc w:val="center"/>
            </w:pPr>
            <w:r>
              <w:rPr>
                <w:sz w:val="20"/>
              </w:rPr>
              <w:t xml:space="preserve">Прочие мягколиственные</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6,1</w:t>
            </w:r>
          </w:p>
        </w:tc>
        <w:tc>
          <w:tcPr>
            <w:tcW w:w="1134" w:type="dxa"/>
            <w:vAlign w:val="center"/>
          </w:tcPr>
          <w:p>
            <w:pPr>
              <w:pStyle w:val="0"/>
              <w:jc w:val="center"/>
            </w:pPr>
            <w:r>
              <w:rPr>
                <w:sz w:val="20"/>
              </w:rPr>
              <w:t xml:space="preserve">6,1</w:t>
            </w:r>
          </w:p>
        </w:tc>
        <w:tc>
          <w:tcPr>
            <w:tcW w:w="1134" w:type="dxa"/>
            <w:vAlign w:val="center"/>
          </w:tcPr>
          <w:p>
            <w:pPr>
              <w:pStyle w:val="0"/>
              <w:jc w:val="center"/>
            </w:pPr>
            <w:r>
              <w:rPr>
                <w:sz w:val="20"/>
              </w:rPr>
              <w:t xml:space="preserve">6,1</w:t>
            </w:r>
          </w:p>
        </w:tc>
        <w:tc>
          <w:tcPr>
            <w:tcW w:w="1134" w:type="dxa"/>
            <w:vAlign w:val="center"/>
          </w:tcPr>
          <w:p>
            <w:pPr>
              <w:pStyle w:val="0"/>
              <w:jc w:val="center"/>
            </w:pPr>
            <w:r>
              <w:rPr>
                <w:sz w:val="20"/>
              </w:rPr>
              <w:t xml:space="preserve">6,1</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6,1</w:t>
            </w:r>
          </w:p>
        </w:tc>
        <w:tc>
          <w:tcPr>
            <w:tcW w:w="1134" w:type="dxa"/>
            <w:vAlign w:val="center"/>
          </w:tcPr>
          <w:p>
            <w:pPr>
              <w:pStyle w:val="0"/>
              <w:jc w:val="center"/>
            </w:pPr>
            <w:r>
              <w:rPr>
                <w:sz w:val="20"/>
              </w:rPr>
              <w:t xml:space="preserve">6,1</w:t>
            </w:r>
          </w:p>
        </w:tc>
        <w:tc>
          <w:tcPr>
            <w:tcW w:w="1134" w:type="dxa"/>
            <w:vAlign w:val="center"/>
          </w:tcPr>
          <w:p>
            <w:pPr>
              <w:pStyle w:val="0"/>
              <w:jc w:val="center"/>
            </w:pPr>
            <w:r>
              <w:rPr>
                <w:sz w:val="20"/>
              </w:rPr>
              <w:t xml:space="preserve">6,1</w:t>
            </w:r>
          </w:p>
        </w:tc>
        <w:tc>
          <w:tcPr>
            <w:tcW w:w="1134" w:type="dxa"/>
            <w:vAlign w:val="center"/>
          </w:tcPr>
          <w:p>
            <w:pPr>
              <w:pStyle w:val="0"/>
              <w:jc w:val="center"/>
            </w:pPr>
            <w:r>
              <w:rPr>
                <w:sz w:val="20"/>
              </w:rPr>
              <w:t xml:space="preserve">6,1</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6,1</w:t>
            </w:r>
          </w:p>
        </w:tc>
        <w:tc>
          <w:tcPr>
            <w:tcW w:w="1134" w:type="dxa"/>
            <w:vAlign w:val="center"/>
          </w:tcPr>
          <w:p>
            <w:pPr>
              <w:pStyle w:val="0"/>
              <w:jc w:val="center"/>
            </w:pPr>
            <w:r>
              <w:rPr>
                <w:sz w:val="20"/>
              </w:rPr>
              <w:t xml:space="preserve">6,1</w:t>
            </w:r>
          </w:p>
        </w:tc>
        <w:tc>
          <w:tcPr>
            <w:tcW w:w="1134" w:type="dxa"/>
            <w:vAlign w:val="center"/>
          </w:tcPr>
          <w:p>
            <w:pPr>
              <w:pStyle w:val="0"/>
              <w:jc w:val="center"/>
            </w:pPr>
            <w:r>
              <w:rPr>
                <w:sz w:val="20"/>
              </w:rPr>
              <w:t xml:space="preserve">6,1</w:t>
            </w:r>
          </w:p>
        </w:tc>
        <w:tc>
          <w:tcPr>
            <w:tcW w:w="1134" w:type="dxa"/>
            <w:vAlign w:val="center"/>
          </w:tcPr>
          <w:p>
            <w:pPr>
              <w:pStyle w:val="0"/>
              <w:jc w:val="center"/>
            </w:pPr>
            <w:r>
              <w:rPr>
                <w:sz w:val="20"/>
              </w:rPr>
              <w:t xml:space="preserve">6,1</w:t>
            </w:r>
          </w:p>
        </w:tc>
      </w:tr>
      <w:tr>
        <w:tc>
          <w:tcPr>
            <w:tcW w:w="3402" w:type="dxa"/>
            <w:vAlign w:val="center"/>
            <w:vMerge w:val="restart"/>
          </w:tcPr>
          <w:p>
            <w:pPr>
              <w:pStyle w:val="0"/>
              <w:jc w:val="center"/>
            </w:pPr>
            <w:r>
              <w:rPr>
                <w:sz w:val="20"/>
              </w:rPr>
              <w:t xml:space="preserve">Кедровый стланик</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2,0</w:t>
            </w:r>
          </w:p>
        </w:tc>
        <w:tc>
          <w:tcPr>
            <w:tcW w:w="1134" w:type="dxa"/>
            <w:vAlign w:val="center"/>
          </w:tcPr>
          <w:p>
            <w:pPr>
              <w:pStyle w:val="0"/>
              <w:jc w:val="center"/>
            </w:pPr>
            <w:r>
              <w:rPr>
                <w:sz w:val="20"/>
              </w:rPr>
              <w:t xml:space="preserve">2,0</w:t>
            </w:r>
          </w:p>
        </w:tc>
        <w:tc>
          <w:tcPr>
            <w:tcW w:w="1134" w:type="dxa"/>
            <w:vAlign w:val="center"/>
          </w:tcPr>
          <w:p>
            <w:pPr>
              <w:pStyle w:val="0"/>
              <w:jc w:val="center"/>
            </w:pPr>
            <w:r>
              <w:rPr>
                <w:sz w:val="20"/>
              </w:rPr>
              <w:t xml:space="preserve">2,0</w:t>
            </w:r>
          </w:p>
        </w:tc>
        <w:tc>
          <w:tcPr>
            <w:tcW w:w="1134" w:type="dxa"/>
            <w:vAlign w:val="center"/>
          </w:tcPr>
          <w:p>
            <w:pPr>
              <w:pStyle w:val="0"/>
              <w:jc w:val="center"/>
            </w:pPr>
            <w:r>
              <w:rPr>
                <w:sz w:val="20"/>
              </w:rPr>
              <w:t xml:space="preserve">2,0</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2,0</w:t>
            </w:r>
          </w:p>
        </w:tc>
        <w:tc>
          <w:tcPr>
            <w:tcW w:w="1134" w:type="dxa"/>
            <w:vAlign w:val="center"/>
          </w:tcPr>
          <w:p>
            <w:pPr>
              <w:pStyle w:val="0"/>
              <w:jc w:val="center"/>
            </w:pPr>
            <w:r>
              <w:rPr>
                <w:sz w:val="20"/>
              </w:rPr>
              <w:t xml:space="preserve">2,0</w:t>
            </w:r>
          </w:p>
        </w:tc>
        <w:tc>
          <w:tcPr>
            <w:tcW w:w="1134" w:type="dxa"/>
            <w:vAlign w:val="center"/>
          </w:tcPr>
          <w:p>
            <w:pPr>
              <w:pStyle w:val="0"/>
              <w:jc w:val="center"/>
            </w:pPr>
            <w:r>
              <w:rPr>
                <w:sz w:val="20"/>
              </w:rPr>
              <w:t xml:space="preserve">2,0</w:t>
            </w:r>
          </w:p>
        </w:tc>
        <w:tc>
          <w:tcPr>
            <w:tcW w:w="1134" w:type="dxa"/>
            <w:vAlign w:val="center"/>
          </w:tcPr>
          <w:p>
            <w:pPr>
              <w:pStyle w:val="0"/>
              <w:jc w:val="center"/>
            </w:pPr>
            <w:r>
              <w:rPr>
                <w:sz w:val="20"/>
              </w:rPr>
              <w:t xml:space="preserve">2,0</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2,0</w:t>
            </w:r>
          </w:p>
        </w:tc>
        <w:tc>
          <w:tcPr>
            <w:tcW w:w="1134" w:type="dxa"/>
            <w:vAlign w:val="center"/>
          </w:tcPr>
          <w:p>
            <w:pPr>
              <w:pStyle w:val="0"/>
              <w:jc w:val="center"/>
            </w:pPr>
            <w:r>
              <w:rPr>
                <w:sz w:val="20"/>
              </w:rPr>
              <w:t xml:space="preserve">2,0</w:t>
            </w:r>
          </w:p>
        </w:tc>
        <w:tc>
          <w:tcPr>
            <w:tcW w:w="1134" w:type="dxa"/>
            <w:vAlign w:val="center"/>
          </w:tcPr>
          <w:p>
            <w:pPr>
              <w:pStyle w:val="0"/>
              <w:jc w:val="center"/>
            </w:pPr>
            <w:r>
              <w:rPr>
                <w:sz w:val="20"/>
              </w:rPr>
              <w:t xml:space="preserve">2,0</w:t>
            </w:r>
          </w:p>
        </w:tc>
        <w:tc>
          <w:tcPr>
            <w:tcW w:w="1134" w:type="dxa"/>
            <w:vAlign w:val="center"/>
          </w:tcPr>
          <w:p>
            <w:pPr>
              <w:pStyle w:val="0"/>
              <w:jc w:val="center"/>
            </w:pPr>
            <w:r>
              <w:rPr>
                <w:sz w:val="20"/>
              </w:rPr>
              <w:t xml:space="preserve">2,0</w:t>
            </w:r>
          </w:p>
        </w:tc>
      </w:tr>
    </w:tbl>
    <w:p>
      <w:pPr>
        <w:pStyle w:val="0"/>
        <w:jc w:val="both"/>
      </w:pPr>
      <w:r>
        <w:rPr>
          <w:sz w:val="20"/>
        </w:rPr>
      </w:r>
    </w:p>
    <w:p>
      <w:pPr>
        <w:pStyle w:val="0"/>
        <w:ind w:firstLine="540"/>
        <w:jc w:val="both"/>
      </w:pPr>
      <w:r>
        <w:rPr>
          <w:sz w:val="20"/>
        </w:rPr>
        <w:t xml:space="preserve">Зоны, указанные в </w:t>
      </w:r>
      <w:hyperlink w:history="0" w:anchor="P6005" w:tooltip="Таблица 24.9. Средние значения запаса углерода подстилки">
        <w:r>
          <w:rPr>
            <w:sz w:val="20"/>
            <w:color w:val="0000ff"/>
          </w:rPr>
          <w:t xml:space="preserve">таблице 24.9</w:t>
        </w:r>
      </w:hyperlink>
      <w:r>
        <w:rPr>
          <w:sz w:val="20"/>
        </w:rPr>
        <w:t xml:space="preserve">: 1 - северная тайга, 2 - средняя тайга, 3 - южная тайга и более южные климатические зоны (только для целей настоящей Методики).</w:t>
      </w:r>
    </w:p>
    <w:p>
      <w:pPr>
        <w:pStyle w:val="0"/>
        <w:spacing w:before="200" w:line-rule="auto"/>
        <w:ind w:firstLine="540"/>
        <w:jc w:val="both"/>
      </w:pPr>
      <w:r>
        <w:rPr>
          <w:sz w:val="20"/>
        </w:rPr>
        <w:t xml:space="preserve">Макрорегионы, указанные в </w:t>
      </w:r>
      <w:hyperlink w:history="0" w:anchor="P6005" w:tooltip="Таблица 24.9. Средние значения запаса углерода подстилки">
        <w:r>
          <w:rPr>
            <w:sz w:val="20"/>
            <w:color w:val="0000ff"/>
          </w:rPr>
          <w:t xml:space="preserve">таблице 24.9</w:t>
        </w:r>
      </w:hyperlink>
      <w:r>
        <w:rPr>
          <w:sz w:val="20"/>
        </w:rPr>
        <w:t xml:space="preserve">: 1 - Европейско-Уральская часть, 2 - Западная Сибирь, 3 - Восточная Сибирь, 4 - Дальний Восток (только для целей настоящей Методики).</w:t>
      </w:r>
    </w:p>
    <w:p>
      <w:pPr>
        <w:pStyle w:val="0"/>
        <w:jc w:val="both"/>
      </w:pPr>
      <w:r>
        <w:rPr>
          <w:sz w:val="20"/>
        </w:rPr>
      </w:r>
    </w:p>
    <w:bookmarkStart w:id="6180" w:name="P6180"/>
    <w:bookmarkEnd w:id="6180"/>
    <w:p>
      <w:pPr>
        <w:pStyle w:val="0"/>
        <w:jc w:val="center"/>
      </w:pPr>
      <w:r>
        <w:rPr>
          <w:sz w:val="20"/>
        </w:rPr>
        <w:t xml:space="preserve">Таблица 25. Средние значения запаса углерода подстилки</w:t>
      </w:r>
    </w:p>
    <w:p>
      <w:pPr>
        <w:pStyle w:val="0"/>
        <w:jc w:val="center"/>
      </w:pPr>
      <w:r>
        <w:rPr>
          <w:sz w:val="20"/>
        </w:rPr>
        <w:t xml:space="preserve">(тонн C га</w:t>
      </w:r>
      <w:r>
        <w:rPr>
          <w:sz w:val="20"/>
          <w:vertAlign w:val="superscript"/>
        </w:rPr>
        <w:t xml:space="preserve">-1</w:t>
      </w:r>
      <w:r>
        <w:rPr>
          <w:sz w:val="20"/>
        </w:rPr>
        <w:t xml:space="preserve">) в средневозрастных и более старших группах</w:t>
      </w:r>
    </w:p>
    <w:p>
      <w:pPr>
        <w:pStyle w:val="0"/>
        <w:jc w:val="center"/>
      </w:pPr>
      <w:r>
        <w:rPr>
          <w:sz w:val="20"/>
        </w:rPr>
        <w:t xml:space="preserve">возраста преобладающих древесных пород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2"/>
        <w:gridCol w:w="1134"/>
        <w:gridCol w:w="1134"/>
        <w:gridCol w:w="1134"/>
        <w:gridCol w:w="1134"/>
        <w:gridCol w:w="1134"/>
      </w:tblGrid>
      <w:tr>
        <w:tc>
          <w:tcPr>
            <w:tcW w:w="3402" w:type="dxa"/>
            <w:vMerge w:val="restart"/>
          </w:tcPr>
          <w:p>
            <w:pPr>
              <w:pStyle w:val="0"/>
              <w:jc w:val="center"/>
            </w:pPr>
            <w:r>
              <w:rPr>
                <w:sz w:val="20"/>
              </w:rPr>
              <w:t xml:space="preserve">Преобладающая порода</w:t>
            </w:r>
          </w:p>
        </w:tc>
        <w:tc>
          <w:tcPr>
            <w:tcW w:w="1134" w:type="dxa"/>
            <w:vMerge w:val="restart"/>
          </w:tcPr>
          <w:p>
            <w:pPr>
              <w:pStyle w:val="0"/>
              <w:jc w:val="center"/>
            </w:pPr>
            <w:r>
              <w:rPr>
                <w:sz w:val="20"/>
              </w:rPr>
              <w:t xml:space="preserve">Зона</w:t>
            </w:r>
          </w:p>
        </w:tc>
        <w:tc>
          <w:tcPr>
            <w:gridSpan w:val="4"/>
            <w:tcW w:w="4536" w:type="dxa"/>
          </w:tcPr>
          <w:p>
            <w:pPr>
              <w:pStyle w:val="0"/>
              <w:jc w:val="center"/>
            </w:pPr>
            <w:r>
              <w:rPr>
                <w:sz w:val="20"/>
              </w:rPr>
              <w:t xml:space="preserve">Макрорегион</w:t>
            </w:r>
          </w:p>
        </w:tc>
      </w:tr>
      <w:tr>
        <w:tc>
          <w:tcPr>
            <w:vMerge w:val="continue"/>
          </w:tcPr>
          <w:p/>
        </w:tc>
        <w:tc>
          <w:tcPr>
            <w:vMerge w:val="continue"/>
          </w:tcPr>
          <w:p/>
        </w:tc>
        <w:tc>
          <w:tcPr>
            <w:tcW w:w="1134" w:type="dxa"/>
          </w:tcPr>
          <w:p>
            <w:pPr>
              <w:pStyle w:val="0"/>
              <w:jc w:val="center"/>
            </w:pPr>
            <w:r>
              <w:rPr>
                <w:sz w:val="20"/>
              </w:rPr>
              <w:t xml:space="preserve">1</w:t>
            </w:r>
          </w:p>
        </w:tc>
        <w:tc>
          <w:tcPr>
            <w:tcW w:w="1134" w:type="dxa"/>
          </w:tcPr>
          <w:p>
            <w:pPr>
              <w:pStyle w:val="0"/>
              <w:jc w:val="center"/>
            </w:pPr>
            <w:r>
              <w:rPr>
                <w:sz w:val="20"/>
              </w:rPr>
              <w:t xml:space="preserve">2</w:t>
            </w:r>
          </w:p>
        </w:tc>
        <w:tc>
          <w:tcPr>
            <w:tcW w:w="1134" w:type="dxa"/>
          </w:tcPr>
          <w:p>
            <w:pPr>
              <w:pStyle w:val="0"/>
              <w:jc w:val="center"/>
            </w:pPr>
            <w:r>
              <w:rPr>
                <w:sz w:val="20"/>
              </w:rPr>
              <w:t xml:space="preserve">3</w:t>
            </w:r>
          </w:p>
        </w:tc>
        <w:tc>
          <w:tcPr>
            <w:tcW w:w="1134" w:type="dxa"/>
          </w:tcPr>
          <w:p>
            <w:pPr>
              <w:pStyle w:val="0"/>
              <w:jc w:val="center"/>
            </w:pPr>
            <w:r>
              <w:rPr>
                <w:sz w:val="20"/>
              </w:rPr>
              <w:t xml:space="preserve">4</w:t>
            </w:r>
          </w:p>
        </w:tc>
      </w:tr>
      <w:tr>
        <w:tc>
          <w:tcPr>
            <w:tcW w:w="3402" w:type="dxa"/>
            <w:vAlign w:val="center"/>
            <w:vMerge w:val="restart"/>
          </w:tcPr>
          <w:p>
            <w:pPr>
              <w:pStyle w:val="0"/>
              <w:jc w:val="center"/>
            </w:pPr>
            <w:r>
              <w:rPr>
                <w:sz w:val="20"/>
              </w:rPr>
              <w:t xml:space="preserve">Сосна</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13,8</w:t>
            </w:r>
          </w:p>
        </w:tc>
        <w:tc>
          <w:tcPr>
            <w:tcW w:w="1134" w:type="dxa"/>
            <w:vAlign w:val="center"/>
          </w:tcPr>
          <w:p>
            <w:pPr>
              <w:pStyle w:val="0"/>
              <w:jc w:val="center"/>
            </w:pPr>
            <w:r>
              <w:rPr>
                <w:sz w:val="20"/>
              </w:rPr>
              <w:t xml:space="preserve">3,2</w:t>
            </w:r>
          </w:p>
        </w:tc>
        <w:tc>
          <w:tcPr>
            <w:tcW w:w="1134" w:type="dxa"/>
            <w:vAlign w:val="center"/>
          </w:tcPr>
          <w:p>
            <w:pPr>
              <w:pStyle w:val="0"/>
              <w:jc w:val="center"/>
            </w:pPr>
            <w:r>
              <w:rPr>
                <w:sz w:val="20"/>
              </w:rPr>
              <w:t xml:space="preserve">8,5</w:t>
            </w:r>
          </w:p>
        </w:tc>
        <w:tc>
          <w:tcPr>
            <w:tcW w:w="1134" w:type="dxa"/>
            <w:vAlign w:val="center"/>
          </w:tcPr>
          <w:p>
            <w:pPr>
              <w:pStyle w:val="0"/>
              <w:jc w:val="center"/>
            </w:pPr>
            <w:r>
              <w:rPr>
                <w:sz w:val="20"/>
              </w:rPr>
              <w:t xml:space="preserve">2,1</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17,2</w:t>
            </w:r>
          </w:p>
        </w:tc>
        <w:tc>
          <w:tcPr>
            <w:tcW w:w="1134" w:type="dxa"/>
            <w:vAlign w:val="center"/>
          </w:tcPr>
          <w:p>
            <w:pPr>
              <w:pStyle w:val="0"/>
              <w:jc w:val="center"/>
            </w:pPr>
            <w:r>
              <w:rPr>
                <w:sz w:val="20"/>
              </w:rPr>
              <w:t xml:space="preserve">24,2</w:t>
            </w:r>
          </w:p>
        </w:tc>
        <w:tc>
          <w:tcPr>
            <w:tcW w:w="1134" w:type="dxa"/>
            <w:vAlign w:val="center"/>
          </w:tcPr>
          <w:p>
            <w:pPr>
              <w:pStyle w:val="0"/>
              <w:jc w:val="center"/>
            </w:pPr>
            <w:r>
              <w:rPr>
                <w:sz w:val="20"/>
              </w:rPr>
              <w:t xml:space="preserve">5,2</w:t>
            </w:r>
          </w:p>
        </w:tc>
        <w:tc>
          <w:tcPr>
            <w:tcW w:w="1134" w:type="dxa"/>
            <w:vAlign w:val="center"/>
          </w:tcPr>
          <w:p>
            <w:pPr>
              <w:pStyle w:val="0"/>
              <w:jc w:val="center"/>
            </w:pPr>
            <w:r>
              <w:rPr>
                <w:sz w:val="20"/>
              </w:rPr>
              <w:t xml:space="preserve">5,2</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9,0</w:t>
            </w:r>
          </w:p>
        </w:tc>
        <w:tc>
          <w:tcPr>
            <w:tcW w:w="1134" w:type="dxa"/>
            <w:vAlign w:val="center"/>
          </w:tcPr>
          <w:p>
            <w:pPr>
              <w:pStyle w:val="0"/>
              <w:jc w:val="center"/>
            </w:pPr>
            <w:r>
              <w:rPr>
                <w:sz w:val="20"/>
              </w:rPr>
              <w:t xml:space="preserve">7,7</w:t>
            </w:r>
          </w:p>
        </w:tc>
        <w:tc>
          <w:tcPr>
            <w:tcW w:w="1134" w:type="dxa"/>
            <w:vAlign w:val="center"/>
          </w:tcPr>
          <w:p>
            <w:pPr>
              <w:pStyle w:val="0"/>
              <w:jc w:val="center"/>
            </w:pPr>
            <w:r>
              <w:rPr>
                <w:sz w:val="20"/>
              </w:rPr>
              <w:t xml:space="preserve">6,6</w:t>
            </w:r>
          </w:p>
        </w:tc>
        <w:tc>
          <w:tcPr>
            <w:tcW w:w="1134" w:type="dxa"/>
            <w:vAlign w:val="center"/>
          </w:tcPr>
          <w:p>
            <w:pPr>
              <w:pStyle w:val="0"/>
              <w:jc w:val="center"/>
            </w:pPr>
            <w:r>
              <w:rPr>
                <w:sz w:val="20"/>
              </w:rPr>
              <w:t xml:space="preserve">6,6</w:t>
            </w:r>
          </w:p>
        </w:tc>
      </w:tr>
      <w:tr>
        <w:tc>
          <w:tcPr>
            <w:tcW w:w="3402" w:type="dxa"/>
            <w:vAlign w:val="center"/>
            <w:vMerge w:val="restart"/>
          </w:tcPr>
          <w:p>
            <w:pPr>
              <w:pStyle w:val="0"/>
              <w:jc w:val="center"/>
            </w:pPr>
            <w:r>
              <w:rPr>
                <w:sz w:val="20"/>
              </w:rPr>
              <w:t xml:space="preserve">Ель</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15,7</w:t>
            </w:r>
          </w:p>
        </w:tc>
        <w:tc>
          <w:tcPr>
            <w:tcW w:w="1134" w:type="dxa"/>
            <w:vAlign w:val="center"/>
          </w:tcPr>
          <w:p>
            <w:pPr>
              <w:pStyle w:val="0"/>
              <w:jc w:val="center"/>
            </w:pPr>
            <w:r>
              <w:rPr>
                <w:sz w:val="20"/>
              </w:rPr>
              <w:t xml:space="preserve">15,4</w:t>
            </w:r>
          </w:p>
        </w:tc>
        <w:tc>
          <w:tcPr>
            <w:tcW w:w="1134" w:type="dxa"/>
            <w:vAlign w:val="center"/>
          </w:tcPr>
          <w:p>
            <w:pPr>
              <w:pStyle w:val="0"/>
              <w:jc w:val="center"/>
            </w:pPr>
            <w:r>
              <w:rPr>
                <w:sz w:val="20"/>
              </w:rPr>
              <w:t xml:space="preserve">15,4</w:t>
            </w:r>
          </w:p>
        </w:tc>
        <w:tc>
          <w:tcPr>
            <w:tcW w:w="1134" w:type="dxa"/>
            <w:vAlign w:val="center"/>
          </w:tcPr>
          <w:p>
            <w:pPr>
              <w:pStyle w:val="0"/>
              <w:jc w:val="center"/>
            </w:pPr>
            <w:r>
              <w:rPr>
                <w:sz w:val="20"/>
              </w:rPr>
              <w:t xml:space="preserve">15,4</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10,6</w:t>
            </w:r>
          </w:p>
        </w:tc>
        <w:tc>
          <w:tcPr>
            <w:tcW w:w="1134" w:type="dxa"/>
            <w:vAlign w:val="center"/>
          </w:tcPr>
          <w:p>
            <w:pPr>
              <w:pStyle w:val="0"/>
              <w:jc w:val="center"/>
            </w:pPr>
            <w:r>
              <w:rPr>
                <w:sz w:val="20"/>
              </w:rPr>
              <w:t xml:space="preserve">10,6</w:t>
            </w:r>
          </w:p>
        </w:tc>
        <w:tc>
          <w:tcPr>
            <w:tcW w:w="1134" w:type="dxa"/>
            <w:vAlign w:val="center"/>
          </w:tcPr>
          <w:p>
            <w:pPr>
              <w:pStyle w:val="0"/>
              <w:jc w:val="center"/>
            </w:pPr>
            <w:r>
              <w:rPr>
                <w:sz w:val="20"/>
              </w:rPr>
              <w:t xml:space="preserve">10,6</w:t>
            </w:r>
          </w:p>
        </w:tc>
        <w:tc>
          <w:tcPr>
            <w:tcW w:w="1134" w:type="dxa"/>
            <w:vAlign w:val="center"/>
          </w:tcPr>
          <w:p>
            <w:pPr>
              <w:pStyle w:val="0"/>
              <w:jc w:val="center"/>
            </w:pPr>
            <w:r>
              <w:rPr>
                <w:sz w:val="20"/>
              </w:rPr>
              <w:t xml:space="preserve">9,4</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10,9</w:t>
            </w:r>
          </w:p>
        </w:tc>
        <w:tc>
          <w:tcPr>
            <w:tcW w:w="1134" w:type="dxa"/>
            <w:vAlign w:val="center"/>
          </w:tcPr>
          <w:p>
            <w:pPr>
              <w:pStyle w:val="0"/>
              <w:jc w:val="center"/>
            </w:pPr>
            <w:r>
              <w:rPr>
                <w:sz w:val="20"/>
              </w:rPr>
              <w:t xml:space="preserve">8,9</w:t>
            </w:r>
          </w:p>
        </w:tc>
        <w:tc>
          <w:tcPr>
            <w:tcW w:w="1134" w:type="dxa"/>
            <w:vAlign w:val="center"/>
          </w:tcPr>
          <w:p>
            <w:pPr>
              <w:pStyle w:val="0"/>
              <w:jc w:val="center"/>
            </w:pPr>
            <w:r>
              <w:rPr>
                <w:sz w:val="20"/>
              </w:rPr>
              <w:t xml:space="preserve">9,9</w:t>
            </w:r>
          </w:p>
        </w:tc>
        <w:tc>
          <w:tcPr>
            <w:tcW w:w="1134" w:type="dxa"/>
            <w:vAlign w:val="center"/>
          </w:tcPr>
          <w:p>
            <w:pPr>
              <w:pStyle w:val="0"/>
              <w:jc w:val="center"/>
            </w:pPr>
            <w:r>
              <w:rPr>
                <w:sz w:val="20"/>
              </w:rPr>
              <w:t xml:space="preserve">6,5</w:t>
            </w:r>
          </w:p>
        </w:tc>
      </w:tr>
      <w:tr>
        <w:tc>
          <w:tcPr>
            <w:tcW w:w="3402" w:type="dxa"/>
            <w:vAlign w:val="center"/>
            <w:vMerge w:val="restart"/>
          </w:tcPr>
          <w:p>
            <w:pPr>
              <w:pStyle w:val="0"/>
              <w:jc w:val="center"/>
            </w:pPr>
            <w:r>
              <w:rPr>
                <w:sz w:val="20"/>
              </w:rPr>
              <w:t xml:space="preserve">Пихта</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4,4</w:t>
            </w:r>
          </w:p>
        </w:tc>
        <w:tc>
          <w:tcPr>
            <w:tcW w:w="1134" w:type="dxa"/>
            <w:vAlign w:val="center"/>
          </w:tcPr>
          <w:p>
            <w:pPr>
              <w:pStyle w:val="0"/>
              <w:jc w:val="center"/>
            </w:pPr>
            <w:r>
              <w:rPr>
                <w:sz w:val="20"/>
              </w:rPr>
              <w:t xml:space="preserve">4,4</w:t>
            </w:r>
          </w:p>
        </w:tc>
        <w:tc>
          <w:tcPr>
            <w:tcW w:w="1134" w:type="dxa"/>
            <w:vAlign w:val="center"/>
          </w:tcPr>
          <w:p>
            <w:pPr>
              <w:pStyle w:val="0"/>
              <w:jc w:val="center"/>
            </w:pPr>
            <w:r>
              <w:rPr>
                <w:sz w:val="20"/>
              </w:rPr>
              <w:t xml:space="preserve">4,4</w:t>
            </w:r>
          </w:p>
        </w:tc>
        <w:tc>
          <w:tcPr>
            <w:tcW w:w="1134" w:type="dxa"/>
            <w:vAlign w:val="center"/>
          </w:tcPr>
          <w:p>
            <w:pPr>
              <w:pStyle w:val="0"/>
              <w:jc w:val="center"/>
            </w:pPr>
            <w:r>
              <w:rPr>
                <w:sz w:val="20"/>
              </w:rPr>
              <w:t xml:space="preserve">4,4</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4,4</w:t>
            </w:r>
          </w:p>
        </w:tc>
        <w:tc>
          <w:tcPr>
            <w:tcW w:w="1134" w:type="dxa"/>
            <w:vAlign w:val="center"/>
          </w:tcPr>
          <w:p>
            <w:pPr>
              <w:pStyle w:val="0"/>
              <w:jc w:val="center"/>
            </w:pPr>
            <w:r>
              <w:rPr>
                <w:sz w:val="20"/>
              </w:rPr>
              <w:t xml:space="preserve">4,4</w:t>
            </w:r>
          </w:p>
        </w:tc>
        <w:tc>
          <w:tcPr>
            <w:tcW w:w="1134" w:type="dxa"/>
            <w:vAlign w:val="center"/>
          </w:tcPr>
          <w:p>
            <w:pPr>
              <w:pStyle w:val="0"/>
              <w:jc w:val="center"/>
            </w:pPr>
            <w:r>
              <w:rPr>
                <w:sz w:val="20"/>
              </w:rPr>
              <w:t xml:space="preserve">4,4</w:t>
            </w:r>
          </w:p>
        </w:tc>
        <w:tc>
          <w:tcPr>
            <w:tcW w:w="1134" w:type="dxa"/>
            <w:vAlign w:val="center"/>
          </w:tcPr>
          <w:p>
            <w:pPr>
              <w:pStyle w:val="0"/>
              <w:jc w:val="center"/>
            </w:pPr>
            <w:r>
              <w:rPr>
                <w:sz w:val="20"/>
              </w:rPr>
              <w:t xml:space="preserve">4,4</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6,2</w:t>
            </w:r>
          </w:p>
        </w:tc>
        <w:tc>
          <w:tcPr>
            <w:tcW w:w="1134" w:type="dxa"/>
            <w:vAlign w:val="center"/>
          </w:tcPr>
          <w:p>
            <w:pPr>
              <w:pStyle w:val="0"/>
              <w:jc w:val="center"/>
            </w:pPr>
            <w:r>
              <w:rPr>
                <w:sz w:val="20"/>
              </w:rPr>
              <w:t xml:space="preserve">6,2</w:t>
            </w:r>
          </w:p>
        </w:tc>
        <w:tc>
          <w:tcPr>
            <w:tcW w:w="1134" w:type="dxa"/>
            <w:vAlign w:val="center"/>
          </w:tcPr>
          <w:p>
            <w:pPr>
              <w:pStyle w:val="0"/>
              <w:jc w:val="center"/>
            </w:pPr>
            <w:r>
              <w:rPr>
                <w:sz w:val="20"/>
              </w:rPr>
              <w:t xml:space="preserve">6,2</w:t>
            </w:r>
          </w:p>
        </w:tc>
        <w:tc>
          <w:tcPr>
            <w:tcW w:w="1134" w:type="dxa"/>
            <w:vAlign w:val="center"/>
          </w:tcPr>
          <w:p>
            <w:pPr>
              <w:pStyle w:val="0"/>
              <w:jc w:val="center"/>
            </w:pPr>
            <w:r>
              <w:rPr>
                <w:sz w:val="20"/>
              </w:rPr>
              <w:t xml:space="preserve">6,2</w:t>
            </w:r>
          </w:p>
        </w:tc>
      </w:tr>
      <w:tr>
        <w:tc>
          <w:tcPr>
            <w:tcW w:w="3402" w:type="dxa"/>
            <w:vAlign w:val="center"/>
            <w:vMerge w:val="restart"/>
          </w:tcPr>
          <w:p>
            <w:pPr>
              <w:pStyle w:val="0"/>
              <w:jc w:val="center"/>
            </w:pPr>
            <w:r>
              <w:rPr>
                <w:sz w:val="20"/>
              </w:rPr>
              <w:t xml:space="preserve">Лиственница</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16,5</w:t>
            </w:r>
          </w:p>
        </w:tc>
        <w:tc>
          <w:tcPr>
            <w:tcW w:w="1134" w:type="dxa"/>
            <w:vAlign w:val="center"/>
          </w:tcPr>
          <w:p>
            <w:pPr>
              <w:pStyle w:val="0"/>
              <w:jc w:val="center"/>
            </w:pPr>
            <w:r>
              <w:rPr>
                <w:sz w:val="20"/>
              </w:rPr>
              <w:t xml:space="preserve">16,5</w:t>
            </w:r>
          </w:p>
        </w:tc>
        <w:tc>
          <w:tcPr>
            <w:tcW w:w="1134" w:type="dxa"/>
            <w:vAlign w:val="center"/>
          </w:tcPr>
          <w:p>
            <w:pPr>
              <w:pStyle w:val="0"/>
              <w:jc w:val="center"/>
            </w:pPr>
            <w:r>
              <w:rPr>
                <w:sz w:val="20"/>
              </w:rPr>
              <w:t xml:space="preserve">12,8</w:t>
            </w:r>
          </w:p>
        </w:tc>
        <w:tc>
          <w:tcPr>
            <w:tcW w:w="1134" w:type="dxa"/>
            <w:vAlign w:val="center"/>
          </w:tcPr>
          <w:p>
            <w:pPr>
              <w:pStyle w:val="0"/>
              <w:jc w:val="center"/>
            </w:pPr>
            <w:r>
              <w:rPr>
                <w:sz w:val="20"/>
              </w:rPr>
              <w:t xml:space="preserve">5,9</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7,3</w:t>
            </w:r>
          </w:p>
        </w:tc>
        <w:tc>
          <w:tcPr>
            <w:tcW w:w="1134" w:type="dxa"/>
            <w:vAlign w:val="center"/>
          </w:tcPr>
          <w:p>
            <w:pPr>
              <w:pStyle w:val="0"/>
              <w:jc w:val="center"/>
            </w:pPr>
            <w:r>
              <w:rPr>
                <w:sz w:val="20"/>
              </w:rPr>
              <w:t xml:space="preserve">7,3</w:t>
            </w:r>
          </w:p>
        </w:tc>
        <w:tc>
          <w:tcPr>
            <w:tcW w:w="1134" w:type="dxa"/>
            <w:vAlign w:val="center"/>
          </w:tcPr>
          <w:p>
            <w:pPr>
              <w:pStyle w:val="0"/>
              <w:jc w:val="center"/>
            </w:pPr>
            <w:r>
              <w:rPr>
                <w:sz w:val="20"/>
              </w:rPr>
              <w:t xml:space="preserve">7,3</w:t>
            </w:r>
          </w:p>
        </w:tc>
        <w:tc>
          <w:tcPr>
            <w:tcW w:w="1134" w:type="dxa"/>
            <w:vAlign w:val="center"/>
          </w:tcPr>
          <w:p>
            <w:pPr>
              <w:pStyle w:val="0"/>
              <w:jc w:val="center"/>
            </w:pPr>
            <w:r>
              <w:rPr>
                <w:sz w:val="20"/>
              </w:rPr>
              <w:t xml:space="preserve">7,3</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5,5</w:t>
            </w:r>
          </w:p>
        </w:tc>
        <w:tc>
          <w:tcPr>
            <w:tcW w:w="1134" w:type="dxa"/>
            <w:vAlign w:val="center"/>
          </w:tcPr>
          <w:p>
            <w:pPr>
              <w:pStyle w:val="0"/>
              <w:jc w:val="center"/>
            </w:pPr>
            <w:r>
              <w:rPr>
                <w:sz w:val="20"/>
              </w:rPr>
              <w:t xml:space="preserve">5,5</w:t>
            </w:r>
          </w:p>
        </w:tc>
        <w:tc>
          <w:tcPr>
            <w:tcW w:w="1134" w:type="dxa"/>
            <w:vAlign w:val="center"/>
          </w:tcPr>
          <w:p>
            <w:pPr>
              <w:pStyle w:val="0"/>
              <w:jc w:val="center"/>
            </w:pPr>
            <w:r>
              <w:rPr>
                <w:sz w:val="20"/>
              </w:rPr>
              <w:t xml:space="preserve">5,5</w:t>
            </w:r>
          </w:p>
        </w:tc>
        <w:tc>
          <w:tcPr>
            <w:tcW w:w="1134" w:type="dxa"/>
            <w:vAlign w:val="center"/>
          </w:tcPr>
          <w:p>
            <w:pPr>
              <w:pStyle w:val="0"/>
              <w:jc w:val="center"/>
            </w:pPr>
            <w:r>
              <w:rPr>
                <w:sz w:val="20"/>
              </w:rPr>
              <w:t xml:space="preserve">5,5</w:t>
            </w:r>
          </w:p>
        </w:tc>
      </w:tr>
      <w:tr>
        <w:tc>
          <w:tcPr>
            <w:tcW w:w="3402" w:type="dxa"/>
            <w:vAlign w:val="center"/>
            <w:vMerge w:val="restart"/>
          </w:tcPr>
          <w:p>
            <w:pPr>
              <w:pStyle w:val="0"/>
              <w:jc w:val="center"/>
            </w:pPr>
            <w:r>
              <w:rPr>
                <w:sz w:val="20"/>
              </w:rPr>
              <w:t xml:space="preserve">Кедр</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6,7</w:t>
            </w:r>
          </w:p>
        </w:tc>
        <w:tc>
          <w:tcPr>
            <w:tcW w:w="1134" w:type="dxa"/>
            <w:vAlign w:val="center"/>
          </w:tcPr>
          <w:p>
            <w:pPr>
              <w:pStyle w:val="0"/>
              <w:jc w:val="center"/>
            </w:pPr>
            <w:r>
              <w:rPr>
                <w:sz w:val="20"/>
              </w:rPr>
              <w:t xml:space="preserve">6,7</w:t>
            </w:r>
          </w:p>
        </w:tc>
        <w:tc>
          <w:tcPr>
            <w:tcW w:w="1134" w:type="dxa"/>
            <w:vAlign w:val="center"/>
          </w:tcPr>
          <w:p>
            <w:pPr>
              <w:pStyle w:val="0"/>
              <w:jc w:val="center"/>
            </w:pPr>
            <w:r>
              <w:rPr>
                <w:sz w:val="20"/>
              </w:rPr>
              <w:t xml:space="preserve">6,7</w:t>
            </w:r>
          </w:p>
        </w:tc>
        <w:tc>
          <w:tcPr>
            <w:tcW w:w="1134" w:type="dxa"/>
            <w:vAlign w:val="center"/>
          </w:tcPr>
          <w:p>
            <w:pPr>
              <w:pStyle w:val="0"/>
              <w:jc w:val="center"/>
            </w:pPr>
            <w:r>
              <w:rPr>
                <w:sz w:val="20"/>
              </w:rPr>
              <w:t xml:space="preserve">2,1</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8,6</w:t>
            </w:r>
          </w:p>
        </w:tc>
        <w:tc>
          <w:tcPr>
            <w:tcW w:w="1134" w:type="dxa"/>
            <w:vAlign w:val="center"/>
          </w:tcPr>
          <w:p>
            <w:pPr>
              <w:pStyle w:val="0"/>
              <w:jc w:val="center"/>
            </w:pPr>
            <w:r>
              <w:rPr>
                <w:sz w:val="20"/>
              </w:rPr>
              <w:t xml:space="preserve">8,6</w:t>
            </w:r>
          </w:p>
        </w:tc>
        <w:tc>
          <w:tcPr>
            <w:tcW w:w="1134" w:type="dxa"/>
            <w:vAlign w:val="center"/>
          </w:tcPr>
          <w:p>
            <w:pPr>
              <w:pStyle w:val="0"/>
              <w:jc w:val="center"/>
            </w:pPr>
            <w:r>
              <w:rPr>
                <w:sz w:val="20"/>
              </w:rPr>
              <w:t xml:space="preserve">8,6</w:t>
            </w:r>
          </w:p>
        </w:tc>
        <w:tc>
          <w:tcPr>
            <w:tcW w:w="1134" w:type="dxa"/>
            <w:vAlign w:val="center"/>
          </w:tcPr>
          <w:p>
            <w:pPr>
              <w:pStyle w:val="0"/>
              <w:jc w:val="center"/>
            </w:pPr>
            <w:r>
              <w:rPr>
                <w:sz w:val="20"/>
              </w:rPr>
              <w:t xml:space="preserve">8,6</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3,4</w:t>
            </w:r>
          </w:p>
        </w:tc>
        <w:tc>
          <w:tcPr>
            <w:tcW w:w="1134" w:type="dxa"/>
            <w:vAlign w:val="center"/>
          </w:tcPr>
          <w:p>
            <w:pPr>
              <w:pStyle w:val="0"/>
              <w:jc w:val="center"/>
            </w:pPr>
            <w:r>
              <w:rPr>
                <w:sz w:val="20"/>
              </w:rPr>
              <w:t xml:space="preserve">3,4</w:t>
            </w:r>
          </w:p>
        </w:tc>
        <w:tc>
          <w:tcPr>
            <w:tcW w:w="1134" w:type="dxa"/>
            <w:vAlign w:val="center"/>
          </w:tcPr>
          <w:p>
            <w:pPr>
              <w:pStyle w:val="0"/>
              <w:jc w:val="center"/>
            </w:pPr>
            <w:r>
              <w:rPr>
                <w:sz w:val="20"/>
              </w:rPr>
              <w:t xml:space="preserve">3,4</w:t>
            </w:r>
          </w:p>
        </w:tc>
        <w:tc>
          <w:tcPr>
            <w:tcW w:w="1134" w:type="dxa"/>
            <w:vAlign w:val="center"/>
          </w:tcPr>
          <w:p>
            <w:pPr>
              <w:pStyle w:val="0"/>
              <w:jc w:val="center"/>
            </w:pPr>
            <w:r>
              <w:rPr>
                <w:sz w:val="20"/>
              </w:rPr>
              <w:t xml:space="preserve">4,8</w:t>
            </w:r>
          </w:p>
        </w:tc>
      </w:tr>
      <w:tr>
        <w:tc>
          <w:tcPr>
            <w:tcW w:w="3402" w:type="dxa"/>
            <w:vAlign w:val="center"/>
            <w:vMerge w:val="restart"/>
          </w:tcPr>
          <w:p>
            <w:pPr>
              <w:pStyle w:val="0"/>
              <w:jc w:val="center"/>
            </w:pPr>
            <w:r>
              <w:rPr>
                <w:sz w:val="20"/>
              </w:rPr>
              <w:t xml:space="preserve">Твердолиственные</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5,4</w:t>
            </w:r>
          </w:p>
        </w:tc>
        <w:tc>
          <w:tcPr>
            <w:tcW w:w="1134" w:type="dxa"/>
            <w:vAlign w:val="center"/>
          </w:tcPr>
          <w:p>
            <w:pPr>
              <w:pStyle w:val="0"/>
              <w:jc w:val="center"/>
            </w:pPr>
            <w:r>
              <w:rPr>
                <w:sz w:val="20"/>
              </w:rPr>
              <w:t xml:space="preserve">5,4</w:t>
            </w:r>
          </w:p>
        </w:tc>
        <w:tc>
          <w:tcPr>
            <w:tcW w:w="1134" w:type="dxa"/>
            <w:vAlign w:val="center"/>
          </w:tcPr>
          <w:p>
            <w:pPr>
              <w:pStyle w:val="0"/>
              <w:jc w:val="center"/>
            </w:pPr>
            <w:r>
              <w:rPr>
                <w:sz w:val="20"/>
              </w:rPr>
              <w:t xml:space="preserve">5,4</w:t>
            </w:r>
          </w:p>
        </w:tc>
        <w:tc>
          <w:tcPr>
            <w:tcW w:w="1134" w:type="dxa"/>
            <w:vAlign w:val="center"/>
          </w:tcPr>
          <w:p>
            <w:pPr>
              <w:pStyle w:val="0"/>
              <w:jc w:val="center"/>
            </w:pPr>
            <w:r>
              <w:rPr>
                <w:sz w:val="20"/>
              </w:rPr>
              <w:t xml:space="preserve">4,7</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5,4</w:t>
            </w:r>
          </w:p>
        </w:tc>
        <w:tc>
          <w:tcPr>
            <w:tcW w:w="1134" w:type="dxa"/>
            <w:vAlign w:val="center"/>
          </w:tcPr>
          <w:p>
            <w:pPr>
              <w:pStyle w:val="0"/>
              <w:jc w:val="center"/>
            </w:pPr>
            <w:r>
              <w:rPr>
                <w:sz w:val="20"/>
              </w:rPr>
              <w:t xml:space="preserve">5,4</w:t>
            </w:r>
          </w:p>
        </w:tc>
        <w:tc>
          <w:tcPr>
            <w:tcW w:w="1134" w:type="dxa"/>
            <w:vAlign w:val="center"/>
          </w:tcPr>
          <w:p>
            <w:pPr>
              <w:pStyle w:val="0"/>
              <w:jc w:val="center"/>
            </w:pPr>
            <w:r>
              <w:rPr>
                <w:sz w:val="20"/>
              </w:rPr>
              <w:t xml:space="preserve">5,4</w:t>
            </w:r>
          </w:p>
        </w:tc>
        <w:tc>
          <w:tcPr>
            <w:tcW w:w="1134" w:type="dxa"/>
            <w:vAlign w:val="center"/>
          </w:tcPr>
          <w:p>
            <w:pPr>
              <w:pStyle w:val="0"/>
              <w:jc w:val="center"/>
            </w:pPr>
            <w:r>
              <w:rPr>
                <w:sz w:val="20"/>
              </w:rPr>
              <w:t xml:space="preserve">4,7</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5,4</w:t>
            </w:r>
          </w:p>
        </w:tc>
        <w:tc>
          <w:tcPr>
            <w:tcW w:w="1134" w:type="dxa"/>
            <w:vAlign w:val="center"/>
          </w:tcPr>
          <w:p>
            <w:pPr>
              <w:pStyle w:val="0"/>
              <w:jc w:val="center"/>
            </w:pPr>
            <w:r>
              <w:rPr>
                <w:sz w:val="20"/>
              </w:rPr>
              <w:t xml:space="preserve">5,4</w:t>
            </w:r>
          </w:p>
        </w:tc>
        <w:tc>
          <w:tcPr>
            <w:tcW w:w="1134" w:type="dxa"/>
            <w:vAlign w:val="center"/>
          </w:tcPr>
          <w:p>
            <w:pPr>
              <w:pStyle w:val="0"/>
              <w:jc w:val="center"/>
            </w:pPr>
            <w:r>
              <w:rPr>
                <w:sz w:val="20"/>
              </w:rPr>
              <w:t xml:space="preserve">5,4</w:t>
            </w:r>
          </w:p>
        </w:tc>
        <w:tc>
          <w:tcPr>
            <w:tcW w:w="1134" w:type="dxa"/>
            <w:vAlign w:val="center"/>
          </w:tcPr>
          <w:p>
            <w:pPr>
              <w:pStyle w:val="0"/>
              <w:jc w:val="center"/>
            </w:pPr>
            <w:r>
              <w:rPr>
                <w:sz w:val="20"/>
              </w:rPr>
              <w:t xml:space="preserve">4,7</w:t>
            </w:r>
          </w:p>
        </w:tc>
      </w:tr>
      <w:tr>
        <w:tc>
          <w:tcPr>
            <w:tcW w:w="3402" w:type="dxa"/>
            <w:vAlign w:val="center"/>
            <w:vMerge w:val="restart"/>
          </w:tcPr>
          <w:p>
            <w:pPr>
              <w:pStyle w:val="0"/>
              <w:jc w:val="center"/>
            </w:pPr>
            <w:r>
              <w:rPr>
                <w:sz w:val="20"/>
              </w:rPr>
              <w:t xml:space="preserve">Береза</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19,8</w:t>
            </w:r>
          </w:p>
        </w:tc>
        <w:tc>
          <w:tcPr>
            <w:tcW w:w="1134" w:type="dxa"/>
            <w:vAlign w:val="center"/>
          </w:tcPr>
          <w:p>
            <w:pPr>
              <w:pStyle w:val="0"/>
              <w:jc w:val="center"/>
            </w:pPr>
            <w:r>
              <w:rPr>
                <w:sz w:val="20"/>
              </w:rPr>
              <w:t xml:space="preserve">3,7</w:t>
            </w:r>
          </w:p>
        </w:tc>
        <w:tc>
          <w:tcPr>
            <w:tcW w:w="1134" w:type="dxa"/>
            <w:vAlign w:val="center"/>
          </w:tcPr>
          <w:p>
            <w:pPr>
              <w:pStyle w:val="0"/>
              <w:jc w:val="center"/>
            </w:pPr>
            <w:r>
              <w:rPr>
                <w:sz w:val="20"/>
              </w:rPr>
              <w:t xml:space="preserve">3,7</w:t>
            </w:r>
          </w:p>
        </w:tc>
        <w:tc>
          <w:tcPr>
            <w:tcW w:w="1134" w:type="dxa"/>
            <w:vAlign w:val="center"/>
          </w:tcPr>
          <w:p>
            <w:pPr>
              <w:pStyle w:val="0"/>
              <w:jc w:val="center"/>
            </w:pPr>
            <w:r>
              <w:rPr>
                <w:sz w:val="20"/>
              </w:rPr>
              <w:t xml:space="preserve">3,7</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13,6</w:t>
            </w:r>
          </w:p>
        </w:tc>
        <w:tc>
          <w:tcPr>
            <w:tcW w:w="1134" w:type="dxa"/>
            <w:vAlign w:val="center"/>
          </w:tcPr>
          <w:p>
            <w:pPr>
              <w:pStyle w:val="0"/>
              <w:jc w:val="center"/>
            </w:pPr>
            <w:r>
              <w:rPr>
                <w:sz w:val="20"/>
              </w:rPr>
              <w:t xml:space="preserve">3,3</w:t>
            </w:r>
          </w:p>
        </w:tc>
        <w:tc>
          <w:tcPr>
            <w:tcW w:w="1134" w:type="dxa"/>
            <w:vAlign w:val="center"/>
          </w:tcPr>
          <w:p>
            <w:pPr>
              <w:pStyle w:val="0"/>
              <w:jc w:val="center"/>
            </w:pPr>
            <w:r>
              <w:rPr>
                <w:sz w:val="20"/>
              </w:rPr>
              <w:t xml:space="preserve">3,3</w:t>
            </w:r>
          </w:p>
        </w:tc>
        <w:tc>
          <w:tcPr>
            <w:tcW w:w="1134" w:type="dxa"/>
            <w:vAlign w:val="center"/>
          </w:tcPr>
          <w:p>
            <w:pPr>
              <w:pStyle w:val="0"/>
              <w:jc w:val="center"/>
            </w:pPr>
            <w:r>
              <w:rPr>
                <w:sz w:val="20"/>
              </w:rPr>
              <w:t xml:space="preserve">3,3</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6,2</w:t>
            </w:r>
          </w:p>
        </w:tc>
        <w:tc>
          <w:tcPr>
            <w:tcW w:w="1134" w:type="dxa"/>
            <w:vAlign w:val="center"/>
          </w:tcPr>
          <w:p>
            <w:pPr>
              <w:pStyle w:val="0"/>
              <w:jc w:val="center"/>
            </w:pPr>
            <w:r>
              <w:rPr>
                <w:sz w:val="20"/>
              </w:rPr>
              <w:t xml:space="preserve">6,2</w:t>
            </w:r>
          </w:p>
        </w:tc>
        <w:tc>
          <w:tcPr>
            <w:tcW w:w="1134" w:type="dxa"/>
            <w:vAlign w:val="center"/>
          </w:tcPr>
          <w:p>
            <w:pPr>
              <w:pStyle w:val="0"/>
              <w:jc w:val="center"/>
            </w:pPr>
            <w:r>
              <w:rPr>
                <w:sz w:val="20"/>
              </w:rPr>
              <w:t xml:space="preserve">2,9</w:t>
            </w:r>
          </w:p>
        </w:tc>
        <w:tc>
          <w:tcPr>
            <w:tcW w:w="1134" w:type="dxa"/>
            <w:vAlign w:val="center"/>
          </w:tcPr>
          <w:p>
            <w:pPr>
              <w:pStyle w:val="0"/>
              <w:jc w:val="center"/>
            </w:pPr>
            <w:r>
              <w:rPr>
                <w:sz w:val="20"/>
              </w:rPr>
              <w:t xml:space="preserve">6,5</w:t>
            </w:r>
          </w:p>
        </w:tc>
      </w:tr>
      <w:tr>
        <w:tc>
          <w:tcPr>
            <w:tcW w:w="3402" w:type="dxa"/>
            <w:vAlign w:val="center"/>
            <w:vMerge w:val="restart"/>
          </w:tcPr>
          <w:p>
            <w:pPr>
              <w:pStyle w:val="0"/>
              <w:jc w:val="center"/>
            </w:pPr>
            <w:r>
              <w:rPr>
                <w:sz w:val="20"/>
              </w:rPr>
              <w:t xml:space="preserve">Осина</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10,3</w:t>
            </w:r>
          </w:p>
        </w:tc>
        <w:tc>
          <w:tcPr>
            <w:tcW w:w="1134" w:type="dxa"/>
            <w:vAlign w:val="center"/>
          </w:tcPr>
          <w:p>
            <w:pPr>
              <w:pStyle w:val="0"/>
              <w:jc w:val="center"/>
            </w:pPr>
            <w:r>
              <w:rPr>
                <w:sz w:val="20"/>
              </w:rPr>
              <w:t xml:space="preserve">10,3</w:t>
            </w:r>
          </w:p>
        </w:tc>
        <w:tc>
          <w:tcPr>
            <w:tcW w:w="1134" w:type="dxa"/>
            <w:vAlign w:val="center"/>
          </w:tcPr>
          <w:p>
            <w:pPr>
              <w:pStyle w:val="0"/>
              <w:jc w:val="center"/>
            </w:pPr>
            <w:r>
              <w:rPr>
                <w:sz w:val="20"/>
              </w:rPr>
              <w:t xml:space="preserve">10,3</w:t>
            </w:r>
          </w:p>
        </w:tc>
        <w:tc>
          <w:tcPr>
            <w:tcW w:w="1134" w:type="dxa"/>
            <w:vAlign w:val="center"/>
          </w:tcPr>
          <w:p>
            <w:pPr>
              <w:pStyle w:val="0"/>
              <w:jc w:val="center"/>
            </w:pPr>
            <w:r>
              <w:rPr>
                <w:sz w:val="20"/>
              </w:rPr>
              <w:t xml:space="preserve">10,3</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10,3</w:t>
            </w:r>
          </w:p>
        </w:tc>
        <w:tc>
          <w:tcPr>
            <w:tcW w:w="1134" w:type="dxa"/>
            <w:vAlign w:val="center"/>
          </w:tcPr>
          <w:p>
            <w:pPr>
              <w:pStyle w:val="0"/>
              <w:jc w:val="center"/>
            </w:pPr>
            <w:r>
              <w:rPr>
                <w:sz w:val="20"/>
              </w:rPr>
              <w:t xml:space="preserve">10,3</w:t>
            </w:r>
          </w:p>
        </w:tc>
        <w:tc>
          <w:tcPr>
            <w:tcW w:w="1134" w:type="dxa"/>
            <w:vAlign w:val="center"/>
          </w:tcPr>
          <w:p>
            <w:pPr>
              <w:pStyle w:val="0"/>
              <w:jc w:val="center"/>
            </w:pPr>
            <w:r>
              <w:rPr>
                <w:sz w:val="20"/>
              </w:rPr>
              <w:t xml:space="preserve">10,3</w:t>
            </w:r>
          </w:p>
        </w:tc>
        <w:tc>
          <w:tcPr>
            <w:tcW w:w="1134" w:type="dxa"/>
            <w:vAlign w:val="center"/>
          </w:tcPr>
          <w:p>
            <w:pPr>
              <w:pStyle w:val="0"/>
              <w:jc w:val="center"/>
            </w:pPr>
            <w:r>
              <w:rPr>
                <w:sz w:val="20"/>
              </w:rPr>
              <w:t xml:space="preserve">10,3</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4,9</w:t>
            </w:r>
          </w:p>
        </w:tc>
        <w:tc>
          <w:tcPr>
            <w:tcW w:w="1134" w:type="dxa"/>
            <w:vAlign w:val="center"/>
          </w:tcPr>
          <w:p>
            <w:pPr>
              <w:pStyle w:val="0"/>
              <w:jc w:val="center"/>
            </w:pPr>
            <w:r>
              <w:rPr>
                <w:sz w:val="20"/>
              </w:rPr>
              <w:t xml:space="preserve">4,9</w:t>
            </w:r>
          </w:p>
        </w:tc>
        <w:tc>
          <w:tcPr>
            <w:tcW w:w="1134" w:type="dxa"/>
            <w:vAlign w:val="center"/>
          </w:tcPr>
          <w:p>
            <w:pPr>
              <w:pStyle w:val="0"/>
              <w:jc w:val="center"/>
            </w:pPr>
            <w:r>
              <w:rPr>
                <w:sz w:val="20"/>
              </w:rPr>
              <w:t xml:space="preserve">2,6</w:t>
            </w:r>
          </w:p>
        </w:tc>
        <w:tc>
          <w:tcPr>
            <w:tcW w:w="1134" w:type="dxa"/>
            <w:vAlign w:val="center"/>
          </w:tcPr>
          <w:p>
            <w:pPr>
              <w:pStyle w:val="0"/>
              <w:jc w:val="center"/>
            </w:pPr>
            <w:r>
              <w:rPr>
                <w:sz w:val="20"/>
              </w:rPr>
              <w:t xml:space="preserve">2,6</w:t>
            </w:r>
          </w:p>
        </w:tc>
      </w:tr>
      <w:tr>
        <w:tc>
          <w:tcPr>
            <w:tcW w:w="3402" w:type="dxa"/>
            <w:vAlign w:val="center"/>
            <w:vMerge w:val="restart"/>
          </w:tcPr>
          <w:p>
            <w:pPr>
              <w:pStyle w:val="0"/>
              <w:jc w:val="center"/>
            </w:pPr>
            <w:r>
              <w:rPr>
                <w:sz w:val="20"/>
              </w:rPr>
              <w:t xml:space="preserve">Прочие мягколиственные</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6,7</w:t>
            </w:r>
          </w:p>
        </w:tc>
        <w:tc>
          <w:tcPr>
            <w:tcW w:w="1134" w:type="dxa"/>
            <w:vAlign w:val="center"/>
          </w:tcPr>
          <w:p>
            <w:pPr>
              <w:pStyle w:val="0"/>
              <w:jc w:val="center"/>
            </w:pPr>
            <w:r>
              <w:rPr>
                <w:sz w:val="20"/>
              </w:rPr>
              <w:t xml:space="preserve">6,7</w:t>
            </w:r>
          </w:p>
        </w:tc>
        <w:tc>
          <w:tcPr>
            <w:tcW w:w="1134" w:type="dxa"/>
            <w:vAlign w:val="center"/>
          </w:tcPr>
          <w:p>
            <w:pPr>
              <w:pStyle w:val="0"/>
              <w:jc w:val="center"/>
            </w:pPr>
            <w:r>
              <w:rPr>
                <w:sz w:val="20"/>
              </w:rPr>
              <w:t xml:space="preserve">6,7</w:t>
            </w:r>
          </w:p>
        </w:tc>
        <w:tc>
          <w:tcPr>
            <w:tcW w:w="1134" w:type="dxa"/>
            <w:vAlign w:val="center"/>
          </w:tcPr>
          <w:p>
            <w:pPr>
              <w:pStyle w:val="0"/>
              <w:jc w:val="center"/>
            </w:pPr>
            <w:r>
              <w:rPr>
                <w:sz w:val="20"/>
              </w:rPr>
              <w:t xml:space="preserve">6,7</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6,7</w:t>
            </w:r>
          </w:p>
        </w:tc>
        <w:tc>
          <w:tcPr>
            <w:tcW w:w="1134" w:type="dxa"/>
            <w:vAlign w:val="center"/>
          </w:tcPr>
          <w:p>
            <w:pPr>
              <w:pStyle w:val="0"/>
              <w:jc w:val="center"/>
            </w:pPr>
            <w:r>
              <w:rPr>
                <w:sz w:val="20"/>
              </w:rPr>
              <w:t xml:space="preserve">6,7</w:t>
            </w:r>
          </w:p>
        </w:tc>
        <w:tc>
          <w:tcPr>
            <w:tcW w:w="1134" w:type="dxa"/>
            <w:vAlign w:val="center"/>
          </w:tcPr>
          <w:p>
            <w:pPr>
              <w:pStyle w:val="0"/>
              <w:jc w:val="center"/>
            </w:pPr>
            <w:r>
              <w:rPr>
                <w:sz w:val="20"/>
              </w:rPr>
              <w:t xml:space="preserve">6,7</w:t>
            </w:r>
          </w:p>
        </w:tc>
        <w:tc>
          <w:tcPr>
            <w:tcW w:w="1134" w:type="dxa"/>
            <w:vAlign w:val="center"/>
          </w:tcPr>
          <w:p>
            <w:pPr>
              <w:pStyle w:val="0"/>
              <w:jc w:val="center"/>
            </w:pPr>
            <w:r>
              <w:rPr>
                <w:sz w:val="20"/>
              </w:rPr>
              <w:t xml:space="preserve">6,7</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6,7</w:t>
            </w:r>
          </w:p>
        </w:tc>
        <w:tc>
          <w:tcPr>
            <w:tcW w:w="1134" w:type="dxa"/>
            <w:vAlign w:val="center"/>
          </w:tcPr>
          <w:p>
            <w:pPr>
              <w:pStyle w:val="0"/>
              <w:jc w:val="center"/>
            </w:pPr>
            <w:r>
              <w:rPr>
                <w:sz w:val="20"/>
              </w:rPr>
              <w:t xml:space="preserve">6,7</w:t>
            </w:r>
          </w:p>
        </w:tc>
        <w:tc>
          <w:tcPr>
            <w:tcW w:w="1134" w:type="dxa"/>
            <w:vAlign w:val="center"/>
          </w:tcPr>
          <w:p>
            <w:pPr>
              <w:pStyle w:val="0"/>
              <w:jc w:val="center"/>
            </w:pPr>
            <w:r>
              <w:rPr>
                <w:sz w:val="20"/>
              </w:rPr>
              <w:t xml:space="preserve">6,7</w:t>
            </w:r>
          </w:p>
        </w:tc>
        <w:tc>
          <w:tcPr>
            <w:tcW w:w="1134" w:type="dxa"/>
            <w:vAlign w:val="center"/>
          </w:tcPr>
          <w:p>
            <w:pPr>
              <w:pStyle w:val="0"/>
              <w:jc w:val="center"/>
            </w:pPr>
            <w:r>
              <w:rPr>
                <w:sz w:val="20"/>
              </w:rPr>
              <w:t xml:space="preserve">6,7</w:t>
            </w:r>
          </w:p>
        </w:tc>
      </w:tr>
      <w:tr>
        <w:tc>
          <w:tcPr>
            <w:tcW w:w="3402" w:type="dxa"/>
            <w:vAlign w:val="center"/>
            <w:vMerge w:val="restart"/>
          </w:tcPr>
          <w:p>
            <w:pPr>
              <w:pStyle w:val="0"/>
              <w:jc w:val="center"/>
            </w:pPr>
            <w:r>
              <w:rPr>
                <w:sz w:val="20"/>
              </w:rPr>
              <w:t xml:space="preserve">Кедровый стланик</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2,0</w:t>
            </w:r>
          </w:p>
        </w:tc>
        <w:tc>
          <w:tcPr>
            <w:tcW w:w="1134" w:type="dxa"/>
            <w:vAlign w:val="center"/>
          </w:tcPr>
          <w:p>
            <w:pPr>
              <w:pStyle w:val="0"/>
              <w:jc w:val="center"/>
            </w:pPr>
            <w:r>
              <w:rPr>
                <w:sz w:val="20"/>
              </w:rPr>
              <w:t xml:space="preserve">2,0</w:t>
            </w:r>
          </w:p>
        </w:tc>
        <w:tc>
          <w:tcPr>
            <w:tcW w:w="1134" w:type="dxa"/>
            <w:vAlign w:val="center"/>
          </w:tcPr>
          <w:p>
            <w:pPr>
              <w:pStyle w:val="0"/>
              <w:jc w:val="center"/>
            </w:pPr>
            <w:r>
              <w:rPr>
                <w:sz w:val="20"/>
              </w:rPr>
              <w:t xml:space="preserve">2,0</w:t>
            </w:r>
          </w:p>
        </w:tc>
        <w:tc>
          <w:tcPr>
            <w:tcW w:w="1134" w:type="dxa"/>
            <w:vAlign w:val="center"/>
          </w:tcPr>
          <w:p>
            <w:pPr>
              <w:pStyle w:val="0"/>
              <w:jc w:val="center"/>
            </w:pPr>
            <w:r>
              <w:rPr>
                <w:sz w:val="20"/>
              </w:rPr>
              <w:t xml:space="preserve">2,0</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2,0</w:t>
            </w:r>
          </w:p>
        </w:tc>
        <w:tc>
          <w:tcPr>
            <w:tcW w:w="1134" w:type="dxa"/>
            <w:vAlign w:val="center"/>
          </w:tcPr>
          <w:p>
            <w:pPr>
              <w:pStyle w:val="0"/>
              <w:jc w:val="center"/>
            </w:pPr>
            <w:r>
              <w:rPr>
                <w:sz w:val="20"/>
              </w:rPr>
              <w:t xml:space="preserve">2,0</w:t>
            </w:r>
          </w:p>
        </w:tc>
        <w:tc>
          <w:tcPr>
            <w:tcW w:w="1134" w:type="dxa"/>
            <w:vAlign w:val="center"/>
          </w:tcPr>
          <w:p>
            <w:pPr>
              <w:pStyle w:val="0"/>
              <w:jc w:val="center"/>
            </w:pPr>
            <w:r>
              <w:rPr>
                <w:sz w:val="20"/>
              </w:rPr>
              <w:t xml:space="preserve">2,0</w:t>
            </w:r>
          </w:p>
        </w:tc>
        <w:tc>
          <w:tcPr>
            <w:tcW w:w="1134" w:type="dxa"/>
            <w:vAlign w:val="center"/>
          </w:tcPr>
          <w:p>
            <w:pPr>
              <w:pStyle w:val="0"/>
              <w:jc w:val="center"/>
            </w:pPr>
            <w:r>
              <w:rPr>
                <w:sz w:val="20"/>
              </w:rPr>
              <w:t xml:space="preserve">2,0</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2,0</w:t>
            </w:r>
          </w:p>
        </w:tc>
        <w:tc>
          <w:tcPr>
            <w:tcW w:w="1134" w:type="dxa"/>
            <w:vAlign w:val="center"/>
          </w:tcPr>
          <w:p>
            <w:pPr>
              <w:pStyle w:val="0"/>
              <w:jc w:val="center"/>
            </w:pPr>
            <w:r>
              <w:rPr>
                <w:sz w:val="20"/>
              </w:rPr>
              <w:t xml:space="preserve">2,0</w:t>
            </w:r>
          </w:p>
        </w:tc>
        <w:tc>
          <w:tcPr>
            <w:tcW w:w="1134" w:type="dxa"/>
            <w:vAlign w:val="center"/>
          </w:tcPr>
          <w:p>
            <w:pPr>
              <w:pStyle w:val="0"/>
              <w:jc w:val="center"/>
            </w:pPr>
            <w:r>
              <w:rPr>
                <w:sz w:val="20"/>
              </w:rPr>
              <w:t xml:space="preserve">2,0</w:t>
            </w:r>
          </w:p>
        </w:tc>
        <w:tc>
          <w:tcPr>
            <w:tcW w:w="1134" w:type="dxa"/>
            <w:vAlign w:val="center"/>
          </w:tcPr>
          <w:p>
            <w:pPr>
              <w:pStyle w:val="0"/>
              <w:jc w:val="center"/>
            </w:pPr>
            <w:r>
              <w:rPr>
                <w:sz w:val="20"/>
              </w:rPr>
              <w:t xml:space="preserve">2,0</w:t>
            </w:r>
          </w:p>
        </w:tc>
      </w:tr>
    </w:tbl>
    <w:p>
      <w:pPr>
        <w:pStyle w:val="0"/>
        <w:jc w:val="both"/>
      </w:pPr>
      <w:r>
        <w:rPr>
          <w:sz w:val="20"/>
        </w:rPr>
      </w:r>
    </w:p>
    <w:p>
      <w:pPr>
        <w:pStyle w:val="0"/>
        <w:ind w:firstLine="540"/>
        <w:jc w:val="both"/>
      </w:pPr>
      <w:r>
        <w:rPr>
          <w:sz w:val="20"/>
        </w:rPr>
        <w:t xml:space="preserve">Зоны, указанные в </w:t>
      </w:r>
      <w:hyperlink w:history="0" w:anchor="P6180" w:tooltip="Таблица 25. Средние значения запаса углерода подстилки">
        <w:r>
          <w:rPr>
            <w:sz w:val="20"/>
            <w:color w:val="0000ff"/>
          </w:rPr>
          <w:t xml:space="preserve">таблице 25</w:t>
        </w:r>
      </w:hyperlink>
      <w:r>
        <w:rPr>
          <w:sz w:val="20"/>
        </w:rPr>
        <w:t xml:space="preserve">: 1 - северная тайга, 2 - средняя тайга, 3 - южная тайга и более южные климатические зоны (только для целей настоящей Методики).</w:t>
      </w:r>
    </w:p>
    <w:p>
      <w:pPr>
        <w:pStyle w:val="0"/>
        <w:spacing w:before="200" w:line-rule="auto"/>
        <w:ind w:firstLine="540"/>
        <w:jc w:val="both"/>
      </w:pPr>
      <w:r>
        <w:rPr>
          <w:sz w:val="20"/>
        </w:rPr>
        <w:t xml:space="preserve">Макрорегионы, указанные в </w:t>
      </w:r>
      <w:hyperlink w:history="0" w:anchor="P6180" w:tooltip="Таблица 25. Средние значения запаса углерода подстилки">
        <w:r>
          <w:rPr>
            <w:sz w:val="20"/>
            <w:color w:val="0000ff"/>
          </w:rPr>
          <w:t xml:space="preserve">таблице 25</w:t>
        </w:r>
      </w:hyperlink>
      <w:r>
        <w:rPr>
          <w:sz w:val="20"/>
        </w:rPr>
        <w:t xml:space="preserve">: 1 - Европейско-Уральская часть, 2 - Западная Сибирь, 3 - Восточная Сибирь, 4 - Дальний Восток (только для целей настоящей Методики).</w:t>
      </w:r>
    </w:p>
    <w:p>
      <w:pPr>
        <w:pStyle w:val="0"/>
        <w:spacing w:before="200" w:line-rule="auto"/>
        <w:ind w:firstLine="540"/>
        <w:jc w:val="both"/>
      </w:pPr>
      <w:r>
        <w:rPr>
          <w:sz w:val="20"/>
        </w:rPr>
        <w:t xml:space="preserve">6.1.10. Абсорбция углерода пулом подстилки рассчитывается по формулам (44 - </w:t>
      </w:r>
      <w:hyperlink w:history="0" w:anchor="P6360" w:tooltip="AbLij = Sij * MAbLij (45)">
        <w:r>
          <w:rPr>
            <w:sz w:val="20"/>
            <w:color w:val="0000ff"/>
          </w:rPr>
          <w:t xml:space="preserve">45</w:t>
        </w:r>
      </w:hyperlink>
      <w:r>
        <w:rPr>
          <w:sz w:val="20"/>
        </w:rPr>
        <w:t xml:space="preserve">):</w:t>
      </w:r>
    </w:p>
    <w:p>
      <w:pPr>
        <w:pStyle w:val="0"/>
        <w:jc w:val="both"/>
      </w:pPr>
      <w:r>
        <w:rPr>
          <w:sz w:val="20"/>
        </w:rPr>
      </w:r>
    </w:p>
    <w:p>
      <w:pPr>
        <w:pStyle w:val="0"/>
        <w:ind w:firstLine="540"/>
        <w:jc w:val="both"/>
      </w:pPr>
      <w:r>
        <w:rPr>
          <w:sz w:val="20"/>
        </w:rPr>
        <w:t xml:space="preserve">MAbL</w:t>
      </w:r>
      <w:r>
        <w:rPr>
          <w:sz w:val="20"/>
          <w:vertAlign w:val="subscript"/>
        </w:rPr>
        <w:t xml:space="preserve">ij</w:t>
      </w:r>
      <w:r>
        <w:rPr>
          <w:sz w:val="20"/>
        </w:rPr>
        <w:t xml:space="preserve"> = (MCL</w:t>
      </w:r>
      <w:r>
        <w:rPr>
          <w:sz w:val="20"/>
          <w:vertAlign w:val="subscript"/>
        </w:rPr>
        <w:t xml:space="preserve">ij</w:t>
      </w:r>
      <w:r>
        <w:rPr>
          <w:sz w:val="20"/>
        </w:rPr>
        <w:t xml:space="preserve"> - MCL</w:t>
      </w:r>
      <w:r>
        <w:rPr>
          <w:sz w:val="20"/>
          <w:vertAlign w:val="subscript"/>
        </w:rPr>
        <w:t xml:space="preserve">i-1j</w:t>
      </w:r>
      <w:r>
        <w:rPr>
          <w:sz w:val="20"/>
        </w:rPr>
        <w:t xml:space="preserve">) / (TI</w:t>
      </w:r>
      <w:r>
        <w:rPr>
          <w:sz w:val="20"/>
          <w:vertAlign w:val="subscript"/>
        </w:rPr>
        <w:t xml:space="preserve">i-1j</w:t>
      </w:r>
      <w:r>
        <w:rPr>
          <w:sz w:val="20"/>
        </w:rPr>
        <w:t xml:space="preserve"> + TI</w:t>
      </w:r>
      <w:r>
        <w:rPr>
          <w:sz w:val="20"/>
          <w:vertAlign w:val="subscript"/>
        </w:rPr>
        <w:t xml:space="preserve">ij</w:t>
      </w:r>
      <w:r>
        <w:rPr>
          <w:sz w:val="20"/>
        </w:rPr>
        <w:t xml:space="preserve">) + (MCL</w:t>
      </w:r>
      <w:r>
        <w:rPr>
          <w:sz w:val="20"/>
          <w:vertAlign w:val="subscript"/>
        </w:rPr>
        <w:t xml:space="preserve">i+1j</w:t>
      </w:r>
      <w:r>
        <w:rPr>
          <w:sz w:val="20"/>
        </w:rPr>
        <w:t xml:space="preserve"> - MCL</w:t>
      </w:r>
      <w:r>
        <w:rPr>
          <w:sz w:val="20"/>
          <w:vertAlign w:val="subscript"/>
        </w:rPr>
        <w:t xml:space="preserve">ij</w:t>
      </w:r>
      <w:r>
        <w:rPr>
          <w:sz w:val="20"/>
        </w:rPr>
        <w:t xml:space="preserve">) / (TI</w:t>
      </w:r>
      <w:r>
        <w:rPr>
          <w:sz w:val="20"/>
          <w:vertAlign w:val="subscript"/>
        </w:rPr>
        <w:t xml:space="preserve">ij</w:t>
      </w:r>
      <w:r>
        <w:rPr>
          <w:sz w:val="20"/>
        </w:rPr>
        <w:t xml:space="preserve"> + TI</w:t>
      </w:r>
      <w:r>
        <w:rPr>
          <w:sz w:val="20"/>
          <w:vertAlign w:val="subscript"/>
        </w:rPr>
        <w:t xml:space="preserve">i+1j</w:t>
      </w:r>
      <w:r>
        <w:rPr>
          <w:sz w:val="20"/>
        </w:rPr>
        <w:t xml:space="preserve">) (44)</w:t>
      </w:r>
    </w:p>
    <w:p>
      <w:pPr>
        <w:pStyle w:val="0"/>
        <w:jc w:val="both"/>
      </w:pPr>
      <w:r>
        <w:rPr>
          <w:sz w:val="20"/>
        </w:rPr>
      </w:r>
    </w:p>
    <w:p>
      <w:pPr>
        <w:pStyle w:val="0"/>
        <w:ind w:firstLine="540"/>
        <w:jc w:val="both"/>
      </w:pPr>
      <w:r>
        <w:rPr>
          <w:sz w:val="20"/>
        </w:rPr>
        <w:t xml:space="preserve">при i - 1 = 0 TI</w:t>
      </w:r>
      <w:r>
        <w:rPr>
          <w:sz w:val="20"/>
          <w:vertAlign w:val="subscript"/>
        </w:rPr>
        <w:t xml:space="preserve">i-1j</w:t>
      </w:r>
      <w:r>
        <w:rPr>
          <w:sz w:val="20"/>
        </w:rPr>
        <w:t xml:space="preserve"> = 0; при любых i + 1, начало которых </w:t>
      </w: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20 лет, TI</w:t>
      </w:r>
      <w:r>
        <w:rPr>
          <w:sz w:val="20"/>
          <w:vertAlign w:val="subscript"/>
        </w:rPr>
        <w:t xml:space="preserve">i+1j</w:t>
      </w:r>
      <w:r>
        <w:rPr>
          <w:sz w:val="20"/>
        </w:rPr>
        <w:t xml:space="preserve"> = 0</w:t>
      </w:r>
    </w:p>
    <w:p>
      <w:pPr>
        <w:pStyle w:val="0"/>
        <w:jc w:val="both"/>
      </w:pPr>
      <w:r>
        <w:rPr>
          <w:sz w:val="20"/>
        </w:rPr>
      </w:r>
    </w:p>
    <w:bookmarkStart w:id="6360" w:name="P6360"/>
    <w:bookmarkEnd w:id="6360"/>
    <w:p>
      <w:pPr>
        <w:pStyle w:val="0"/>
        <w:ind w:firstLine="540"/>
        <w:jc w:val="both"/>
      </w:pPr>
      <w:r>
        <w:rPr>
          <w:sz w:val="20"/>
        </w:rPr>
        <w:t xml:space="preserve">AbL</w:t>
      </w:r>
      <w:r>
        <w:rPr>
          <w:sz w:val="20"/>
          <w:vertAlign w:val="subscript"/>
        </w:rPr>
        <w:t xml:space="preserve">ij</w:t>
      </w:r>
      <w:r>
        <w:rPr>
          <w:sz w:val="20"/>
        </w:rPr>
        <w:t xml:space="preserve"> = S</w:t>
      </w:r>
      <w:r>
        <w:rPr>
          <w:sz w:val="20"/>
          <w:vertAlign w:val="subscript"/>
        </w:rPr>
        <w:t xml:space="preserve">ij</w:t>
      </w:r>
      <w:r>
        <w:rPr>
          <w:sz w:val="20"/>
        </w:rPr>
        <w:t xml:space="preserve"> * MAbL</w:t>
      </w:r>
      <w:r>
        <w:rPr>
          <w:sz w:val="20"/>
          <w:vertAlign w:val="subscript"/>
        </w:rPr>
        <w:t xml:space="preserve">ij</w:t>
      </w:r>
      <w:r>
        <w:rPr>
          <w:sz w:val="20"/>
        </w:rPr>
        <w:t xml:space="preserve"> (45)</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MCL</w:t>
      </w:r>
      <w:r>
        <w:rPr>
          <w:sz w:val="20"/>
          <w:vertAlign w:val="subscript"/>
        </w:rPr>
        <w:t xml:space="preserve">ij</w:t>
      </w:r>
      <w:r>
        <w:rPr>
          <w:sz w:val="20"/>
        </w:rPr>
        <w:t xml:space="preserve"> - средний запас углерода подстилки насаждений возрастной группы i преобладающей породы j, тонн C га</w:t>
      </w:r>
      <w:r>
        <w:rPr>
          <w:sz w:val="20"/>
          <w:vertAlign w:val="superscript"/>
        </w:rPr>
        <w:t xml:space="preserve">-1</w:t>
      </w:r>
      <w:r>
        <w:rPr>
          <w:sz w:val="20"/>
        </w:rPr>
        <w:t xml:space="preserve">;</w:t>
      </w:r>
    </w:p>
    <w:p>
      <w:pPr>
        <w:pStyle w:val="0"/>
        <w:spacing w:before="200" w:line-rule="auto"/>
        <w:ind w:firstLine="540"/>
        <w:jc w:val="both"/>
      </w:pPr>
      <w:r>
        <w:rPr>
          <w:sz w:val="20"/>
        </w:rPr>
        <w:t xml:space="preserve">S</w:t>
      </w:r>
      <w:r>
        <w:rPr>
          <w:sz w:val="20"/>
          <w:vertAlign w:val="subscript"/>
        </w:rPr>
        <w:t xml:space="preserve">ij</w:t>
      </w:r>
      <w:r>
        <w:rPr>
          <w:sz w:val="20"/>
        </w:rPr>
        <w:t xml:space="preserve"> - площадь насаждений возрастной группы i преобладающей породы j, га;</w:t>
      </w:r>
    </w:p>
    <w:p>
      <w:pPr>
        <w:pStyle w:val="0"/>
        <w:spacing w:before="200" w:line-rule="auto"/>
        <w:ind w:firstLine="540"/>
        <w:jc w:val="both"/>
      </w:pPr>
      <w:r>
        <w:rPr>
          <w:sz w:val="20"/>
        </w:rPr>
        <w:t xml:space="preserve">MAbL</w:t>
      </w:r>
      <w:r>
        <w:rPr>
          <w:sz w:val="20"/>
          <w:vertAlign w:val="subscript"/>
        </w:rPr>
        <w:t xml:space="preserve">ij</w:t>
      </w:r>
      <w:r>
        <w:rPr>
          <w:sz w:val="20"/>
        </w:rPr>
        <w:t xml:space="preserve"> - средняя годичная абсорбция углерода пулом подстилки насаждений возрастной группы i преобладающей породы j, тонн C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MCL</w:t>
      </w:r>
      <w:r>
        <w:rPr>
          <w:sz w:val="20"/>
          <w:vertAlign w:val="subscript"/>
        </w:rPr>
        <w:t xml:space="preserve">i-1j</w:t>
      </w:r>
      <w:r>
        <w:rPr>
          <w:sz w:val="20"/>
        </w:rPr>
        <w:t xml:space="preserve"> - средний запас углерода подстилки насаждений возрастной группы i - 1 (предшествующая возрастной группе i) преобладающей породы j, т C га</w:t>
      </w:r>
      <w:r>
        <w:rPr>
          <w:sz w:val="20"/>
          <w:vertAlign w:val="superscript"/>
        </w:rPr>
        <w:t xml:space="preserve">-1</w:t>
      </w:r>
      <w:r>
        <w:rPr>
          <w:sz w:val="20"/>
        </w:rPr>
        <w:t xml:space="preserve">;</w:t>
      </w:r>
    </w:p>
    <w:p>
      <w:pPr>
        <w:pStyle w:val="0"/>
        <w:spacing w:before="200" w:line-rule="auto"/>
        <w:ind w:firstLine="540"/>
        <w:jc w:val="both"/>
      </w:pPr>
      <w:r>
        <w:rPr>
          <w:sz w:val="20"/>
        </w:rPr>
        <w:t xml:space="preserve">TI</w:t>
      </w:r>
      <w:r>
        <w:rPr>
          <w:sz w:val="20"/>
          <w:vertAlign w:val="subscript"/>
        </w:rPr>
        <w:t xml:space="preserve">i-1j</w:t>
      </w:r>
      <w:r>
        <w:rPr>
          <w:sz w:val="20"/>
        </w:rPr>
        <w:t xml:space="preserve"> - временной интервал возрастной группы i - 1 преобладающей породы j, лет;</w:t>
      </w:r>
    </w:p>
    <w:p>
      <w:pPr>
        <w:pStyle w:val="0"/>
        <w:spacing w:before="200" w:line-rule="auto"/>
        <w:ind w:firstLine="540"/>
        <w:jc w:val="both"/>
      </w:pPr>
      <w:r>
        <w:rPr>
          <w:sz w:val="20"/>
        </w:rPr>
        <w:t xml:space="preserve">MCL</w:t>
      </w:r>
      <w:r>
        <w:rPr>
          <w:sz w:val="20"/>
          <w:vertAlign w:val="subscript"/>
        </w:rPr>
        <w:t xml:space="preserve">i+1j</w:t>
      </w:r>
      <w:r>
        <w:rPr>
          <w:sz w:val="20"/>
        </w:rPr>
        <w:t xml:space="preserve"> - средний запас углерода подстилки насаждений возрастной группы i + 1 (следующая за возрастной группой i) преобладающей породы j, тонн C га</w:t>
      </w:r>
      <w:r>
        <w:rPr>
          <w:sz w:val="20"/>
          <w:vertAlign w:val="superscript"/>
        </w:rPr>
        <w:t xml:space="preserve">-1</w:t>
      </w:r>
      <w:r>
        <w:rPr>
          <w:sz w:val="20"/>
        </w:rPr>
        <w:t xml:space="preserve">;</w:t>
      </w:r>
    </w:p>
    <w:p>
      <w:pPr>
        <w:pStyle w:val="0"/>
        <w:spacing w:before="200" w:line-rule="auto"/>
        <w:ind w:firstLine="540"/>
        <w:jc w:val="both"/>
      </w:pPr>
      <w:r>
        <w:rPr>
          <w:sz w:val="20"/>
        </w:rPr>
        <w:t xml:space="preserve">TI</w:t>
      </w:r>
      <w:r>
        <w:rPr>
          <w:sz w:val="20"/>
          <w:vertAlign w:val="subscript"/>
        </w:rPr>
        <w:t xml:space="preserve">i+j</w:t>
      </w:r>
      <w:r>
        <w:rPr>
          <w:sz w:val="20"/>
        </w:rPr>
        <w:t xml:space="preserve"> - временной интервал возрастной группы i + 1 преобладающей породы j, лет;</w:t>
      </w:r>
    </w:p>
    <w:p>
      <w:pPr>
        <w:pStyle w:val="0"/>
        <w:spacing w:before="200" w:line-rule="auto"/>
        <w:ind w:firstLine="540"/>
        <w:jc w:val="both"/>
      </w:pPr>
      <w:r>
        <w:rPr>
          <w:sz w:val="20"/>
        </w:rPr>
        <w:t xml:space="preserve">AbL</w:t>
      </w:r>
      <w:r>
        <w:rPr>
          <w:sz w:val="20"/>
          <w:vertAlign w:val="subscript"/>
        </w:rPr>
        <w:t xml:space="preserve">ij</w:t>
      </w:r>
      <w:r>
        <w:rPr>
          <w:sz w:val="20"/>
        </w:rPr>
        <w:t xml:space="preserve"> - годичная абсорбция углерода пулом подстилки насаждений возрастной группы i преобладающей породы j,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TI</w:t>
      </w:r>
      <w:r>
        <w:rPr>
          <w:sz w:val="20"/>
          <w:vertAlign w:val="subscript"/>
        </w:rPr>
        <w:t xml:space="preserve">ij</w:t>
      </w:r>
      <w:r>
        <w:rPr>
          <w:sz w:val="20"/>
        </w:rPr>
        <w:t xml:space="preserve"> - временной интервал возрастной группы i преобладающей породы j, лет.</w:t>
      </w:r>
    </w:p>
    <w:p>
      <w:pPr>
        <w:pStyle w:val="0"/>
        <w:spacing w:before="200" w:line-rule="auto"/>
        <w:ind w:firstLine="540"/>
        <w:jc w:val="both"/>
      </w:pPr>
      <w:r>
        <w:rPr>
          <w:sz w:val="20"/>
        </w:rPr>
        <w:t xml:space="preserve">6.1.11. Потери пула подстилки при сплошных рубках рассчитываются по формулам (46 - </w:t>
      </w:r>
      <w:hyperlink w:history="0" w:anchor="P6384" w:tooltip="LsLF = ASF(CLa / Sa - MCL0a) (47)">
        <w:r>
          <w:rPr>
            <w:sz w:val="20"/>
            <w:color w:val="0000ff"/>
          </w:rPr>
          <w:t xml:space="preserve">47</w:t>
        </w:r>
      </w:hyperlink>
      <w:r>
        <w:rPr>
          <w:sz w:val="20"/>
        </w:rPr>
        <w:t xml:space="preserve">).</w:t>
      </w:r>
    </w:p>
    <w:p>
      <w:pPr>
        <w:pStyle w:val="0"/>
        <w:jc w:val="both"/>
      </w:pPr>
      <w:r>
        <w:rPr>
          <w:sz w:val="20"/>
        </w:rPr>
      </w:r>
    </w:p>
    <w:p>
      <w:pPr>
        <w:pStyle w:val="0"/>
        <w:ind w:firstLine="540"/>
        <w:jc w:val="both"/>
      </w:pPr>
      <w:r>
        <w:rPr>
          <w:sz w:val="20"/>
        </w:rPr>
        <w:t xml:space="preserve">LsLH = ASH(CL</w:t>
      </w:r>
      <w:r>
        <w:rPr>
          <w:sz w:val="20"/>
          <w:vertAlign w:val="subscript"/>
        </w:rPr>
        <w:t xml:space="preserve">m</w:t>
      </w:r>
      <w:r>
        <w:rPr>
          <w:sz w:val="20"/>
        </w:rPr>
        <w:t xml:space="preserve"> / S</w:t>
      </w:r>
      <w:r>
        <w:rPr>
          <w:sz w:val="20"/>
          <w:vertAlign w:val="subscript"/>
        </w:rPr>
        <w:t xml:space="preserve">m</w:t>
      </w:r>
      <w:r>
        <w:rPr>
          <w:sz w:val="20"/>
        </w:rPr>
        <w:t xml:space="preserve"> - MCL</w:t>
      </w:r>
      <w:r>
        <w:rPr>
          <w:sz w:val="20"/>
          <w:vertAlign w:val="subscript"/>
        </w:rPr>
        <w:t xml:space="preserve">0m</w:t>
      </w:r>
      <w:r>
        <w:rPr>
          <w:sz w:val="20"/>
        </w:rPr>
        <w:t xml:space="preserve">) (46)</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LsLH - годичные потери углерода пулом постилки покрытых лесом земель при сплошных рубках,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ASH - годичная площадь сплошных рубок, га год</w:t>
      </w:r>
      <w:r>
        <w:rPr>
          <w:sz w:val="20"/>
          <w:vertAlign w:val="superscript"/>
        </w:rPr>
        <w:t xml:space="preserve">-1</w:t>
      </w:r>
      <w:r>
        <w:rPr>
          <w:sz w:val="20"/>
        </w:rPr>
        <w:t xml:space="preserve">;</w:t>
      </w:r>
    </w:p>
    <w:p>
      <w:pPr>
        <w:pStyle w:val="0"/>
        <w:spacing w:before="200" w:line-rule="auto"/>
        <w:ind w:firstLine="540"/>
        <w:jc w:val="both"/>
      </w:pPr>
      <w:r>
        <w:rPr>
          <w:sz w:val="20"/>
        </w:rPr>
        <w:t xml:space="preserve">CL</w:t>
      </w:r>
      <w:r>
        <w:rPr>
          <w:sz w:val="20"/>
          <w:vertAlign w:val="subscript"/>
        </w:rPr>
        <w:t xml:space="preserve">m</w:t>
      </w:r>
      <w:r>
        <w:rPr>
          <w:sz w:val="20"/>
        </w:rPr>
        <w:t xml:space="preserve"> - суммарный запас углерода подстилки в спелых лесах, тонн C;</w:t>
      </w:r>
    </w:p>
    <w:p>
      <w:pPr>
        <w:pStyle w:val="0"/>
        <w:spacing w:before="200" w:line-rule="auto"/>
        <w:ind w:firstLine="540"/>
        <w:jc w:val="both"/>
      </w:pPr>
      <w:r>
        <w:rPr>
          <w:sz w:val="20"/>
        </w:rPr>
        <w:t xml:space="preserve">MCL</w:t>
      </w:r>
      <w:r>
        <w:rPr>
          <w:sz w:val="20"/>
          <w:vertAlign w:val="subscript"/>
        </w:rPr>
        <w:t xml:space="preserve">0m</w:t>
      </w:r>
      <w:r>
        <w:rPr>
          <w:sz w:val="20"/>
        </w:rPr>
        <w:t xml:space="preserve"> - средний запас углерода подстилки для 0-возрастной группы (временно не покрытые лесом земли), рассчитанный с учетом соотношения площадей преобладающих пород в спелых лесах, тонн C га</w:t>
      </w:r>
      <w:r>
        <w:rPr>
          <w:sz w:val="20"/>
          <w:vertAlign w:val="superscript"/>
        </w:rPr>
        <w:t xml:space="preserve">-1</w:t>
      </w:r>
      <w:r>
        <w:rPr>
          <w:sz w:val="20"/>
        </w:rPr>
        <w:t xml:space="preserve"> (</w:t>
      </w:r>
      <w:hyperlink w:history="0" w:anchor="P6402" w:tooltip="Таблица 25.1. Средние значения запаса углерода">
        <w:r>
          <w:rPr>
            <w:sz w:val="20"/>
            <w:color w:val="0000ff"/>
          </w:rPr>
          <w:t xml:space="preserve">таблица 25.1</w:t>
        </w:r>
      </w:hyperlink>
      <w:r>
        <w:rPr>
          <w:sz w:val="20"/>
        </w:rPr>
        <w:t xml:space="preserve">);</w:t>
      </w:r>
    </w:p>
    <w:p>
      <w:pPr>
        <w:pStyle w:val="0"/>
        <w:spacing w:before="200" w:line-rule="auto"/>
        <w:ind w:firstLine="540"/>
        <w:jc w:val="both"/>
      </w:pPr>
      <w:r>
        <w:rPr>
          <w:sz w:val="20"/>
        </w:rPr>
        <w:t xml:space="preserve">S</w:t>
      </w:r>
      <w:r>
        <w:rPr>
          <w:sz w:val="20"/>
          <w:vertAlign w:val="subscript"/>
        </w:rPr>
        <w:t xml:space="preserve">m</w:t>
      </w:r>
      <w:r>
        <w:rPr>
          <w:sz w:val="20"/>
        </w:rPr>
        <w:t xml:space="preserve"> - суммарная площадь спелых лесов, га.</w:t>
      </w:r>
    </w:p>
    <w:p>
      <w:pPr>
        <w:pStyle w:val="0"/>
        <w:spacing w:before="200" w:line-rule="auto"/>
        <w:ind w:firstLine="540"/>
        <w:jc w:val="both"/>
      </w:pPr>
      <w:r>
        <w:rPr>
          <w:sz w:val="20"/>
        </w:rPr>
        <w:t xml:space="preserve">Потери пула подстилки при деструктивных лесных пожарах.</w:t>
      </w:r>
    </w:p>
    <w:p>
      <w:pPr>
        <w:pStyle w:val="0"/>
        <w:jc w:val="both"/>
      </w:pPr>
      <w:r>
        <w:rPr>
          <w:sz w:val="20"/>
        </w:rPr>
      </w:r>
    </w:p>
    <w:bookmarkStart w:id="6384" w:name="P6384"/>
    <w:bookmarkEnd w:id="6384"/>
    <w:p>
      <w:pPr>
        <w:pStyle w:val="0"/>
        <w:ind w:firstLine="540"/>
        <w:jc w:val="both"/>
      </w:pPr>
      <w:r>
        <w:rPr>
          <w:sz w:val="20"/>
        </w:rPr>
        <w:t xml:space="preserve">LsLF = ASF(CL</w:t>
      </w:r>
      <w:r>
        <w:rPr>
          <w:sz w:val="20"/>
          <w:vertAlign w:val="subscript"/>
        </w:rPr>
        <w:t xml:space="preserve">a</w:t>
      </w:r>
      <w:r>
        <w:rPr>
          <w:sz w:val="20"/>
        </w:rPr>
        <w:t xml:space="preserve"> / S</w:t>
      </w:r>
      <w:r>
        <w:rPr>
          <w:sz w:val="20"/>
          <w:vertAlign w:val="subscript"/>
        </w:rPr>
        <w:t xml:space="preserve">a</w:t>
      </w:r>
      <w:r>
        <w:rPr>
          <w:sz w:val="20"/>
        </w:rPr>
        <w:t xml:space="preserve"> - MCL</w:t>
      </w:r>
      <w:r>
        <w:rPr>
          <w:sz w:val="20"/>
          <w:vertAlign w:val="subscript"/>
        </w:rPr>
        <w:t xml:space="preserve">0a</w:t>
      </w:r>
      <w:r>
        <w:rPr>
          <w:sz w:val="20"/>
        </w:rPr>
        <w:t xml:space="preserve">) (47)</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LsLF - годичные потери углерода пулом постилки покрытых лесом земель при деструктивных лесных пожарах,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ASH - годичная площадь деструктивных лесных пожарах, га год</w:t>
      </w:r>
      <w:r>
        <w:rPr>
          <w:sz w:val="20"/>
          <w:vertAlign w:val="superscript"/>
        </w:rPr>
        <w:t xml:space="preserve">-1</w:t>
      </w:r>
      <w:r>
        <w:rPr>
          <w:sz w:val="20"/>
        </w:rPr>
        <w:t xml:space="preserve">;</w:t>
      </w:r>
    </w:p>
    <w:p>
      <w:pPr>
        <w:pStyle w:val="0"/>
        <w:spacing w:before="200" w:line-rule="auto"/>
        <w:ind w:firstLine="540"/>
        <w:jc w:val="both"/>
      </w:pPr>
      <w:r>
        <w:rPr>
          <w:sz w:val="20"/>
        </w:rPr>
        <w:t xml:space="preserve">CL</w:t>
      </w:r>
      <w:r>
        <w:rPr>
          <w:sz w:val="20"/>
          <w:vertAlign w:val="subscript"/>
        </w:rPr>
        <w:t xml:space="preserve">a</w:t>
      </w:r>
      <w:r>
        <w:rPr>
          <w:sz w:val="20"/>
        </w:rPr>
        <w:t xml:space="preserve"> - суммарный запас углерода подстилки на покрытых лесом землях, тонн C;</w:t>
      </w:r>
    </w:p>
    <w:p>
      <w:pPr>
        <w:pStyle w:val="0"/>
        <w:spacing w:before="200" w:line-rule="auto"/>
        <w:ind w:firstLine="540"/>
        <w:jc w:val="both"/>
      </w:pPr>
      <w:r>
        <w:rPr>
          <w:sz w:val="20"/>
        </w:rPr>
        <w:t xml:space="preserve">MCL</w:t>
      </w:r>
      <w:r>
        <w:rPr>
          <w:sz w:val="20"/>
          <w:vertAlign w:val="subscript"/>
        </w:rPr>
        <w:t xml:space="preserve">0a</w:t>
      </w:r>
      <w:r>
        <w:rPr>
          <w:sz w:val="20"/>
        </w:rPr>
        <w:t xml:space="preserve"> - средний запас углерода подстилки для 0-возрастной группы (временно не покрытые лесом земли), рассчитанный с учетом соотношения площадей преобладающих пород на покрытых лесом землях, тонн C га</w:t>
      </w:r>
      <w:r>
        <w:rPr>
          <w:sz w:val="20"/>
          <w:vertAlign w:val="superscript"/>
        </w:rPr>
        <w:t xml:space="preserve">-1</w:t>
      </w:r>
      <w:r>
        <w:rPr>
          <w:sz w:val="20"/>
        </w:rPr>
        <w:t xml:space="preserve"> (</w:t>
      </w:r>
      <w:hyperlink w:history="0" w:anchor="P6402" w:tooltip="Таблица 25.1. Средние значения запаса углерода">
        <w:r>
          <w:rPr>
            <w:sz w:val="20"/>
            <w:color w:val="0000ff"/>
          </w:rPr>
          <w:t xml:space="preserve">таблица 25.1</w:t>
        </w:r>
      </w:hyperlink>
      <w:r>
        <w:rPr>
          <w:sz w:val="20"/>
        </w:rPr>
        <w:t xml:space="preserve">);</w:t>
      </w:r>
    </w:p>
    <w:p>
      <w:pPr>
        <w:pStyle w:val="0"/>
        <w:spacing w:before="200" w:line-rule="auto"/>
        <w:ind w:firstLine="540"/>
        <w:jc w:val="both"/>
      </w:pPr>
      <w:r>
        <w:rPr>
          <w:sz w:val="20"/>
        </w:rPr>
        <w:t xml:space="preserve">S</w:t>
      </w:r>
      <w:r>
        <w:rPr>
          <w:sz w:val="20"/>
          <w:vertAlign w:val="subscript"/>
        </w:rPr>
        <w:t xml:space="preserve">a</w:t>
      </w:r>
      <w:r>
        <w:rPr>
          <w:sz w:val="20"/>
        </w:rPr>
        <w:t xml:space="preserve"> - суммарная площадь покрытых лесом земель, га.</w:t>
      </w:r>
    </w:p>
    <w:p>
      <w:pPr>
        <w:pStyle w:val="0"/>
        <w:spacing w:before="200" w:line-rule="auto"/>
        <w:ind w:firstLine="540"/>
        <w:jc w:val="both"/>
      </w:pPr>
      <w:r>
        <w:rPr>
          <w:sz w:val="20"/>
        </w:rPr>
        <w:t xml:space="preserve">6.1.12. Годичный бюджет по пулу углерода подстилки рассчитывается по формуле (48):</w:t>
      </w:r>
    </w:p>
    <w:p>
      <w:pPr>
        <w:pStyle w:val="0"/>
        <w:jc w:val="both"/>
      </w:pPr>
      <w:r>
        <w:rPr>
          <w:sz w:val="20"/>
        </w:rPr>
      </w:r>
    </w:p>
    <w:p>
      <w:pPr>
        <w:pStyle w:val="0"/>
        <w:ind w:firstLine="540"/>
        <w:jc w:val="both"/>
      </w:pPr>
      <w:r>
        <w:rPr>
          <w:sz w:val="20"/>
        </w:rPr>
        <w:t xml:space="preserve">BP = AbL - LsLH - LsLF (48)</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BL - годичный бюджет углерода по пулу подстилки покрытых лесом земель,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AbL - годичная абсорбция углерода пулом подстилки покрытых лесом земель,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LsLH - годичные потери углерода пулом подстилки покрытых лесом земель при сплошных рубках,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LsLF - годичные потери углерода пулом подстилки покрытых лесом земель при деструктивных лесных пожарах, тонн C год</w:t>
      </w:r>
      <w:r>
        <w:rPr>
          <w:sz w:val="20"/>
          <w:vertAlign w:val="superscript"/>
        </w:rPr>
        <w:t xml:space="preserve">-1</w:t>
      </w:r>
      <w:r>
        <w:rPr>
          <w:sz w:val="20"/>
        </w:rPr>
        <w:t xml:space="preserve">.</w:t>
      </w:r>
    </w:p>
    <w:p>
      <w:pPr>
        <w:pStyle w:val="0"/>
        <w:jc w:val="both"/>
      </w:pPr>
      <w:r>
        <w:rPr>
          <w:sz w:val="20"/>
        </w:rPr>
      </w:r>
    </w:p>
    <w:bookmarkStart w:id="6402" w:name="P6402"/>
    <w:bookmarkEnd w:id="6402"/>
    <w:p>
      <w:pPr>
        <w:pStyle w:val="0"/>
        <w:jc w:val="center"/>
      </w:pPr>
      <w:r>
        <w:rPr>
          <w:sz w:val="20"/>
        </w:rPr>
        <w:t xml:space="preserve">Таблица 25.1. Средние значения запаса углерода</w:t>
      </w:r>
    </w:p>
    <w:p>
      <w:pPr>
        <w:pStyle w:val="0"/>
        <w:jc w:val="center"/>
      </w:pPr>
      <w:r>
        <w:rPr>
          <w:sz w:val="20"/>
        </w:rPr>
        <w:t xml:space="preserve">подстилки (тонн C га</w:t>
      </w:r>
      <w:r>
        <w:rPr>
          <w:sz w:val="20"/>
          <w:vertAlign w:val="superscript"/>
        </w:rPr>
        <w:t xml:space="preserve">-1</w:t>
      </w:r>
      <w:r>
        <w:rPr>
          <w:sz w:val="20"/>
        </w:rPr>
        <w:t xml:space="preserve">) для 0-й возрастной группы (временно</w:t>
      </w:r>
    </w:p>
    <w:p>
      <w:pPr>
        <w:pStyle w:val="0"/>
        <w:jc w:val="center"/>
      </w:pPr>
      <w:r>
        <w:rPr>
          <w:sz w:val="20"/>
        </w:rPr>
        <w:t xml:space="preserve">не покрытые лесом земли) по преобладающим древесным породам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2"/>
        <w:gridCol w:w="1134"/>
        <w:gridCol w:w="1134"/>
        <w:gridCol w:w="1134"/>
        <w:gridCol w:w="1134"/>
        <w:gridCol w:w="1134"/>
      </w:tblGrid>
      <w:tr>
        <w:tc>
          <w:tcPr>
            <w:tcW w:w="3402" w:type="dxa"/>
            <w:vMerge w:val="restart"/>
          </w:tcPr>
          <w:p>
            <w:pPr>
              <w:pStyle w:val="0"/>
              <w:jc w:val="center"/>
            </w:pPr>
            <w:r>
              <w:rPr>
                <w:sz w:val="20"/>
              </w:rPr>
              <w:t xml:space="preserve">Преобладающая порода</w:t>
            </w:r>
          </w:p>
        </w:tc>
        <w:tc>
          <w:tcPr>
            <w:tcW w:w="1134" w:type="dxa"/>
            <w:vMerge w:val="restart"/>
          </w:tcPr>
          <w:p>
            <w:pPr>
              <w:pStyle w:val="0"/>
              <w:jc w:val="center"/>
            </w:pPr>
            <w:r>
              <w:rPr>
                <w:sz w:val="20"/>
              </w:rPr>
              <w:t xml:space="preserve">Зона</w:t>
            </w:r>
          </w:p>
        </w:tc>
        <w:tc>
          <w:tcPr>
            <w:gridSpan w:val="4"/>
            <w:tcW w:w="4536" w:type="dxa"/>
          </w:tcPr>
          <w:p>
            <w:pPr>
              <w:pStyle w:val="0"/>
              <w:jc w:val="center"/>
            </w:pPr>
            <w:r>
              <w:rPr>
                <w:sz w:val="20"/>
              </w:rPr>
              <w:t xml:space="preserve">Макрорегион</w:t>
            </w:r>
          </w:p>
        </w:tc>
      </w:tr>
      <w:tr>
        <w:tc>
          <w:tcPr>
            <w:vMerge w:val="continue"/>
          </w:tcPr>
          <w:p/>
        </w:tc>
        <w:tc>
          <w:tcPr>
            <w:vMerge w:val="continue"/>
          </w:tcPr>
          <w:p/>
        </w:tc>
        <w:tc>
          <w:tcPr>
            <w:tcW w:w="1134" w:type="dxa"/>
          </w:tcPr>
          <w:p>
            <w:pPr>
              <w:pStyle w:val="0"/>
              <w:jc w:val="center"/>
            </w:pPr>
            <w:r>
              <w:rPr>
                <w:sz w:val="20"/>
              </w:rPr>
              <w:t xml:space="preserve">1</w:t>
            </w:r>
          </w:p>
        </w:tc>
        <w:tc>
          <w:tcPr>
            <w:tcW w:w="1134" w:type="dxa"/>
          </w:tcPr>
          <w:p>
            <w:pPr>
              <w:pStyle w:val="0"/>
              <w:jc w:val="center"/>
            </w:pPr>
            <w:r>
              <w:rPr>
                <w:sz w:val="20"/>
              </w:rPr>
              <w:t xml:space="preserve">2</w:t>
            </w:r>
          </w:p>
        </w:tc>
        <w:tc>
          <w:tcPr>
            <w:tcW w:w="1134" w:type="dxa"/>
          </w:tcPr>
          <w:p>
            <w:pPr>
              <w:pStyle w:val="0"/>
              <w:jc w:val="center"/>
            </w:pPr>
            <w:r>
              <w:rPr>
                <w:sz w:val="20"/>
              </w:rPr>
              <w:t xml:space="preserve">3</w:t>
            </w:r>
          </w:p>
        </w:tc>
        <w:tc>
          <w:tcPr>
            <w:tcW w:w="1134" w:type="dxa"/>
          </w:tcPr>
          <w:p>
            <w:pPr>
              <w:pStyle w:val="0"/>
              <w:jc w:val="center"/>
            </w:pPr>
            <w:r>
              <w:rPr>
                <w:sz w:val="20"/>
              </w:rPr>
              <w:t xml:space="preserve">4</w:t>
            </w:r>
          </w:p>
        </w:tc>
      </w:tr>
      <w:tr>
        <w:tc>
          <w:tcPr>
            <w:tcW w:w="3402" w:type="dxa"/>
            <w:vAlign w:val="center"/>
            <w:vMerge w:val="restart"/>
          </w:tcPr>
          <w:p>
            <w:pPr>
              <w:pStyle w:val="0"/>
              <w:jc w:val="center"/>
            </w:pPr>
            <w:r>
              <w:rPr>
                <w:sz w:val="20"/>
              </w:rPr>
              <w:t xml:space="preserve">Сосна</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8,9</w:t>
            </w:r>
          </w:p>
        </w:tc>
        <w:tc>
          <w:tcPr>
            <w:tcW w:w="1134" w:type="dxa"/>
            <w:vAlign w:val="center"/>
          </w:tcPr>
          <w:p>
            <w:pPr>
              <w:pStyle w:val="0"/>
              <w:jc w:val="center"/>
            </w:pPr>
            <w:r>
              <w:rPr>
                <w:sz w:val="20"/>
              </w:rPr>
              <w:t xml:space="preserve">2,1</w:t>
            </w:r>
          </w:p>
        </w:tc>
        <w:tc>
          <w:tcPr>
            <w:tcW w:w="1134" w:type="dxa"/>
            <w:vAlign w:val="center"/>
          </w:tcPr>
          <w:p>
            <w:pPr>
              <w:pStyle w:val="0"/>
              <w:jc w:val="center"/>
            </w:pPr>
            <w:r>
              <w:rPr>
                <w:sz w:val="20"/>
              </w:rPr>
              <w:t xml:space="preserve">5,5</w:t>
            </w:r>
          </w:p>
        </w:tc>
        <w:tc>
          <w:tcPr>
            <w:tcW w:w="1134" w:type="dxa"/>
            <w:vAlign w:val="center"/>
          </w:tcPr>
          <w:p>
            <w:pPr>
              <w:pStyle w:val="0"/>
              <w:jc w:val="center"/>
            </w:pPr>
            <w:r>
              <w:rPr>
                <w:sz w:val="20"/>
              </w:rPr>
              <w:t xml:space="preserve">1,3</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11,1</w:t>
            </w:r>
          </w:p>
        </w:tc>
        <w:tc>
          <w:tcPr>
            <w:tcW w:w="1134" w:type="dxa"/>
            <w:vAlign w:val="center"/>
          </w:tcPr>
          <w:p>
            <w:pPr>
              <w:pStyle w:val="0"/>
              <w:jc w:val="center"/>
            </w:pPr>
            <w:r>
              <w:rPr>
                <w:sz w:val="20"/>
              </w:rPr>
              <w:t xml:space="preserve">15,6</w:t>
            </w:r>
          </w:p>
        </w:tc>
        <w:tc>
          <w:tcPr>
            <w:tcW w:w="1134" w:type="dxa"/>
            <w:vAlign w:val="center"/>
          </w:tcPr>
          <w:p>
            <w:pPr>
              <w:pStyle w:val="0"/>
              <w:jc w:val="center"/>
            </w:pPr>
            <w:r>
              <w:rPr>
                <w:sz w:val="20"/>
              </w:rPr>
              <w:t xml:space="preserve">3,3</w:t>
            </w:r>
          </w:p>
        </w:tc>
        <w:tc>
          <w:tcPr>
            <w:tcW w:w="1134" w:type="dxa"/>
            <w:vAlign w:val="center"/>
          </w:tcPr>
          <w:p>
            <w:pPr>
              <w:pStyle w:val="0"/>
              <w:jc w:val="center"/>
            </w:pPr>
            <w:r>
              <w:rPr>
                <w:sz w:val="20"/>
              </w:rPr>
              <w:t xml:space="preserve">3,3</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5,8</w:t>
            </w:r>
          </w:p>
        </w:tc>
        <w:tc>
          <w:tcPr>
            <w:tcW w:w="1134" w:type="dxa"/>
            <w:vAlign w:val="center"/>
          </w:tcPr>
          <w:p>
            <w:pPr>
              <w:pStyle w:val="0"/>
              <w:jc w:val="center"/>
            </w:pPr>
            <w:r>
              <w:rPr>
                <w:sz w:val="20"/>
              </w:rPr>
              <w:t xml:space="preserve">5,0</w:t>
            </w:r>
          </w:p>
        </w:tc>
        <w:tc>
          <w:tcPr>
            <w:tcW w:w="1134" w:type="dxa"/>
            <w:vAlign w:val="center"/>
          </w:tcPr>
          <w:p>
            <w:pPr>
              <w:pStyle w:val="0"/>
              <w:jc w:val="center"/>
            </w:pPr>
            <w:r>
              <w:rPr>
                <w:sz w:val="20"/>
              </w:rPr>
              <w:t xml:space="preserve">4,2</w:t>
            </w:r>
          </w:p>
        </w:tc>
        <w:tc>
          <w:tcPr>
            <w:tcW w:w="1134" w:type="dxa"/>
            <w:vAlign w:val="center"/>
          </w:tcPr>
          <w:p>
            <w:pPr>
              <w:pStyle w:val="0"/>
              <w:jc w:val="center"/>
            </w:pPr>
            <w:r>
              <w:rPr>
                <w:sz w:val="20"/>
              </w:rPr>
              <w:t xml:space="preserve">4,2</w:t>
            </w:r>
          </w:p>
        </w:tc>
      </w:tr>
      <w:tr>
        <w:tc>
          <w:tcPr>
            <w:tcW w:w="3402" w:type="dxa"/>
            <w:vAlign w:val="center"/>
            <w:vMerge w:val="restart"/>
          </w:tcPr>
          <w:p>
            <w:pPr>
              <w:pStyle w:val="0"/>
              <w:jc w:val="center"/>
            </w:pPr>
            <w:r>
              <w:rPr>
                <w:sz w:val="20"/>
              </w:rPr>
              <w:t xml:space="preserve">Ель</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10,1</w:t>
            </w:r>
          </w:p>
        </w:tc>
        <w:tc>
          <w:tcPr>
            <w:tcW w:w="1134" w:type="dxa"/>
            <w:vAlign w:val="center"/>
          </w:tcPr>
          <w:p>
            <w:pPr>
              <w:pStyle w:val="0"/>
              <w:jc w:val="center"/>
            </w:pPr>
            <w:r>
              <w:rPr>
                <w:sz w:val="20"/>
              </w:rPr>
              <w:t xml:space="preserve">9,9</w:t>
            </w:r>
          </w:p>
        </w:tc>
        <w:tc>
          <w:tcPr>
            <w:tcW w:w="1134" w:type="dxa"/>
            <w:vAlign w:val="center"/>
          </w:tcPr>
          <w:p>
            <w:pPr>
              <w:pStyle w:val="0"/>
              <w:jc w:val="center"/>
            </w:pPr>
            <w:r>
              <w:rPr>
                <w:sz w:val="20"/>
              </w:rPr>
              <w:t xml:space="preserve">9,9</w:t>
            </w:r>
          </w:p>
        </w:tc>
        <w:tc>
          <w:tcPr>
            <w:tcW w:w="1134" w:type="dxa"/>
            <w:vAlign w:val="center"/>
          </w:tcPr>
          <w:p>
            <w:pPr>
              <w:pStyle w:val="0"/>
              <w:jc w:val="center"/>
            </w:pPr>
            <w:r>
              <w:rPr>
                <w:sz w:val="20"/>
              </w:rPr>
              <w:t xml:space="preserve">9,9</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6,8</w:t>
            </w:r>
          </w:p>
        </w:tc>
        <w:tc>
          <w:tcPr>
            <w:tcW w:w="1134" w:type="dxa"/>
            <w:vAlign w:val="center"/>
          </w:tcPr>
          <w:p>
            <w:pPr>
              <w:pStyle w:val="0"/>
              <w:jc w:val="center"/>
            </w:pPr>
            <w:r>
              <w:rPr>
                <w:sz w:val="20"/>
              </w:rPr>
              <w:t xml:space="preserve">6,8</w:t>
            </w:r>
          </w:p>
        </w:tc>
        <w:tc>
          <w:tcPr>
            <w:tcW w:w="1134" w:type="dxa"/>
            <w:vAlign w:val="center"/>
          </w:tcPr>
          <w:p>
            <w:pPr>
              <w:pStyle w:val="0"/>
              <w:jc w:val="center"/>
            </w:pPr>
            <w:r>
              <w:rPr>
                <w:sz w:val="20"/>
              </w:rPr>
              <w:t xml:space="preserve">6,8</w:t>
            </w:r>
          </w:p>
        </w:tc>
        <w:tc>
          <w:tcPr>
            <w:tcW w:w="1134" w:type="dxa"/>
            <w:vAlign w:val="center"/>
          </w:tcPr>
          <w:p>
            <w:pPr>
              <w:pStyle w:val="0"/>
              <w:jc w:val="center"/>
            </w:pPr>
            <w:r>
              <w:rPr>
                <w:sz w:val="20"/>
              </w:rPr>
              <w:t xml:space="preserve">6,0</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7,0</w:t>
            </w:r>
          </w:p>
        </w:tc>
        <w:tc>
          <w:tcPr>
            <w:tcW w:w="1134" w:type="dxa"/>
            <w:vAlign w:val="center"/>
          </w:tcPr>
          <w:p>
            <w:pPr>
              <w:pStyle w:val="0"/>
              <w:jc w:val="center"/>
            </w:pPr>
            <w:r>
              <w:rPr>
                <w:sz w:val="20"/>
              </w:rPr>
              <w:t xml:space="preserve">5,7</w:t>
            </w:r>
          </w:p>
        </w:tc>
        <w:tc>
          <w:tcPr>
            <w:tcW w:w="1134" w:type="dxa"/>
            <w:vAlign w:val="center"/>
          </w:tcPr>
          <w:p>
            <w:pPr>
              <w:pStyle w:val="0"/>
              <w:jc w:val="center"/>
            </w:pPr>
            <w:r>
              <w:rPr>
                <w:sz w:val="20"/>
              </w:rPr>
              <w:t xml:space="preserve">6,3</w:t>
            </w:r>
          </w:p>
        </w:tc>
        <w:tc>
          <w:tcPr>
            <w:tcW w:w="1134" w:type="dxa"/>
            <w:vAlign w:val="center"/>
          </w:tcPr>
          <w:p>
            <w:pPr>
              <w:pStyle w:val="0"/>
              <w:jc w:val="center"/>
            </w:pPr>
            <w:r>
              <w:rPr>
                <w:sz w:val="20"/>
              </w:rPr>
              <w:t xml:space="preserve">4,2</w:t>
            </w:r>
          </w:p>
        </w:tc>
      </w:tr>
      <w:tr>
        <w:tc>
          <w:tcPr>
            <w:tcW w:w="3402" w:type="dxa"/>
            <w:vAlign w:val="center"/>
            <w:vMerge w:val="restart"/>
          </w:tcPr>
          <w:p>
            <w:pPr>
              <w:pStyle w:val="0"/>
              <w:jc w:val="center"/>
            </w:pPr>
            <w:r>
              <w:rPr>
                <w:sz w:val="20"/>
              </w:rPr>
              <w:t xml:space="preserve">Пихта</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2,8</w:t>
            </w:r>
          </w:p>
        </w:tc>
        <w:tc>
          <w:tcPr>
            <w:tcW w:w="1134" w:type="dxa"/>
            <w:vAlign w:val="center"/>
          </w:tcPr>
          <w:p>
            <w:pPr>
              <w:pStyle w:val="0"/>
              <w:jc w:val="center"/>
            </w:pPr>
            <w:r>
              <w:rPr>
                <w:sz w:val="20"/>
              </w:rPr>
              <w:t xml:space="preserve">2,8</w:t>
            </w:r>
          </w:p>
        </w:tc>
        <w:tc>
          <w:tcPr>
            <w:tcW w:w="1134" w:type="dxa"/>
            <w:vAlign w:val="center"/>
          </w:tcPr>
          <w:p>
            <w:pPr>
              <w:pStyle w:val="0"/>
              <w:jc w:val="center"/>
            </w:pPr>
            <w:r>
              <w:rPr>
                <w:sz w:val="20"/>
              </w:rPr>
              <w:t xml:space="preserve">2,8</w:t>
            </w:r>
          </w:p>
        </w:tc>
        <w:tc>
          <w:tcPr>
            <w:tcW w:w="1134" w:type="dxa"/>
            <w:vAlign w:val="center"/>
          </w:tcPr>
          <w:p>
            <w:pPr>
              <w:pStyle w:val="0"/>
              <w:jc w:val="center"/>
            </w:pPr>
            <w:r>
              <w:rPr>
                <w:sz w:val="20"/>
              </w:rPr>
              <w:t xml:space="preserve">2,8</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2,8</w:t>
            </w:r>
          </w:p>
        </w:tc>
        <w:tc>
          <w:tcPr>
            <w:tcW w:w="1134" w:type="dxa"/>
            <w:vAlign w:val="center"/>
          </w:tcPr>
          <w:p>
            <w:pPr>
              <w:pStyle w:val="0"/>
              <w:jc w:val="center"/>
            </w:pPr>
            <w:r>
              <w:rPr>
                <w:sz w:val="20"/>
              </w:rPr>
              <w:t xml:space="preserve">2,8</w:t>
            </w:r>
          </w:p>
        </w:tc>
        <w:tc>
          <w:tcPr>
            <w:tcW w:w="1134" w:type="dxa"/>
            <w:vAlign w:val="center"/>
          </w:tcPr>
          <w:p>
            <w:pPr>
              <w:pStyle w:val="0"/>
              <w:jc w:val="center"/>
            </w:pPr>
            <w:r>
              <w:rPr>
                <w:sz w:val="20"/>
              </w:rPr>
              <w:t xml:space="preserve">2,8</w:t>
            </w:r>
          </w:p>
        </w:tc>
        <w:tc>
          <w:tcPr>
            <w:tcW w:w="1134" w:type="dxa"/>
            <w:vAlign w:val="center"/>
          </w:tcPr>
          <w:p>
            <w:pPr>
              <w:pStyle w:val="0"/>
              <w:jc w:val="center"/>
            </w:pPr>
            <w:r>
              <w:rPr>
                <w:sz w:val="20"/>
              </w:rPr>
              <w:t xml:space="preserve">2,8</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4,0</w:t>
            </w:r>
          </w:p>
        </w:tc>
        <w:tc>
          <w:tcPr>
            <w:tcW w:w="1134" w:type="dxa"/>
            <w:vAlign w:val="center"/>
          </w:tcPr>
          <w:p>
            <w:pPr>
              <w:pStyle w:val="0"/>
              <w:jc w:val="center"/>
            </w:pPr>
            <w:r>
              <w:rPr>
                <w:sz w:val="20"/>
              </w:rPr>
              <w:t xml:space="preserve">4,0</w:t>
            </w:r>
          </w:p>
        </w:tc>
        <w:tc>
          <w:tcPr>
            <w:tcW w:w="1134" w:type="dxa"/>
            <w:vAlign w:val="center"/>
          </w:tcPr>
          <w:p>
            <w:pPr>
              <w:pStyle w:val="0"/>
              <w:jc w:val="center"/>
            </w:pPr>
            <w:r>
              <w:rPr>
                <w:sz w:val="20"/>
              </w:rPr>
              <w:t xml:space="preserve">4,0</w:t>
            </w:r>
          </w:p>
        </w:tc>
        <w:tc>
          <w:tcPr>
            <w:tcW w:w="1134" w:type="dxa"/>
            <w:vAlign w:val="center"/>
          </w:tcPr>
          <w:p>
            <w:pPr>
              <w:pStyle w:val="0"/>
              <w:jc w:val="center"/>
            </w:pPr>
            <w:r>
              <w:rPr>
                <w:sz w:val="20"/>
              </w:rPr>
              <w:t xml:space="preserve">4,0</w:t>
            </w:r>
          </w:p>
        </w:tc>
      </w:tr>
      <w:tr>
        <w:tc>
          <w:tcPr>
            <w:tcW w:w="3402" w:type="dxa"/>
            <w:vAlign w:val="center"/>
            <w:vMerge w:val="restart"/>
          </w:tcPr>
          <w:p>
            <w:pPr>
              <w:pStyle w:val="0"/>
              <w:jc w:val="center"/>
            </w:pPr>
            <w:r>
              <w:rPr>
                <w:sz w:val="20"/>
              </w:rPr>
              <w:t xml:space="preserve">Лиственница</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10,6</w:t>
            </w:r>
          </w:p>
        </w:tc>
        <w:tc>
          <w:tcPr>
            <w:tcW w:w="1134" w:type="dxa"/>
            <w:vAlign w:val="center"/>
          </w:tcPr>
          <w:p>
            <w:pPr>
              <w:pStyle w:val="0"/>
              <w:jc w:val="center"/>
            </w:pPr>
            <w:r>
              <w:rPr>
                <w:sz w:val="20"/>
              </w:rPr>
              <w:t xml:space="preserve">10,6</w:t>
            </w:r>
          </w:p>
        </w:tc>
        <w:tc>
          <w:tcPr>
            <w:tcW w:w="1134" w:type="dxa"/>
            <w:vAlign w:val="center"/>
          </w:tcPr>
          <w:p>
            <w:pPr>
              <w:pStyle w:val="0"/>
              <w:jc w:val="center"/>
            </w:pPr>
            <w:r>
              <w:rPr>
                <w:sz w:val="20"/>
              </w:rPr>
              <w:t xml:space="preserve">8,2</w:t>
            </w:r>
          </w:p>
        </w:tc>
        <w:tc>
          <w:tcPr>
            <w:tcW w:w="1134" w:type="dxa"/>
            <w:vAlign w:val="center"/>
          </w:tcPr>
          <w:p>
            <w:pPr>
              <w:pStyle w:val="0"/>
              <w:jc w:val="center"/>
            </w:pPr>
            <w:r>
              <w:rPr>
                <w:sz w:val="20"/>
              </w:rPr>
              <w:t xml:space="preserve">3,8</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4,7</w:t>
            </w:r>
          </w:p>
        </w:tc>
        <w:tc>
          <w:tcPr>
            <w:tcW w:w="1134" w:type="dxa"/>
            <w:vAlign w:val="center"/>
          </w:tcPr>
          <w:p>
            <w:pPr>
              <w:pStyle w:val="0"/>
              <w:jc w:val="center"/>
            </w:pPr>
            <w:r>
              <w:rPr>
                <w:sz w:val="20"/>
              </w:rPr>
              <w:t xml:space="preserve">4,7</w:t>
            </w:r>
          </w:p>
        </w:tc>
        <w:tc>
          <w:tcPr>
            <w:tcW w:w="1134" w:type="dxa"/>
            <w:vAlign w:val="center"/>
          </w:tcPr>
          <w:p>
            <w:pPr>
              <w:pStyle w:val="0"/>
              <w:jc w:val="center"/>
            </w:pPr>
            <w:r>
              <w:rPr>
                <w:sz w:val="20"/>
              </w:rPr>
              <w:t xml:space="preserve">4,7</w:t>
            </w:r>
          </w:p>
        </w:tc>
        <w:tc>
          <w:tcPr>
            <w:tcW w:w="1134" w:type="dxa"/>
            <w:vAlign w:val="center"/>
          </w:tcPr>
          <w:p>
            <w:pPr>
              <w:pStyle w:val="0"/>
              <w:jc w:val="center"/>
            </w:pPr>
            <w:r>
              <w:rPr>
                <w:sz w:val="20"/>
              </w:rPr>
              <w:t xml:space="preserve">4,7</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3,5</w:t>
            </w:r>
          </w:p>
        </w:tc>
        <w:tc>
          <w:tcPr>
            <w:tcW w:w="1134" w:type="dxa"/>
            <w:vAlign w:val="center"/>
          </w:tcPr>
          <w:p>
            <w:pPr>
              <w:pStyle w:val="0"/>
              <w:jc w:val="center"/>
            </w:pPr>
            <w:r>
              <w:rPr>
                <w:sz w:val="20"/>
              </w:rPr>
              <w:t xml:space="preserve">3,5</w:t>
            </w:r>
          </w:p>
        </w:tc>
        <w:tc>
          <w:tcPr>
            <w:tcW w:w="1134" w:type="dxa"/>
            <w:vAlign w:val="center"/>
          </w:tcPr>
          <w:p>
            <w:pPr>
              <w:pStyle w:val="0"/>
              <w:jc w:val="center"/>
            </w:pPr>
            <w:r>
              <w:rPr>
                <w:sz w:val="20"/>
              </w:rPr>
              <w:t xml:space="preserve">3,5</w:t>
            </w:r>
          </w:p>
        </w:tc>
        <w:tc>
          <w:tcPr>
            <w:tcW w:w="1134" w:type="dxa"/>
            <w:vAlign w:val="center"/>
          </w:tcPr>
          <w:p>
            <w:pPr>
              <w:pStyle w:val="0"/>
              <w:jc w:val="center"/>
            </w:pPr>
            <w:r>
              <w:rPr>
                <w:sz w:val="20"/>
              </w:rPr>
              <w:t xml:space="preserve">3,5</w:t>
            </w:r>
          </w:p>
        </w:tc>
      </w:tr>
      <w:tr>
        <w:tc>
          <w:tcPr>
            <w:tcW w:w="3402" w:type="dxa"/>
            <w:vAlign w:val="center"/>
            <w:vMerge w:val="restart"/>
          </w:tcPr>
          <w:p>
            <w:pPr>
              <w:pStyle w:val="0"/>
              <w:jc w:val="center"/>
            </w:pPr>
            <w:r>
              <w:rPr>
                <w:sz w:val="20"/>
              </w:rPr>
              <w:t xml:space="preserve">Кедр</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4,3</w:t>
            </w:r>
          </w:p>
        </w:tc>
        <w:tc>
          <w:tcPr>
            <w:tcW w:w="1134" w:type="dxa"/>
            <w:vAlign w:val="center"/>
          </w:tcPr>
          <w:p>
            <w:pPr>
              <w:pStyle w:val="0"/>
              <w:jc w:val="center"/>
            </w:pPr>
            <w:r>
              <w:rPr>
                <w:sz w:val="20"/>
              </w:rPr>
              <w:t xml:space="preserve">4,3</w:t>
            </w:r>
          </w:p>
        </w:tc>
        <w:tc>
          <w:tcPr>
            <w:tcW w:w="1134" w:type="dxa"/>
            <w:vAlign w:val="center"/>
          </w:tcPr>
          <w:p>
            <w:pPr>
              <w:pStyle w:val="0"/>
              <w:jc w:val="center"/>
            </w:pPr>
            <w:r>
              <w:rPr>
                <w:sz w:val="20"/>
              </w:rPr>
              <w:t xml:space="preserve">4,3</w:t>
            </w:r>
          </w:p>
        </w:tc>
        <w:tc>
          <w:tcPr>
            <w:tcW w:w="1134" w:type="dxa"/>
            <w:vAlign w:val="center"/>
          </w:tcPr>
          <w:p>
            <w:pPr>
              <w:pStyle w:val="0"/>
              <w:jc w:val="center"/>
            </w:pPr>
            <w:r>
              <w:rPr>
                <w:sz w:val="20"/>
              </w:rPr>
              <w:t xml:space="preserve">1,4</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5,5</w:t>
            </w:r>
          </w:p>
        </w:tc>
        <w:tc>
          <w:tcPr>
            <w:tcW w:w="1134" w:type="dxa"/>
            <w:vAlign w:val="center"/>
          </w:tcPr>
          <w:p>
            <w:pPr>
              <w:pStyle w:val="0"/>
              <w:jc w:val="center"/>
            </w:pPr>
            <w:r>
              <w:rPr>
                <w:sz w:val="20"/>
              </w:rPr>
              <w:t xml:space="preserve">5,5</w:t>
            </w:r>
          </w:p>
        </w:tc>
        <w:tc>
          <w:tcPr>
            <w:tcW w:w="1134" w:type="dxa"/>
            <w:vAlign w:val="center"/>
          </w:tcPr>
          <w:p>
            <w:pPr>
              <w:pStyle w:val="0"/>
              <w:jc w:val="center"/>
            </w:pPr>
            <w:r>
              <w:rPr>
                <w:sz w:val="20"/>
              </w:rPr>
              <w:t xml:space="preserve">5,5</w:t>
            </w:r>
          </w:p>
        </w:tc>
        <w:tc>
          <w:tcPr>
            <w:tcW w:w="1134" w:type="dxa"/>
            <w:vAlign w:val="center"/>
          </w:tcPr>
          <w:p>
            <w:pPr>
              <w:pStyle w:val="0"/>
              <w:jc w:val="center"/>
            </w:pPr>
            <w:r>
              <w:rPr>
                <w:sz w:val="20"/>
              </w:rPr>
              <w:t xml:space="preserve">5,5</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2,2</w:t>
            </w:r>
          </w:p>
        </w:tc>
        <w:tc>
          <w:tcPr>
            <w:tcW w:w="1134" w:type="dxa"/>
            <w:vAlign w:val="center"/>
          </w:tcPr>
          <w:p>
            <w:pPr>
              <w:pStyle w:val="0"/>
              <w:jc w:val="center"/>
            </w:pPr>
            <w:r>
              <w:rPr>
                <w:sz w:val="20"/>
              </w:rPr>
              <w:t xml:space="preserve">2,2</w:t>
            </w:r>
          </w:p>
        </w:tc>
        <w:tc>
          <w:tcPr>
            <w:tcW w:w="1134" w:type="dxa"/>
            <w:vAlign w:val="center"/>
          </w:tcPr>
          <w:p>
            <w:pPr>
              <w:pStyle w:val="0"/>
              <w:jc w:val="center"/>
            </w:pPr>
            <w:r>
              <w:rPr>
                <w:sz w:val="20"/>
              </w:rPr>
              <w:t xml:space="preserve">2,2</w:t>
            </w:r>
          </w:p>
        </w:tc>
        <w:tc>
          <w:tcPr>
            <w:tcW w:w="1134" w:type="dxa"/>
            <w:vAlign w:val="center"/>
          </w:tcPr>
          <w:p>
            <w:pPr>
              <w:pStyle w:val="0"/>
              <w:jc w:val="center"/>
            </w:pPr>
            <w:r>
              <w:rPr>
                <w:sz w:val="20"/>
              </w:rPr>
              <w:t xml:space="preserve">3,1</w:t>
            </w:r>
          </w:p>
        </w:tc>
      </w:tr>
      <w:tr>
        <w:tc>
          <w:tcPr>
            <w:tcW w:w="3402" w:type="dxa"/>
            <w:vAlign w:val="center"/>
            <w:vMerge w:val="restart"/>
          </w:tcPr>
          <w:p>
            <w:pPr>
              <w:pStyle w:val="0"/>
              <w:jc w:val="center"/>
            </w:pPr>
            <w:r>
              <w:rPr>
                <w:sz w:val="20"/>
              </w:rPr>
              <w:t xml:space="preserve">Твердолиственные</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3,5</w:t>
            </w:r>
          </w:p>
        </w:tc>
        <w:tc>
          <w:tcPr>
            <w:tcW w:w="1134" w:type="dxa"/>
            <w:vAlign w:val="center"/>
          </w:tcPr>
          <w:p>
            <w:pPr>
              <w:pStyle w:val="0"/>
              <w:jc w:val="center"/>
            </w:pPr>
            <w:r>
              <w:rPr>
                <w:sz w:val="20"/>
              </w:rPr>
              <w:t xml:space="preserve">3,5</w:t>
            </w:r>
          </w:p>
        </w:tc>
        <w:tc>
          <w:tcPr>
            <w:tcW w:w="1134" w:type="dxa"/>
            <w:vAlign w:val="center"/>
          </w:tcPr>
          <w:p>
            <w:pPr>
              <w:pStyle w:val="0"/>
              <w:jc w:val="center"/>
            </w:pPr>
            <w:r>
              <w:rPr>
                <w:sz w:val="20"/>
              </w:rPr>
              <w:t xml:space="preserve">3,5</w:t>
            </w:r>
          </w:p>
        </w:tc>
        <w:tc>
          <w:tcPr>
            <w:tcW w:w="1134" w:type="dxa"/>
            <w:vAlign w:val="center"/>
          </w:tcPr>
          <w:p>
            <w:pPr>
              <w:pStyle w:val="0"/>
              <w:jc w:val="center"/>
            </w:pPr>
            <w:r>
              <w:rPr>
                <w:sz w:val="20"/>
              </w:rPr>
              <w:t xml:space="preserve">3,0</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3,5</w:t>
            </w:r>
          </w:p>
        </w:tc>
        <w:tc>
          <w:tcPr>
            <w:tcW w:w="1134" w:type="dxa"/>
            <w:vAlign w:val="center"/>
          </w:tcPr>
          <w:p>
            <w:pPr>
              <w:pStyle w:val="0"/>
              <w:jc w:val="center"/>
            </w:pPr>
            <w:r>
              <w:rPr>
                <w:sz w:val="20"/>
              </w:rPr>
              <w:t xml:space="preserve">3,5</w:t>
            </w:r>
          </w:p>
        </w:tc>
        <w:tc>
          <w:tcPr>
            <w:tcW w:w="1134" w:type="dxa"/>
            <w:vAlign w:val="center"/>
          </w:tcPr>
          <w:p>
            <w:pPr>
              <w:pStyle w:val="0"/>
              <w:jc w:val="center"/>
            </w:pPr>
            <w:r>
              <w:rPr>
                <w:sz w:val="20"/>
              </w:rPr>
              <w:t xml:space="preserve">3,5</w:t>
            </w:r>
          </w:p>
        </w:tc>
        <w:tc>
          <w:tcPr>
            <w:tcW w:w="1134" w:type="dxa"/>
            <w:vAlign w:val="center"/>
          </w:tcPr>
          <w:p>
            <w:pPr>
              <w:pStyle w:val="0"/>
              <w:jc w:val="center"/>
            </w:pPr>
            <w:r>
              <w:rPr>
                <w:sz w:val="20"/>
              </w:rPr>
              <w:t xml:space="preserve">3,0</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3,5</w:t>
            </w:r>
          </w:p>
        </w:tc>
        <w:tc>
          <w:tcPr>
            <w:tcW w:w="1134" w:type="dxa"/>
            <w:vAlign w:val="center"/>
          </w:tcPr>
          <w:p>
            <w:pPr>
              <w:pStyle w:val="0"/>
              <w:jc w:val="center"/>
            </w:pPr>
            <w:r>
              <w:rPr>
                <w:sz w:val="20"/>
              </w:rPr>
              <w:t xml:space="preserve">3,5</w:t>
            </w:r>
          </w:p>
        </w:tc>
        <w:tc>
          <w:tcPr>
            <w:tcW w:w="1134" w:type="dxa"/>
            <w:vAlign w:val="center"/>
          </w:tcPr>
          <w:p>
            <w:pPr>
              <w:pStyle w:val="0"/>
              <w:jc w:val="center"/>
            </w:pPr>
            <w:r>
              <w:rPr>
                <w:sz w:val="20"/>
              </w:rPr>
              <w:t xml:space="preserve">3,5</w:t>
            </w:r>
          </w:p>
        </w:tc>
        <w:tc>
          <w:tcPr>
            <w:tcW w:w="1134" w:type="dxa"/>
            <w:vAlign w:val="center"/>
          </w:tcPr>
          <w:p>
            <w:pPr>
              <w:pStyle w:val="0"/>
              <w:jc w:val="center"/>
            </w:pPr>
            <w:r>
              <w:rPr>
                <w:sz w:val="20"/>
              </w:rPr>
              <w:t xml:space="preserve">3,0</w:t>
            </w:r>
          </w:p>
        </w:tc>
      </w:tr>
      <w:tr>
        <w:tc>
          <w:tcPr>
            <w:tcW w:w="3402" w:type="dxa"/>
            <w:vAlign w:val="center"/>
            <w:vMerge w:val="restart"/>
          </w:tcPr>
          <w:p>
            <w:pPr>
              <w:pStyle w:val="0"/>
              <w:jc w:val="center"/>
            </w:pPr>
            <w:r>
              <w:rPr>
                <w:sz w:val="20"/>
              </w:rPr>
              <w:t xml:space="preserve">Береза</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12,7</w:t>
            </w:r>
          </w:p>
        </w:tc>
        <w:tc>
          <w:tcPr>
            <w:tcW w:w="1134" w:type="dxa"/>
            <w:vAlign w:val="center"/>
          </w:tcPr>
          <w:p>
            <w:pPr>
              <w:pStyle w:val="0"/>
              <w:jc w:val="center"/>
            </w:pPr>
            <w:r>
              <w:rPr>
                <w:sz w:val="20"/>
              </w:rPr>
              <w:t xml:space="preserve">2,4</w:t>
            </w:r>
          </w:p>
        </w:tc>
        <w:tc>
          <w:tcPr>
            <w:tcW w:w="1134" w:type="dxa"/>
            <w:vAlign w:val="center"/>
          </w:tcPr>
          <w:p>
            <w:pPr>
              <w:pStyle w:val="0"/>
              <w:jc w:val="center"/>
            </w:pPr>
            <w:r>
              <w:rPr>
                <w:sz w:val="20"/>
              </w:rPr>
              <w:t xml:space="preserve">2,4</w:t>
            </w:r>
          </w:p>
        </w:tc>
        <w:tc>
          <w:tcPr>
            <w:tcW w:w="1134" w:type="dxa"/>
            <w:vAlign w:val="center"/>
          </w:tcPr>
          <w:p>
            <w:pPr>
              <w:pStyle w:val="0"/>
              <w:jc w:val="center"/>
            </w:pPr>
            <w:r>
              <w:rPr>
                <w:sz w:val="20"/>
              </w:rPr>
              <w:t xml:space="preserve">2,4</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8,7</w:t>
            </w:r>
          </w:p>
        </w:tc>
        <w:tc>
          <w:tcPr>
            <w:tcW w:w="1134" w:type="dxa"/>
            <w:vAlign w:val="center"/>
          </w:tcPr>
          <w:p>
            <w:pPr>
              <w:pStyle w:val="0"/>
              <w:jc w:val="center"/>
            </w:pPr>
            <w:r>
              <w:rPr>
                <w:sz w:val="20"/>
              </w:rPr>
              <w:t xml:space="preserve">2,1</w:t>
            </w:r>
          </w:p>
        </w:tc>
        <w:tc>
          <w:tcPr>
            <w:tcW w:w="1134" w:type="dxa"/>
            <w:vAlign w:val="center"/>
          </w:tcPr>
          <w:p>
            <w:pPr>
              <w:pStyle w:val="0"/>
              <w:jc w:val="center"/>
            </w:pPr>
            <w:r>
              <w:rPr>
                <w:sz w:val="20"/>
              </w:rPr>
              <w:t xml:space="preserve">2,1</w:t>
            </w:r>
          </w:p>
        </w:tc>
        <w:tc>
          <w:tcPr>
            <w:tcW w:w="1134" w:type="dxa"/>
            <w:vAlign w:val="center"/>
          </w:tcPr>
          <w:p>
            <w:pPr>
              <w:pStyle w:val="0"/>
              <w:jc w:val="center"/>
            </w:pPr>
            <w:r>
              <w:rPr>
                <w:sz w:val="20"/>
              </w:rPr>
              <w:t xml:space="preserve">2,1</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4,0</w:t>
            </w:r>
          </w:p>
        </w:tc>
        <w:tc>
          <w:tcPr>
            <w:tcW w:w="1134" w:type="dxa"/>
            <w:vAlign w:val="center"/>
          </w:tcPr>
          <w:p>
            <w:pPr>
              <w:pStyle w:val="0"/>
              <w:jc w:val="center"/>
            </w:pPr>
            <w:r>
              <w:rPr>
                <w:sz w:val="20"/>
              </w:rPr>
              <w:t xml:space="preserve">4,0</w:t>
            </w:r>
          </w:p>
        </w:tc>
        <w:tc>
          <w:tcPr>
            <w:tcW w:w="1134" w:type="dxa"/>
            <w:vAlign w:val="center"/>
          </w:tcPr>
          <w:p>
            <w:pPr>
              <w:pStyle w:val="0"/>
              <w:jc w:val="center"/>
            </w:pPr>
            <w:r>
              <w:rPr>
                <w:sz w:val="20"/>
              </w:rPr>
              <w:t xml:space="preserve">1,8</w:t>
            </w:r>
          </w:p>
        </w:tc>
        <w:tc>
          <w:tcPr>
            <w:tcW w:w="1134" w:type="dxa"/>
            <w:vAlign w:val="center"/>
          </w:tcPr>
          <w:p>
            <w:pPr>
              <w:pStyle w:val="0"/>
              <w:jc w:val="center"/>
            </w:pPr>
            <w:r>
              <w:rPr>
                <w:sz w:val="20"/>
              </w:rPr>
              <w:t xml:space="preserve">4,2</w:t>
            </w:r>
          </w:p>
        </w:tc>
      </w:tr>
      <w:tr>
        <w:tc>
          <w:tcPr>
            <w:tcW w:w="3402" w:type="dxa"/>
            <w:vAlign w:val="center"/>
            <w:vMerge w:val="restart"/>
          </w:tcPr>
          <w:p>
            <w:pPr>
              <w:pStyle w:val="0"/>
              <w:jc w:val="center"/>
            </w:pPr>
            <w:r>
              <w:rPr>
                <w:sz w:val="20"/>
              </w:rPr>
              <w:t xml:space="preserve">Осина</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6,6</w:t>
            </w:r>
          </w:p>
        </w:tc>
        <w:tc>
          <w:tcPr>
            <w:tcW w:w="1134" w:type="dxa"/>
            <w:vAlign w:val="center"/>
          </w:tcPr>
          <w:p>
            <w:pPr>
              <w:pStyle w:val="0"/>
              <w:jc w:val="center"/>
            </w:pPr>
            <w:r>
              <w:rPr>
                <w:sz w:val="20"/>
              </w:rPr>
              <w:t xml:space="preserve">6,6</w:t>
            </w:r>
          </w:p>
        </w:tc>
        <w:tc>
          <w:tcPr>
            <w:tcW w:w="1134" w:type="dxa"/>
            <w:vAlign w:val="center"/>
          </w:tcPr>
          <w:p>
            <w:pPr>
              <w:pStyle w:val="0"/>
              <w:jc w:val="center"/>
            </w:pPr>
            <w:r>
              <w:rPr>
                <w:sz w:val="20"/>
              </w:rPr>
              <w:t xml:space="preserve">6,6</w:t>
            </w:r>
          </w:p>
        </w:tc>
        <w:tc>
          <w:tcPr>
            <w:tcW w:w="1134" w:type="dxa"/>
            <w:vAlign w:val="center"/>
          </w:tcPr>
          <w:p>
            <w:pPr>
              <w:pStyle w:val="0"/>
              <w:jc w:val="center"/>
            </w:pPr>
            <w:r>
              <w:rPr>
                <w:sz w:val="20"/>
              </w:rPr>
              <w:t xml:space="preserve">6,6</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6,6</w:t>
            </w:r>
          </w:p>
        </w:tc>
        <w:tc>
          <w:tcPr>
            <w:tcW w:w="1134" w:type="dxa"/>
            <w:vAlign w:val="center"/>
          </w:tcPr>
          <w:p>
            <w:pPr>
              <w:pStyle w:val="0"/>
              <w:jc w:val="center"/>
            </w:pPr>
            <w:r>
              <w:rPr>
                <w:sz w:val="20"/>
              </w:rPr>
              <w:t xml:space="preserve">6,6</w:t>
            </w:r>
          </w:p>
        </w:tc>
        <w:tc>
          <w:tcPr>
            <w:tcW w:w="1134" w:type="dxa"/>
            <w:vAlign w:val="center"/>
          </w:tcPr>
          <w:p>
            <w:pPr>
              <w:pStyle w:val="0"/>
              <w:jc w:val="center"/>
            </w:pPr>
            <w:r>
              <w:rPr>
                <w:sz w:val="20"/>
              </w:rPr>
              <w:t xml:space="preserve">6,6</w:t>
            </w:r>
          </w:p>
        </w:tc>
        <w:tc>
          <w:tcPr>
            <w:tcW w:w="1134" w:type="dxa"/>
            <w:vAlign w:val="center"/>
          </w:tcPr>
          <w:p>
            <w:pPr>
              <w:pStyle w:val="0"/>
              <w:jc w:val="center"/>
            </w:pPr>
            <w:r>
              <w:rPr>
                <w:sz w:val="20"/>
              </w:rPr>
              <w:t xml:space="preserve">6,6</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3,1</w:t>
            </w:r>
          </w:p>
        </w:tc>
        <w:tc>
          <w:tcPr>
            <w:tcW w:w="1134" w:type="dxa"/>
            <w:vAlign w:val="center"/>
          </w:tcPr>
          <w:p>
            <w:pPr>
              <w:pStyle w:val="0"/>
              <w:jc w:val="center"/>
            </w:pPr>
            <w:r>
              <w:rPr>
                <w:sz w:val="20"/>
              </w:rPr>
              <w:t xml:space="preserve">3,1</w:t>
            </w:r>
          </w:p>
        </w:tc>
        <w:tc>
          <w:tcPr>
            <w:tcW w:w="1134" w:type="dxa"/>
            <w:vAlign w:val="center"/>
          </w:tcPr>
          <w:p>
            <w:pPr>
              <w:pStyle w:val="0"/>
              <w:jc w:val="center"/>
            </w:pPr>
            <w:r>
              <w:rPr>
                <w:sz w:val="20"/>
              </w:rPr>
              <w:t xml:space="preserve">1,7</w:t>
            </w:r>
          </w:p>
        </w:tc>
        <w:tc>
          <w:tcPr>
            <w:tcW w:w="1134" w:type="dxa"/>
            <w:vAlign w:val="center"/>
          </w:tcPr>
          <w:p>
            <w:pPr>
              <w:pStyle w:val="0"/>
              <w:jc w:val="center"/>
            </w:pPr>
            <w:r>
              <w:rPr>
                <w:sz w:val="20"/>
              </w:rPr>
              <w:t xml:space="preserve">1,7</w:t>
            </w:r>
          </w:p>
        </w:tc>
      </w:tr>
      <w:tr>
        <w:tc>
          <w:tcPr>
            <w:tcW w:w="3402" w:type="dxa"/>
            <w:vAlign w:val="center"/>
            <w:vMerge w:val="restart"/>
          </w:tcPr>
          <w:p>
            <w:pPr>
              <w:pStyle w:val="0"/>
              <w:jc w:val="center"/>
            </w:pPr>
            <w:r>
              <w:rPr>
                <w:sz w:val="20"/>
              </w:rPr>
              <w:t xml:space="preserve">Прочие мягколиственные</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4,3</w:t>
            </w:r>
          </w:p>
        </w:tc>
        <w:tc>
          <w:tcPr>
            <w:tcW w:w="1134" w:type="dxa"/>
            <w:vAlign w:val="center"/>
          </w:tcPr>
          <w:p>
            <w:pPr>
              <w:pStyle w:val="0"/>
              <w:jc w:val="center"/>
            </w:pPr>
            <w:r>
              <w:rPr>
                <w:sz w:val="20"/>
              </w:rPr>
              <w:t xml:space="preserve">4,3</w:t>
            </w:r>
          </w:p>
        </w:tc>
        <w:tc>
          <w:tcPr>
            <w:tcW w:w="1134" w:type="dxa"/>
            <w:vAlign w:val="center"/>
          </w:tcPr>
          <w:p>
            <w:pPr>
              <w:pStyle w:val="0"/>
              <w:jc w:val="center"/>
            </w:pPr>
            <w:r>
              <w:rPr>
                <w:sz w:val="20"/>
              </w:rPr>
              <w:t xml:space="preserve">4,3</w:t>
            </w:r>
          </w:p>
        </w:tc>
        <w:tc>
          <w:tcPr>
            <w:tcW w:w="1134" w:type="dxa"/>
            <w:vAlign w:val="center"/>
          </w:tcPr>
          <w:p>
            <w:pPr>
              <w:pStyle w:val="0"/>
              <w:jc w:val="center"/>
            </w:pPr>
            <w:r>
              <w:rPr>
                <w:sz w:val="20"/>
              </w:rPr>
              <w:t xml:space="preserve">4,3</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4,3</w:t>
            </w:r>
          </w:p>
        </w:tc>
        <w:tc>
          <w:tcPr>
            <w:tcW w:w="1134" w:type="dxa"/>
            <w:vAlign w:val="center"/>
          </w:tcPr>
          <w:p>
            <w:pPr>
              <w:pStyle w:val="0"/>
              <w:jc w:val="center"/>
            </w:pPr>
            <w:r>
              <w:rPr>
                <w:sz w:val="20"/>
              </w:rPr>
              <w:t xml:space="preserve">4,3</w:t>
            </w:r>
          </w:p>
        </w:tc>
        <w:tc>
          <w:tcPr>
            <w:tcW w:w="1134" w:type="dxa"/>
            <w:vAlign w:val="center"/>
          </w:tcPr>
          <w:p>
            <w:pPr>
              <w:pStyle w:val="0"/>
              <w:jc w:val="center"/>
            </w:pPr>
            <w:r>
              <w:rPr>
                <w:sz w:val="20"/>
              </w:rPr>
              <w:t xml:space="preserve">4,3</w:t>
            </w:r>
          </w:p>
        </w:tc>
        <w:tc>
          <w:tcPr>
            <w:tcW w:w="1134" w:type="dxa"/>
            <w:vAlign w:val="center"/>
          </w:tcPr>
          <w:p>
            <w:pPr>
              <w:pStyle w:val="0"/>
              <w:jc w:val="center"/>
            </w:pPr>
            <w:r>
              <w:rPr>
                <w:sz w:val="20"/>
              </w:rPr>
              <w:t xml:space="preserve">4,3</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4,3</w:t>
            </w:r>
          </w:p>
        </w:tc>
        <w:tc>
          <w:tcPr>
            <w:tcW w:w="1134" w:type="dxa"/>
            <w:vAlign w:val="center"/>
          </w:tcPr>
          <w:p>
            <w:pPr>
              <w:pStyle w:val="0"/>
              <w:jc w:val="center"/>
            </w:pPr>
            <w:r>
              <w:rPr>
                <w:sz w:val="20"/>
              </w:rPr>
              <w:t xml:space="preserve">4,3</w:t>
            </w:r>
          </w:p>
        </w:tc>
        <w:tc>
          <w:tcPr>
            <w:tcW w:w="1134" w:type="dxa"/>
            <w:vAlign w:val="center"/>
          </w:tcPr>
          <w:p>
            <w:pPr>
              <w:pStyle w:val="0"/>
              <w:jc w:val="center"/>
            </w:pPr>
            <w:r>
              <w:rPr>
                <w:sz w:val="20"/>
              </w:rPr>
              <w:t xml:space="preserve">4,3</w:t>
            </w:r>
          </w:p>
        </w:tc>
        <w:tc>
          <w:tcPr>
            <w:tcW w:w="1134" w:type="dxa"/>
            <w:vAlign w:val="center"/>
          </w:tcPr>
          <w:p>
            <w:pPr>
              <w:pStyle w:val="0"/>
              <w:jc w:val="center"/>
            </w:pPr>
            <w:r>
              <w:rPr>
                <w:sz w:val="20"/>
              </w:rPr>
              <w:t xml:space="preserve">4,3</w:t>
            </w:r>
          </w:p>
        </w:tc>
      </w:tr>
      <w:tr>
        <w:tc>
          <w:tcPr>
            <w:tcW w:w="3402" w:type="dxa"/>
            <w:vAlign w:val="center"/>
            <w:vMerge w:val="restart"/>
          </w:tcPr>
          <w:p>
            <w:pPr>
              <w:pStyle w:val="0"/>
              <w:jc w:val="center"/>
            </w:pPr>
            <w:r>
              <w:rPr>
                <w:sz w:val="20"/>
              </w:rPr>
              <w:t xml:space="preserve">Кедровый стланик</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1,3</w:t>
            </w:r>
          </w:p>
        </w:tc>
        <w:tc>
          <w:tcPr>
            <w:tcW w:w="1134" w:type="dxa"/>
            <w:vAlign w:val="center"/>
          </w:tcPr>
          <w:p>
            <w:pPr>
              <w:pStyle w:val="0"/>
              <w:jc w:val="center"/>
            </w:pPr>
            <w:r>
              <w:rPr>
                <w:sz w:val="20"/>
              </w:rPr>
              <w:t xml:space="preserve">1,3</w:t>
            </w:r>
          </w:p>
        </w:tc>
        <w:tc>
          <w:tcPr>
            <w:tcW w:w="1134" w:type="dxa"/>
            <w:vAlign w:val="center"/>
          </w:tcPr>
          <w:p>
            <w:pPr>
              <w:pStyle w:val="0"/>
              <w:jc w:val="center"/>
            </w:pPr>
            <w:r>
              <w:rPr>
                <w:sz w:val="20"/>
              </w:rPr>
              <w:t xml:space="preserve">1,3</w:t>
            </w:r>
          </w:p>
        </w:tc>
        <w:tc>
          <w:tcPr>
            <w:tcW w:w="1134" w:type="dxa"/>
            <w:vAlign w:val="center"/>
          </w:tcPr>
          <w:p>
            <w:pPr>
              <w:pStyle w:val="0"/>
              <w:jc w:val="center"/>
            </w:pPr>
            <w:r>
              <w:rPr>
                <w:sz w:val="20"/>
              </w:rPr>
              <w:t xml:space="preserve">1,3</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1,3</w:t>
            </w:r>
          </w:p>
        </w:tc>
        <w:tc>
          <w:tcPr>
            <w:tcW w:w="1134" w:type="dxa"/>
            <w:vAlign w:val="center"/>
          </w:tcPr>
          <w:p>
            <w:pPr>
              <w:pStyle w:val="0"/>
              <w:jc w:val="center"/>
            </w:pPr>
            <w:r>
              <w:rPr>
                <w:sz w:val="20"/>
              </w:rPr>
              <w:t xml:space="preserve">1,3</w:t>
            </w:r>
          </w:p>
        </w:tc>
        <w:tc>
          <w:tcPr>
            <w:tcW w:w="1134" w:type="dxa"/>
            <w:vAlign w:val="center"/>
          </w:tcPr>
          <w:p>
            <w:pPr>
              <w:pStyle w:val="0"/>
              <w:jc w:val="center"/>
            </w:pPr>
            <w:r>
              <w:rPr>
                <w:sz w:val="20"/>
              </w:rPr>
              <w:t xml:space="preserve">1,3</w:t>
            </w:r>
          </w:p>
        </w:tc>
        <w:tc>
          <w:tcPr>
            <w:tcW w:w="1134" w:type="dxa"/>
            <w:vAlign w:val="center"/>
          </w:tcPr>
          <w:p>
            <w:pPr>
              <w:pStyle w:val="0"/>
              <w:jc w:val="center"/>
            </w:pPr>
            <w:r>
              <w:rPr>
                <w:sz w:val="20"/>
              </w:rPr>
              <w:t xml:space="preserve">1,3</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1,3</w:t>
            </w:r>
          </w:p>
        </w:tc>
        <w:tc>
          <w:tcPr>
            <w:tcW w:w="1134" w:type="dxa"/>
            <w:vAlign w:val="center"/>
          </w:tcPr>
          <w:p>
            <w:pPr>
              <w:pStyle w:val="0"/>
              <w:jc w:val="center"/>
            </w:pPr>
            <w:r>
              <w:rPr>
                <w:sz w:val="20"/>
              </w:rPr>
              <w:t xml:space="preserve">1,3</w:t>
            </w:r>
          </w:p>
        </w:tc>
        <w:tc>
          <w:tcPr>
            <w:tcW w:w="1134" w:type="dxa"/>
            <w:vAlign w:val="center"/>
          </w:tcPr>
          <w:p>
            <w:pPr>
              <w:pStyle w:val="0"/>
              <w:jc w:val="center"/>
            </w:pPr>
            <w:r>
              <w:rPr>
                <w:sz w:val="20"/>
              </w:rPr>
              <w:t xml:space="preserve">1,3</w:t>
            </w:r>
          </w:p>
        </w:tc>
        <w:tc>
          <w:tcPr>
            <w:tcW w:w="1134" w:type="dxa"/>
            <w:vAlign w:val="center"/>
          </w:tcPr>
          <w:p>
            <w:pPr>
              <w:pStyle w:val="0"/>
              <w:jc w:val="center"/>
            </w:pPr>
            <w:r>
              <w:rPr>
                <w:sz w:val="20"/>
              </w:rPr>
              <w:t xml:space="preserve">1,3</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Зоны, указанные в </w:t>
      </w:r>
      <w:hyperlink w:history="0" w:anchor="P6402" w:tooltip="Таблица 25.1. Средние значения запаса углерода">
        <w:r>
          <w:rPr>
            <w:sz w:val="20"/>
            <w:color w:val="0000ff"/>
          </w:rPr>
          <w:t xml:space="preserve">таблице 25.1</w:t>
        </w:r>
      </w:hyperlink>
      <w:r>
        <w:rPr>
          <w:sz w:val="20"/>
        </w:rPr>
        <w:t xml:space="preserve">. 1 - северная тайга, 2 - средняя тайга, 3 - южная тайга и более южные климатические зоны (только для целей настоящей Методики).</w:t>
      </w:r>
    </w:p>
    <w:p>
      <w:pPr>
        <w:pStyle w:val="0"/>
        <w:spacing w:before="200" w:line-rule="auto"/>
        <w:ind w:firstLine="540"/>
        <w:jc w:val="both"/>
      </w:pPr>
      <w:r>
        <w:rPr>
          <w:sz w:val="20"/>
        </w:rPr>
        <w:t xml:space="preserve">Макрорегионы, указанные в </w:t>
      </w:r>
      <w:hyperlink w:history="0" w:anchor="P6402" w:tooltip="Таблица 25.1. Средние значения запаса углерода">
        <w:r>
          <w:rPr>
            <w:sz w:val="20"/>
            <w:color w:val="0000ff"/>
          </w:rPr>
          <w:t xml:space="preserve">таблице 25.1</w:t>
        </w:r>
      </w:hyperlink>
      <w:r>
        <w:rPr>
          <w:sz w:val="20"/>
        </w:rPr>
        <w:t xml:space="preserve">. 1 - Европейско-Уральская часть, 2 - Западная Сибирь, 3 - Восточная Сибирь, 4 - Дальний Восток (только для целей настоящей Методики).</w:t>
      </w:r>
    </w:p>
    <w:p>
      <w:pPr>
        <w:pStyle w:val="0"/>
        <w:ind w:firstLine="540"/>
        <w:jc w:val="both"/>
      </w:pPr>
      <w:r>
        <w:rPr>
          <w:sz w:val="20"/>
        </w:rPr>
      </w:r>
    </w:p>
    <w:p>
      <w:pPr>
        <w:pStyle w:val="0"/>
        <w:ind w:firstLine="540"/>
        <w:jc w:val="both"/>
      </w:pPr>
      <w:r>
        <w:rPr>
          <w:sz w:val="20"/>
        </w:rPr>
        <w:t xml:space="preserve">6.1.13. Расчет запаса углерода в почве насаждений преобладающих пород проводится по формуле (49):</w:t>
      </w:r>
    </w:p>
    <w:p>
      <w:pPr>
        <w:pStyle w:val="0"/>
        <w:jc w:val="both"/>
      </w:pPr>
      <w:r>
        <w:rPr>
          <w:sz w:val="20"/>
        </w:rPr>
      </w:r>
    </w:p>
    <w:p>
      <w:pPr>
        <w:pStyle w:val="0"/>
        <w:ind w:firstLine="540"/>
        <w:jc w:val="both"/>
      </w:pPr>
      <w:r>
        <w:rPr>
          <w:sz w:val="20"/>
        </w:rPr>
        <w:t xml:space="preserve">CS</w:t>
      </w:r>
      <w:r>
        <w:rPr>
          <w:sz w:val="20"/>
          <w:vertAlign w:val="subscript"/>
        </w:rPr>
        <w:t xml:space="preserve">ij</w:t>
      </w:r>
      <w:r>
        <w:rPr>
          <w:sz w:val="20"/>
        </w:rPr>
        <w:t xml:space="preserve"> = S</w:t>
      </w:r>
      <w:r>
        <w:rPr>
          <w:sz w:val="20"/>
          <w:vertAlign w:val="subscript"/>
        </w:rPr>
        <w:t xml:space="preserve">ij</w:t>
      </w:r>
      <w:r>
        <w:rPr>
          <w:sz w:val="20"/>
        </w:rPr>
        <w:t xml:space="preserve"> * KS</w:t>
      </w:r>
      <w:r>
        <w:rPr>
          <w:sz w:val="20"/>
          <w:vertAlign w:val="subscript"/>
        </w:rPr>
        <w:t xml:space="preserve">ij</w:t>
      </w:r>
      <w:r>
        <w:rPr>
          <w:sz w:val="20"/>
        </w:rPr>
        <w:t xml:space="preserve"> (49)</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CS</w:t>
      </w:r>
      <w:r>
        <w:rPr>
          <w:sz w:val="20"/>
          <w:vertAlign w:val="subscript"/>
        </w:rPr>
        <w:t xml:space="preserve">j</w:t>
      </w:r>
      <w:r>
        <w:rPr>
          <w:sz w:val="20"/>
        </w:rPr>
        <w:t xml:space="preserve"> - запас углерода в оцениваемом слое почвы под насаждениями группы возраста i преобладающей породы j, тонн C;</w:t>
      </w:r>
    </w:p>
    <w:p>
      <w:pPr>
        <w:pStyle w:val="0"/>
        <w:spacing w:before="200" w:line-rule="auto"/>
        <w:ind w:firstLine="540"/>
        <w:jc w:val="both"/>
      </w:pPr>
      <w:r>
        <w:rPr>
          <w:sz w:val="20"/>
        </w:rPr>
        <w:t xml:space="preserve">S</w:t>
      </w:r>
      <w:r>
        <w:rPr>
          <w:sz w:val="20"/>
          <w:vertAlign w:val="subscript"/>
        </w:rPr>
        <w:t xml:space="preserve">j</w:t>
      </w:r>
      <w:r>
        <w:rPr>
          <w:sz w:val="20"/>
        </w:rPr>
        <w:t xml:space="preserve"> - площадь насаждений группы возраста i преобладающей породы j, га;</w:t>
      </w:r>
    </w:p>
    <w:p>
      <w:pPr>
        <w:pStyle w:val="0"/>
        <w:spacing w:before="200" w:line-rule="auto"/>
        <w:ind w:firstLine="540"/>
        <w:jc w:val="both"/>
      </w:pPr>
      <w:r>
        <w:rPr>
          <w:sz w:val="20"/>
        </w:rPr>
        <w:t xml:space="preserve">KS</w:t>
      </w:r>
      <w:r>
        <w:rPr>
          <w:sz w:val="20"/>
          <w:vertAlign w:val="subscript"/>
        </w:rPr>
        <w:t xml:space="preserve">j</w:t>
      </w:r>
      <w:r>
        <w:rPr>
          <w:sz w:val="20"/>
        </w:rPr>
        <w:t xml:space="preserve"> - средний запас углерода в слое оцениваемом почвы под насаждениями группы возраста i преобладающей породы j, тонн C га</w:t>
      </w:r>
      <w:r>
        <w:rPr>
          <w:sz w:val="20"/>
          <w:vertAlign w:val="superscript"/>
        </w:rPr>
        <w:t xml:space="preserve">-1</w:t>
      </w:r>
      <w:r>
        <w:rPr>
          <w:sz w:val="20"/>
        </w:rPr>
        <w:t xml:space="preserve">. Средний запас углерода в слое почвы 0 - 30 см представлен в </w:t>
      </w:r>
      <w:hyperlink w:history="0" w:anchor="P6588" w:tooltip="Таблица 25.2. Средние значения запаса углерода слоя">
        <w:r>
          <w:rPr>
            <w:sz w:val="20"/>
            <w:color w:val="0000ff"/>
          </w:rPr>
          <w:t xml:space="preserve">таблицах 25.2</w:t>
        </w:r>
      </w:hyperlink>
      <w:r>
        <w:rPr>
          <w:sz w:val="20"/>
        </w:rPr>
        <w:t xml:space="preserve"> - </w:t>
      </w:r>
      <w:hyperlink w:history="0" w:anchor="P6938" w:tooltip="Таблица 25.4. Средние значения запаса углерода слоя почвы">
        <w:r>
          <w:rPr>
            <w:sz w:val="20"/>
            <w:color w:val="0000ff"/>
          </w:rPr>
          <w:t xml:space="preserve">25.4</w:t>
        </w:r>
      </w:hyperlink>
      <w:r>
        <w:rPr>
          <w:sz w:val="20"/>
        </w:rPr>
        <w:t xml:space="preserve">.</w:t>
      </w:r>
    </w:p>
    <w:p>
      <w:pPr>
        <w:pStyle w:val="0"/>
        <w:spacing w:before="200" w:line-rule="auto"/>
        <w:ind w:firstLine="540"/>
        <w:jc w:val="both"/>
      </w:pPr>
      <w:r>
        <w:rPr>
          <w:sz w:val="20"/>
        </w:rPr>
        <w:t xml:space="preserve">При этом допускается оценивать запас и баланс углерода для слоя почвы до глубины 100 см.</w:t>
      </w:r>
    </w:p>
    <w:p>
      <w:pPr>
        <w:pStyle w:val="0"/>
        <w:jc w:val="both"/>
      </w:pPr>
      <w:r>
        <w:rPr>
          <w:sz w:val="20"/>
        </w:rPr>
      </w:r>
    </w:p>
    <w:bookmarkStart w:id="6588" w:name="P6588"/>
    <w:bookmarkEnd w:id="6588"/>
    <w:p>
      <w:pPr>
        <w:pStyle w:val="0"/>
        <w:jc w:val="center"/>
      </w:pPr>
      <w:r>
        <w:rPr>
          <w:sz w:val="20"/>
        </w:rPr>
        <w:t xml:space="preserve">Таблица 25.2. Средние значения запаса углерода слоя</w:t>
      </w:r>
    </w:p>
    <w:p>
      <w:pPr>
        <w:pStyle w:val="0"/>
        <w:jc w:val="center"/>
      </w:pPr>
      <w:r>
        <w:rPr>
          <w:sz w:val="20"/>
        </w:rPr>
        <w:t xml:space="preserve">почвы 0 - 30 см (тонн C га</w:t>
      </w:r>
      <w:r>
        <w:rPr>
          <w:sz w:val="20"/>
          <w:vertAlign w:val="superscript"/>
        </w:rPr>
        <w:t xml:space="preserve">-1</w:t>
      </w:r>
      <w:r>
        <w:rPr>
          <w:sz w:val="20"/>
        </w:rPr>
        <w:t xml:space="preserve">) в молодняках 1 класса возраста</w:t>
      </w:r>
    </w:p>
    <w:p>
      <w:pPr>
        <w:pStyle w:val="0"/>
        <w:jc w:val="center"/>
      </w:pPr>
      <w:r>
        <w:rPr>
          <w:sz w:val="20"/>
        </w:rPr>
        <w:t xml:space="preserve">преобладающих древесных пород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2"/>
        <w:gridCol w:w="1134"/>
        <w:gridCol w:w="1134"/>
        <w:gridCol w:w="1134"/>
        <w:gridCol w:w="1134"/>
        <w:gridCol w:w="1134"/>
      </w:tblGrid>
      <w:tr>
        <w:tc>
          <w:tcPr>
            <w:tcW w:w="3402" w:type="dxa"/>
            <w:vMerge w:val="restart"/>
          </w:tcPr>
          <w:p>
            <w:pPr>
              <w:pStyle w:val="0"/>
              <w:jc w:val="center"/>
            </w:pPr>
            <w:r>
              <w:rPr>
                <w:sz w:val="20"/>
              </w:rPr>
              <w:t xml:space="preserve">Преобладающая порода</w:t>
            </w:r>
          </w:p>
        </w:tc>
        <w:tc>
          <w:tcPr>
            <w:tcW w:w="1134" w:type="dxa"/>
            <w:vMerge w:val="restart"/>
          </w:tcPr>
          <w:p>
            <w:pPr>
              <w:pStyle w:val="0"/>
              <w:jc w:val="center"/>
            </w:pPr>
            <w:r>
              <w:rPr>
                <w:sz w:val="20"/>
              </w:rPr>
              <w:t xml:space="preserve">Зона</w:t>
            </w:r>
          </w:p>
        </w:tc>
        <w:tc>
          <w:tcPr>
            <w:gridSpan w:val="4"/>
            <w:tcW w:w="4536" w:type="dxa"/>
          </w:tcPr>
          <w:p>
            <w:pPr>
              <w:pStyle w:val="0"/>
              <w:jc w:val="center"/>
            </w:pPr>
            <w:r>
              <w:rPr>
                <w:sz w:val="20"/>
              </w:rPr>
              <w:t xml:space="preserve">Макрорегион</w:t>
            </w:r>
          </w:p>
        </w:tc>
      </w:tr>
      <w:tr>
        <w:tc>
          <w:tcPr>
            <w:vMerge w:val="continue"/>
          </w:tcPr>
          <w:p/>
        </w:tc>
        <w:tc>
          <w:tcPr>
            <w:vMerge w:val="continue"/>
          </w:tcPr>
          <w:p/>
        </w:tc>
        <w:tc>
          <w:tcPr>
            <w:tcW w:w="1134" w:type="dxa"/>
          </w:tcPr>
          <w:p>
            <w:pPr>
              <w:pStyle w:val="0"/>
              <w:jc w:val="center"/>
            </w:pPr>
            <w:r>
              <w:rPr>
                <w:sz w:val="20"/>
              </w:rPr>
              <w:t xml:space="preserve">1</w:t>
            </w:r>
          </w:p>
        </w:tc>
        <w:tc>
          <w:tcPr>
            <w:tcW w:w="1134" w:type="dxa"/>
          </w:tcPr>
          <w:p>
            <w:pPr>
              <w:pStyle w:val="0"/>
              <w:jc w:val="center"/>
            </w:pPr>
            <w:r>
              <w:rPr>
                <w:sz w:val="20"/>
              </w:rPr>
              <w:t xml:space="preserve">2</w:t>
            </w:r>
          </w:p>
        </w:tc>
        <w:tc>
          <w:tcPr>
            <w:tcW w:w="1134" w:type="dxa"/>
          </w:tcPr>
          <w:p>
            <w:pPr>
              <w:pStyle w:val="0"/>
              <w:jc w:val="center"/>
            </w:pPr>
            <w:r>
              <w:rPr>
                <w:sz w:val="20"/>
              </w:rPr>
              <w:t xml:space="preserve">3</w:t>
            </w:r>
          </w:p>
        </w:tc>
        <w:tc>
          <w:tcPr>
            <w:tcW w:w="1134" w:type="dxa"/>
          </w:tcPr>
          <w:p>
            <w:pPr>
              <w:pStyle w:val="0"/>
              <w:jc w:val="center"/>
            </w:pPr>
            <w:r>
              <w:rPr>
                <w:sz w:val="20"/>
              </w:rPr>
              <w:t xml:space="preserve">4</w:t>
            </w:r>
          </w:p>
        </w:tc>
      </w:tr>
      <w:tr>
        <w:tc>
          <w:tcPr>
            <w:tcW w:w="3402" w:type="dxa"/>
            <w:vAlign w:val="center"/>
            <w:vMerge w:val="restart"/>
          </w:tcPr>
          <w:p>
            <w:pPr>
              <w:pStyle w:val="0"/>
              <w:jc w:val="center"/>
            </w:pPr>
            <w:r>
              <w:rPr>
                <w:sz w:val="20"/>
              </w:rPr>
              <w:t xml:space="preserve">Сосна</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81,2</w:t>
            </w:r>
          </w:p>
        </w:tc>
        <w:tc>
          <w:tcPr>
            <w:tcW w:w="1134" w:type="dxa"/>
            <w:vAlign w:val="center"/>
          </w:tcPr>
          <w:p>
            <w:pPr>
              <w:pStyle w:val="0"/>
              <w:jc w:val="center"/>
            </w:pPr>
            <w:r>
              <w:rPr>
                <w:sz w:val="20"/>
              </w:rPr>
              <w:t xml:space="preserve">127,0</w:t>
            </w:r>
          </w:p>
        </w:tc>
        <w:tc>
          <w:tcPr>
            <w:tcW w:w="1134" w:type="dxa"/>
            <w:vAlign w:val="center"/>
          </w:tcPr>
          <w:p>
            <w:pPr>
              <w:pStyle w:val="0"/>
              <w:jc w:val="center"/>
            </w:pPr>
            <w:r>
              <w:rPr>
                <w:sz w:val="20"/>
              </w:rPr>
              <w:t xml:space="preserve">127,0</w:t>
            </w:r>
          </w:p>
        </w:tc>
        <w:tc>
          <w:tcPr>
            <w:tcW w:w="1134" w:type="dxa"/>
            <w:vAlign w:val="center"/>
          </w:tcPr>
          <w:p>
            <w:pPr>
              <w:pStyle w:val="0"/>
              <w:jc w:val="center"/>
            </w:pPr>
            <w:r>
              <w:rPr>
                <w:sz w:val="20"/>
              </w:rPr>
              <w:t xml:space="preserve">127,0</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43,8</w:t>
            </w:r>
          </w:p>
        </w:tc>
        <w:tc>
          <w:tcPr>
            <w:tcW w:w="1134" w:type="dxa"/>
            <w:vAlign w:val="center"/>
          </w:tcPr>
          <w:p>
            <w:pPr>
              <w:pStyle w:val="0"/>
              <w:jc w:val="center"/>
            </w:pPr>
            <w:r>
              <w:rPr>
                <w:sz w:val="20"/>
              </w:rPr>
              <w:t xml:space="preserve">104,7</w:t>
            </w:r>
          </w:p>
        </w:tc>
        <w:tc>
          <w:tcPr>
            <w:tcW w:w="1134" w:type="dxa"/>
            <w:vAlign w:val="center"/>
          </w:tcPr>
          <w:p>
            <w:pPr>
              <w:pStyle w:val="0"/>
              <w:jc w:val="center"/>
            </w:pPr>
            <w:r>
              <w:rPr>
                <w:sz w:val="20"/>
              </w:rPr>
              <w:t xml:space="preserve">75,0</w:t>
            </w:r>
          </w:p>
        </w:tc>
        <w:tc>
          <w:tcPr>
            <w:tcW w:w="1134" w:type="dxa"/>
            <w:vAlign w:val="center"/>
          </w:tcPr>
          <w:p>
            <w:pPr>
              <w:pStyle w:val="0"/>
              <w:jc w:val="center"/>
            </w:pPr>
            <w:r>
              <w:rPr>
                <w:sz w:val="20"/>
              </w:rPr>
              <w:t xml:space="preserve">49,7</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67,2</w:t>
            </w:r>
          </w:p>
        </w:tc>
        <w:tc>
          <w:tcPr>
            <w:tcW w:w="1134" w:type="dxa"/>
            <w:vAlign w:val="center"/>
          </w:tcPr>
          <w:p>
            <w:pPr>
              <w:pStyle w:val="0"/>
              <w:jc w:val="center"/>
            </w:pPr>
            <w:r>
              <w:rPr>
                <w:sz w:val="20"/>
              </w:rPr>
              <w:t xml:space="preserve">90,4</w:t>
            </w:r>
          </w:p>
        </w:tc>
        <w:tc>
          <w:tcPr>
            <w:tcW w:w="1134" w:type="dxa"/>
            <w:vAlign w:val="center"/>
          </w:tcPr>
          <w:p>
            <w:pPr>
              <w:pStyle w:val="0"/>
              <w:jc w:val="center"/>
            </w:pPr>
            <w:r>
              <w:rPr>
                <w:sz w:val="20"/>
              </w:rPr>
              <w:t xml:space="preserve">74,6</w:t>
            </w:r>
          </w:p>
        </w:tc>
        <w:tc>
          <w:tcPr>
            <w:tcW w:w="1134" w:type="dxa"/>
            <w:vAlign w:val="center"/>
          </w:tcPr>
          <w:p>
            <w:pPr>
              <w:pStyle w:val="0"/>
              <w:jc w:val="center"/>
            </w:pPr>
            <w:r>
              <w:rPr>
                <w:sz w:val="20"/>
              </w:rPr>
              <w:t xml:space="preserve">74,6</w:t>
            </w:r>
          </w:p>
        </w:tc>
      </w:tr>
      <w:tr>
        <w:tc>
          <w:tcPr>
            <w:tcW w:w="3402" w:type="dxa"/>
            <w:vAlign w:val="center"/>
            <w:vMerge w:val="restart"/>
          </w:tcPr>
          <w:p>
            <w:pPr>
              <w:pStyle w:val="0"/>
              <w:jc w:val="center"/>
            </w:pPr>
            <w:r>
              <w:rPr>
                <w:sz w:val="20"/>
              </w:rPr>
              <w:t xml:space="preserve">Ель</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114,8</w:t>
            </w:r>
          </w:p>
        </w:tc>
        <w:tc>
          <w:tcPr>
            <w:tcW w:w="1134" w:type="dxa"/>
            <w:vAlign w:val="center"/>
          </w:tcPr>
          <w:p>
            <w:pPr>
              <w:pStyle w:val="0"/>
              <w:jc w:val="center"/>
            </w:pPr>
            <w:r>
              <w:rPr>
                <w:sz w:val="20"/>
              </w:rPr>
              <w:t xml:space="preserve">79,8</w:t>
            </w:r>
          </w:p>
        </w:tc>
        <w:tc>
          <w:tcPr>
            <w:tcW w:w="1134" w:type="dxa"/>
            <w:vAlign w:val="center"/>
          </w:tcPr>
          <w:p>
            <w:pPr>
              <w:pStyle w:val="0"/>
              <w:jc w:val="center"/>
            </w:pPr>
            <w:r>
              <w:rPr>
                <w:sz w:val="20"/>
              </w:rPr>
              <w:t xml:space="preserve">94,1</w:t>
            </w:r>
          </w:p>
        </w:tc>
        <w:tc>
          <w:tcPr>
            <w:tcW w:w="1134" w:type="dxa"/>
            <w:vAlign w:val="center"/>
          </w:tcPr>
          <w:p>
            <w:pPr>
              <w:pStyle w:val="0"/>
              <w:jc w:val="center"/>
            </w:pPr>
            <w:r>
              <w:rPr>
                <w:sz w:val="20"/>
              </w:rPr>
              <w:t xml:space="preserve">94,1</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60,1</w:t>
            </w:r>
          </w:p>
        </w:tc>
        <w:tc>
          <w:tcPr>
            <w:tcW w:w="1134" w:type="dxa"/>
            <w:vAlign w:val="center"/>
          </w:tcPr>
          <w:p>
            <w:pPr>
              <w:pStyle w:val="0"/>
              <w:jc w:val="center"/>
            </w:pPr>
            <w:r>
              <w:rPr>
                <w:sz w:val="20"/>
              </w:rPr>
              <w:t xml:space="preserve">103,7</w:t>
            </w:r>
          </w:p>
        </w:tc>
        <w:tc>
          <w:tcPr>
            <w:tcW w:w="1134" w:type="dxa"/>
            <w:vAlign w:val="center"/>
          </w:tcPr>
          <w:p>
            <w:pPr>
              <w:pStyle w:val="0"/>
              <w:jc w:val="center"/>
            </w:pPr>
            <w:r>
              <w:rPr>
                <w:sz w:val="20"/>
              </w:rPr>
              <w:t xml:space="preserve">132,7</w:t>
            </w:r>
          </w:p>
        </w:tc>
        <w:tc>
          <w:tcPr>
            <w:tcW w:w="1134" w:type="dxa"/>
            <w:vAlign w:val="center"/>
          </w:tcPr>
          <w:p>
            <w:pPr>
              <w:pStyle w:val="0"/>
              <w:jc w:val="center"/>
            </w:pPr>
            <w:r>
              <w:rPr>
                <w:sz w:val="20"/>
              </w:rPr>
              <w:t xml:space="preserve">132,7</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74,5</w:t>
            </w:r>
          </w:p>
        </w:tc>
        <w:tc>
          <w:tcPr>
            <w:tcW w:w="1134" w:type="dxa"/>
            <w:vAlign w:val="center"/>
          </w:tcPr>
          <w:p>
            <w:pPr>
              <w:pStyle w:val="0"/>
              <w:jc w:val="center"/>
            </w:pPr>
            <w:r>
              <w:rPr>
                <w:sz w:val="20"/>
              </w:rPr>
              <w:t xml:space="preserve">108,7</w:t>
            </w:r>
          </w:p>
        </w:tc>
        <w:tc>
          <w:tcPr>
            <w:tcW w:w="1134" w:type="dxa"/>
            <w:vAlign w:val="center"/>
          </w:tcPr>
          <w:p>
            <w:pPr>
              <w:pStyle w:val="0"/>
              <w:jc w:val="center"/>
            </w:pPr>
            <w:r>
              <w:rPr>
                <w:sz w:val="20"/>
              </w:rPr>
              <w:t xml:space="preserve">146,9</w:t>
            </w:r>
          </w:p>
        </w:tc>
        <w:tc>
          <w:tcPr>
            <w:tcW w:w="1134" w:type="dxa"/>
            <w:vAlign w:val="center"/>
          </w:tcPr>
          <w:p>
            <w:pPr>
              <w:pStyle w:val="0"/>
              <w:jc w:val="center"/>
            </w:pPr>
            <w:r>
              <w:rPr>
                <w:sz w:val="20"/>
              </w:rPr>
              <w:t xml:space="preserve">146,9</w:t>
            </w:r>
          </w:p>
        </w:tc>
      </w:tr>
      <w:tr>
        <w:tc>
          <w:tcPr>
            <w:tcW w:w="3402" w:type="dxa"/>
            <w:vAlign w:val="center"/>
            <w:vMerge w:val="restart"/>
          </w:tcPr>
          <w:p>
            <w:pPr>
              <w:pStyle w:val="0"/>
              <w:jc w:val="center"/>
            </w:pPr>
            <w:r>
              <w:rPr>
                <w:sz w:val="20"/>
              </w:rPr>
              <w:t xml:space="preserve">Пихта</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86,7</w:t>
            </w:r>
          </w:p>
        </w:tc>
        <w:tc>
          <w:tcPr>
            <w:tcW w:w="1134" w:type="dxa"/>
            <w:vAlign w:val="center"/>
          </w:tcPr>
          <w:p>
            <w:pPr>
              <w:pStyle w:val="0"/>
              <w:jc w:val="center"/>
            </w:pPr>
            <w:r>
              <w:rPr>
                <w:sz w:val="20"/>
              </w:rPr>
              <w:t xml:space="preserve">86,7</w:t>
            </w:r>
          </w:p>
        </w:tc>
        <w:tc>
          <w:tcPr>
            <w:tcW w:w="1134" w:type="dxa"/>
            <w:vAlign w:val="center"/>
          </w:tcPr>
          <w:p>
            <w:pPr>
              <w:pStyle w:val="0"/>
              <w:jc w:val="center"/>
            </w:pPr>
            <w:r>
              <w:rPr>
                <w:sz w:val="20"/>
              </w:rPr>
              <w:t xml:space="preserve">94,9</w:t>
            </w:r>
          </w:p>
        </w:tc>
        <w:tc>
          <w:tcPr>
            <w:tcW w:w="1134" w:type="dxa"/>
            <w:vAlign w:val="center"/>
          </w:tcPr>
          <w:p>
            <w:pPr>
              <w:pStyle w:val="0"/>
              <w:jc w:val="center"/>
            </w:pPr>
            <w:r>
              <w:rPr>
                <w:sz w:val="20"/>
              </w:rPr>
              <w:t xml:space="preserve">94,9</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86,7</w:t>
            </w:r>
          </w:p>
        </w:tc>
        <w:tc>
          <w:tcPr>
            <w:tcW w:w="1134" w:type="dxa"/>
            <w:vAlign w:val="center"/>
          </w:tcPr>
          <w:p>
            <w:pPr>
              <w:pStyle w:val="0"/>
              <w:jc w:val="center"/>
            </w:pPr>
            <w:r>
              <w:rPr>
                <w:sz w:val="20"/>
              </w:rPr>
              <w:t xml:space="preserve">86,7</w:t>
            </w:r>
          </w:p>
        </w:tc>
        <w:tc>
          <w:tcPr>
            <w:tcW w:w="1134" w:type="dxa"/>
            <w:vAlign w:val="center"/>
          </w:tcPr>
          <w:p>
            <w:pPr>
              <w:pStyle w:val="0"/>
              <w:jc w:val="center"/>
            </w:pPr>
            <w:r>
              <w:rPr>
                <w:sz w:val="20"/>
              </w:rPr>
              <w:t xml:space="preserve">94,9</w:t>
            </w:r>
          </w:p>
        </w:tc>
        <w:tc>
          <w:tcPr>
            <w:tcW w:w="1134" w:type="dxa"/>
            <w:vAlign w:val="center"/>
          </w:tcPr>
          <w:p>
            <w:pPr>
              <w:pStyle w:val="0"/>
              <w:jc w:val="center"/>
            </w:pPr>
            <w:r>
              <w:rPr>
                <w:sz w:val="20"/>
              </w:rPr>
              <w:t xml:space="preserve">94,9</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91,2</w:t>
            </w:r>
          </w:p>
        </w:tc>
        <w:tc>
          <w:tcPr>
            <w:tcW w:w="1134" w:type="dxa"/>
            <w:vAlign w:val="center"/>
          </w:tcPr>
          <w:p>
            <w:pPr>
              <w:pStyle w:val="0"/>
              <w:jc w:val="center"/>
            </w:pPr>
            <w:r>
              <w:rPr>
                <w:sz w:val="20"/>
              </w:rPr>
              <w:t xml:space="preserve">91,2</w:t>
            </w:r>
          </w:p>
        </w:tc>
        <w:tc>
          <w:tcPr>
            <w:tcW w:w="1134" w:type="dxa"/>
            <w:vAlign w:val="center"/>
          </w:tcPr>
          <w:p>
            <w:pPr>
              <w:pStyle w:val="0"/>
              <w:jc w:val="center"/>
            </w:pPr>
            <w:r>
              <w:rPr>
                <w:sz w:val="20"/>
              </w:rPr>
              <w:t xml:space="preserve">70,5</w:t>
            </w:r>
          </w:p>
        </w:tc>
        <w:tc>
          <w:tcPr>
            <w:tcW w:w="1134" w:type="dxa"/>
            <w:vAlign w:val="center"/>
          </w:tcPr>
          <w:p>
            <w:pPr>
              <w:pStyle w:val="0"/>
              <w:jc w:val="center"/>
            </w:pPr>
            <w:r>
              <w:rPr>
                <w:sz w:val="20"/>
              </w:rPr>
              <w:t xml:space="preserve">74,6</w:t>
            </w:r>
          </w:p>
        </w:tc>
      </w:tr>
      <w:tr>
        <w:tc>
          <w:tcPr>
            <w:tcW w:w="3402" w:type="dxa"/>
            <w:vAlign w:val="center"/>
            <w:vMerge w:val="restart"/>
          </w:tcPr>
          <w:p>
            <w:pPr>
              <w:pStyle w:val="0"/>
              <w:jc w:val="center"/>
            </w:pPr>
            <w:r>
              <w:rPr>
                <w:sz w:val="20"/>
              </w:rPr>
              <w:t xml:space="preserve">Лиственница</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148,0</w:t>
            </w:r>
          </w:p>
        </w:tc>
        <w:tc>
          <w:tcPr>
            <w:tcW w:w="1134" w:type="dxa"/>
            <w:vAlign w:val="center"/>
          </w:tcPr>
          <w:p>
            <w:pPr>
              <w:pStyle w:val="0"/>
              <w:jc w:val="center"/>
            </w:pPr>
            <w:r>
              <w:rPr>
                <w:sz w:val="20"/>
              </w:rPr>
              <w:t xml:space="preserve">93,3</w:t>
            </w:r>
          </w:p>
        </w:tc>
        <w:tc>
          <w:tcPr>
            <w:tcW w:w="1134" w:type="dxa"/>
            <w:vAlign w:val="center"/>
          </w:tcPr>
          <w:p>
            <w:pPr>
              <w:pStyle w:val="0"/>
              <w:jc w:val="center"/>
            </w:pPr>
            <w:r>
              <w:rPr>
                <w:sz w:val="20"/>
              </w:rPr>
              <w:t xml:space="preserve">93,3</w:t>
            </w:r>
          </w:p>
        </w:tc>
        <w:tc>
          <w:tcPr>
            <w:tcW w:w="1134" w:type="dxa"/>
            <w:vAlign w:val="center"/>
          </w:tcPr>
          <w:p>
            <w:pPr>
              <w:pStyle w:val="0"/>
              <w:jc w:val="center"/>
            </w:pPr>
            <w:r>
              <w:rPr>
                <w:sz w:val="20"/>
              </w:rPr>
              <w:t xml:space="preserve">93,3</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81,3</w:t>
            </w:r>
          </w:p>
        </w:tc>
        <w:tc>
          <w:tcPr>
            <w:tcW w:w="1134" w:type="dxa"/>
            <w:vAlign w:val="center"/>
          </w:tcPr>
          <w:p>
            <w:pPr>
              <w:pStyle w:val="0"/>
              <w:jc w:val="center"/>
            </w:pPr>
            <w:r>
              <w:rPr>
                <w:sz w:val="20"/>
              </w:rPr>
              <w:t xml:space="preserve">81,3</w:t>
            </w:r>
          </w:p>
        </w:tc>
        <w:tc>
          <w:tcPr>
            <w:tcW w:w="1134" w:type="dxa"/>
            <w:vAlign w:val="center"/>
          </w:tcPr>
          <w:p>
            <w:pPr>
              <w:pStyle w:val="0"/>
              <w:jc w:val="center"/>
            </w:pPr>
            <w:r>
              <w:rPr>
                <w:sz w:val="20"/>
              </w:rPr>
              <w:t xml:space="preserve">81,3</w:t>
            </w:r>
          </w:p>
        </w:tc>
        <w:tc>
          <w:tcPr>
            <w:tcW w:w="1134" w:type="dxa"/>
            <w:vAlign w:val="center"/>
          </w:tcPr>
          <w:p>
            <w:pPr>
              <w:pStyle w:val="0"/>
              <w:jc w:val="center"/>
            </w:pPr>
            <w:r>
              <w:rPr>
                <w:sz w:val="20"/>
              </w:rPr>
              <w:t xml:space="preserve">71,1</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69,3</w:t>
            </w:r>
          </w:p>
        </w:tc>
        <w:tc>
          <w:tcPr>
            <w:tcW w:w="1134" w:type="dxa"/>
            <w:vAlign w:val="center"/>
          </w:tcPr>
          <w:p>
            <w:pPr>
              <w:pStyle w:val="0"/>
              <w:jc w:val="center"/>
            </w:pPr>
            <w:r>
              <w:rPr>
                <w:sz w:val="20"/>
              </w:rPr>
              <w:t xml:space="preserve">69,3</w:t>
            </w:r>
          </w:p>
        </w:tc>
        <w:tc>
          <w:tcPr>
            <w:tcW w:w="1134" w:type="dxa"/>
            <w:vAlign w:val="center"/>
          </w:tcPr>
          <w:p>
            <w:pPr>
              <w:pStyle w:val="0"/>
              <w:jc w:val="center"/>
            </w:pPr>
            <w:r>
              <w:rPr>
                <w:sz w:val="20"/>
              </w:rPr>
              <w:t xml:space="preserve">119,3</w:t>
            </w:r>
          </w:p>
        </w:tc>
        <w:tc>
          <w:tcPr>
            <w:tcW w:w="1134" w:type="dxa"/>
            <w:vAlign w:val="center"/>
          </w:tcPr>
          <w:p>
            <w:pPr>
              <w:pStyle w:val="0"/>
              <w:jc w:val="center"/>
            </w:pPr>
            <w:r>
              <w:rPr>
                <w:sz w:val="20"/>
              </w:rPr>
              <w:t xml:space="preserve">178,3</w:t>
            </w:r>
          </w:p>
        </w:tc>
      </w:tr>
      <w:tr>
        <w:tc>
          <w:tcPr>
            <w:tcW w:w="3402" w:type="dxa"/>
            <w:vAlign w:val="center"/>
            <w:vMerge w:val="restart"/>
          </w:tcPr>
          <w:p>
            <w:pPr>
              <w:pStyle w:val="0"/>
              <w:jc w:val="center"/>
            </w:pPr>
            <w:r>
              <w:rPr>
                <w:sz w:val="20"/>
              </w:rPr>
              <w:t xml:space="preserve">Кедр</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151,7</w:t>
            </w:r>
          </w:p>
        </w:tc>
        <w:tc>
          <w:tcPr>
            <w:tcW w:w="1134" w:type="dxa"/>
            <w:vAlign w:val="center"/>
          </w:tcPr>
          <w:p>
            <w:pPr>
              <w:pStyle w:val="0"/>
              <w:jc w:val="center"/>
            </w:pPr>
            <w:r>
              <w:rPr>
                <w:sz w:val="20"/>
              </w:rPr>
              <w:t xml:space="preserve">151,7</w:t>
            </w:r>
          </w:p>
        </w:tc>
        <w:tc>
          <w:tcPr>
            <w:tcW w:w="1134" w:type="dxa"/>
            <w:vAlign w:val="center"/>
          </w:tcPr>
          <w:p>
            <w:pPr>
              <w:pStyle w:val="0"/>
              <w:jc w:val="center"/>
            </w:pPr>
            <w:r>
              <w:rPr>
                <w:sz w:val="20"/>
              </w:rPr>
              <w:t xml:space="preserve">158,7</w:t>
            </w:r>
          </w:p>
        </w:tc>
        <w:tc>
          <w:tcPr>
            <w:tcW w:w="1134" w:type="dxa"/>
            <w:vAlign w:val="center"/>
          </w:tcPr>
          <w:p>
            <w:pPr>
              <w:pStyle w:val="0"/>
              <w:jc w:val="center"/>
            </w:pPr>
            <w:r>
              <w:rPr>
                <w:sz w:val="20"/>
              </w:rPr>
              <w:t xml:space="preserve">158,7</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151,7</w:t>
            </w:r>
          </w:p>
        </w:tc>
        <w:tc>
          <w:tcPr>
            <w:tcW w:w="1134" w:type="dxa"/>
            <w:vAlign w:val="center"/>
          </w:tcPr>
          <w:p>
            <w:pPr>
              <w:pStyle w:val="0"/>
              <w:jc w:val="center"/>
            </w:pPr>
            <w:r>
              <w:rPr>
                <w:sz w:val="20"/>
              </w:rPr>
              <w:t xml:space="preserve">151,7</w:t>
            </w:r>
          </w:p>
        </w:tc>
        <w:tc>
          <w:tcPr>
            <w:tcW w:w="1134" w:type="dxa"/>
            <w:vAlign w:val="center"/>
          </w:tcPr>
          <w:p>
            <w:pPr>
              <w:pStyle w:val="0"/>
              <w:jc w:val="center"/>
            </w:pPr>
            <w:r>
              <w:rPr>
                <w:sz w:val="20"/>
              </w:rPr>
              <w:t xml:space="preserve">126,4</w:t>
            </w:r>
          </w:p>
        </w:tc>
        <w:tc>
          <w:tcPr>
            <w:tcW w:w="1134" w:type="dxa"/>
            <w:vAlign w:val="center"/>
          </w:tcPr>
          <w:p>
            <w:pPr>
              <w:pStyle w:val="0"/>
              <w:jc w:val="center"/>
            </w:pPr>
            <w:r>
              <w:rPr>
                <w:sz w:val="20"/>
              </w:rPr>
              <w:t xml:space="preserve">126,4</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125,8</w:t>
            </w:r>
          </w:p>
        </w:tc>
        <w:tc>
          <w:tcPr>
            <w:tcW w:w="1134" w:type="dxa"/>
            <w:vAlign w:val="center"/>
          </w:tcPr>
          <w:p>
            <w:pPr>
              <w:pStyle w:val="0"/>
              <w:jc w:val="center"/>
            </w:pPr>
            <w:r>
              <w:rPr>
                <w:sz w:val="20"/>
              </w:rPr>
              <w:t xml:space="preserve">125,8</w:t>
            </w:r>
          </w:p>
        </w:tc>
        <w:tc>
          <w:tcPr>
            <w:tcW w:w="1134" w:type="dxa"/>
            <w:vAlign w:val="center"/>
          </w:tcPr>
          <w:p>
            <w:pPr>
              <w:pStyle w:val="0"/>
              <w:jc w:val="center"/>
            </w:pPr>
            <w:r>
              <w:rPr>
                <w:sz w:val="20"/>
              </w:rPr>
              <w:t xml:space="preserve">125,8</w:t>
            </w:r>
          </w:p>
        </w:tc>
        <w:tc>
          <w:tcPr>
            <w:tcW w:w="1134" w:type="dxa"/>
            <w:vAlign w:val="center"/>
          </w:tcPr>
          <w:p>
            <w:pPr>
              <w:pStyle w:val="0"/>
              <w:jc w:val="center"/>
            </w:pPr>
            <w:r>
              <w:rPr>
                <w:sz w:val="20"/>
              </w:rPr>
              <w:t xml:space="preserve">125,8</w:t>
            </w:r>
          </w:p>
        </w:tc>
      </w:tr>
      <w:tr>
        <w:tc>
          <w:tcPr>
            <w:tcW w:w="3402" w:type="dxa"/>
            <w:vAlign w:val="center"/>
            <w:vMerge w:val="restart"/>
          </w:tcPr>
          <w:p>
            <w:pPr>
              <w:pStyle w:val="0"/>
              <w:jc w:val="center"/>
            </w:pPr>
            <w:r>
              <w:rPr>
                <w:sz w:val="20"/>
              </w:rPr>
              <w:t xml:space="preserve">Твердолиственные</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47,2</w:t>
            </w:r>
          </w:p>
        </w:tc>
        <w:tc>
          <w:tcPr>
            <w:tcW w:w="1134" w:type="dxa"/>
            <w:vAlign w:val="center"/>
          </w:tcPr>
          <w:p>
            <w:pPr>
              <w:pStyle w:val="0"/>
              <w:jc w:val="center"/>
            </w:pPr>
            <w:r>
              <w:rPr>
                <w:sz w:val="20"/>
              </w:rPr>
              <w:t xml:space="preserve">47,2</w:t>
            </w:r>
          </w:p>
        </w:tc>
        <w:tc>
          <w:tcPr>
            <w:tcW w:w="1134" w:type="dxa"/>
            <w:vAlign w:val="center"/>
          </w:tcPr>
          <w:p>
            <w:pPr>
              <w:pStyle w:val="0"/>
              <w:jc w:val="center"/>
            </w:pPr>
            <w:r>
              <w:rPr>
                <w:sz w:val="20"/>
              </w:rPr>
              <w:t xml:space="preserve">47,2</w:t>
            </w:r>
          </w:p>
        </w:tc>
        <w:tc>
          <w:tcPr>
            <w:tcW w:w="1134" w:type="dxa"/>
            <w:vAlign w:val="center"/>
          </w:tcPr>
          <w:p>
            <w:pPr>
              <w:pStyle w:val="0"/>
              <w:jc w:val="center"/>
            </w:pPr>
            <w:r>
              <w:rPr>
                <w:sz w:val="20"/>
              </w:rPr>
              <w:t xml:space="preserve">47,2</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47,2</w:t>
            </w:r>
          </w:p>
        </w:tc>
        <w:tc>
          <w:tcPr>
            <w:tcW w:w="1134" w:type="dxa"/>
            <w:vAlign w:val="center"/>
          </w:tcPr>
          <w:p>
            <w:pPr>
              <w:pStyle w:val="0"/>
              <w:jc w:val="center"/>
            </w:pPr>
            <w:r>
              <w:rPr>
                <w:sz w:val="20"/>
              </w:rPr>
              <w:t xml:space="preserve">47,2</w:t>
            </w:r>
          </w:p>
        </w:tc>
        <w:tc>
          <w:tcPr>
            <w:tcW w:w="1134" w:type="dxa"/>
            <w:vAlign w:val="center"/>
          </w:tcPr>
          <w:p>
            <w:pPr>
              <w:pStyle w:val="0"/>
              <w:jc w:val="center"/>
            </w:pPr>
            <w:r>
              <w:rPr>
                <w:sz w:val="20"/>
              </w:rPr>
              <w:t xml:space="preserve">47,2</w:t>
            </w:r>
          </w:p>
        </w:tc>
        <w:tc>
          <w:tcPr>
            <w:tcW w:w="1134" w:type="dxa"/>
            <w:vAlign w:val="center"/>
          </w:tcPr>
          <w:p>
            <w:pPr>
              <w:pStyle w:val="0"/>
              <w:jc w:val="center"/>
            </w:pPr>
            <w:r>
              <w:rPr>
                <w:sz w:val="20"/>
              </w:rPr>
              <w:t xml:space="preserve">47,2</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46,0</w:t>
            </w:r>
          </w:p>
        </w:tc>
        <w:tc>
          <w:tcPr>
            <w:tcW w:w="1134" w:type="dxa"/>
            <w:vAlign w:val="center"/>
          </w:tcPr>
          <w:p>
            <w:pPr>
              <w:pStyle w:val="0"/>
              <w:jc w:val="center"/>
            </w:pPr>
            <w:r>
              <w:rPr>
                <w:sz w:val="20"/>
              </w:rPr>
              <w:t xml:space="preserve">90,8</w:t>
            </w:r>
          </w:p>
        </w:tc>
        <w:tc>
          <w:tcPr>
            <w:tcW w:w="1134" w:type="dxa"/>
            <w:vAlign w:val="center"/>
          </w:tcPr>
          <w:p>
            <w:pPr>
              <w:pStyle w:val="0"/>
              <w:jc w:val="center"/>
            </w:pPr>
            <w:r>
              <w:rPr>
                <w:sz w:val="20"/>
              </w:rPr>
              <w:t xml:space="preserve">76,6</w:t>
            </w:r>
          </w:p>
        </w:tc>
        <w:tc>
          <w:tcPr>
            <w:tcW w:w="1134" w:type="dxa"/>
            <w:vAlign w:val="center"/>
          </w:tcPr>
          <w:p>
            <w:pPr>
              <w:pStyle w:val="0"/>
              <w:jc w:val="center"/>
            </w:pPr>
            <w:r>
              <w:rPr>
                <w:sz w:val="20"/>
              </w:rPr>
              <w:t xml:space="preserve">76,6</w:t>
            </w:r>
          </w:p>
        </w:tc>
      </w:tr>
      <w:tr>
        <w:tc>
          <w:tcPr>
            <w:tcW w:w="3402" w:type="dxa"/>
            <w:vAlign w:val="center"/>
            <w:vMerge w:val="restart"/>
          </w:tcPr>
          <w:p>
            <w:pPr>
              <w:pStyle w:val="0"/>
              <w:jc w:val="center"/>
            </w:pPr>
            <w:r>
              <w:rPr>
                <w:sz w:val="20"/>
              </w:rPr>
              <w:t xml:space="preserve">Береза</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85,3</w:t>
            </w:r>
          </w:p>
        </w:tc>
        <w:tc>
          <w:tcPr>
            <w:tcW w:w="1134" w:type="dxa"/>
            <w:vAlign w:val="center"/>
          </w:tcPr>
          <w:p>
            <w:pPr>
              <w:pStyle w:val="0"/>
              <w:jc w:val="center"/>
            </w:pPr>
            <w:r>
              <w:rPr>
                <w:sz w:val="20"/>
              </w:rPr>
              <w:t xml:space="preserve">144,3</w:t>
            </w:r>
          </w:p>
        </w:tc>
        <w:tc>
          <w:tcPr>
            <w:tcW w:w="1134" w:type="dxa"/>
            <w:vAlign w:val="center"/>
          </w:tcPr>
          <w:p>
            <w:pPr>
              <w:pStyle w:val="0"/>
              <w:jc w:val="center"/>
            </w:pPr>
            <w:r>
              <w:rPr>
                <w:sz w:val="20"/>
              </w:rPr>
              <w:t xml:space="preserve">144,3</w:t>
            </w:r>
          </w:p>
        </w:tc>
        <w:tc>
          <w:tcPr>
            <w:tcW w:w="1134" w:type="dxa"/>
            <w:vAlign w:val="center"/>
          </w:tcPr>
          <w:p>
            <w:pPr>
              <w:pStyle w:val="0"/>
              <w:jc w:val="center"/>
            </w:pPr>
            <w:r>
              <w:rPr>
                <w:sz w:val="20"/>
              </w:rPr>
              <w:t xml:space="preserve">144,3</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68,1</w:t>
            </w:r>
          </w:p>
        </w:tc>
        <w:tc>
          <w:tcPr>
            <w:tcW w:w="1134" w:type="dxa"/>
            <w:vAlign w:val="center"/>
          </w:tcPr>
          <w:p>
            <w:pPr>
              <w:pStyle w:val="0"/>
              <w:jc w:val="center"/>
            </w:pPr>
            <w:r>
              <w:rPr>
                <w:sz w:val="20"/>
              </w:rPr>
              <w:t xml:space="preserve">68,1</w:t>
            </w:r>
          </w:p>
        </w:tc>
        <w:tc>
          <w:tcPr>
            <w:tcW w:w="1134" w:type="dxa"/>
            <w:vAlign w:val="center"/>
          </w:tcPr>
          <w:p>
            <w:pPr>
              <w:pStyle w:val="0"/>
              <w:jc w:val="center"/>
            </w:pPr>
            <w:r>
              <w:rPr>
                <w:sz w:val="20"/>
              </w:rPr>
              <w:t xml:space="preserve">125,0</w:t>
            </w:r>
          </w:p>
        </w:tc>
        <w:tc>
          <w:tcPr>
            <w:tcW w:w="1134" w:type="dxa"/>
            <w:vAlign w:val="center"/>
          </w:tcPr>
          <w:p>
            <w:pPr>
              <w:pStyle w:val="0"/>
              <w:jc w:val="center"/>
            </w:pPr>
            <w:r>
              <w:rPr>
                <w:sz w:val="20"/>
              </w:rPr>
              <w:t xml:space="preserve">125,0</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75,8</w:t>
            </w:r>
          </w:p>
        </w:tc>
        <w:tc>
          <w:tcPr>
            <w:tcW w:w="1134" w:type="dxa"/>
            <w:vAlign w:val="center"/>
          </w:tcPr>
          <w:p>
            <w:pPr>
              <w:pStyle w:val="0"/>
              <w:jc w:val="center"/>
            </w:pPr>
            <w:r>
              <w:rPr>
                <w:sz w:val="20"/>
              </w:rPr>
              <w:t xml:space="preserve">97,1</w:t>
            </w:r>
          </w:p>
        </w:tc>
        <w:tc>
          <w:tcPr>
            <w:tcW w:w="1134" w:type="dxa"/>
            <w:vAlign w:val="center"/>
          </w:tcPr>
          <w:p>
            <w:pPr>
              <w:pStyle w:val="0"/>
              <w:jc w:val="center"/>
            </w:pPr>
            <w:r>
              <w:rPr>
                <w:sz w:val="20"/>
              </w:rPr>
              <w:t xml:space="preserve">94,6</w:t>
            </w:r>
          </w:p>
        </w:tc>
        <w:tc>
          <w:tcPr>
            <w:tcW w:w="1134" w:type="dxa"/>
            <w:vAlign w:val="center"/>
          </w:tcPr>
          <w:p>
            <w:pPr>
              <w:pStyle w:val="0"/>
              <w:jc w:val="center"/>
            </w:pPr>
            <w:r>
              <w:rPr>
                <w:sz w:val="20"/>
              </w:rPr>
              <w:t xml:space="preserve">94,6</w:t>
            </w:r>
          </w:p>
        </w:tc>
      </w:tr>
      <w:tr>
        <w:tc>
          <w:tcPr>
            <w:tcW w:w="3402" w:type="dxa"/>
            <w:vAlign w:val="center"/>
            <w:vMerge w:val="restart"/>
          </w:tcPr>
          <w:p>
            <w:pPr>
              <w:pStyle w:val="0"/>
              <w:jc w:val="center"/>
            </w:pPr>
            <w:r>
              <w:rPr>
                <w:sz w:val="20"/>
              </w:rPr>
              <w:t xml:space="preserve">Осина</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62,3</w:t>
            </w:r>
          </w:p>
        </w:tc>
        <w:tc>
          <w:tcPr>
            <w:tcW w:w="1134" w:type="dxa"/>
            <w:vAlign w:val="center"/>
          </w:tcPr>
          <w:p>
            <w:pPr>
              <w:pStyle w:val="0"/>
              <w:jc w:val="center"/>
            </w:pPr>
            <w:r>
              <w:rPr>
                <w:sz w:val="20"/>
              </w:rPr>
              <w:t xml:space="preserve">62,3</w:t>
            </w:r>
          </w:p>
        </w:tc>
        <w:tc>
          <w:tcPr>
            <w:tcW w:w="1134" w:type="dxa"/>
            <w:vAlign w:val="center"/>
          </w:tcPr>
          <w:p>
            <w:pPr>
              <w:pStyle w:val="0"/>
              <w:jc w:val="center"/>
            </w:pPr>
            <w:r>
              <w:rPr>
                <w:sz w:val="20"/>
              </w:rPr>
              <w:t xml:space="preserve">82,3</w:t>
            </w:r>
          </w:p>
        </w:tc>
        <w:tc>
          <w:tcPr>
            <w:tcW w:w="1134" w:type="dxa"/>
            <w:vAlign w:val="center"/>
          </w:tcPr>
          <w:p>
            <w:pPr>
              <w:pStyle w:val="0"/>
              <w:jc w:val="center"/>
            </w:pPr>
            <w:r>
              <w:rPr>
                <w:sz w:val="20"/>
              </w:rPr>
              <w:t xml:space="preserve">82,3</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62,3</w:t>
            </w:r>
          </w:p>
        </w:tc>
        <w:tc>
          <w:tcPr>
            <w:tcW w:w="1134" w:type="dxa"/>
            <w:vAlign w:val="center"/>
          </w:tcPr>
          <w:p>
            <w:pPr>
              <w:pStyle w:val="0"/>
              <w:jc w:val="center"/>
            </w:pPr>
            <w:r>
              <w:rPr>
                <w:sz w:val="20"/>
              </w:rPr>
              <w:t xml:space="preserve">62,3</w:t>
            </w:r>
          </w:p>
        </w:tc>
        <w:tc>
          <w:tcPr>
            <w:tcW w:w="1134" w:type="dxa"/>
            <w:vAlign w:val="center"/>
          </w:tcPr>
          <w:p>
            <w:pPr>
              <w:pStyle w:val="0"/>
              <w:jc w:val="center"/>
            </w:pPr>
            <w:r>
              <w:rPr>
                <w:sz w:val="20"/>
              </w:rPr>
              <w:t xml:space="preserve">82,3</w:t>
            </w:r>
          </w:p>
        </w:tc>
        <w:tc>
          <w:tcPr>
            <w:tcW w:w="1134" w:type="dxa"/>
            <w:vAlign w:val="center"/>
          </w:tcPr>
          <w:p>
            <w:pPr>
              <w:pStyle w:val="0"/>
              <w:jc w:val="center"/>
            </w:pPr>
            <w:r>
              <w:rPr>
                <w:sz w:val="20"/>
              </w:rPr>
              <w:t xml:space="preserve">82,3</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62,3</w:t>
            </w:r>
          </w:p>
        </w:tc>
        <w:tc>
          <w:tcPr>
            <w:tcW w:w="1134" w:type="dxa"/>
            <w:vAlign w:val="center"/>
          </w:tcPr>
          <w:p>
            <w:pPr>
              <w:pStyle w:val="0"/>
              <w:jc w:val="center"/>
            </w:pPr>
            <w:r>
              <w:rPr>
                <w:sz w:val="20"/>
              </w:rPr>
              <w:t xml:space="preserve">62,3</w:t>
            </w:r>
          </w:p>
        </w:tc>
        <w:tc>
          <w:tcPr>
            <w:tcW w:w="1134" w:type="dxa"/>
            <w:vAlign w:val="center"/>
          </w:tcPr>
          <w:p>
            <w:pPr>
              <w:pStyle w:val="0"/>
              <w:jc w:val="center"/>
            </w:pPr>
            <w:r>
              <w:rPr>
                <w:sz w:val="20"/>
              </w:rPr>
              <w:t xml:space="preserve">82,3</w:t>
            </w:r>
          </w:p>
        </w:tc>
        <w:tc>
          <w:tcPr>
            <w:tcW w:w="1134" w:type="dxa"/>
            <w:vAlign w:val="center"/>
          </w:tcPr>
          <w:p>
            <w:pPr>
              <w:pStyle w:val="0"/>
              <w:jc w:val="center"/>
            </w:pPr>
            <w:r>
              <w:rPr>
                <w:sz w:val="20"/>
              </w:rPr>
              <w:t xml:space="preserve">82,3</w:t>
            </w:r>
          </w:p>
        </w:tc>
      </w:tr>
      <w:tr>
        <w:tc>
          <w:tcPr>
            <w:tcW w:w="3402" w:type="dxa"/>
            <w:vAlign w:val="center"/>
            <w:vMerge w:val="restart"/>
          </w:tcPr>
          <w:p>
            <w:pPr>
              <w:pStyle w:val="0"/>
              <w:jc w:val="center"/>
            </w:pPr>
            <w:r>
              <w:rPr>
                <w:sz w:val="20"/>
              </w:rPr>
              <w:t xml:space="preserve">Прочие мягколиственные</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97,1</w:t>
            </w:r>
          </w:p>
        </w:tc>
        <w:tc>
          <w:tcPr>
            <w:tcW w:w="1134" w:type="dxa"/>
            <w:vAlign w:val="center"/>
          </w:tcPr>
          <w:p>
            <w:pPr>
              <w:pStyle w:val="0"/>
              <w:jc w:val="center"/>
            </w:pPr>
            <w:r>
              <w:rPr>
                <w:sz w:val="20"/>
              </w:rPr>
              <w:t xml:space="preserve">74,2</w:t>
            </w:r>
          </w:p>
        </w:tc>
        <w:tc>
          <w:tcPr>
            <w:tcW w:w="1134" w:type="dxa"/>
            <w:vAlign w:val="center"/>
          </w:tcPr>
          <w:p>
            <w:pPr>
              <w:pStyle w:val="0"/>
              <w:jc w:val="center"/>
            </w:pPr>
            <w:r>
              <w:rPr>
                <w:sz w:val="20"/>
              </w:rPr>
              <w:t xml:space="preserve">74,2</w:t>
            </w:r>
          </w:p>
        </w:tc>
        <w:tc>
          <w:tcPr>
            <w:tcW w:w="1134" w:type="dxa"/>
            <w:vAlign w:val="center"/>
          </w:tcPr>
          <w:p>
            <w:pPr>
              <w:pStyle w:val="0"/>
              <w:jc w:val="center"/>
            </w:pPr>
            <w:r>
              <w:rPr>
                <w:sz w:val="20"/>
              </w:rPr>
              <w:t xml:space="preserve">74,2</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97,1</w:t>
            </w:r>
          </w:p>
        </w:tc>
        <w:tc>
          <w:tcPr>
            <w:tcW w:w="1134" w:type="dxa"/>
            <w:vAlign w:val="center"/>
          </w:tcPr>
          <w:p>
            <w:pPr>
              <w:pStyle w:val="0"/>
              <w:jc w:val="center"/>
            </w:pPr>
            <w:r>
              <w:rPr>
                <w:sz w:val="20"/>
              </w:rPr>
              <w:t xml:space="preserve">74,2</w:t>
            </w:r>
          </w:p>
        </w:tc>
        <w:tc>
          <w:tcPr>
            <w:tcW w:w="1134" w:type="dxa"/>
            <w:vAlign w:val="center"/>
          </w:tcPr>
          <w:p>
            <w:pPr>
              <w:pStyle w:val="0"/>
              <w:jc w:val="center"/>
            </w:pPr>
            <w:r>
              <w:rPr>
                <w:sz w:val="20"/>
              </w:rPr>
              <w:t xml:space="preserve">74,2</w:t>
            </w:r>
          </w:p>
        </w:tc>
        <w:tc>
          <w:tcPr>
            <w:tcW w:w="1134" w:type="dxa"/>
            <w:vAlign w:val="center"/>
          </w:tcPr>
          <w:p>
            <w:pPr>
              <w:pStyle w:val="0"/>
              <w:jc w:val="center"/>
            </w:pPr>
            <w:r>
              <w:rPr>
                <w:sz w:val="20"/>
              </w:rPr>
              <w:t xml:space="preserve">74,2</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55,4</w:t>
            </w:r>
          </w:p>
        </w:tc>
        <w:tc>
          <w:tcPr>
            <w:tcW w:w="1134" w:type="dxa"/>
            <w:vAlign w:val="center"/>
          </w:tcPr>
          <w:p>
            <w:pPr>
              <w:pStyle w:val="0"/>
              <w:jc w:val="center"/>
            </w:pPr>
            <w:r>
              <w:rPr>
                <w:sz w:val="20"/>
              </w:rPr>
              <w:t xml:space="preserve">55,4</w:t>
            </w:r>
          </w:p>
        </w:tc>
        <w:tc>
          <w:tcPr>
            <w:tcW w:w="1134" w:type="dxa"/>
            <w:vAlign w:val="center"/>
          </w:tcPr>
          <w:p>
            <w:pPr>
              <w:pStyle w:val="0"/>
              <w:jc w:val="center"/>
            </w:pPr>
            <w:r>
              <w:rPr>
                <w:sz w:val="20"/>
              </w:rPr>
              <w:t xml:space="preserve">55,4</w:t>
            </w:r>
          </w:p>
        </w:tc>
        <w:tc>
          <w:tcPr>
            <w:tcW w:w="1134" w:type="dxa"/>
            <w:vAlign w:val="center"/>
          </w:tcPr>
          <w:p>
            <w:pPr>
              <w:pStyle w:val="0"/>
              <w:jc w:val="center"/>
            </w:pPr>
            <w:r>
              <w:rPr>
                <w:sz w:val="20"/>
              </w:rPr>
              <w:t xml:space="preserve">55,4</w:t>
            </w:r>
          </w:p>
        </w:tc>
      </w:tr>
      <w:tr>
        <w:tc>
          <w:tcPr>
            <w:tcW w:w="3402" w:type="dxa"/>
            <w:vAlign w:val="center"/>
            <w:vMerge w:val="restart"/>
          </w:tcPr>
          <w:p>
            <w:pPr>
              <w:pStyle w:val="0"/>
              <w:jc w:val="center"/>
            </w:pPr>
            <w:r>
              <w:rPr>
                <w:sz w:val="20"/>
              </w:rPr>
              <w:t xml:space="preserve">Кедровый стланик</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145,4</w:t>
            </w:r>
          </w:p>
        </w:tc>
        <w:tc>
          <w:tcPr>
            <w:tcW w:w="1134" w:type="dxa"/>
            <w:vAlign w:val="center"/>
          </w:tcPr>
          <w:p>
            <w:pPr>
              <w:pStyle w:val="0"/>
              <w:jc w:val="center"/>
            </w:pPr>
            <w:r>
              <w:rPr>
                <w:sz w:val="20"/>
              </w:rPr>
              <w:t xml:space="preserve">145,4</w:t>
            </w:r>
          </w:p>
        </w:tc>
        <w:tc>
          <w:tcPr>
            <w:tcW w:w="1134" w:type="dxa"/>
            <w:vAlign w:val="center"/>
          </w:tcPr>
          <w:p>
            <w:pPr>
              <w:pStyle w:val="0"/>
              <w:jc w:val="center"/>
            </w:pPr>
            <w:r>
              <w:rPr>
                <w:sz w:val="20"/>
              </w:rPr>
              <w:t xml:space="preserve">145,4</w:t>
            </w:r>
          </w:p>
        </w:tc>
        <w:tc>
          <w:tcPr>
            <w:tcW w:w="1134" w:type="dxa"/>
            <w:vAlign w:val="center"/>
          </w:tcPr>
          <w:p>
            <w:pPr>
              <w:pStyle w:val="0"/>
              <w:jc w:val="center"/>
            </w:pPr>
            <w:r>
              <w:rPr>
                <w:sz w:val="20"/>
              </w:rPr>
              <w:t xml:space="preserve">145,4</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145,4</w:t>
            </w:r>
          </w:p>
        </w:tc>
        <w:tc>
          <w:tcPr>
            <w:tcW w:w="1134" w:type="dxa"/>
            <w:vAlign w:val="center"/>
          </w:tcPr>
          <w:p>
            <w:pPr>
              <w:pStyle w:val="0"/>
              <w:jc w:val="center"/>
            </w:pPr>
            <w:r>
              <w:rPr>
                <w:sz w:val="20"/>
              </w:rPr>
              <w:t xml:space="preserve">145,4</w:t>
            </w:r>
          </w:p>
        </w:tc>
        <w:tc>
          <w:tcPr>
            <w:tcW w:w="1134" w:type="dxa"/>
            <w:vAlign w:val="center"/>
          </w:tcPr>
          <w:p>
            <w:pPr>
              <w:pStyle w:val="0"/>
              <w:jc w:val="center"/>
            </w:pPr>
            <w:r>
              <w:rPr>
                <w:sz w:val="20"/>
              </w:rPr>
              <w:t xml:space="preserve">145,4</w:t>
            </w:r>
          </w:p>
        </w:tc>
        <w:tc>
          <w:tcPr>
            <w:tcW w:w="1134" w:type="dxa"/>
            <w:vAlign w:val="center"/>
          </w:tcPr>
          <w:p>
            <w:pPr>
              <w:pStyle w:val="0"/>
              <w:jc w:val="center"/>
            </w:pPr>
            <w:r>
              <w:rPr>
                <w:sz w:val="20"/>
              </w:rPr>
              <w:t xml:space="preserve">145,4</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145,4</w:t>
            </w:r>
          </w:p>
        </w:tc>
        <w:tc>
          <w:tcPr>
            <w:tcW w:w="1134" w:type="dxa"/>
            <w:vAlign w:val="center"/>
          </w:tcPr>
          <w:p>
            <w:pPr>
              <w:pStyle w:val="0"/>
              <w:jc w:val="center"/>
            </w:pPr>
            <w:r>
              <w:rPr>
                <w:sz w:val="20"/>
              </w:rPr>
              <w:t xml:space="preserve">145,4</w:t>
            </w:r>
          </w:p>
        </w:tc>
        <w:tc>
          <w:tcPr>
            <w:tcW w:w="1134" w:type="dxa"/>
            <w:vAlign w:val="center"/>
          </w:tcPr>
          <w:p>
            <w:pPr>
              <w:pStyle w:val="0"/>
              <w:jc w:val="center"/>
            </w:pPr>
            <w:r>
              <w:rPr>
                <w:sz w:val="20"/>
              </w:rPr>
              <w:t xml:space="preserve">145,4</w:t>
            </w:r>
          </w:p>
        </w:tc>
        <w:tc>
          <w:tcPr>
            <w:tcW w:w="1134" w:type="dxa"/>
            <w:vAlign w:val="center"/>
          </w:tcPr>
          <w:p>
            <w:pPr>
              <w:pStyle w:val="0"/>
              <w:jc w:val="center"/>
            </w:pPr>
            <w:r>
              <w:rPr>
                <w:sz w:val="20"/>
              </w:rPr>
              <w:t xml:space="preserve">145,4</w:t>
            </w:r>
          </w:p>
        </w:tc>
      </w:tr>
    </w:tbl>
    <w:p>
      <w:pPr>
        <w:pStyle w:val="0"/>
        <w:jc w:val="both"/>
      </w:pPr>
      <w:r>
        <w:rPr>
          <w:sz w:val="20"/>
        </w:rPr>
      </w:r>
    </w:p>
    <w:p>
      <w:pPr>
        <w:pStyle w:val="0"/>
        <w:ind w:firstLine="540"/>
        <w:jc w:val="both"/>
      </w:pPr>
      <w:r>
        <w:rPr>
          <w:sz w:val="20"/>
        </w:rPr>
        <w:t xml:space="preserve">Зоны, указанные в </w:t>
      </w:r>
      <w:hyperlink w:history="0" w:anchor="P6588" w:tooltip="Таблица 25.2. Средние значения запаса углерода слоя">
        <w:r>
          <w:rPr>
            <w:sz w:val="20"/>
            <w:color w:val="0000ff"/>
          </w:rPr>
          <w:t xml:space="preserve">таблице 25.2</w:t>
        </w:r>
      </w:hyperlink>
      <w:r>
        <w:rPr>
          <w:sz w:val="20"/>
        </w:rPr>
        <w:t xml:space="preserve">. 1 - северная тайга, 2 - средняя тайга, 3 - южная тайга и более южные климатические зоны (только для целей настоящей Методики).</w:t>
      </w:r>
    </w:p>
    <w:p>
      <w:pPr>
        <w:pStyle w:val="0"/>
        <w:spacing w:before="200" w:line-rule="auto"/>
        <w:ind w:firstLine="540"/>
        <w:jc w:val="both"/>
      </w:pPr>
      <w:r>
        <w:rPr>
          <w:sz w:val="20"/>
        </w:rPr>
        <w:t xml:space="preserve">Макрорегионы, указанные в </w:t>
      </w:r>
      <w:hyperlink w:history="0" w:anchor="P6588" w:tooltip="Таблица 25.2. Средние значения запаса углерода слоя">
        <w:r>
          <w:rPr>
            <w:sz w:val="20"/>
            <w:color w:val="0000ff"/>
          </w:rPr>
          <w:t xml:space="preserve">таблице 25.2</w:t>
        </w:r>
      </w:hyperlink>
      <w:r>
        <w:rPr>
          <w:sz w:val="20"/>
        </w:rPr>
        <w:t xml:space="preserve">. 1 - Европейско-Уральская часть, 2 - Западная Сибирь, 3 - Восточная Сибирь, 4 - Дальний Восток (только для целей настоящей Методики).</w:t>
      </w:r>
    </w:p>
    <w:p>
      <w:pPr>
        <w:pStyle w:val="0"/>
        <w:jc w:val="both"/>
      </w:pPr>
      <w:r>
        <w:rPr>
          <w:sz w:val="20"/>
        </w:rPr>
      </w:r>
    </w:p>
    <w:bookmarkStart w:id="6763" w:name="P6763"/>
    <w:bookmarkEnd w:id="6763"/>
    <w:p>
      <w:pPr>
        <w:pStyle w:val="0"/>
        <w:jc w:val="center"/>
      </w:pPr>
      <w:r>
        <w:rPr>
          <w:sz w:val="20"/>
        </w:rPr>
        <w:t xml:space="preserve">Таблица 25.3. Средние значения запаса углерода слоя</w:t>
      </w:r>
    </w:p>
    <w:p>
      <w:pPr>
        <w:pStyle w:val="0"/>
        <w:jc w:val="center"/>
      </w:pPr>
      <w:r>
        <w:rPr>
          <w:sz w:val="20"/>
        </w:rPr>
        <w:t xml:space="preserve">почвы 0 - 30 см (тонн C га</w:t>
      </w:r>
      <w:r>
        <w:rPr>
          <w:sz w:val="20"/>
          <w:vertAlign w:val="superscript"/>
        </w:rPr>
        <w:t xml:space="preserve">-1</w:t>
      </w:r>
      <w:r>
        <w:rPr>
          <w:sz w:val="20"/>
        </w:rPr>
        <w:t xml:space="preserve">) в молодняках 2 класса возраста</w:t>
      </w:r>
    </w:p>
    <w:p>
      <w:pPr>
        <w:pStyle w:val="0"/>
        <w:jc w:val="center"/>
      </w:pPr>
      <w:r>
        <w:rPr>
          <w:sz w:val="20"/>
        </w:rPr>
        <w:t xml:space="preserve">преобладающих древесных пород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2"/>
        <w:gridCol w:w="1134"/>
        <w:gridCol w:w="1134"/>
        <w:gridCol w:w="1134"/>
        <w:gridCol w:w="1134"/>
        <w:gridCol w:w="1134"/>
      </w:tblGrid>
      <w:tr>
        <w:tc>
          <w:tcPr>
            <w:tcW w:w="3402" w:type="dxa"/>
            <w:vMerge w:val="restart"/>
          </w:tcPr>
          <w:p>
            <w:pPr>
              <w:pStyle w:val="0"/>
              <w:jc w:val="center"/>
            </w:pPr>
            <w:r>
              <w:rPr>
                <w:sz w:val="20"/>
              </w:rPr>
              <w:t xml:space="preserve">Преобладающая порода</w:t>
            </w:r>
          </w:p>
        </w:tc>
        <w:tc>
          <w:tcPr>
            <w:tcW w:w="1134" w:type="dxa"/>
            <w:vMerge w:val="restart"/>
          </w:tcPr>
          <w:p>
            <w:pPr>
              <w:pStyle w:val="0"/>
              <w:jc w:val="center"/>
            </w:pPr>
            <w:r>
              <w:rPr>
                <w:sz w:val="20"/>
              </w:rPr>
              <w:t xml:space="preserve">Зона</w:t>
            </w:r>
          </w:p>
        </w:tc>
        <w:tc>
          <w:tcPr>
            <w:gridSpan w:val="4"/>
            <w:tcW w:w="4536" w:type="dxa"/>
          </w:tcPr>
          <w:p>
            <w:pPr>
              <w:pStyle w:val="0"/>
              <w:jc w:val="center"/>
            </w:pPr>
            <w:r>
              <w:rPr>
                <w:sz w:val="20"/>
              </w:rPr>
              <w:t xml:space="preserve">Макрорегион</w:t>
            </w:r>
          </w:p>
        </w:tc>
      </w:tr>
      <w:tr>
        <w:tc>
          <w:tcPr>
            <w:vMerge w:val="continue"/>
          </w:tcPr>
          <w:p/>
        </w:tc>
        <w:tc>
          <w:tcPr>
            <w:vMerge w:val="continue"/>
          </w:tcPr>
          <w:p/>
        </w:tc>
        <w:tc>
          <w:tcPr>
            <w:tcW w:w="1134" w:type="dxa"/>
          </w:tcPr>
          <w:p>
            <w:pPr>
              <w:pStyle w:val="0"/>
              <w:jc w:val="center"/>
            </w:pPr>
            <w:r>
              <w:rPr>
                <w:sz w:val="20"/>
              </w:rPr>
              <w:t xml:space="preserve">1</w:t>
            </w:r>
          </w:p>
        </w:tc>
        <w:tc>
          <w:tcPr>
            <w:tcW w:w="1134" w:type="dxa"/>
          </w:tcPr>
          <w:p>
            <w:pPr>
              <w:pStyle w:val="0"/>
              <w:jc w:val="center"/>
            </w:pPr>
            <w:r>
              <w:rPr>
                <w:sz w:val="20"/>
              </w:rPr>
              <w:t xml:space="preserve">2</w:t>
            </w:r>
          </w:p>
        </w:tc>
        <w:tc>
          <w:tcPr>
            <w:tcW w:w="1134" w:type="dxa"/>
          </w:tcPr>
          <w:p>
            <w:pPr>
              <w:pStyle w:val="0"/>
              <w:jc w:val="center"/>
            </w:pPr>
            <w:r>
              <w:rPr>
                <w:sz w:val="20"/>
              </w:rPr>
              <w:t xml:space="preserve">3</w:t>
            </w:r>
          </w:p>
        </w:tc>
        <w:tc>
          <w:tcPr>
            <w:tcW w:w="1134" w:type="dxa"/>
          </w:tcPr>
          <w:p>
            <w:pPr>
              <w:pStyle w:val="0"/>
              <w:jc w:val="center"/>
            </w:pPr>
            <w:r>
              <w:rPr>
                <w:sz w:val="20"/>
              </w:rPr>
              <w:t xml:space="preserve">4</w:t>
            </w:r>
          </w:p>
        </w:tc>
      </w:tr>
      <w:tr>
        <w:tc>
          <w:tcPr>
            <w:tcW w:w="3402" w:type="dxa"/>
            <w:vAlign w:val="center"/>
            <w:vMerge w:val="restart"/>
          </w:tcPr>
          <w:p>
            <w:pPr>
              <w:pStyle w:val="0"/>
              <w:jc w:val="center"/>
            </w:pPr>
            <w:r>
              <w:rPr>
                <w:sz w:val="20"/>
              </w:rPr>
              <w:t xml:space="preserve">Сосна</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86,4</w:t>
            </w:r>
          </w:p>
        </w:tc>
        <w:tc>
          <w:tcPr>
            <w:tcW w:w="1134" w:type="dxa"/>
            <w:vAlign w:val="center"/>
          </w:tcPr>
          <w:p>
            <w:pPr>
              <w:pStyle w:val="0"/>
              <w:jc w:val="center"/>
            </w:pPr>
            <w:r>
              <w:rPr>
                <w:sz w:val="20"/>
              </w:rPr>
              <w:t xml:space="preserve">135,2</w:t>
            </w:r>
          </w:p>
        </w:tc>
        <w:tc>
          <w:tcPr>
            <w:tcW w:w="1134" w:type="dxa"/>
            <w:vAlign w:val="center"/>
          </w:tcPr>
          <w:p>
            <w:pPr>
              <w:pStyle w:val="0"/>
              <w:jc w:val="center"/>
            </w:pPr>
            <w:r>
              <w:rPr>
                <w:sz w:val="20"/>
              </w:rPr>
              <w:t xml:space="preserve">135,2</w:t>
            </w:r>
          </w:p>
        </w:tc>
        <w:tc>
          <w:tcPr>
            <w:tcW w:w="1134" w:type="dxa"/>
            <w:vAlign w:val="center"/>
          </w:tcPr>
          <w:p>
            <w:pPr>
              <w:pStyle w:val="0"/>
              <w:jc w:val="center"/>
            </w:pPr>
            <w:r>
              <w:rPr>
                <w:sz w:val="20"/>
              </w:rPr>
              <w:t xml:space="preserve">135,2</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46,6</w:t>
            </w:r>
          </w:p>
        </w:tc>
        <w:tc>
          <w:tcPr>
            <w:tcW w:w="1134" w:type="dxa"/>
            <w:vAlign w:val="center"/>
          </w:tcPr>
          <w:p>
            <w:pPr>
              <w:pStyle w:val="0"/>
              <w:jc w:val="center"/>
            </w:pPr>
            <w:r>
              <w:rPr>
                <w:sz w:val="20"/>
              </w:rPr>
              <w:t xml:space="preserve">111,4</w:t>
            </w:r>
          </w:p>
        </w:tc>
        <w:tc>
          <w:tcPr>
            <w:tcW w:w="1134" w:type="dxa"/>
            <w:vAlign w:val="center"/>
          </w:tcPr>
          <w:p>
            <w:pPr>
              <w:pStyle w:val="0"/>
              <w:jc w:val="center"/>
            </w:pPr>
            <w:r>
              <w:rPr>
                <w:sz w:val="20"/>
              </w:rPr>
              <w:t xml:space="preserve">79,8</w:t>
            </w:r>
          </w:p>
        </w:tc>
        <w:tc>
          <w:tcPr>
            <w:tcW w:w="1134" w:type="dxa"/>
            <w:vAlign w:val="center"/>
          </w:tcPr>
          <w:p>
            <w:pPr>
              <w:pStyle w:val="0"/>
              <w:jc w:val="center"/>
            </w:pPr>
            <w:r>
              <w:rPr>
                <w:sz w:val="20"/>
              </w:rPr>
              <w:t xml:space="preserve">52,9</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71,5</w:t>
            </w:r>
          </w:p>
        </w:tc>
        <w:tc>
          <w:tcPr>
            <w:tcW w:w="1134" w:type="dxa"/>
            <w:vAlign w:val="center"/>
          </w:tcPr>
          <w:p>
            <w:pPr>
              <w:pStyle w:val="0"/>
              <w:jc w:val="center"/>
            </w:pPr>
            <w:r>
              <w:rPr>
                <w:sz w:val="20"/>
              </w:rPr>
              <w:t xml:space="preserve">96,2</w:t>
            </w:r>
          </w:p>
        </w:tc>
        <w:tc>
          <w:tcPr>
            <w:tcW w:w="1134" w:type="dxa"/>
            <w:vAlign w:val="center"/>
          </w:tcPr>
          <w:p>
            <w:pPr>
              <w:pStyle w:val="0"/>
              <w:jc w:val="center"/>
            </w:pPr>
            <w:r>
              <w:rPr>
                <w:sz w:val="20"/>
              </w:rPr>
              <w:t xml:space="preserve">79,4</w:t>
            </w:r>
          </w:p>
        </w:tc>
        <w:tc>
          <w:tcPr>
            <w:tcW w:w="1134" w:type="dxa"/>
            <w:vAlign w:val="center"/>
          </w:tcPr>
          <w:p>
            <w:pPr>
              <w:pStyle w:val="0"/>
              <w:jc w:val="center"/>
            </w:pPr>
            <w:r>
              <w:rPr>
                <w:sz w:val="20"/>
              </w:rPr>
              <w:t xml:space="preserve">79,4</w:t>
            </w:r>
          </w:p>
        </w:tc>
      </w:tr>
      <w:tr>
        <w:tc>
          <w:tcPr>
            <w:tcW w:w="3402" w:type="dxa"/>
            <w:vAlign w:val="center"/>
            <w:vMerge w:val="restart"/>
          </w:tcPr>
          <w:p>
            <w:pPr>
              <w:pStyle w:val="0"/>
              <w:jc w:val="center"/>
            </w:pPr>
            <w:r>
              <w:rPr>
                <w:sz w:val="20"/>
              </w:rPr>
              <w:t xml:space="preserve">Ель</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122,2</w:t>
            </w:r>
          </w:p>
        </w:tc>
        <w:tc>
          <w:tcPr>
            <w:tcW w:w="1134" w:type="dxa"/>
            <w:vAlign w:val="center"/>
          </w:tcPr>
          <w:p>
            <w:pPr>
              <w:pStyle w:val="0"/>
              <w:jc w:val="center"/>
            </w:pPr>
            <w:r>
              <w:rPr>
                <w:sz w:val="20"/>
              </w:rPr>
              <w:t xml:space="preserve">84,9</w:t>
            </w:r>
          </w:p>
        </w:tc>
        <w:tc>
          <w:tcPr>
            <w:tcW w:w="1134" w:type="dxa"/>
            <w:vAlign w:val="center"/>
          </w:tcPr>
          <w:p>
            <w:pPr>
              <w:pStyle w:val="0"/>
              <w:jc w:val="center"/>
            </w:pPr>
            <w:r>
              <w:rPr>
                <w:sz w:val="20"/>
              </w:rPr>
              <w:t xml:space="preserve">100,1</w:t>
            </w:r>
          </w:p>
        </w:tc>
        <w:tc>
          <w:tcPr>
            <w:tcW w:w="1134" w:type="dxa"/>
            <w:vAlign w:val="center"/>
          </w:tcPr>
          <w:p>
            <w:pPr>
              <w:pStyle w:val="0"/>
              <w:jc w:val="center"/>
            </w:pPr>
            <w:r>
              <w:rPr>
                <w:sz w:val="20"/>
              </w:rPr>
              <w:t xml:space="preserve">100,1</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64,0</w:t>
            </w:r>
          </w:p>
        </w:tc>
        <w:tc>
          <w:tcPr>
            <w:tcW w:w="1134" w:type="dxa"/>
            <w:vAlign w:val="center"/>
          </w:tcPr>
          <w:p>
            <w:pPr>
              <w:pStyle w:val="0"/>
              <w:jc w:val="center"/>
            </w:pPr>
            <w:r>
              <w:rPr>
                <w:sz w:val="20"/>
              </w:rPr>
              <w:t xml:space="preserve">110,4</w:t>
            </w:r>
          </w:p>
        </w:tc>
        <w:tc>
          <w:tcPr>
            <w:tcW w:w="1134" w:type="dxa"/>
            <w:vAlign w:val="center"/>
          </w:tcPr>
          <w:p>
            <w:pPr>
              <w:pStyle w:val="0"/>
              <w:jc w:val="center"/>
            </w:pPr>
            <w:r>
              <w:rPr>
                <w:sz w:val="20"/>
              </w:rPr>
              <w:t xml:space="preserve">141,2</w:t>
            </w:r>
          </w:p>
        </w:tc>
        <w:tc>
          <w:tcPr>
            <w:tcW w:w="1134" w:type="dxa"/>
            <w:vAlign w:val="center"/>
          </w:tcPr>
          <w:p>
            <w:pPr>
              <w:pStyle w:val="0"/>
              <w:jc w:val="center"/>
            </w:pPr>
            <w:r>
              <w:rPr>
                <w:sz w:val="20"/>
              </w:rPr>
              <w:t xml:space="preserve">141,2</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79,3</w:t>
            </w:r>
          </w:p>
        </w:tc>
        <w:tc>
          <w:tcPr>
            <w:tcW w:w="1134" w:type="dxa"/>
            <w:vAlign w:val="center"/>
          </w:tcPr>
          <w:p>
            <w:pPr>
              <w:pStyle w:val="0"/>
              <w:jc w:val="center"/>
            </w:pPr>
            <w:r>
              <w:rPr>
                <w:sz w:val="20"/>
              </w:rPr>
              <w:t xml:space="preserve">115,7</w:t>
            </w:r>
          </w:p>
        </w:tc>
        <w:tc>
          <w:tcPr>
            <w:tcW w:w="1134" w:type="dxa"/>
            <w:vAlign w:val="center"/>
          </w:tcPr>
          <w:p>
            <w:pPr>
              <w:pStyle w:val="0"/>
              <w:jc w:val="center"/>
            </w:pPr>
            <w:r>
              <w:rPr>
                <w:sz w:val="20"/>
              </w:rPr>
              <w:t xml:space="preserve">156,3</w:t>
            </w:r>
          </w:p>
        </w:tc>
        <w:tc>
          <w:tcPr>
            <w:tcW w:w="1134" w:type="dxa"/>
            <w:vAlign w:val="center"/>
          </w:tcPr>
          <w:p>
            <w:pPr>
              <w:pStyle w:val="0"/>
              <w:jc w:val="center"/>
            </w:pPr>
            <w:r>
              <w:rPr>
                <w:sz w:val="20"/>
              </w:rPr>
              <w:t xml:space="preserve">156,3</w:t>
            </w:r>
          </w:p>
        </w:tc>
      </w:tr>
      <w:tr>
        <w:tc>
          <w:tcPr>
            <w:tcW w:w="3402" w:type="dxa"/>
            <w:vAlign w:val="center"/>
            <w:vMerge w:val="restart"/>
          </w:tcPr>
          <w:p>
            <w:pPr>
              <w:pStyle w:val="0"/>
              <w:jc w:val="center"/>
            </w:pPr>
            <w:r>
              <w:rPr>
                <w:sz w:val="20"/>
              </w:rPr>
              <w:t xml:space="preserve">Пихта</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92,3</w:t>
            </w:r>
          </w:p>
        </w:tc>
        <w:tc>
          <w:tcPr>
            <w:tcW w:w="1134" w:type="dxa"/>
            <w:vAlign w:val="center"/>
          </w:tcPr>
          <w:p>
            <w:pPr>
              <w:pStyle w:val="0"/>
              <w:jc w:val="center"/>
            </w:pPr>
            <w:r>
              <w:rPr>
                <w:sz w:val="20"/>
              </w:rPr>
              <w:t xml:space="preserve">92,3</w:t>
            </w:r>
          </w:p>
        </w:tc>
        <w:tc>
          <w:tcPr>
            <w:tcW w:w="1134" w:type="dxa"/>
            <w:vAlign w:val="center"/>
          </w:tcPr>
          <w:p>
            <w:pPr>
              <w:pStyle w:val="0"/>
              <w:jc w:val="center"/>
            </w:pPr>
            <w:r>
              <w:rPr>
                <w:sz w:val="20"/>
              </w:rPr>
              <w:t xml:space="preserve">101,0</w:t>
            </w:r>
          </w:p>
        </w:tc>
        <w:tc>
          <w:tcPr>
            <w:tcW w:w="1134" w:type="dxa"/>
            <w:vAlign w:val="center"/>
          </w:tcPr>
          <w:p>
            <w:pPr>
              <w:pStyle w:val="0"/>
              <w:jc w:val="center"/>
            </w:pPr>
            <w:r>
              <w:rPr>
                <w:sz w:val="20"/>
              </w:rPr>
              <w:t xml:space="preserve">101,0</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92,3</w:t>
            </w:r>
          </w:p>
        </w:tc>
        <w:tc>
          <w:tcPr>
            <w:tcW w:w="1134" w:type="dxa"/>
            <w:vAlign w:val="center"/>
          </w:tcPr>
          <w:p>
            <w:pPr>
              <w:pStyle w:val="0"/>
              <w:jc w:val="center"/>
            </w:pPr>
            <w:r>
              <w:rPr>
                <w:sz w:val="20"/>
              </w:rPr>
              <w:t xml:space="preserve">92,3</w:t>
            </w:r>
          </w:p>
        </w:tc>
        <w:tc>
          <w:tcPr>
            <w:tcW w:w="1134" w:type="dxa"/>
            <w:vAlign w:val="center"/>
          </w:tcPr>
          <w:p>
            <w:pPr>
              <w:pStyle w:val="0"/>
              <w:jc w:val="center"/>
            </w:pPr>
            <w:r>
              <w:rPr>
                <w:sz w:val="20"/>
              </w:rPr>
              <w:t xml:space="preserve">101,0</w:t>
            </w:r>
          </w:p>
        </w:tc>
        <w:tc>
          <w:tcPr>
            <w:tcW w:w="1134" w:type="dxa"/>
            <w:vAlign w:val="center"/>
          </w:tcPr>
          <w:p>
            <w:pPr>
              <w:pStyle w:val="0"/>
              <w:jc w:val="center"/>
            </w:pPr>
            <w:r>
              <w:rPr>
                <w:sz w:val="20"/>
              </w:rPr>
              <w:t xml:space="preserve">101,0</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97,1</w:t>
            </w:r>
          </w:p>
        </w:tc>
        <w:tc>
          <w:tcPr>
            <w:tcW w:w="1134" w:type="dxa"/>
            <w:vAlign w:val="center"/>
          </w:tcPr>
          <w:p>
            <w:pPr>
              <w:pStyle w:val="0"/>
              <w:jc w:val="center"/>
            </w:pPr>
            <w:r>
              <w:rPr>
                <w:sz w:val="20"/>
              </w:rPr>
              <w:t xml:space="preserve">97,1</w:t>
            </w:r>
          </w:p>
        </w:tc>
        <w:tc>
          <w:tcPr>
            <w:tcW w:w="1134" w:type="dxa"/>
            <w:vAlign w:val="center"/>
          </w:tcPr>
          <w:p>
            <w:pPr>
              <w:pStyle w:val="0"/>
              <w:jc w:val="center"/>
            </w:pPr>
            <w:r>
              <w:rPr>
                <w:sz w:val="20"/>
              </w:rPr>
              <w:t xml:space="preserve">75,0</w:t>
            </w:r>
          </w:p>
        </w:tc>
        <w:tc>
          <w:tcPr>
            <w:tcW w:w="1134" w:type="dxa"/>
            <w:vAlign w:val="center"/>
          </w:tcPr>
          <w:p>
            <w:pPr>
              <w:pStyle w:val="0"/>
              <w:jc w:val="center"/>
            </w:pPr>
            <w:r>
              <w:rPr>
                <w:sz w:val="20"/>
              </w:rPr>
              <w:t xml:space="preserve">79,4</w:t>
            </w:r>
          </w:p>
        </w:tc>
      </w:tr>
      <w:tr>
        <w:tc>
          <w:tcPr>
            <w:tcW w:w="3402" w:type="dxa"/>
            <w:vAlign w:val="center"/>
            <w:vMerge w:val="restart"/>
          </w:tcPr>
          <w:p>
            <w:pPr>
              <w:pStyle w:val="0"/>
              <w:jc w:val="center"/>
            </w:pPr>
            <w:r>
              <w:rPr>
                <w:sz w:val="20"/>
              </w:rPr>
              <w:t xml:space="preserve">Лиственница</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157,5</w:t>
            </w:r>
          </w:p>
        </w:tc>
        <w:tc>
          <w:tcPr>
            <w:tcW w:w="1134" w:type="dxa"/>
            <w:vAlign w:val="center"/>
          </w:tcPr>
          <w:p>
            <w:pPr>
              <w:pStyle w:val="0"/>
              <w:jc w:val="center"/>
            </w:pPr>
            <w:r>
              <w:rPr>
                <w:sz w:val="20"/>
              </w:rPr>
              <w:t xml:space="preserve">99,3</w:t>
            </w:r>
          </w:p>
        </w:tc>
        <w:tc>
          <w:tcPr>
            <w:tcW w:w="1134" w:type="dxa"/>
            <w:vAlign w:val="center"/>
          </w:tcPr>
          <w:p>
            <w:pPr>
              <w:pStyle w:val="0"/>
              <w:jc w:val="center"/>
            </w:pPr>
            <w:r>
              <w:rPr>
                <w:sz w:val="20"/>
              </w:rPr>
              <w:t xml:space="preserve">99,3</w:t>
            </w:r>
          </w:p>
        </w:tc>
        <w:tc>
          <w:tcPr>
            <w:tcW w:w="1134" w:type="dxa"/>
            <w:vAlign w:val="center"/>
          </w:tcPr>
          <w:p>
            <w:pPr>
              <w:pStyle w:val="0"/>
              <w:jc w:val="center"/>
            </w:pPr>
            <w:r>
              <w:rPr>
                <w:sz w:val="20"/>
              </w:rPr>
              <w:t xml:space="preserve">99,3</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86,5</w:t>
            </w:r>
          </w:p>
        </w:tc>
        <w:tc>
          <w:tcPr>
            <w:tcW w:w="1134" w:type="dxa"/>
            <w:vAlign w:val="center"/>
          </w:tcPr>
          <w:p>
            <w:pPr>
              <w:pStyle w:val="0"/>
              <w:jc w:val="center"/>
            </w:pPr>
            <w:r>
              <w:rPr>
                <w:sz w:val="20"/>
              </w:rPr>
              <w:t xml:space="preserve">86,5</w:t>
            </w:r>
          </w:p>
        </w:tc>
        <w:tc>
          <w:tcPr>
            <w:tcW w:w="1134" w:type="dxa"/>
            <w:vAlign w:val="center"/>
          </w:tcPr>
          <w:p>
            <w:pPr>
              <w:pStyle w:val="0"/>
              <w:jc w:val="center"/>
            </w:pPr>
            <w:r>
              <w:rPr>
                <w:sz w:val="20"/>
              </w:rPr>
              <w:t xml:space="preserve">86,5</w:t>
            </w:r>
          </w:p>
        </w:tc>
        <w:tc>
          <w:tcPr>
            <w:tcW w:w="1134" w:type="dxa"/>
            <w:vAlign w:val="center"/>
          </w:tcPr>
          <w:p>
            <w:pPr>
              <w:pStyle w:val="0"/>
              <w:jc w:val="center"/>
            </w:pPr>
            <w:r>
              <w:rPr>
                <w:sz w:val="20"/>
              </w:rPr>
              <w:t xml:space="preserve">75,7</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73,7</w:t>
            </w:r>
          </w:p>
        </w:tc>
        <w:tc>
          <w:tcPr>
            <w:tcW w:w="1134" w:type="dxa"/>
            <w:vAlign w:val="center"/>
          </w:tcPr>
          <w:p>
            <w:pPr>
              <w:pStyle w:val="0"/>
              <w:jc w:val="center"/>
            </w:pPr>
            <w:r>
              <w:rPr>
                <w:sz w:val="20"/>
              </w:rPr>
              <w:t xml:space="preserve">73,7</w:t>
            </w:r>
          </w:p>
        </w:tc>
        <w:tc>
          <w:tcPr>
            <w:tcW w:w="1134" w:type="dxa"/>
            <w:vAlign w:val="center"/>
          </w:tcPr>
          <w:p>
            <w:pPr>
              <w:pStyle w:val="0"/>
              <w:jc w:val="center"/>
            </w:pPr>
            <w:r>
              <w:rPr>
                <w:sz w:val="20"/>
              </w:rPr>
              <w:t xml:space="preserve">126,9</w:t>
            </w:r>
          </w:p>
        </w:tc>
        <w:tc>
          <w:tcPr>
            <w:tcW w:w="1134" w:type="dxa"/>
            <w:vAlign w:val="center"/>
          </w:tcPr>
          <w:p>
            <w:pPr>
              <w:pStyle w:val="0"/>
              <w:jc w:val="center"/>
            </w:pPr>
            <w:r>
              <w:rPr>
                <w:sz w:val="20"/>
              </w:rPr>
              <w:t xml:space="preserve">189,8</w:t>
            </w:r>
          </w:p>
        </w:tc>
      </w:tr>
      <w:tr>
        <w:tc>
          <w:tcPr>
            <w:tcW w:w="3402" w:type="dxa"/>
            <w:vAlign w:val="center"/>
            <w:vMerge w:val="restart"/>
          </w:tcPr>
          <w:p>
            <w:pPr>
              <w:pStyle w:val="0"/>
              <w:jc w:val="center"/>
            </w:pPr>
            <w:r>
              <w:rPr>
                <w:sz w:val="20"/>
              </w:rPr>
              <w:t xml:space="preserve">Кедр</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161,4</w:t>
            </w:r>
          </w:p>
        </w:tc>
        <w:tc>
          <w:tcPr>
            <w:tcW w:w="1134" w:type="dxa"/>
            <w:vAlign w:val="center"/>
          </w:tcPr>
          <w:p>
            <w:pPr>
              <w:pStyle w:val="0"/>
              <w:jc w:val="center"/>
            </w:pPr>
            <w:r>
              <w:rPr>
                <w:sz w:val="20"/>
              </w:rPr>
              <w:t xml:space="preserve">161,4</w:t>
            </w:r>
          </w:p>
        </w:tc>
        <w:tc>
          <w:tcPr>
            <w:tcW w:w="1134" w:type="dxa"/>
            <w:vAlign w:val="center"/>
          </w:tcPr>
          <w:p>
            <w:pPr>
              <w:pStyle w:val="0"/>
              <w:jc w:val="center"/>
            </w:pPr>
            <w:r>
              <w:rPr>
                <w:sz w:val="20"/>
              </w:rPr>
              <w:t xml:space="preserve">168,9</w:t>
            </w:r>
          </w:p>
        </w:tc>
        <w:tc>
          <w:tcPr>
            <w:tcW w:w="1134" w:type="dxa"/>
            <w:vAlign w:val="center"/>
          </w:tcPr>
          <w:p>
            <w:pPr>
              <w:pStyle w:val="0"/>
              <w:jc w:val="center"/>
            </w:pPr>
            <w:r>
              <w:rPr>
                <w:sz w:val="20"/>
              </w:rPr>
              <w:t xml:space="preserve">168,9</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161,4</w:t>
            </w:r>
          </w:p>
        </w:tc>
        <w:tc>
          <w:tcPr>
            <w:tcW w:w="1134" w:type="dxa"/>
            <w:vAlign w:val="center"/>
          </w:tcPr>
          <w:p>
            <w:pPr>
              <w:pStyle w:val="0"/>
              <w:jc w:val="center"/>
            </w:pPr>
            <w:r>
              <w:rPr>
                <w:sz w:val="20"/>
              </w:rPr>
              <w:t xml:space="preserve">161,4</w:t>
            </w:r>
          </w:p>
        </w:tc>
        <w:tc>
          <w:tcPr>
            <w:tcW w:w="1134" w:type="dxa"/>
            <w:vAlign w:val="center"/>
          </w:tcPr>
          <w:p>
            <w:pPr>
              <w:pStyle w:val="0"/>
              <w:jc w:val="center"/>
            </w:pPr>
            <w:r>
              <w:rPr>
                <w:sz w:val="20"/>
              </w:rPr>
              <w:t xml:space="preserve">134,5</w:t>
            </w:r>
          </w:p>
        </w:tc>
        <w:tc>
          <w:tcPr>
            <w:tcW w:w="1134" w:type="dxa"/>
            <w:vAlign w:val="center"/>
          </w:tcPr>
          <w:p>
            <w:pPr>
              <w:pStyle w:val="0"/>
              <w:jc w:val="center"/>
            </w:pPr>
            <w:r>
              <w:rPr>
                <w:sz w:val="20"/>
              </w:rPr>
              <w:t xml:space="preserve">134,5</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133,9</w:t>
            </w:r>
          </w:p>
        </w:tc>
        <w:tc>
          <w:tcPr>
            <w:tcW w:w="1134" w:type="dxa"/>
            <w:vAlign w:val="center"/>
          </w:tcPr>
          <w:p>
            <w:pPr>
              <w:pStyle w:val="0"/>
              <w:jc w:val="center"/>
            </w:pPr>
            <w:r>
              <w:rPr>
                <w:sz w:val="20"/>
              </w:rPr>
              <w:t xml:space="preserve">133,9</w:t>
            </w:r>
          </w:p>
        </w:tc>
        <w:tc>
          <w:tcPr>
            <w:tcW w:w="1134" w:type="dxa"/>
            <w:vAlign w:val="center"/>
          </w:tcPr>
          <w:p>
            <w:pPr>
              <w:pStyle w:val="0"/>
              <w:jc w:val="center"/>
            </w:pPr>
            <w:r>
              <w:rPr>
                <w:sz w:val="20"/>
              </w:rPr>
              <w:t xml:space="preserve">133,9</w:t>
            </w:r>
          </w:p>
        </w:tc>
        <w:tc>
          <w:tcPr>
            <w:tcW w:w="1134" w:type="dxa"/>
            <w:vAlign w:val="center"/>
          </w:tcPr>
          <w:p>
            <w:pPr>
              <w:pStyle w:val="0"/>
              <w:jc w:val="center"/>
            </w:pPr>
            <w:r>
              <w:rPr>
                <w:sz w:val="20"/>
              </w:rPr>
              <w:t xml:space="preserve">133,9</w:t>
            </w:r>
          </w:p>
        </w:tc>
      </w:tr>
      <w:tr>
        <w:tc>
          <w:tcPr>
            <w:tcW w:w="3402" w:type="dxa"/>
            <w:vAlign w:val="center"/>
            <w:vMerge w:val="restart"/>
          </w:tcPr>
          <w:p>
            <w:pPr>
              <w:pStyle w:val="0"/>
              <w:jc w:val="center"/>
            </w:pPr>
            <w:r>
              <w:rPr>
                <w:sz w:val="20"/>
              </w:rPr>
              <w:t xml:space="preserve">Твердолиственные</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50,2</w:t>
            </w:r>
          </w:p>
        </w:tc>
        <w:tc>
          <w:tcPr>
            <w:tcW w:w="1134" w:type="dxa"/>
            <w:vAlign w:val="center"/>
          </w:tcPr>
          <w:p>
            <w:pPr>
              <w:pStyle w:val="0"/>
              <w:jc w:val="center"/>
            </w:pPr>
            <w:r>
              <w:rPr>
                <w:sz w:val="20"/>
              </w:rPr>
              <w:t xml:space="preserve">50,2</w:t>
            </w:r>
          </w:p>
        </w:tc>
        <w:tc>
          <w:tcPr>
            <w:tcW w:w="1134" w:type="dxa"/>
            <w:vAlign w:val="center"/>
          </w:tcPr>
          <w:p>
            <w:pPr>
              <w:pStyle w:val="0"/>
              <w:jc w:val="center"/>
            </w:pPr>
            <w:r>
              <w:rPr>
                <w:sz w:val="20"/>
              </w:rPr>
              <w:t xml:space="preserve">50,2</w:t>
            </w:r>
          </w:p>
        </w:tc>
        <w:tc>
          <w:tcPr>
            <w:tcW w:w="1134" w:type="dxa"/>
            <w:vAlign w:val="center"/>
          </w:tcPr>
          <w:p>
            <w:pPr>
              <w:pStyle w:val="0"/>
              <w:jc w:val="center"/>
            </w:pPr>
            <w:r>
              <w:rPr>
                <w:sz w:val="20"/>
              </w:rPr>
              <w:t xml:space="preserve">50,2</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50,2</w:t>
            </w:r>
          </w:p>
        </w:tc>
        <w:tc>
          <w:tcPr>
            <w:tcW w:w="1134" w:type="dxa"/>
            <w:vAlign w:val="center"/>
          </w:tcPr>
          <w:p>
            <w:pPr>
              <w:pStyle w:val="0"/>
              <w:jc w:val="center"/>
            </w:pPr>
            <w:r>
              <w:rPr>
                <w:sz w:val="20"/>
              </w:rPr>
              <w:t xml:space="preserve">50,2</w:t>
            </w:r>
          </w:p>
        </w:tc>
        <w:tc>
          <w:tcPr>
            <w:tcW w:w="1134" w:type="dxa"/>
            <w:vAlign w:val="center"/>
          </w:tcPr>
          <w:p>
            <w:pPr>
              <w:pStyle w:val="0"/>
              <w:jc w:val="center"/>
            </w:pPr>
            <w:r>
              <w:rPr>
                <w:sz w:val="20"/>
              </w:rPr>
              <w:t xml:space="preserve">50,2</w:t>
            </w:r>
          </w:p>
        </w:tc>
        <w:tc>
          <w:tcPr>
            <w:tcW w:w="1134" w:type="dxa"/>
            <w:vAlign w:val="center"/>
          </w:tcPr>
          <w:p>
            <w:pPr>
              <w:pStyle w:val="0"/>
              <w:jc w:val="center"/>
            </w:pPr>
            <w:r>
              <w:rPr>
                <w:sz w:val="20"/>
              </w:rPr>
              <w:t xml:space="preserve">50,2</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49,0</w:t>
            </w:r>
          </w:p>
        </w:tc>
        <w:tc>
          <w:tcPr>
            <w:tcW w:w="1134" w:type="dxa"/>
            <w:vAlign w:val="center"/>
          </w:tcPr>
          <w:p>
            <w:pPr>
              <w:pStyle w:val="0"/>
              <w:jc w:val="center"/>
            </w:pPr>
            <w:r>
              <w:rPr>
                <w:sz w:val="20"/>
              </w:rPr>
              <w:t xml:space="preserve">96,7</w:t>
            </w:r>
          </w:p>
        </w:tc>
        <w:tc>
          <w:tcPr>
            <w:tcW w:w="1134" w:type="dxa"/>
            <w:vAlign w:val="center"/>
          </w:tcPr>
          <w:p>
            <w:pPr>
              <w:pStyle w:val="0"/>
              <w:jc w:val="center"/>
            </w:pPr>
            <w:r>
              <w:rPr>
                <w:sz w:val="20"/>
              </w:rPr>
              <w:t xml:space="preserve">81,5</w:t>
            </w:r>
          </w:p>
        </w:tc>
        <w:tc>
          <w:tcPr>
            <w:tcW w:w="1134" w:type="dxa"/>
            <w:vAlign w:val="center"/>
          </w:tcPr>
          <w:p>
            <w:pPr>
              <w:pStyle w:val="0"/>
              <w:jc w:val="center"/>
            </w:pPr>
            <w:r>
              <w:rPr>
                <w:sz w:val="20"/>
              </w:rPr>
              <w:t xml:space="preserve">81,5</w:t>
            </w:r>
          </w:p>
        </w:tc>
      </w:tr>
      <w:tr>
        <w:tc>
          <w:tcPr>
            <w:tcW w:w="3402" w:type="dxa"/>
            <w:vAlign w:val="center"/>
            <w:vMerge w:val="restart"/>
          </w:tcPr>
          <w:p>
            <w:pPr>
              <w:pStyle w:val="0"/>
              <w:jc w:val="center"/>
            </w:pPr>
            <w:r>
              <w:rPr>
                <w:sz w:val="20"/>
              </w:rPr>
              <w:t xml:space="preserve">Береза</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91,0</w:t>
            </w:r>
          </w:p>
        </w:tc>
        <w:tc>
          <w:tcPr>
            <w:tcW w:w="1134" w:type="dxa"/>
            <w:vAlign w:val="center"/>
          </w:tcPr>
          <w:p>
            <w:pPr>
              <w:pStyle w:val="0"/>
              <w:jc w:val="center"/>
            </w:pPr>
            <w:r>
              <w:rPr>
                <w:sz w:val="20"/>
              </w:rPr>
              <w:t xml:space="preserve">153,9</w:t>
            </w:r>
          </w:p>
        </w:tc>
        <w:tc>
          <w:tcPr>
            <w:tcW w:w="1134" w:type="dxa"/>
            <w:vAlign w:val="center"/>
          </w:tcPr>
          <w:p>
            <w:pPr>
              <w:pStyle w:val="0"/>
              <w:jc w:val="center"/>
            </w:pPr>
            <w:r>
              <w:rPr>
                <w:sz w:val="20"/>
              </w:rPr>
              <w:t xml:space="preserve">153,9</w:t>
            </w:r>
          </w:p>
        </w:tc>
        <w:tc>
          <w:tcPr>
            <w:tcW w:w="1134" w:type="dxa"/>
            <w:vAlign w:val="center"/>
          </w:tcPr>
          <w:p>
            <w:pPr>
              <w:pStyle w:val="0"/>
              <w:jc w:val="center"/>
            </w:pPr>
            <w:r>
              <w:rPr>
                <w:sz w:val="20"/>
              </w:rPr>
              <w:t xml:space="preserve">153,9</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72,6</w:t>
            </w:r>
          </w:p>
        </w:tc>
        <w:tc>
          <w:tcPr>
            <w:tcW w:w="1134" w:type="dxa"/>
            <w:vAlign w:val="center"/>
          </w:tcPr>
          <w:p>
            <w:pPr>
              <w:pStyle w:val="0"/>
              <w:jc w:val="center"/>
            </w:pPr>
            <w:r>
              <w:rPr>
                <w:sz w:val="20"/>
              </w:rPr>
              <w:t xml:space="preserve">72,6</w:t>
            </w:r>
          </w:p>
        </w:tc>
        <w:tc>
          <w:tcPr>
            <w:tcW w:w="1134" w:type="dxa"/>
            <w:vAlign w:val="center"/>
          </w:tcPr>
          <w:p>
            <w:pPr>
              <w:pStyle w:val="0"/>
              <w:jc w:val="center"/>
            </w:pPr>
            <w:r>
              <w:rPr>
                <w:sz w:val="20"/>
              </w:rPr>
              <w:t xml:space="preserve">133,3</w:t>
            </w:r>
          </w:p>
        </w:tc>
        <w:tc>
          <w:tcPr>
            <w:tcW w:w="1134" w:type="dxa"/>
            <w:vAlign w:val="center"/>
          </w:tcPr>
          <w:p>
            <w:pPr>
              <w:pStyle w:val="0"/>
              <w:jc w:val="center"/>
            </w:pPr>
            <w:r>
              <w:rPr>
                <w:sz w:val="20"/>
              </w:rPr>
              <w:t xml:space="preserve">133,3</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80,9</w:t>
            </w:r>
          </w:p>
        </w:tc>
        <w:tc>
          <w:tcPr>
            <w:tcW w:w="1134" w:type="dxa"/>
            <w:vAlign w:val="center"/>
          </w:tcPr>
          <w:p>
            <w:pPr>
              <w:pStyle w:val="0"/>
              <w:jc w:val="center"/>
            </w:pPr>
            <w:r>
              <w:rPr>
                <w:sz w:val="20"/>
              </w:rPr>
              <w:t xml:space="preserve">103,5</w:t>
            </w:r>
          </w:p>
        </w:tc>
        <w:tc>
          <w:tcPr>
            <w:tcW w:w="1134" w:type="dxa"/>
            <w:vAlign w:val="center"/>
          </w:tcPr>
          <w:p>
            <w:pPr>
              <w:pStyle w:val="0"/>
              <w:jc w:val="center"/>
            </w:pPr>
            <w:r>
              <w:rPr>
                <w:sz w:val="20"/>
              </w:rPr>
              <w:t xml:space="preserve">100,9</w:t>
            </w:r>
          </w:p>
        </w:tc>
        <w:tc>
          <w:tcPr>
            <w:tcW w:w="1134" w:type="dxa"/>
            <w:vAlign w:val="center"/>
          </w:tcPr>
          <w:p>
            <w:pPr>
              <w:pStyle w:val="0"/>
              <w:jc w:val="center"/>
            </w:pPr>
            <w:r>
              <w:rPr>
                <w:sz w:val="20"/>
              </w:rPr>
              <w:t xml:space="preserve">100,9</w:t>
            </w:r>
          </w:p>
        </w:tc>
      </w:tr>
      <w:tr>
        <w:tc>
          <w:tcPr>
            <w:tcW w:w="3402" w:type="dxa"/>
            <w:vAlign w:val="center"/>
            <w:vMerge w:val="restart"/>
          </w:tcPr>
          <w:p>
            <w:pPr>
              <w:pStyle w:val="0"/>
              <w:jc w:val="center"/>
            </w:pPr>
            <w:r>
              <w:rPr>
                <w:sz w:val="20"/>
              </w:rPr>
              <w:t xml:space="preserve">Осина</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66,4</w:t>
            </w:r>
          </w:p>
        </w:tc>
        <w:tc>
          <w:tcPr>
            <w:tcW w:w="1134" w:type="dxa"/>
            <w:vAlign w:val="center"/>
          </w:tcPr>
          <w:p>
            <w:pPr>
              <w:pStyle w:val="0"/>
              <w:jc w:val="center"/>
            </w:pPr>
            <w:r>
              <w:rPr>
                <w:sz w:val="20"/>
              </w:rPr>
              <w:t xml:space="preserve">66,4</w:t>
            </w:r>
          </w:p>
        </w:tc>
        <w:tc>
          <w:tcPr>
            <w:tcW w:w="1134" w:type="dxa"/>
            <w:vAlign w:val="center"/>
          </w:tcPr>
          <w:p>
            <w:pPr>
              <w:pStyle w:val="0"/>
              <w:jc w:val="center"/>
            </w:pPr>
            <w:r>
              <w:rPr>
                <w:sz w:val="20"/>
              </w:rPr>
              <w:t xml:space="preserve">87,7</w:t>
            </w:r>
          </w:p>
        </w:tc>
        <w:tc>
          <w:tcPr>
            <w:tcW w:w="1134" w:type="dxa"/>
            <w:vAlign w:val="center"/>
          </w:tcPr>
          <w:p>
            <w:pPr>
              <w:pStyle w:val="0"/>
              <w:jc w:val="center"/>
            </w:pPr>
            <w:r>
              <w:rPr>
                <w:sz w:val="20"/>
              </w:rPr>
              <w:t xml:space="preserve">87,7</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66,4</w:t>
            </w:r>
          </w:p>
        </w:tc>
        <w:tc>
          <w:tcPr>
            <w:tcW w:w="1134" w:type="dxa"/>
            <w:vAlign w:val="center"/>
          </w:tcPr>
          <w:p>
            <w:pPr>
              <w:pStyle w:val="0"/>
              <w:jc w:val="center"/>
            </w:pPr>
            <w:r>
              <w:rPr>
                <w:sz w:val="20"/>
              </w:rPr>
              <w:t xml:space="preserve">66,4</w:t>
            </w:r>
          </w:p>
        </w:tc>
        <w:tc>
          <w:tcPr>
            <w:tcW w:w="1134" w:type="dxa"/>
            <w:vAlign w:val="center"/>
          </w:tcPr>
          <w:p>
            <w:pPr>
              <w:pStyle w:val="0"/>
              <w:jc w:val="center"/>
            </w:pPr>
            <w:r>
              <w:rPr>
                <w:sz w:val="20"/>
              </w:rPr>
              <w:t xml:space="preserve">87,7</w:t>
            </w:r>
          </w:p>
        </w:tc>
        <w:tc>
          <w:tcPr>
            <w:tcW w:w="1134" w:type="dxa"/>
            <w:vAlign w:val="center"/>
          </w:tcPr>
          <w:p>
            <w:pPr>
              <w:pStyle w:val="0"/>
              <w:jc w:val="center"/>
            </w:pPr>
            <w:r>
              <w:rPr>
                <w:sz w:val="20"/>
              </w:rPr>
              <w:t xml:space="preserve">87,7</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66,4</w:t>
            </w:r>
          </w:p>
        </w:tc>
        <w:tc>
          <w:tcPr>
            <w:tcW w:w="1134" w:type="dxa"/>
            <w:vAlign w:val="center"/>
          </w:tcPr>
          <w:p>
            <w:pPr>
              <w:pStyle w:val="0"/>
              <w:jc w:val="center"/>
            </w:pPr>
            <w:r>
              <w:rPr>
                <w:sz w:val="20"/>
              </w:rPr>
              <w:t xml:space="preserve">66,4</w:t>
            </w:r>
          </w:p>
        </w:tc>
        <w:tc>
          <w:tcPr>
            <w:tcW w:w="1134" w:type="dxa"/>
            <w:vAlign w:val="center"/>
          </w:tcPr>
          <w:p>
            <w:pPr>
              <w:pStyle w:val="0"/>
              <w:jc w:val="center"/>
            </w:pPr>
            <w:r>
              <w:rPr>
                <w:sz w:val="20"/>
              </w:rPr>
              <w:t xml:space="preserve">87,7</w:t>
            </w:r>
          </w:p>
        </w:tc>
        <w:tc>
          <w:tcPr>
            <w:tcW w:w="1134" w:type="dxa"/>
            <w:vAlign w:val="center"/>
          </w:tcPr>
          <w:p>
            <w:pPr>
              <w:pStyle w:val="0"/>
              <w:jc w:val="center"/>
            </w:pPr>
            <w:r>
              <w:rPr>
                <w:sz w:val="20"/>
              </w:rPr>
              <w:t xml:space="preserve">87,7</w:t>
            </w:r>
          </w:p>
        </w:tc>
      </w:tr>
      <w:tr>
        <w:tc>
          <w:tcPr>
            <w:tcW w:w="3402" w:type="dxa"/>
            <w:vAlign w:val="center"/>
            <w:vMerge w:val="restart"/>
          </w:tcPr>
          <w:p>
            <w:pPr>
              <w:pStyle w:val="0"/>
              <w:jc w:val="center"/>
            </w:pPr>
            <w:r>
              <w:rPr>
                <w:sz w:val="20"/>
              </w:rPr>
              <w:t xml:space="preserve">Прочие мягколиственные</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103,6</w:t>
            </w:r>
          </w:p>
        </w:tc>
        <w:tc>
          <w:tcPr>
            <w:tcW w:w="1134" w:type="dxa"/>
            <w:vAlign w:val="center"/>
          </w:tcPr>
          <w:p>
            <w:pPr>
              <w:pStyle w:val="0"/>
              <w:jc w:val="center"/>
            </w:pPr>
            <w:r>
              <w:rPr>
                <w:sz w:val="20"/>
              </w:rPr>
              <w:t xml:space="preserve">79,1</w:t>
            </w:r>
          </w:p>
        </w:tc>
        <w:tc>
          <w:tcPr>
            <w:tcW w:w="1134" w:type="dxa"/>
            <w:vAlign w:val="center"/>
          </w:tcPr>
          <w:p>
            <w:pPr>
              <w:pStyle w:val="0"/>
              <w:jc w:val="center"/>
            </w:pPr>
            <w:r>
              <w:rPr>
                <w:sz w:val="20"/>
              </w:rPr>
              <w:t xml:space="preserve">79,1</w:t>
            </w:r>
          </w:p>
        </w:tc>
        <w:tc>
          <w:tcPr>
            <w:tcW w:w="1134" w:type="dxa"/>
            <w:vAlign w:val="center"/>
          </w:tcPr>
          <w:p>
            <w:pPr>
              <w:pStyle w:val="0"/>
              <w:jc w:val="center"/>
            </w:pPr>
            <w:r>
              <w:rPr>
                <w:sz w:val="20"/>
              </w:rPr>
              <w:t xml:space="preserve">79,1</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103,6</w:t>
            </w:r>
          </w:p>
        </w:tc>
        <w:tc>
          <w:tcPr>
            <w:tcW w:w="1134" w:type="dxa"/>
            <w:vAlign w:val="center"/>
          </w:tcPr>
          <w:p>
            <w:pPr>
              <w:pStyle w:val="0"/>
              <w:jc w:val="center"/>
            </w:pPr>
            <w:r>
              <w:rPr>
                <w:sz w:val="20"/>
              </w:rPr>
              <w:t xml:space="preserve">79,1</w:t>
            </w:r>
          </w:p>
        </w:tc>
        <w:tc>
          <w:tcPr>
            <w:tcW w:w="1134" w:type="dxa"/>
            <w:vAlign w:val="center"/>
          </w:tcPr>
          <w:p>
            <w:pPr>
              <w:pStyle w:val="0"/>
              <w:jc w:val="center"/>
            </w:pPr>
            <w:r>
              <w:rPr>
                <w:sz w:val="20"/>
              </w:rPr>
              <w:t xml:space="preserve">79,1</w:t>
            </w:r>
          </w:p>
        </w:tc>
        <w:tc>
          <w:tcPr>
            <w:tcW w:w="1134" w:type="dxa"/>
            <w:vAlign w:val="center"/>
          </w:tcPr>
          <w:p>
            <w:pPr>
              <w:pStyle w:val="0"/>
              <w:jc w:val="center"/>
            </w:pPr>
            <w:r>
              <w:rPr>
                <w:sz w:val="20"/>
              </w:rPr>
              <w:t xml:space="preserve">79,1</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59,1</w:t>
            </w:r>
          </w:p>
        </w:tc>
        <w:tc>
          <w:tcPr>
            <w:tcW w:w="1134" w:type="dxa"/>
            <w:vAlign w:val="center"/>
          </w:tcPr>
          <w:p>
            <w:pPr>
              <w:pStyle w:val="0"/>
              <w:jc w:val="center"/>
            </w:pPr>
            <w:r>
              <w:rPr>
                <w:sz w:val="20"/>
              </w:rPr>
              <w:t xml:space="preserve">59,1</w:t>
            </w:r>
          </w:p>
        </w:tc>
        <w:tc>
          <w:tcPr>
            <w:tcW w:w="1134" w:type="dxa"/>
            <w:vAlign w:val="center"/>
          </w:tcPr>
          <w:p>
            <w:pPr>
              <w:pStyle w:val="0"/>
              <w:jc w:val="center"/>
            </w:pPr>
            <w:r>
              <w:rPr>
                <w:sz w:val="20"/>
              </w:rPr>
              <w:t xml:space="preserve">59,1</w:t>
            </w:r>
          </w:p>
        </w:tc>
        <w:tc>
          <w:tcPr>
            <w:tcW w:w="1134" w:type="dxa"/>
            <w:vAlign w:val="center"/>
          </w:tcPr>
          <w:p>
            <w:pPr>
              <w:pStyle w:val="0"/>
              <w:jc w:val="center"/>
            </w:pPr>
            <w:r>
              <w:rPr>
                <w:sz w:val="20"/>
              </w:rPr>
              <w:t xml:space="preserve">59,1</w:t>
            </w:r>
          </w:p>
        </w:tc>
      </w:tr>
      <w:tr>
        <w:tc>
          <w:tcPr>
            <w:tcW w:w="3402" w:type="dxa"/>
            <w:vAlign w:val="center"/>
            <w:vMerge w:val="restart"/>
          </w:tcPr>
          <w:p>
            <w:pPr>
              <w:pStyle w:val="0"/>
              <w:jc w:val="center"/>
            </w:pPr>
            <w:r>
              <w:rPr>
                <w:sz w:val="20"/>
              </w:rPr>
              <w:t xml:space="preserve">Кедровый стланик</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154,7</w:t>
            </w:r>
          </w:p>
        </w:tc>
        <w:tc>
          <w:tcPr>
            <w:tcW w:w="1134" w:type="dxa"/>
            <w:vAlign w:val="center"/>
          </w:tcPr>
          <w:p>
            <w:pPr>
              <w:pStyle w:val="0"/>
              <w:jc w:val="center"/>
            </w:pPr>
            <w:r>
              <w:rPr>
                <w:sz w:val="20"/>
              </w:rPr>
              <w:t xml:space="preserve">154,7</w:t>
            </w:r>
          </w:p>
        </w:tc>
        <w:tc>
          <w:tcPr>
            <w:tcW w:w="1134" w:type="dxa"/>
            <w:vAlign w:val="center"/>
          </w:tcPr>
          <w:p>
            <w:pPr>
              <w:pStyle w:val="0"/>
              <w:jc w:val="center"/>
            </w:pPr>
            <w:r>
              <w:rPr>
                <w:sz w:val="20"/>
              </w:rPr>
              <w:t xml:space="preserve">154,7</w:t>
            </w:r>
          </w:p>
        </w:tc>
        <w:tc>
          <w:tcPr>
            <w:tcW w:w="1134" w:type="dxa"/>
            <w:vAlign w:val="center"/>
          </w:tcPr>
          <w:p>
            <w:pPr>
              <w:pStyle w:val="0"/>
              <w:jc w:val="center"/>
            </w:pPr>
            <w:r>
              <w:rPr>
                <w:sz w:val="20"/>
              </w:rPr>
              <w:t xml:space="preserve">154,7</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154,7</w:t>
            </w:r>
          </w:p>
        </w:tc>
        <w:tc>
          <w:tcPr>
            <w:tcW w:w="1134" w:type="dxa"/>
            <w:vAlign w:val="center"/>
          </w:tcPr>
          <w:p>
            <w:pPr>
              <w:pStyle w:val="0"/>
              <w:jc w:val="center"/>
            </w:pPr>
            <w:r>
              <w:rPr>
                <w:sz w:val="20"/>
              </w:rPr>
              <w:t xml:space="preserve">154,7</w:t>
            </w:r>
          </w:p>
        </w:tc>
        <w:tc>
          <w:tcPr>
            <w:tcW w:w="1134" w:type="dxa"/>
            <w:vAlign w:val="center"/>
          </w:tcPr>
          <w:p>
            <w:pPr>
              <w:pStyle w:val="0"/>
              <w:jc w:val="center"/>
            </w:pPr>
            <w:r>
              <w:rPr>
                <w:sz w:val="20"/>
              </w:rPr>
              <w:t xml:space="preserve">154,7</w:t>
            </w:r>
          </w:p>
        </w:tc>
        <w:tc>
          <w:tcPr>
            <w:tcW w:w="1134" w:type="dxa"/>
            <w:vAlign w:val="center"/>
          </w:tcPr>
          <w:p>
            <w:pPr>
              <w:pStyle w:val="0"/>
              <w:jc w:val="center"/>
            </w:pPr>
            <w:r>
              <w:rPr>
                <w:sz w:val="20"/>
              </w:rPr>
              <w:t xml:space="preserve">154,7</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154,7</w:t>
            </w:r>
          </w:p>
        </w:tc>
        <w:tc>
          <w:tcPr>
            <w:tcW w:w="1134" w:type="dxa"/>
            <w:vAlign w:val="center"/>
          </w:tcPr>
          <w:p>
            <w:pPr>
              <w:pStyle w:val="0"/>
              <w:jc w:val="center"/>
            </w:pPr>
            <w:r>
              <w:rPr>
                <w:sz w:val="20"/>
              </w:rPr>
              <w:t xml:space="preserve">154,7</w:t>
            </w:r>
          </w:p>
        </w:tc>
        <w:tc>
          <w:tcPr>
            <w:tcW w:w="1134" w:type="dxa"/>
            <w:vAlign w:val="center"/>
          </w:tcPr>
          <w:p>
            <w:pPr>
              <w:pStyle w:val="0"/>
              <w:jc w:val="center"/>
            </w:pPr>
            <w:r>
              <w:rPr>
                <w:sz w:val="20"/>
              </w:rPr>
              <w:t xml:space="preserve">154,7</w:t>
            </w:r>
          </w:p>
        </w:tc>
        <w:tc>
          <w:tcPr>
            <w:tcW w:w="1134" w:type="dxa"/>
            <w:vAlign w:val="center"/>
          </w:tcPr>
          <w:p>
            <w:pPr>
              <w:pStyle w:val="0"/>
              <w:jc w:val="center"/>
            </w:pPr>
            <w:r>
              <w:rPr>
                <w:sz w:val="20"/>
              </w:rPr>
              <w:t xml:space="preserve">154,7</w:t>
            </w:r>
          </w:p>
        </w:tc>
      </w:tr>
    </w:tbl>
    <w:p>
      <w:pPr>
        <w:pStyle w:val="0"/>
        <w:jc w:val="both"/>
      </w:pPr>
      <w:r>
        <w:rPr>
          <w:sz w:val="20"/>
        </w:rPr>
      </w:r>
    </w:p>
    <w:p>
      <w:pPr>
        <w:pStyle w:val="0"/>
        <w:ind w:firstLine="540"/>
        <w:jc w:val="both"/>
      </w:pPr>
      <w:r>
        <w:rPr>
          <w:sz w:val="20"/>
        </w:rPr>
        <w:t xml:space="preserve">Зоны, указанные в </w:t>
      </w:r>
      <w:hyperlink w:history="0" w:anchor="P6763" w:tooltip="Таблица 25.3. Средние значения запаса углерода слоя">
        <w:r>
          <w:rPr>
            <w:sz w:val="20"/>
            <w:color w:val="0000ff"/>
          </w:rPr>
          <w:t xml:space="preserve">таблице 25.3</w:t>
        </w:r>
      </w:hyperlink>
      <w:r>
        <w:rPr>
          <w:sz w:val="20"/>
        </w:rPr>
        <w:t xml:space="preserve">. 1 - северная тайга, 2 - средняя тайга, 3 - южная тайга и более южные климатические зоны (только для целей настоящей Методики).</w:t>
      </w:r>
    </w:p>
    <w:p>
      <w:pPr>
        <w:pStyle w:val="0"/>
        <w:spacing w:before="200" w:line-rule="auto"/>
        <w:ind w:firstLine="540"/>
        <w:jc w:val="both"/>
      </w:pPr>
      <w:r>
        <w:rPr>
          <w:sz w:val="20"/>
        </w:rPr>
        <w:t xml:space="preserve">Макрорегионы, указанные в </w:t>
      </w:r>
      <w:hyperlink w:history="0" w:anchor="P6763" w:tooltip="Таблица 25.3. Средние значения запаса углерода слоя">
        <w:r>
          <w:rPr>
            <w:sz w:val="20"/>
            <w:color w:val="0000ff"/>
          </w:rPr>
          <w:t xml:space="preserve">таблице 25.3</w:t>
        </w:r>
      </w:hyperlink>
      <w:r>
        <w:rPr>
          <w:sz w:val="20"/>
        </w:rPr>
        <w:t xml:space="preserve">. 1 - Европейско-Уральская часть, 2 - Западная Сибирь, 3 - Восточная Сибирь, 4 - Дальний Восток (только для целей настоящей Методики).</w:t>
      </w:r>
    </w:p>
    <w:p>
      <w:pPr>
        <w:pStyle w:val="0"/>
        <w:jc w:val="both"/>
      </w:pPr>
      <w:r>
        <w:rPr>
          <w:sz w:val="20"/>
        </w:rPr>
      </w:r>
    </w:p>
    <w:bookmarkStart w:id="6938" w:name="P6938"/>
    <w:bookmarkEnd w:id="6938"/>
    <w:p>
      <w:pPr>
        <w:pStyle w:val="0"/>
        <w:jc w:val="center"/>
      </w:pPr>
      <w:r>
        <w:rPr>
          <w:sz w:val="20"/>
        </w:rPr>
        <w:t xml:space="preserve">Таблица 25.4. Средние значения запаса углерода слоя почвы</w:t>
      </w:r>
    </w:p>
    <w:p>
      <w:pPr>
        <w:pStyle w:val="0"/>
        <w:jc w:val="center"/>
      </w:pPr>
      <w:r>
        <w:rPr>
          <w:sz w:val="20"/>
        </w:rPr>
        <w:t xml:space="preserve">0 - 30 см (тонн C га</w:t>
      </w:r>
      <w:r>
        <w:rPr>
          <w:sz w:val="20"/>
          <w:vertAlign w:val="superscript"/>
        </w:rPr>
        <w:t xml:space="preserve">-1</w:t>
      </w:r>
      <w:r>
        <w:rPr>
          <w:sz w:val="20"/>
        </w:rPr>
        <w:t xml:space="preserve">) в средневозрастных и более старших</w:t>
      </w:r>
    </w:p>
    <w:p>
      <w:pPr>
        <w:pStyle w:val="0"/>
        <w:jc w:val="center"/>
      </w:pPr>
      <w:r>
        <w:rPr>
          <w:sz w:val="20"/>
        </w:rPr>
        <w:t xml:space="preserve">группах возраста преобладающих древесных пород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2"/>
        <w:gridCol w:w="1134"/>
        <w:gridCol w:w="1134"/>
        <w:gridCol w:w="1134"/>
        <w:gridCol w:w="1134"/>
        <w:gridCol w:w="1134"/>
      </w:tblGrid>
      <w:tr>
        <w:tc>
          <w:tcPr>
            <w:tcW w:w="3402" w:type="dxa"/>
            <w:vMerge w:val="restart"/>
          </w:tcPr>
          <w:p>
            <w:pPr>
              <w:pStyle w:val="0"/>
              <w:jc w:val="center"/>
            </w:pPr>
            <w:r>
              <w:rPr>
                <w:sz w:val="20"/>
              </w:rPr>
              <w:t xml:space="preserve">Преобладающая порода</w:t>
            </w:r>
          </w:p>
        </w:tc>
        <w:tc>
          <w:tcPr>
            <w:tcW w:w="1134" w:type="dxa"/>
            <w:vMerge w:val="restart"/>
          </w:tcPr>
          <w:p>
            <w:pPr>
              <w:pStyle w:val="0"/>
              <w:jc w:val="center"/>
            </w:pPr>
            <w:r>
              <w:rPr>
                <w:sz w:val="20"/>
              </w:rPr>
              <w:t xml:space="preserve">Зона</w:t>
            </w:r>
          </w:p>
        </w:tc>
        <w:tc>
          <w:tcPr>
            <w:gridSpan w:val="4"/>
            <w:tcW w:w="4536" w:type="dxa"/>
          </w:tcPr>
          <w:p>
            <w:pPr>
              <w:pStyle w:val="0"/>
              <w:jc w:val="center"/>
            </w:pPr>
            <w:r>
              <w:rPr>
                <w:sz w:val="20"/>
              </w:rPr>
              <w:t xml:space="preserve">Макрорегион</w:t>
            </w:r>
          </w:p>
        </w:tc>
      </w:tr>
      <w:tr>
        <w:tc>
          <w:tcPr>
            <w:vMerge w:val="continue"/>
          </w:tcPr>
          <w:p/>
        </w:tc>
        <w:tc>
          <w:tcPr>
            <w:vMerge w:val="continue"/>
          </w:tcPr>
          <w:p/>
        </w:tc>
        <w:tc>
          <w:tcPr>
            <w:tcW w:w="1134" w:type="dxa"/>
          </w:tcPr>
          <w:p>
            <w:pPr>
              <w:pStyle w:val="0"/>
              <w:jc w:val="center"/>
            </w:pPr>
            <w:r>
              <w:rPr>
                <w:sz w:val="20"/>
              </w:rPr>
              <w:t xml:space="preserve">1</w:t>
            </w:r>
          </w:p>
        </w:tc>
        <w:tc>
          <w:tcPr>
            <w:tcW w:w="1134" w:type="dxa"/>
          </w:tcPr>
          <w:p>
            <w:pPr>
              <w:pStyle w:val="0"/>
              <w:jc w:val="center"/>
            </w:pPr>
            <w:r>
              <w:rPr>
                <w:sz w:val="20"/>
              </w:rPr>
              <w:t xml:space="preserve">2</w:t>
            </w:r>
          </w:p>
        </w:tc>
        <w:tc>
          <w:tcPr>
            <w:tcW w:w="1134" w:type="dxa"/>
          </w:tcPr>
          <w:p>
            <w:pPr>
              <w:pStyle w:val="0"/>
              <w:jc w:val="center"/>
            </w:pPr>
            <w:r>
              <w:rPr>
                <w:sz w:val="20"/>
              </w:rPr>
              <w:t xml:space="preserve">3</w:t>
            </w:r>
          </w:p>
        </w:tc>
        <w:tc>
          <w:tcPr>
            <w:tcW w:w="1134" w:type="dxa"/>
          </w:tcPr>
          <w:p>
            <w:pPr>
              <w:pStyle w:val="0"/>
              <w:jc w:val="center"/>
            </w:pPr>
            <w:r>
              <w:rPr>
                <w:sz w:val="20"/>
              </w:rPr>
              <w:t xml:space="preserve">4</w:t>
            </w:r>
          </w:p>
        </w:tc>
      </w:tr>
      <w:tr>
        <w:tc>
          <w:tcPr>
            <w:tcW w:w="3402" w:type="dxa"/>
            <w:vAlign w:val="center"/>
            <w:vMerge w:val="restart"/>
          </w:tcPr>
          <w:p>
            <w:pPr>
              <w:pStyle w:val="0"/>
              <w:jc w:val="center"/>
            </w:pPr>
            <w:r>
              <w:rPr>
                <w:sz w:val="20"/>
              </w:rPr>
              <w:t xml:space="preserve">Сосна</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86,4</w:t>
            </w:r>
          </w:p>
        </w:tc>
        <w:tc>
          <w:tcPr>
            <w:tcW w:w="1134" w:type="dxa"/>
            <w:vAlign w:val="center"/>
          </w:tcPr>
          <w:p>
            <w:pPr>
              <w:pStyle w:val="0"/>
              <w:jc w:val="center"/>
            </w:pPr>
            <w:r>
              <w:rPr>
                <w:sz w:val="20"/>
              </w:rPr>
              <w:t xml:space="preserve">135,2</w:t>
            </w:r>
          </w:p>
        </w:tc>
        <w:tc>
          <w:tcPr>
            <w:tcW w:w="1134" w:type="dxa"/>
            <w:vAlign w:val="center"/>
          </w:tcPr>
          <w:p>
            <w:pPr>
              <w:pStyle w:val="0"/>
              <w:jc w:val="center"/>
            </w:pPr>
            <w:r>
              <w:rPr>
                <w:sz w:val="20"/>
              </w:rPr>
              <w:t xml:space="preserve">135,2</w:t>
            </w:r>
          </w:p>
        </w:tc>
        <w:tc>
          <w:tcPr>
            <w:tcW w:w="1134" w:type="dxa"/>
            <w:vAlign w:val="center"/>
          </w:tcPr>
          <w:p>
            <w:pPr>
              <w:pStyle w:val="0"/>
              <w:jc w:val="center"/>
            </w:pPr>
            <w:r>
              <w:rPr>
                <w:sz w:val="20"/>
              </w:rPr>
              <w:t xml:space="preserve">135,2</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46,6</w:t>
            </w:r>
          </w:p>
        </w:tc>
        <w:tc>
          <w:tcPr>
            <w:tcW w:w="1134" w:type="dxa"/>
            <w:vAlign w:val="center"/>
          </w:tcPr>
          <w:p>
            <w:pPr>
              <w:pStyle w:val="0"/>
              <w:jc w:val="center"/>
            </w:pPr>
            <w:r>
              <w:rPr>
                <w:sz w:val="20"/>
              </w:rPr>
              <w:t xml:space="preserve">111,4</w:t>
            </w:r>
          </w:p>
        </w:tc>
        <w:tc>
          <w:tcPr>
            <w:tcW w:w="1134" w:type="dxa"/>
            <w:vAlign w:val="center"/>
          </w:tcPr>
          <w:p>
            <w:pPr>
              <w:pStyle w:val="0"/>
              <w:jc w:val="center"/>
            </w:pPr>
            <w:r>
              <w:rPr>
                <w:sz w:val="20"/>
              </w:rPr>
              <w:t xml:space="preserve">79,8</w:t>
            </w:r>
          </w:p>
        </w:tc>
        <w:tc>
          <w:tcPr>
            <w:tcW w:w="1134" w:type="dxa"/>
            <w:vAlign w:val="center"/>
          </w:tcPr>
          <w:p>
            <w:pPr>
              <w:pStyle w:val="0"/>
              <w:jc w:val="center"/>
            </w:pPr>
            <w:r>
              <w:rPr>
                <w:sz w:val="20"/>
              </w:rPr>
              <w:t xml:space="preserve">52,9</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71,5</w:t>
            </w:r>
          </w:p>
        </w:tc>
        <w:tc>
          <w:tcPr>
            <w:tcW w:w="1134" w:type="dxa"/>
            <w:vAlign w:val="center"/>
          </w:tcPr>
          <w:p>
            <w:pPr>
              <w:pStyle w:val="0"/>
              <w:jc w:val="center"/>
            </w:pPr>
            <w:r>
              <w:rPr>
                <w:sz w:val="20"/>
              </w:rPr>
              <w:t xml:space="preserve">96,2</w:t>
            </w:r>
          </w:p>
        </w:tc>
        <w:tc>
          <w:tcPr>
            <w:tcW w:w="1134" w:type="dxa"/>
            <w:vAlign w:val="center"/>
          </w:tcPr>
          <w:p>
            <w:pPr>
              <w:pStyle w:val="0"/>
              <w:jc w:val="center"/>
            </w:pPr>
            <w:r>
              <w:rPr>
                <w:sz w:val="20"/>
              </w:rPr>
              <w:t xml:space="preserve">79,4</w:t>
            </w:r>
          </w:p>
        </w:tc>
        <w:tc>
          <w:tcPr>
            <w:tcW w:w="1134" w:type="dxa"/>
            <w:vAlign w:val="center"/>
          </w:tcPr>
          <w:p>
            <w:pPr>
              <w:pStyle w:val="0"/>
              <w:jc w:val="center"/>
            </w:pPr>
            <w:r>
              <w:rPr>
                <w:sz w:val="20"/>
              </w:rPr>
              <w:t xml:space="preserve">79,4</w:t>
            </w:r>
          </w:p>
        </w:tc>
      </w:tr>
      <w:tr>
        <w:tc>
          <w:tcPr>
            <w:tcW w:w="3402" w:type="dxa"/>
            <w:vAlign w:val="center"/>
            <w:vMerge w:val="restart"/>
          </w:tcPr>
          <w:p>
            <w:pPr>
              <w:pStyle w:val="0"/>
              <w:jc w:val="center"/>
            </w:pPr>
            <w:r>
              <w:rPr>
                <w:sz w:val="20"/>
              </w:rPr>
              <w:t xml:space="preserve">Ель</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122,2</w:t>
            </w:r>
          </w:p>
        </w:tc>
        <w:tc>
          <w:tcPr>
            <w:tcW w:w="1134" w:type="dxa"/>
            <w:vAlign w:val="center"/>
          </w:tcPr>
          <w:p>
            <w:pPr>
              <w:pStyle w:val="0"/>
              <w:jc w:val="center"/>
            </w:pPr>
            <w:r>
              <w:rPr>
                <w:sz w:val="20"/>
              </w:rPr>
              <w:t xml:space="preserve">84,9</w:t>
            </w:r>
          </w:p>
        </w:tc>
        <w:tc>
          <w:tcPr>
            <w:tcW w:w="1134" w:type="dxa"/>
            <w:vAlign w:val="center"/>
          </w:tcPr>
          <w:p>
            <w:pPr>
              <w:pStyle w:val="0"/>
              <w:jc w:val="center"/>
            </w:pPr>
            <w:r>
              <w:rPr>
                <w:sz w:val="20"/>
              </w:rPr>
              <w:t xml:space="preserve">100,1</w:t>
            </w:r>
          </w:p>
        </w:tc>
        <w:tc>
          <w:tcPr>
            <w:tcW w:w="1134" w:type="dxa"/>
            <w:vAlign w:val="center"/>
          </w:tcPr>
          <w:p>
            <w:pPr>
              <w:pStyle w:val="0"/>
              <w:jc w:val="center"/>
            </w:pPr>
            <w:r>
              <w:rPr>
                <w:sz w:val="20"/>
              </w:rPr>
              <w:t xml:space="preserve">100,1</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64,0</w:t>
            </w:r>
          </w:p>
        </w:tc>
        <w:tc>
          <w:tcPr>
            <w:tcW w:w="1134" w:type="dxa"/>
            <w:vAlign w:val="center"/>
          </w:tcPr>
          <w:p>
            <w:pPr>
              <w:pStyle w:val="0"/>
              <w:jc w:val="center"/>
            </w:pPr>
            <w:r>
              <w:rPr>
                <w:sz w:val="20"/>
              </w:rPr>
              <w:t xml:space="preserve">110,4</w:t>
            </w:r>
          </w:p>
        </w:tc>
        <w:tc>
          <w:tcPr>
            <w:tcW w:w="1134" w:type="dxa"/>
            <w:vAlign w:val="center"/>
          </w:tcPr>
          <w:p>
            <w:pPr>
              <w:pStyle w:val="0"/>
              <w:jc w:val="center"/>
            </w:pPr>
            <w:r>
              <w:rPr>
                <w:sz w:val="20"/>
              </w:rPr>
              <w:t xml:space="preserve">141,2</w:t>
            </w:r>
          </w:p>
        </w:tc>
        <w:tc>
          <w:tcPr>
            <w:tcW w:w="1134" w:type="dxa"/>
            <w:vAlign w:val="center"/>
          </w:tcPr>
          <w:p>
            <w:pPr>
              <w:pStyle w:val="0"/>
              <w:jc w:val="center"/>
            </w:pPr>
            <w:r>
              <w:rPr>
                <w:sz w:val="20"/>
              </w:rPr>
              <w:t xml:space="preserve">141,2</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79,3</w:t>
            </w:r>
          </w:p>
        </w:tc>
        <w:tc>
          <w:tcPr>
            <w:tcW w:w="1134" w:type="dxa"/>
            <w:vAlign w:val="center"/>
          </w:tcPr>
          <w:p>
            <w:pPr>
              <w:pStyle w:val="0"/>
              <w:jc w:val="center"/>
            </w:pPr>
            <w:r>
              <w:rPr>
                <w:sz w:val="20"/>
              </w:rPr>
              <w:t xml:space="preserve">115,7</w:t>
            </w:r>
          </w:p>
        </w:tc>
        <w:tc>
          <w:tcPr>
            <w:tcW w:w="1134" w:type="dxa"/>
            <w:vAlign w:val="center"/>
          </w:tcPr>
          <w:p>
            <w:pPr>
              <w:pStyle w:val="0"/>
              <w:jc w:val="center"/>
            </w:pPr>
            <w:r>
              <w:rPr>
                <w:sz w:val="20"/>
              </w:rPr>
              <w:t xml:space="preserve">156,3</w:t>
            </w:r>
          </w:p>
        </w:tc>
        <w:tc>
          <w:tcPr>
            <w:tcW w:w="1134" w:type="dxa"/>
            <w:vAlign w:val="center"/>
          </w:tcPr>
          <w:p>
            <w:pPr>
              <w:pStyle w:val="0"/>
              <w:jc w:val="center"/>
            </w:pPr>
            <w:r>
              <w:rPr>
                <w:sz w:val="20"/>
              </w:rPr>
              <w:t xml:space="preserve">156,3</w:t>
            </w:r>
          </w:p>
        </w:tc>
      </w:tr>
      <w:tr>
        <w:tc>
          <w:tcPr>
            <w:tcW w:w="3402" w:type="dxa"/>
            <w:vAlign w:val="center"/>
            <w:vMerge w:val="restart"/>
          </w:tcPr>
          <w:p>
            <w:pPr>
              <w:pStyle w:val="0"/>
              <w:jc w:val="center"/>
            </w:pPr>
            <w:r>
              <w:rPr>
                <w:sz w:val="20"/>
              </w:rPr>
              <w:t xml:space="preserve">Пихта</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92,3</w:t>
            </w:r>
          </w:p>
        </w:tc>
        <w:tc>
          <w:tcPr>
            <w:tcW w:w="1134" w:type="dxa"/>
            <w:vAlign w:val="center"/>
          </w:tcPr>
          <w:p>
            <w:pPr>
              <w:pStyle w:val="0"/>
              <w:jc w:val="center"/>
            </w:pPr>
            <w:r>
              <w:rPr>
                <w:sz w:val="20"/>
              </w:rPr>
              <w:t xml:space="preserve">92,3</w:t>
            </w:r>
          </w:p>
        </w:tc>
        <w:tc>
          <w:tcPr>
            <w:tcW w:w="1134" w:type="dxa"/>
            <w:vAlign w:val="center"/>
          </w:tcPr>
          <w:p>
            <w:pPr>
              <w:pStyle w:val="0"/>
              <w:jc w:val="center"/>
            </w:pPr>
            <w:r>
              <w:rPr>
                <w:sz w:val="20"/>
              </w:rPr>
              <w:t xml:space="preserve">101,0</w:t>
            </w:r>
          </w:p>
        </w:tc>
        <w:tc>
          <w:tcPr>
            <w:tcW w:w="1134" w:type="dxa"/>
            <w:vAlign w:val="center"/>
          </w:tcPr>
          <w:p>
            <w:pPr>
              <w:pStyle w:val="0"/>
              <w:jc w:val="center"/>
            </w:pPr>
            <w:r>
              <w:rPr>
                <w:sz w:val="20"/>
              </w:rPr>
              <w:t xml:space="preserve">101,0</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92,3</w:t>
            </w:r>
          </w:p>
        </w:tc>
        <w:tc>
          <w:tcPr>
            <w:tcW w:w="1134" w:type="dxa"/>
            <w:vAlign w:val="center"/>
          </w:tcPr>
          <w:p>
            <w:pPr>
              <w:pStyle w:val="0"/>
              <w:jc w:val="center"/>
            </w:pPr>
            <w:r>
              <w:rPr>
                <w:sz w:val="20"/>
              </w:rPr>
              <w:t xml:space="preserve">92,3</w:t>
            </w:r>
          </w:p>
        </w:tc>
        <w:tc>
          <w:tcPr>
            <w:tcW w:w="1134" w:type="dxa"/>
            <w:vAlign w:val="center"/>
          </w:tcPr>
          <w:p>
            <w:pPr>
              <w:pStyle w:val="0"/>
              <w:jc w:val="center"/>
            </w:pPr>
            <w:r>
              <w:rPr>
                <w:sz w:val="20"/>
              </w:rPr>
              <w:t xml:space="preserve">101,0</w:t>
            </w:r>
          </w:p>
        </w:tc>
        <w:tc>
          <w:tcPr>
            <w:tcW w:w="1134" w:type="dxa"/>
            <w:vAlign w:val="center"/>
          </w:tcPr>
          <w:p>
            <w:pPr>
              <w:pStyle w:val="0"/>
              <w:jc w:val="center"/>
            </w:pPr>
            <w:r>
              <w:rPr>
                <w:sz w:val="20"/>
              </w:rPr>
              <w:t xml:space="preserve">101,0</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97,1</w:t>
            </w:r>
          </w:p>
        </w:tc>
        <w:tc>
          <w:tcPr>
            <w:tcW w:w="1134" w:type="dxa"/>
            <w:vAlign w:val="center"/>
          </w:tcPr>
          <w:p>
            <w:pPr>
              <w:pStyle w:val="0"/>
              <w:jc w:val="center"/>
            </w:pPr>
            <w:r>
              <w:rPr>
                <w:sz w:val="20"/>
              </w:rPr>
              <w:t xml:space="preserve">97,1</w:t>
            </w:r>
          </w:p>
        </w:tc>
        <w:tc>
          <w:tcPr>
            <w:tcW w:w="1134" w:type="dxa"/>
            <w:vAlign w:val="center"/>
          </w:tcPr>
          <w:p>
            <w:pPr>
              <w:pStyle w:val="0"/>
              <w:jc w:val="center"/>
            </w:pPr>
            <w:r>
              <w:rPr>
                <w:sz w:val="20"/>
              </w:rPr>
              <w:t xml:space="preserve">75,0</w:t>
            </w:r>
          </w:p>
        </w:tc>
        <w:tc>
          <w:tcPr>
            <w:tcW w:w="1134" w:type="dxa"/>
            <w:vAlign w:val="center"/>
          </w:tcPr>
          <w:p>
            <w:pPr>
              <w:pStyle w:val="0"/>
              <w:jc w:val="center"/>
            </w:pPr>
            <w:r>
              <w:rPr>
                <w:sz w:val="20"/>
              </w:rPr>
              <w:t xml:space="preserve">79,4</w:t>
            </w:r>
          </w:p>
        </w:tc>
      </w:tr>
      <w:tr>
        <w:tc>
          <w:tcPr>
            <w:tcW w:w="3402" w:type="dxa"/>
            <w:vAlign w:val="center"/>
            <w:vMerge w:val="restart"/>
          </w:tcPr>
          <w:p>
            <w:pPr>
              <w:pStyle w:val="0"/>
              <w:jc w:val="center"/>
            </w:pPr>
            <w:r>
              <w:rPr>
                <w:sz w:val="20"/>
              </w:rPr>
              <w:t xml:space="preserve">Лиственница</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157,5</w:t>
            </w:r>
          </w:p>
        </w:tc>
        <w:tc>
          <w:tcPr>
            <w:tcW w:w="1134" w:type="dxa"/>
            <w:vAlign w:val="center"/>
          </w:tcPr>
          <w:p>
            <w:pPr>
              <w:pStyle w:val="0"/>
              <w:jc w:val="center"/>
            </w:pPr>
            <w:r>
              <w:rPr>
                <w:sz w:val="20"/>
              </w:rPr>
              <w:t xml:space="preserve">99,3</w:t>
            </w:r>
          </w:p>
        </w:tc>
        <w:tc>
          <w:tcPr>
            <w:tcW w:w="1134" w:type="dxa"/>
            <w:vAlign w:val="center"/>
          </w:tcPr>
          <w:p>
            <w:pPr>
              <w:pStyle w:val="0"/>
              <w:jc w:val="center"/>
            </w:pPr>
            <w:r>
              <w:rPr>
                <w:sz w:val="20"/>
              </w:rPr>
              <w:t xml:space="preserve">99,3</w:t>
            </w:r>
          </w:p>
        </w:tc>
        <w:tc>
          <w:tcPr>
            <w:tcW w:w="1134" w:type="dxa"/>
            <w:vAlign w:val="center"/>
          </w:tcPr>
          <w:p>
            <w:pPr>
              <w:pStyle w:val="0"/>
              <w:jc w:val="center"/>
            </w:pPr>
            <w:r>
              <w:rPr>
                <w:sz w:val="20"/>
              </w:rPr>
              <w:t xml:space="preserve">99,3</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86,5</w:t>
            </w:r>
          </w:p>
        </w:tc>
        <w:tc>
          <w:tcPr>
            <w:tcW w:w="1134" w:type="dxa"/>
            <w:vAlign w:val="center"/>
          </w:tcPr>
          <w:p>
            <w:pPr>
              <w:pStyle w:val="0"/>
              <w:jc w:val="center"/>
            </w:pPr>
            <w:r>
              <w:rPr>
                <w:sz w:val="20"/>
              </w:rPr>
              <w:t xml:space="preserve">86,5</w:t>
            </w:r>
          </w:p>
        </w:tc>
        <w:tc>
          <w:tcPr>
            <w:tcW w:w="1134" w:type="dxa"/>
            <w:vAlign w:val="center"/>
          </w:tcPr>
          <w:p>
            <w:pPr>
              <w:pStyle w:val="0"/>
              <w:jc w:val="center"/>
            </w:pPr>
            <w:r>
              <w:rPr>
                <w:sz w:val="20"/>
              </w:rPr>
              <w:t xml:space="preserve">86,5</w:t>
            </w:r>
          </w:p>
        </w:tc>
        <w:tc>
          <w:tcPr>
            <w:tcW w:w="1134" w:type="dxa"/>
            <w:vAlign w:val="center"/>
          </w:tcPr>
          <w:p>
            <w:pPr>
              <w:pStyle w:val="0"/>
              <w:jc w:val="center"/>
            </w:pPr>
            <w:r>
              <w:rPr>
                <w:sz w:val="20"/>
              </w:rPr>
              <w:t xml:space="preserve">75,7</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73,7</w:t>
            </w:r>
          </w:p>
        </w:tc>
        <w:tc>
          <w:tcPr>
            <w:tcW w:w="1134" w:type="dxa"/>
            <w:vAlign w:val="center"/>
          </w:tcPr>
          <w:p>
            <w:pPr>
              <w:pStyle w:val="0"/>
              <w:jc w:val="center"/>
            </w:pPr>
            <w:r>
              <w:rPr>
                <w:sz w:val="20"/>
              </w:rPr>
              <w:t xml:space="preserve">73,7</w:t>
            </w:r>
          </w:p>
        </w:tc>
        <w:tc>
          <w:tcPr>
            <w:tcW w:w="1134" w:type="dxa"/>
            <w:vAlign w:val="center"/>
          </w:tcPr>
          <w:p>
            <w:pPr>
              <w:pStyle w:val="0"/>
              <w:jc w:val="center"/>
            </w:pPr>
            <w:r>
              <w:rPr>
                <w:sz w:val="20"/>
              </w:rPr>
              <w:t xml:space="preserve">126,9</w:t>
            </w:r>
          </w:p>
        </w:tc>
        <w:tc>
          <w:tcPr>
            <w:tcW w:w="1134" w:type="dxa"/>
            <w:vAlign w:val="center"/>
          </w:tcPr>
          <w:p>
            <w:pPr>
              <w:pStyle w:val="0"/>
              <w:jc w:val="center"/>
            </w:pPr>
            <w:r>
              <w:rPr>
                <w:sz w:val="20"/>
              </w:rPr>
              <w:t xml:space="preserve">189,8</w:t>
            </w:r>
          </w:p>
        </w:tc>
      </w:tr>
      <w:tr>
        <w:tc>
          <w:tcPr>
            <w:tcW w:w="3402" w:type="dxa"/>
            <w:vAlign w:val="center"/>
            <w:vMerge w:val="restart"/>
          </w:tcPr>
          <w:p>
            <w:pPr>
              <w:pStyle w:val="0"/>
              <w:jc w:val="center"/>
            </w:pPr>
            <w:r>
              <w:rPr>
                <w:sz w:val="20"/>
              </w:rPr>
              <w:t xml:space="preserve">Кедр</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161,4</w:t>
            </w:r>
          </w:p>
        </w:tc>
        <w:tc>
          <w:tcPr>
            <w:tcW w:w="1134" w:type="dxa"/>
            <w:vAlign w:val="center"/>
          </w:tcPr>
          <w:p>
            <w:pPr>
              <w:pStyle w:val="0"/>
              <w:jc w:val="center"/>
            </w:pPr>
            <w:r>
              <w:rPr>
                <w:sz w:val="20"/>
              </w:rPr>
              <w:t xml:space="preserve">161,4</w:t>
            </w:r>
          </w:p>
        </w:tc>
        <w:tc>
          <w:tcPr>
            <w:tcW w:w="1134" w:type="dxa"/>
            <w:vAlign w:val="center"/>
          </w:tcPr>
          <w:p>
            <w:pPr>
              <w:pStyle w:val="0"/>
              <w:jc w:val="center"/>
            </w:pPr>
            <w:r>
              <w:rPr>
                <w:sz w:val="20"/>
              </w:rPr>
              <w:t xml:space="preserve">168,9</w:t>
            </w:r>
          </w:p>
        </w:tc>
        <w:tc>
          <w:tcPr>
            <w:tcW w:w="1134" w:type="dxa"/>
            <w:vAlign w:val="center"/>
          </w:tcPr>
          <w:p>
            <w:pPr>
              <w:pStyle w:val="0"/>
              <w:jc w:val="center"/>
            </w:pPr>
            <w:r>
              <w:rPr>
                <w:sz w:val="20"/>
              </w:rPr>
              <w:t xml:space="preserve">168,9</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161,4</w:t>
            </w:r>
          </w:p>
        </w:tc>
        <w:tc>
          <w:tcPr>
            <w:tcW w:w="1134" w:type="dxa"/>
            <w:vAlign w:val="center"/>
          </w:tcPr>
          <w:p>
            <w:pPr>
              <w:pStyle w:val="0"/>
              <w:jc w:val="center"/>
            </w:pPr>
            <w:r>
              <w:rPr>
                <w:sz w:val="20"/>
              </w:rPr>
              <w:t xml:space="preserve">161,4</w:t>
            </w:r>
          </w:p>
        </w:tc>
        <w:tc>
          <w:tcPr>
            <w:tcW w:w="1134" w:type="dxa"/>
            <w:vAlign w:val="center"/>
          </w:tcPr>
          <w:p>
            <w:pPr>
              <w:pStyle w:val="0"/>
              <w:jc w:val="center"/>
            </w:pPr>
            <w:r>
              <w:rPr>
                <w:sz w:val="20"/>
              </w:rPr>
              <w:t xml:space="preserve">134,5</w:t>
            </w:r>
          </w:p>
        </w:tc>
        <w:tc>
          <w:tcPr>
            <w:tcW w:w="1134" w:type="dxa"/>
            <w:vAlign w:val="center"/>
          </w:tcPr>
          <w:p>
            <w:pPr>
              <w:pStyle w:val="0"/>
              <w:jc w:val="center"/>
            </w:pPr>
            <w:r>
              <w:rPr>
                <w:sz w:val="20"/>
              </w:rPr>
              <w:t xml:space="preserve">134,5</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133,9</w:t>
            </w:r>
          </w:p>
        </w:tc>
        <w:tc>
          <w:tcPr>
            <w:tcW w:w="1134" w:type="dxa"/>
            <w:vAlign w:val="center"/>
          </w:tcPr>
          <w:p>
            <w:pPr>
              <w:pStyle w:val="0"/>
              <w:jc w:val="center"/>
            </w:pPr>
            <w:r>
              <w:rPr>
                <w:sz w:val="20"/>
              </w:rPr>
              <w:t xml:space="preserve">133,9</w:t>
            </w:r>
          </w:p>
        </w:tc>
        <w:tc>
          <w:tcPr>
            <w:tcW w:w="1134" w:type="dxa"/>
            <w:vAlign w:val="center"/>
          </w:tcPr>
          <w:p>
            <w:pPr>
              <w:pStyle w:val="0"/>
              <w:jc w:val="center"/>
            </w:pPr>
            <w:r>
              <w:rPr>
                <w:sz w:val="20"/>
              </w:rPr>
              <w:t xml:space="preserve">133,9</w:t>
            </w:r>
          </w:p>
        </w:tc>
        <w:tc>
          <w:tcPr>
            <w:tcW w:w="1134" w:type="dxa"/>
            <w:vAlign w:val="center"/>
          </w:tcPr>
          <w:p>
            <w:pPr>
              <w:pStyle w:val="0"/>
              <w:jc w:val="center"/>
            </w:pPr>
            <w:r>
              <w:rPr>
                <w:sz w:val="20"/>
              </w:rPr>
              <w:t xml:space="preserve">133,9</w:t>
            </w:r>
          </w:p>
        </w:tc>
      </w:tr>
      <w:tr>
        <w:tc>
          <w:tcPr>
            <w:tcW w:w="3402" w:type="dxa"/>
            <w:vAlign w:val="center"/>
            <w:vMerge w:val="restart"/>
          </w:tcPr>
          <w:p>
            <w:pPr>
              <w:pStyle w:val="0"/>
              <w:jc w:val="center"/>
            </w:pPr>
            <w:r>
              <w:rPr>
                <w:sz w:val="20"/>
              </w:rPr>
              <w:t xml:space="preserve">Твердолиственные</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50,2</w:t>
            </w:r>
          </w:p>
        </w:tc>
        <w:tc>
          <w:tcPr>
            <w:tcW w:w="1134" w:type="dxa"/>
            <w:vAlign w:val="center"/>
          </w:tcPr>
          <w:p>
            <w:pPr>
              <w:pStyle w:val="0"/>
              <w:jc w:val="center"/>
            </w:pPr>
            <w:r>
              <w:rPr>
                <w:sz w:val="20"/>
              </w:rPr>
              <w:t xml:space="preserve">50,2</w:t>
            </w:r>
          </w:p>
        </w:tc>
        <w:tc>
          <w:tcPr>
            <w:tcW w:w="1134" w:type="dxa"/>
            <w:vAlign w:val="center"/>
          </w:tcPr>
          <w:p>
            <w:pPr>
              <w:pStyle w:val="0"/>
              <w:jc w:val="center"/>
            </w:pPr>
            <w:r>
              <w:rPr>
                <w:sz w:val="20"/>
              </w:rPr>
              <w:t xml:space="preserve">50,2</w:t>
            </w:r>
          </w:p>
        </w:tc>
        <w:tc>
          <w:tcPr>
            <w:tcW w:w="1134" w:type="dxa"/>
            <w:vAlign w:val="center"/>
          </w:tcPr>
          <w:p>
            <w:pPr>
              <w:pStyle w:val="0"/>
              <w:jc w:val="center"/>
            </w:pPr>
            <w:r>
              <w:rPr>
                <w:sz w:val="20"/>
              </w:rPr>
              <w:t xml:space="preserve">50,2</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50,2</w:t>
            </w:r>
          </w:p>
        </w:tc>
        <w:tc>
          <w:tcPr>
            <w:tcW w:w="1134" w:type="dxa"/>
            <w:vAlign w:val="center"/>
          </w:tcPr>
          <w:p>
            <w:pPr>
              <w:pStyle w:val="0"/>
              <w:jc w:val="center"/>
            </w:pPr>
            <w:r>
              <w:rPr>
                <w:sz w:val="20"/>
              </w:rPr>
              <w:t xml:space="preserve">50,2</w:t>
            </w:r>
          </w:p>
        </w:tc>
        <w:tc>
          <w:tcPr>
            <w:tcW w:w="1134" w:type="dxa"/>
            <w:vAlign w:val="center"/>
          </w:tcPr>
          <w:p>
            <w:pPr>
              <w:pStyle w:val="0"/>
              <w:jc w:val="center"/>
            </w:pPr>
            <w:r>
              <w:rPr>
                <w:sz w:val="20"/>
              </w:rPr>
              <w:t xml:space="preserve">50,2</w:t>
            </w:r>
          </w:p>
        </w:tc>
        <w:tc>
          <w:tcPr>
            <w:tcW w:w="1134" w:type="dxa"/>
            <w:vAlign w:val="center"/>
          </w:tcPr>
          <w:p>
            <w:pPr>
              <w:pStyle w:val="0"/>
              <w:jc w:val="center"/>
            </w:pPr>
            <w:r>
              <w:rPr>
                <w:sz w:val="20"/>
              </w:rPr>
              <w:t xml:space="preserve">50,2</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49,0</w:t>
            </w:r>
          </w:p>
        </w:tc>
        <w:tc>
          <w:tcPr>
            <w:tcW w:w="1134" w:type="dxa"/>
            <w:vAlign w:val="center"/>
          </w:tcPr>
          <w:p>
            <w:pPr>
              <w:pStyle w:val="0"/>
              <w:jc w:val="center"/>
            </w:pPr>
            <w:r>
              <w:rPr>
                <w:sz w:val="20"/>
              </w:rPr>
              <w:t xml:space="preserve">96,7</w:t>
            </w:r>
          </w:p>
        </w:tc>
        <w:tc>
          <w:tcPr>
            <w:tcW w:w="1134" w:type="dxa"/>
            <w:vAlign w:val="center"/>
          </w:tcPr>
          <w:p>
            <w:pPr>
              <w:pStyle w:val="0"/>
              <w:jc w:val="center"/>
            </w:pPr>
            <w:r>
              <w:rPr>
                <w:sz w:val="20"/>
              </w:rPr>
              <w:t xml:space="preserve">81,5</w:t>
            </w:r>
          </w:p>
        </w:tc>
        <w:tc>
          <w:tcPr>
            <w:tcW w:w="1134" w:type="dxa"/>
            <w:vAlign w:val="center"/>
          </w:tcPr>
          <w:p>
            <w:pPr>
              <w:pStyle w:val="0"/>
              <w:jc w:val="center"/>
            </w:pPr>
            <w:r>
              <w:rPr>
                <w:sz w:val="20"/>
              </w:rPr>
              <w:t xml:space="preserve">81,5</w:t>
            </w:r>
          </w:p>
        </w:tc>
      </w:tr>
      <w:tr>
        <w:tc>
          <w:tcPr>
            <w:tcW w:w="3402" w:type="dxa"/>
            <w:vAlign w:val="center"/>
            <w:vMerge w:val="restart"/>
          </w:tcPr>
          <w:p>
            <w:pPr>
              <w:pStyle w:val="0"/>
              <w:jc w:val="center"/>
            </w:pPr>
            <w:r>
              <w:rPr>
                <w:sz w:val="20"/>
              </w:rPr>
              <w:t xml:space="preserve">Береза</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93,8</w:t>
            </w:r>
          </w:p>
        </w:tc>
        <w:tc>
          <w:tcPr>
            <w:tcW w:w="1134" w:type="dxa"/>
            <w:vAlign w:val="center"/>
          </w:tcPr>
          <w:p>
            <w:pPr>
              <w:pStyle w:val="0"/>
              <w:jc w:val="center"/>
            </w:pPr>
            <w:r>
              <w:rPr>
                <w:sz w:val="20"/>
              </w:rPr>
              <w:t xml:space="preserve">158,7</w:t>
            </w:r>
          </w:p>
        </w:tc>
        <w:tc>
          <w:tcPr>
            <w:tcW w:w="1134" w:type="dxa"/>
            <w:vAlign w:val="center"/>
          </w:tcPr>
          <w:p>
            <w:pPr>
              <w:pStyle w:val="0"/>
              <w:jc w:val="center"/>
            </w:pPr>
            <w:r>
              <w:rPr>
                <w:sz w:val="20"/>
              </w:rPr>
              <w:t xml:space="preserve">158,7</w:t>
            </w:r>
          </w:p>
        </w:tc>
        <w:tc>
          <w:tcPr>
            <w:tcW w:w="1134" w:type="dxa"/>
            <w:vAlign w:val="center"/>
          </w:tcPr>
          <w:p>
            <w:pPr>
              <w:pStyle w:val="0"/>
              <w:jc w:val="center"/>
            </w:pPr>
            <w:r>
              <w:rPr>
                <w:sz w:val="20"/>
              </w:rPr>
              <w:t xml:space="preserve">158,7</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74,9</w:t>
            </w:r>
          </w:p>
        </w:tc>
        <w:tc>
          <w:tcPr>
            <w:tcW w:w="1134" w:type="dxa"/>
            <w:vAlign w:val="center"/>
          </w:tcPr>
          <w:p>
            <w:pPr>
              <w:pStyle w:val="0"/>
              <w:jc w:val="center"/>
            </w:pPr>
            <w:r>
              <w:rPr>
                <w:sz w:val="20"/>
              </w:rPr>
              <w:t xml:space="preserve">74,9</w:t>
            </w:r>
          </w:p>
        </w:tc>
        <w:tc>
          <w:tcPr>
            <w:tcW w:w="1134" w:type="dxa"/>
            <w:vAlign w:val="center"/>
          </w:tcPr>
          <w:p>
            <w:pPr>
              <w:pStyle w:val="0"/>
              <w:jc w:val="center"/>
            </w:pPr>
            <w:r>
              <w:rPr>
                <w:sz w:val="20"/>
              </w:rPr>
              <w:t xml:space="preserve">137,4</w:t>
            </w:r>
          </w:p>
        </w:tc>
        <w:tc>
          <w:tcPr>
            <w:tcW w:w="1134" w:type="dxa"/>
            <w:vAlign w:val="center"/>
          </w:tcPr>
          <w:p>
            <w:pPr>
              <w:pStyle w:val="0"/>
              <w:jc w:val="center"/>
            </w:pPr>
            <w:r>
              <w:rPr>
                <w:sz w:val="20"/>
              </w:rPr>
              <w:t xml:space="preserve">137,4</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83,4</w:t>
            </w:r>
          </w:p>
        </w:tc>
        <w:tc>
          <w:tcPr>
            <w:tcW w:w="1134" w:type="dxa"/>
            <w:vAlign w:val="center"/>
          </w:tcPr>
          <w:p>
            <w:pPr>
              <w:pStyle w:val="0"/>
              <w:jc w:val="center"/>
            </w:pPr>
            <w:r>
              <w:rPr>
                <w:sz w:val="20"/>
              </w:rPr>
              <w:t xml:space="preserve">106,8</w:t>
            </w:r>
          </w:p>
        </w:tc>
        <w:tc>
          <w:tcPr>
            <w:tcW w:w="1134" w:type="dxa"/>
            <w:vAlign w:val="center"/>
          </w:tcPr>
          <w:p>
            <w:pPr>
              <w:pStyle w:val="0"/>
              <w:jc w:val="center"/>
            </w:pPr>
            <w:r>
              <w:rPr>
                <w:sz w:val="20"/>
              </w:rPr>
              <w:t xml:space="preserve">104,1</w:t>
            </w:r>
          </w:p>
        </w:tc>
        <w:tc>
          <w:tcPr>
            <w:tcW w:w="1134" w:type="dxa"/>
            <w:vAlign w:val="center"/>
          </w:tcPr>
          <w:p>
            <w:pPr>
              <w:pStyle w:val="0"/>
              <w:jc w:val="center"/>
            </w:pPr>
            <w:r>
              <w:rPr>
                <w:sz w:val="20"/>
              </w:rPr>
              <w:t xml:space="preserve">104,1</w:t>
            </w:r>
          </w:p>
        </w:tc>
      </w:tr>
      <w:tr>
        <w:tc>
          <w:tcPr>
            <w:tcW w:w="3402" w:type="dxa"/>
            <w:vAlign w:val="center"/>
            <w:vMerge w:val="restart"/>
          </w:tcPr>
          <w:p>
            <w:pPr>
              <w:pStyle w:val="0"/>
              <w:jc w:val="center"/>
            </w:pPr>
            <w:r>
              <w:rPr>
                <w:sz w:val="20"/>
              </w:rPr>
              <w:t xml:space="preserve">Осина</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68,5</w:t>
            </w:r>
          </w:p>
        </w:tc>
        <w:tc>
          <w:tcPr>
            <w:tcW w:w="1134" w:type="dxa"/>
            <w:vAlign w:val="center"/>
          </w:tcPr>
          <w:p>
            <w:pPr>
              <w:pStyle w:val="0"/>
              <w:jc w:val="center"/>
            </w:pPr>
            <w:r>
              <w:rPr>
                <w:sz w:val="20"/>
              </w:rPr>
              <w:t xml:space="preserve">68,5</w:t>
            </w:r>
          </w:p>
        </w:tc>
        <w:tc>
          <w:tcPr>
            <w:tcW w:w="1134" w:type="dxa"/>
            <w:vAlign w:val="center"/>
          </w:tcPr>
          <w:p>
            <w:pPr>
              <w:pStyle w:val="0"/>
              <w:jc w:val="center"/>
            </w:pPr>
            <w:r>
              <w:rPr>
                <w:sz w:val="20"/>
              </w:rPr>
              <w:t xml:space="preserve">90,5</w:t>
            </w:r>
          </w:p>
        </w:tc>
        <w:tc>
          <w:tcPr>
            <w:tcW w:w="1134" w:type="dxa"/>
            <w:vAlign w:val="center"/>
          </w:tcPr>
          <w:p>
            <w:pPr>
              <w:pStyle w:val="0"/>
              <w:jc w:val="center"/>
            </w:pPr>
            <w:r>
              <w:rPr>
                <w:sz w:val="20"/>
              </w:rPr>
              <w:t xml:space="preserve">90,5</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68,5</w:t>
            </w:r>
          </w:p>
        </w:tc>
        <w:tc>
          <w:tcPr>
            <w:tcW w:w="1134" w:type="dxa"/>
            <w:vAlign w:val="center"/>
          </w:tcPr>
          <w:p>
            <w:pPr>
              <w:pStyle w:val="0"/>
              <w:jc w:val="center"/>
            </w:pPr>
            <w:r>
              <w:rPr>
                <w:sz w:val="20"/>
              </w:rPr>
              <w:t xml:space="preserve">68,5</w:t>
            </w:r>
          </w:p>
        </w:tc>
        <w:tc>
          <w:tcPr>
            <w:tcW w:w="1134" w:type="dxa"/>
            <w:vAlign w:val="center"/>
          </w:tcPr>
          <w:p>
            <w:pPr>
              <w:pStyle w:val="0"/>
              <w:jc w:val="center"/>
            </w:pPr>
            <w:r>
              <w:rPr>
                <w:sz w:val="20"/>
              </w:rPr>
              <w:t xml:space="preserve">90,5</w:t>
            </w:r>
          </w:p>
        </w:tc>
        <w:tc>
          <w:tcPr>
            <w:tcW w:w="1134" w:type="dxa"/>
            <w:vAlign w:val="center"/>
          </w:tcPr>
          <w:p>
            <w:pPr>
              <w:pStyle w:val="0"/>
              <w:jc w:val="center"/>
            </w:pPr>
            <w:r>
              <w:rPr>
                <w:sz w:val="20"/>
              </w:rPr>
              <w:t xml:space="preserve">90,5</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68,5</w:t>
            </w:r>
          </w:p>
        </w:tc>
        <w:tc>
          <w:tcPr>
            <w:tcW w:w="1134" w:type="dxa"/>
            <w:vAlign w:val="center"/>
          </w:tcPr>
          <w:p>
            <w:pPr>
              <w:pStyle w:val="0"/>
              <w:jc w:val="center"/>
            </w:pPr>
            <w:r>
              <w:rPr>
                <w:sz w:val="20"/>
              </w:rPr>
              <w:t xml:space="preserve">68,5</w:t>
            </w:r>
          </w:p>
        </w:tc>
        <w:tc>
          <w:tcPr>
            <w:tcW w:w="1134" w:type="dxa"/>
            <w:vAlign w:val="center"/>
          </w:tcPr>
          <w:p>
            <w:pPr>
              <w:pStyle w:val="0"/>
              <w:jc w:val="center"/>
            </w:pPr>
            <w:r>
              <w:rPr>
                <w:sz w:val="20"/>
              </w:rPr>
              <w:t xml:space="preserve">90,5</w:t>
            </w:r>
          </w:p>
        </w:tc>
        <w:tc>
          <w:tcPr>
            <w:tcW w:w="1134" w:type="dxa"/>
            <w:vAlign w:val="center"/>
          </w:tcPr>
          <w:p>
            <w:pPr>
              <w:pStyle w:val="0"/>
              <w:jc w:val="center"/>
            </w:pPr>
            <w:r>
              <w:rPr>
                <w:sz w:val="20"/>
              </w:rPr>
              <w:t xml:space="preserve">90,5</w:t>
            </w:r>
          </w:p>
        </w:tc>
      </w:tr>
      <w:tr>
        <w:tc>
          <w:tcPr>
            <w:tcW w:w="3402" w:type="dxa"/>
            <w:vAlign w:val="center"/>
            <w:vMerge w:val="restart"/>
          </w:tcPr>
          <w:p>
            <w:pPr>
              <w:pStyle w:val="0"/>
              <w:jc w:val="center"/>
            </w:pPr>
            <w:r>
              <w:rPr>
                <w:sz w:val="20"/>
              </w:rPr>
              <w:t xml:space="preserve">Прочие мягколиственные</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106,8</w:t>
            </w:r>
          </w:p>
        </w:tc>
        <w:tc>
          <w:tcPr>
            <w:tcW w:w="1134" w:type="dxa"/>
            <w:vAlign w:val="center"/>
          </w:tcPr>
          <w:p>
            <w:pPr>
              <w:pStyle w:val="0"/>
              <w:jc w:val="center"/>
            </w:pPr>
            <w:r>
              <w:rPr>
                <w:sz w:val="20"/>
              </w:rPr>
              <w:t xml:space="preserve">81,6</w:t>
            </w:r>
          </w:p>
        </w:tc>
        <w:tc>
          <w:tcPr>
            <w:tcW w:w="1134" w:type="dxa"/>
            <w:vAlign w:val="center"/>
          </w:tcPr>
          <w:p>
            <w:pPr>
              <w:pStyle w:val="0"/>
              <w:jc w:val="center"/>
            </w:pPr>
            <w:r>
              <w:rPr>
                <w:sz w:val="20"/>
              </w:rPr>
              <w:t xml:space="preserve">81,6</w:t>
            </w:r>
          </w:p>
        </w:tc>
        <w:tc>
          <w:tcPr>
            <w:tcW w:w="1134" w:type="dxa"/>
            <w:vAlign w:val="center"/>
          </w:tcPr>
          <w:p>
            <w:pPr>
              <w:pStyle w:val="0"/>
              <w:jc w:val="center"/>
            </w:pPr>
            <w:r>
              <w:rPr>
                <w:sz w:val="20"/>
              </w:rPr>
              <w:t xml:space="preserve">81,6</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106,8</w:t>
            </w:r>
          </w:p>
        </w:tc>
        <w:tc>
          <w:tcPr>
            <w:tcW w:w="1134" w:type="dxa"/>
            <w:vAlign w:val="center"/>
          </w:tcPr>
          <w:p>
            <w:pPr>
              <w:pStyle w:val="0"/>
              <w:jc w:val="center"/>
            </w:pPr>
            <w:r>
              <w:rPr>
                <w:sz w:val="20"/>
              </w:rPr>
              <w:t xml:space="preserve">81,6</w:t>
            </w:r>
          </w:p>
        </w:tc>
        <w:tc>
          <w:tcPr>
            <w:tcW w:w="1134" w:type="dxa"/>
            <w:vAlign w:val="center"/>
          </w:tcPr>
          <w:p>
            <w:pPr>
              <w:pStyle w:val="0"/>
              <w:jc w:val="center"/>
            </w:pPr>
            <w:r>
              <w:rPr>
                <w:sz w:val="20"/>
              </w:rPr>
              <w:t xml:space="preserve">81,6</w:t>
            </w:r>
          </w:p>
        </w:tc>
        <w:tc>
          <w:tcPr>
            <w:tcW w:w="1134" w:type="dxa"/>
            <w:vAlign w:val="center"/>
          </w:tcPr>
          <w:p>
            <w:pPr>
              <w:pStyle w:val="0"/>
              <w:jc w:val="center"/>
            </w:pPr>
            <w:r>
              <w:rPr>
                <w:sz w:val="20"/>
              </w:rPr>
              <w:t xml:space="preserve">81,6</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61,0</w:t>
            </w:r>
          </w:p>
        </w:tc>
        <w:tc>
          <w:tcPr>
            <w:tcW w:w="1134" w:type="dxa"/>
            <w:vAlign w:val="center"/>
          </w:tcPr>
          <w:p>
            <w:pPr>
              <w:pStyle w:val="0"/>
              <w:jc w:val="center"/>
            </w:pPr>
            <w:r>
              <w:rPr>
                <w:sz w:val="20"/>
              </w:rPr>
              <w:t xml:space="preserve">61,0</w:t>
            </w:r>
          </w:p>
        </w:tc>
        <w:tc>
          <w:tcPr>
            <w:tcW w:w="1134" w:type="dxa"/>
            <w:vAlign w:val="center"/>
          </w:tcPr>
          <w:p>
            <w:pPr>
              <w:pStyle w:val="0"/>
              <w:jc w:val="center"/>
            </w:pPr>
            <w:r>
              <w:rPr>
                <w:sz w:val="20"/>
              </w:rPr>
              <w:t xml:space="preserve">61,0</w:t>
            </w:r>
          </w:p>
        </w:tc>
        <w:tc>
          <w:tcPr>
            <w:tcW w:w="1134" w:type="dxa"/>
            <w:vAlign w:val="center"/>
          </w:tcPr>
          <w:p>
            <w:pPr>
              <w:pStyle w:val="0"/>
              <w:jc w:val="center"/>
            </w:pPr>
            <w:r>
              <w:rPr>
                <w:sz w:val="20"/>
              </w:rPr>
              <w:t xml:space="preserve">61,0</w:t>
            </w:r>
          </w:p>
        </w:tc>
      </w:tr>
      <w:tr>
        <w:tc>
          <w:tcPr>
            <w:tcW w:w="3402" w:type="dxa"/>
            <w:vAlign w:val="center"/>
            <w:vMerge w:val="restart"/>
          </w:tcPr>
          <w:p>
            <w:pPr>
              <w:pStyle w:val="0"/>
              <w:jc w:val="center"/>
            </w:pPr>
            <w:r>
              <w:rPr>
                <w:sz w:val="20"/>
              </w:rPr>
              <w:t xml:space="preserve">Кедровый стланик</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154,7</w:t>
            </w:r>
          </w:p>
        </w:tc>
        <w:tc>
          <w:tcPr>
            <w:tcW w:w="1134" w:type="dxa"/>
            <w:vAlign w:val="center"/>
          </w:tcPr>
          <w:p>
            <w:pPr>
              <w:pStyle w:val="0"/>
              <w:jc w:val="center"/>
            </w:pPr>
            <w:r>
              <w:rPr>
                <w:sz w:val="20"/>
              </w:rPr>
              <w:t xml:space="preserve">154,7</w:t>
            </w:r>
          </w:p>
        </w:tc>
        <w:tc>
          <w:tcPr>
            <w:tcW w:w="1134" w:type="dxa"/>
            <w:vAlign w:val="center"/>
          </w:tcPr>
          <w:p>
            <w:pPr>
              <w:pStyle w:val="0"/>
              <w:jc w:val="center"/>
            </w:pPr>
            <w:r>
              <w:rPr>
                <w:sz w:val="20"/>
              </w:rPr>
              <w:t xml:space="preserve">154,7</w:t>
            </w:r>
          </w:p>
        </w:tc>
        <w:tc>
          <w:tcPr>
            <w:tcW w:w="1134" w:type="dxa"/>
            <w:vAlign w:val="center"/>
          </w:tcPr>
          <w:p>
            <w:pPr>
              <w:pStyle w:val="0"/>
              <w:jc w:val="center"/>
            </w:pPr>
            <w:r>
              <w:rPr>
                <w:sz w:val="20"/>
              </w:rPr>
              <w:t xml:space="preserve">154,7</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154,7</w:t>
            </w:r>
          </w:p>
        </w:tc>
        <w:tc>
          <w:tcPr>
            <w:tcW w:w="1134" w:type="dxa"/>
            <w:vAlign w:val="center"/>
          </w:tcPr>
          <w:p>
            <w:pPr>
              <w:pStyle w:val="0"/>
              <w:jc w:val="center"/>
            </w:pPr>
            <w:r>
              <w:rPr>
                <w:sz w:val="20"/>
              </w:rPr>
              <w:t xml:space="preserve">154,7</w:t>
            </w:r>
          </w:p>
        </w:tc>
        <w:tc>
          <w:tcPr>
            <w:tcW w:w="1134" w:type="dxa"/>
            <w:vAlign w:val="center"/>
          </w:tcPr>
          <w:p>
            <w:pPr>
              <w:pStyle w:val="0"/>
              <w:jc w:val="center"/>
            </w:pPr>
            <w:r>
              <w:rPr>
                <w:sz w:val="20"/>
              </w:rPr>
              <w:t xml:space="preserve">154,7</w:t>
            </w:r>
          </w:p>
        </w:tc>
        <w:tc>
          <w:tcPr>
            <w:tcW w:w="1134" w:type="dxa"/>
            <w:vAlign w:val="center"/>
          </w:tcPr>
          <w:p>
            <w:pPr>
              <w:pStyle w:val="0"/>
              <w:jc w:val="center"/>
            </w:pPr>
            <w:r>
              <w:rPr>
                <w:sz w:val="20"/>
              </w:rPr>
              <w:t xml:space="preserve">154,7</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154,7</w:t>
            </w:r>
          </w:p>
        </w:tc>
        <w:tc>
          <w:tcPr>
            <w:tcW w:w="1134" w:type="dxa"/>
            <w:vAlign w:val="center"/>
          </w:tcPr>
          <w:p>
            <w:pPr>
              <w:pStyle w:val="0"/>
              <w:jc w:val="center"/>
            </w:pPr>
            <w:r>
              <w:rPr>
                <w:sz w:val="20"/>
              </w:rPr>
              <w:t xml:space="preserve">154,7</w:t>
            </w:r>
          </w:p>
        </w:tc>
        <w:tc>
          <w:tcPr>
            <w:tcW w:w="1134" w:type="dxa"/>
            <w:vAlign w:val="center"/>
          </w:tcPr>
          <w:p>
            <w:pPr>
              <w:pStyle w:val="0"/>
              <w:jc w:val="center"/>
            </w:pPr>
            <w:r>
              <w:rPr>
                <w:sz w:val="20"/>
              </w:rPr>
              <w:t xml:space="preserve">154,7</w:t>
            </w:r>
          </w:p>
        </w:tc>
        <w:tc>
          <w:tcPr>
            <w:tcW w:w="1134" w:type="dxa"/>
            <w:vAlign w:val="center"/>
          </w:tcPr>
          <w:p>
            <w:pPr>
              <w:pStyle w:val="0"/>
              <w:jc w:val="center"/>
            </w:pPr>
            <w:r>
              <w:rPr>
                <w:sz w:val="20"/>
              </w:rPr>
              <w:t xml:space="preserve">154,7</w:t>
            </w:r>
          </w:p>
        </w:tc>
      </w:tr>
    </w:tbl>
    <w:p>
      <w:pPr>
        <w:pStyle w:val="0"/>
        <w:jc w:val="both"/>
      </w:pPr>
      <w:r>
        <w:rPr>
          <w:sz w:val="20"/>
        </w:rPr>
      </w:r>
    </w:p>
    <w:p>
      <w:pPr>
        <w:pStyle w:val="0"/>
        <w:ind w:firstLine="540"/>
        <w:jc w:val="both"/>
      </w:pPr>
      <w:r>
        <w:rPr>
          <w:sz w:val="20"/>
        </w:rPr>
        <w:t xml:space="preserve">Зоны, указанные в </w:t>
      </w:r>
      <w:hyperlink w:history="0" w:anchor="P6938" w:tooltip="Таблица 25.4. Средние значения запаса углерода слоя почвы">
        <w:r>
          <w:rPr>
            <w:sz w:val="20"/>
            <w:color w:val="0000ff"/>
          </w:rPr>
          <w:t xml:space="preserve">таблице 25.4</w:t>
        </w:r>
      </w:hyperlink>
      <w:r>
        <w:rPr>
          <w:sz w:val="20"/>
        </w:rPr>
        <w:t xml:space="preserve">. 1 - северная тайга, 2 - средняя тайга, 3 - южная тайга и более южные климатические зоны (только для целей настоящей Методики).</w:t>
      </w:r>
    </w:p>
    <w:p>
      <w:pPr>
        <w:pStyle w:val="0"/>
        <w:spacing w:before="200" w:line-rule="auto"/>
        <w:ind w:firstLine="540"/>
        <w:jc w:val="both"/>
      </w:pPr>
      <w:r>
        <w:rPr>
          <w:sz w:val="20"/>
        </w:rPr>
        <w:t xml:space="preserve">Макрорегионы, указанные в </w:t>
      </w:r>
      <w:hyperlink w:history="0" w:anchor="P6938" w:tooltip="Таблица 25.4. Средние значения запаса углерода слоя почвы">
        <w:r>
          <w:rPr>
            <w:sz w:val="20"/>
            <w:color w:val="0000ff"/>
          </w:rPr>
          <w:t xml:space="preserve">таблице 25.4</w:t>
        </w:r>
      </w:hyperlink>
      <w:r>
        <w:rPr>
          <w:sz w:val="20"/>
        </w:rPr>
        <w:t xml:space="preserve">. 1 - Европейско-Уральская часть, 2 - Западная Сибирь, 3 - Восточная Сибирь, 4 - Дальний Восток (только для целей настоящей Методики).</w:t>
      </w:r>
    </w:p>
    <w:p>
      <w:pPr>
        <w:pStyle w:val="0"/>
        <w:spacing w:before="200" w:line-rule="auto"/>
        <w:ind w:firstLine="540"/>
        <w:jc w:val="both"/>
      </w:pPr>
      <w:r>
        <w:rPr>
          <w:sz w:val="20"/>
        </w:rPr>
        <w:t xml:space="preserve">6.1.14. Оценка абсорбции углерода оцениваемым слоем почвы осуществляется по формулам (50 - </w:t>
      </w:r>
      <w:hyperlink w:history="0" w:anchor="P7118" w:tooltip="AbLij = Sij * MAbSij (51)">
        <w:r>
          <w:rPr>
            <w:sz w:val="20"/>
            <w:color w:val="0000ff"/>
          </w:rPr>
          <w:t xml:space="preserve">51</w:t>
        </w:r>
      </w:hyperlink>
      <w:r>
        <w:rPr>
          <w:sz w:val="20"/>
        </w:rPr>
        <w:t xml:space="preserve">):</w:t>
      </w:r>
    </w:p>
    <w:p>
      <w:pPr>
        <w:pStyle w:val="0"/>
        <w:jc w:val="both"/>
      </w:pPr>
      <w:r>
        <w:rPr>
          <w:sz w:val="20"/>
        </w:rPr>
      </w:r>
    </w:p>
    <w:p>
      <w:pPr>
        <w:pStyle w:val="0"/>
        <w:ind w:firstLine="540"/>
        <w:jc w:val="both"/>
      </w:pPr>
      <w:r>
        <w:rPr>
          <w:sz w:val="20"/>
        </w:rPr>
        <w:t xml:space="preserve">MAbS</w:t>
      </w:r>
      <w:r>
        <w:rPr>
          <w:sz w:val="20"/>
          <w:vertAlign w:val="subscript"/>
        </w:rPr>
        <w:t xml:space="preserve">ij</w:t>
      </w:r>
      <w:r>
        <w:rPr>
          <w:sz w:val="20"/>
        </w:rPr>
        <w:t xml:space="preserve"> = (MCS</w:t>
      </w:r>
      <w:r>
        <w:rPr>
          <w:sz w:val="20"/>
          <w:vertAlign w:val="subscript"/>
        </w:rPr>
        <w:t xml:space="preserve">ij</w:t>
      </w:r>
      <w:r>
        <w:rPr>
          <w:sz w:val="20"/>
        </w:rPr>
        <w:t xml:space="preserve"> - MCS</w:t>
      </w:r>
      <w:r>
        <w:rPr>
          <w:sz w:val="20"/>
          <w:vertAlign w:val="subscript"/>
        </w:rPr>
        <w:t xml:space="preserve">i-1j</w:t>
      </w:r>
      <w:r>
        <w:rPr>
          <w:sz w:val="20"/>
        </w:rPr>
        <w:t xml:space="preserve">) / (TI</w:t>
      </w:r>
      <w:r>
        <w:rPr>
          <w:sz w:val="20"/>
          <w:vertAlign w:val="subscript"/>
        </w:rPr>
        <w:t xml:space="preserve">i-1j</w:t>
      </w:r>
      <w:r>
        <w:rPr>
          <w:sz w:val="20"/>
        </w:rPr>
        <w:t xml:space="preserve"> + TI</w:t>
      </w:r>
      <w:r>
        <w:rPr>
          <w:sz w:val="20"/>
          <w:vertAlign w:val="subscript"/>
        </w:rPr>
        <w:t xml:space="preserve">ij</w:t>
      </w:r>
      <w:r>
        <w:rPr>
          <w:sz w:val="20"/>
        </w:rPr>
        <w:t xml:space="preserve">) + (MCS</w:t>
      </w:r>
      <w:r>
        <w:rPr>
          <w:sz w:val="20"/>
          <w:vertAlign w:val="subscript"/>
        </w:rPr>
        <w:t xml:space="preserve">i+1j</w:t>
      </w:r>
      <w:r>
        <w:rPr>
          <w:sz w:val="20"/>
        </w:rPr>
        <w:t xml:space="preserve"> - MCS</w:t>
      </w:r>
      <w:r>
        <w:rPr>
          <w:sz w:val="20"/>
          <w:vertAlign w:val="subscript"/>
        </w:rPr>
        <w:t xml:space="preserve">ij</w:t>
      </w:r>
      <w:r>
        <w:rPr>
          <w:sz w:val="20"/>
        </w:rPr>
        <w:t xml:space="preserve">) / (TI</w:t>
      </w:r>
      <w:r>
        <w:rPr>
          <w:sz w:val="20"/>
          <w:vertAlign w:val="subscript"/>
        </w:rPr>
        <w:t xml:space="preserve">ij</w:t>
      </w:r>
      <w:r>
        <w:rPr>
          <w:sz w:val="20"/>
        </w:rPr>
        <w:t xml:space="preserve"> + TI</w:t>
      </w:r>
      <w:r>
        <w:rPr>
          <w:sz w:val="20"/>
          <w:vertAlign w:val="subscript"/>
        </w:rPr>
        <w:t xml:space="preserve">i+j</w:t>
      </w:r>
      <w:r>
        <w:rPr>
          <w:sz w:val="20"/>
        </w:rPr>
        <w:t xml:space="preserve">) (50)</w:t>
      </w:r>
    </w:p>
    <w:p>
      <w:pPr>
        <w:pStyle w:val="0"/>
        <w:jc w:val="both"/>
      </w:pPr>
      <w:r>
        <w:rPr>
          <w:sz w:val="20"/>
        </w:rPr>
      </w:r>
    </w:p>
    <w:p>
      <w:pPr>
        <w:pStyle w:val="0"/>
        <w:ind w:firstLine="540"/>
        <w:jc w:val="both"/>
      </w:pPr>
      <w:r>
        <w:rPr>
          <w:sz w:val="20"/>
        </w:rPr>
        <w:t xml:space="preserve">при i-1 = 0 TI</w:t>
      </w:r>
      <w:r>
        <w:rPr>
          <w:sz w:val="20"/>
          <w:vertAlign w:val="subscript"/>
        </w:rPr>
        <w:t xml:space="preserve">i-1j</w:t>
      </w:r>
      <w:r>
        <w:rPr>
          <w:sz w:val="20"/>
        </w:rPr>
        <w:t xml:space="preserve"> = 0; при любых i+1, начало которых </w:t>
      </w: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20 лет, TI</w:t>
      </w:r>
      <w:r>
        <w:rPr>
          <w:sz w:val="20"/>
          <w:vertAlign w:val="subscript"/>
        </w:rPr>
        <w:t xml:space="preserve">i+1j</w:t>
      </w:r>
      <w:r>
        <w:rPr>
          <w:sz w:val="20"/>
        </w:rPr>
        <w:t xml:space="preserve"> = 0.</w:t>
      </w:r>
    </w:p>
    <w:p>
      <w:pPr>
        <w:pStyle w:val="0"/>
        <w:jc w:val="both"/>
      </w:pPr>
      <w:r>
        <w:rPr>
          <w:sz w:val="20"/>
        </w:rPr>
      </w:r>
    </w:p>
    <w:bookmarkStart w:id="7118" w:name="P7118"/>
    <w:bookmarkEnd w:id="7118"/>
    <w:p>
      <w:pPr>
        <w:pStyle w:val="0"/>
        <w:ind w:firstLine="540"/>
        <w:jc w:val="both"/>
      </w:pPr>
      <w:r>
        <w:rPr>
          <w:sz w:val="20"/>
        </w:rPr>
        <w:t xml:space="preserve">AbL</w:t>
      </w:r>
      <w:r>
        <w:rPr>
          <w:sz w:val="20"/>
          <w:vertAlign w:val="subscript"/>
        </w:rPr>
        <w:t xml:space="preserve">ij</w:t>
      </w:r>
      <w:r>
        <w:rPr>
          <w:sz w:val="20"/>
        </w:rPr>
        <w:t xml:space="preserve"> = S</w:t>
      </w:r>
      <w:r>
        <w:rPr>
          <w:sz w:val="20"/>
          <w:vertAlign w:val="subscript"/>
        </w:rPr>
        <w:t xml:space="preserve">ij</w:t>
      </w:r>
      <w:r>
        <w:rPr>
          <w:sz w:val="20"/>
        </w:rPr>
        <w:t xml:space="preserve"> * MAbS</w:t>
      </w:r>
      <w:r>
        <w:rPr>
          <w:sz w:val="20"/>
          <w:vertAlign w:val="subscript"/>
        </w:rPr>
        <w:t xml:space="preserve">ij</w:t>
      </w:r>
      <w:r>
        <w:rPr>
          <w:sz w:val="20"/>
        </w:rPr>
        <w:t xml:space="preserve"> (51)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MCS</w:t>
      </w:r>
      <w:r>
        <w:rPr>
          <w:sz w:val="20"/>
          <w:vertAlign w:val="subscript"/>
        </w:rPr>
        <w:t xml:space="preserve">ij</w:t>
      </w:r>
      <w:r>
        <w:rPr>
          <w:sz w:val="20"/>
        </w:rPr>
        <w:t xml:space="preserve"> - средний запас углерода почвы насаждений возрастной группы i преобладающей породы j, тонн C га</w:t>
      </w:r>
      <w:r>
        <w:rPr>
          <w:sz w:val="20"/>
          <w:vertAlign w:val="superscript"/>
        </w:rPr>
        <w:t xml:space="preserve">-1</w:t>
      </w:r>
      <w:r>
        <w:rPr>
          <w:sz w:val="20"/>
        </w:rPr>
        <w:t xml:space="preserve">;</w:t>
      </w:r>
    </w:p>
    <w:p>
      <w:pPr>
        <w:pStyle w:val="0"/>
        <w:spacing w:before="200" w:line-rule="auto"/>
        <w:ind w:firstLine="540"/>
        <w:jc w:val="both"/>
      </w:pPr>
      <w:r>
        <w:rPr>
          <w:sz w:val="20"/>
        </w:rPr>
        <w:t xml:space="preserve">S</w:t>
      </w:r>
      <w:r>
        <w:rPr>
          <w:sz w:val="20"/>
          <w:vertAlign w:val="subscript"/>
        </w:rPr>
        <w:t xml:space="preserve">ij</w:t>
      </w:r>
      <w:r>
        <w:rPr>
          <w:sz w:val="20"/>
        </w:rPr>
        <w:t xml:space="preserve"> - площадь насаждений возрастной группы i преобладающей породы j, га;</w:t>
      </w:r>
    </w:p>
    <w:p>
      <w:pPr>
        <w:pStyle w:val="0"/>
        <w:spacing w:before="200" w:line-rule="auto"/>
        <w:ind w:firstLine="540"/>
        <w:jc w:val="both"/>
      </w:pPr>
      <w:r>
        <w:rPr>
          <w:sz w:val="20"/>
        </w:rPr>
        <w:t xml:space="preserve">MAbS</w:t>
      </w:r>
      <w:r>
        <w:rPr>
          <w:sz w:val="20"/>
          <w:vertAlign w:val="subscript"/>
        </w:rPr>
        <w:t xml:space="preserve">ij</w:t>
      </w:r>
      <w:r>
        <w:rPr>
          <w:sz w:val="20"/>
        </w:rPr>
        <w:t xml:space="preserve"> - средняя годичная абсорбция углерода пулом почвы насаждений возрастной группы i преобладающей породы j, тонн C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MCS</w:t>
      </w:r>
      <w:r>
        <w:rPr>
          <w:sz w:val="20"/>
          <w:vertAlign w:val="subscript"/>
        </w:rPr>
        <w:t xml:space="preserve">i-1j</w:t>
      </w:r>
      <w:r>
        <w:rPr>
          <w:sz w:val="20"/>
        </w:rPr>
        <w:t xml:space="preserve"> - средний запас углерода почвы насаждений возрастной группы i-1 (предшествующая возрастной группе i) преобладающей породы j, тонн C га</w:t>
      </w:r>
      <w:r>
        <w:rPr>
          <w:sz w:val="20"/>
          <w:vertAlign w:val="superscript"/>
        </w:rPr>
        <w:t xml:space="preserve">-1</w:t>
      </w:r>
      <w:r>
        <w:rPr>
          <w:sz w:val="20"/>
        </w:rPr>
        <w:t xml:space="preserve">;</w:t>
      </w:r>
    </w:p>
    <w:p>
      <w:pPr>
        <w:pStyle w:val="0"/>
        <w:spacing w:before="200" w:line-rule="auto"/>
        <w:ind w:firstLine="540"/>
        <w:jc w:val="both"/>
      </w:pPr>
      <w:r>
        <w:rPr>
          <w:sz w:val="20"/>
        </w:rPr>
        <w:t xml:space="preserve">TI</w:t>
      </w:r>
      <w:r>
        <w:rPr>
          <w:sz w:val="20"/>
          <w:vertAlign w:val="subscript"/>
        </w:rPr>
        <w:t xml:space="preserve">ij</w:t>
      </w:r>
      <w:r>
        <w:rPr>
          <w:sz w:val="20"/>
        </w:rPr>
        <w:t xml:space="preserve"> - временной интервал возрастной группы i преобладающей породы j, лет;</w:t>
      </w:r>
    </w:p>
    <w:p>
      <w:pPr>
        <w:pStyle w:val="0"/>
        <w:spacing w:before="200" w:line-rule="auto"/>
        <w:ind w:firstLine="540"/>
        <w:jc w:val="both"/>
      </w:pPr>
      <w:r>
        <w:rPr>
          <w:sz w:val="20"/>
        </w:rPr>
        <w:t xml:space="preserve">TI</w:t>
      </w:r>
      <w:r>
        <w:rPr>
          <w:sz w:val="20"/>
          <w:vertAlign w:val="subscript"/>
        </w:rPr>
        <w:t xml:space="preserve">i-1j</w:t>
      </w:r>
      <w:r>
        <w:rPr>
          <w:sz w:val="20"/>
        </w:rPr>
        <w:t xml:space="preserve"> - временной интервал возрастной группы i-1 преобладающей породы j, лет;</w:t>
      </w:r>
    </w:p>
    <w:p>
      <w:pPr>
        <w:pStyle w:val="0"/>
        <w:spacing w:before="200" w:line-rule="auto"/>
        <w:ind w:firstLine="540"/>
        <w:jc w:val="both"/>
      </w:pPr>
      <w:r>
        <w:rPr>
          <w:sz w:val="20"/>
        </w:rPr>
        <w:t xml:space="preserve">MCS</w:t>
      </w:r>
      <w:r>
        <w:rPr>
          <w:sz w:val="20"/>
          <w:vertAlign w:val="subscript"/>
        </w:rPr>
        <w:t xml:space="preserve">i+1j</w:t>
      </w:r>
      <w:r>
        <w:rPr>
          <w:sz w:val="20"/>
        </w:rPr>
        <w:t xml:space="preserve"> - средний запас углерода почвы насаждений возрастной группы i+1 (следующая за возрастной группой i) преобладающей породы j, тонн C га</w:t>
      </w:r>
      <w:r>
        <w:rPr>
          <w:sz w:val="20"/>
          <w:vertAlign w:val="superscript"/>
        </w:rPr>
        <w:t xml:space="preserve">-1</w:t>
      </w:r>
      <w:r>
        <w:rPr>
          <w:sz w:val="20"/>
        </w:rPr>
        <w:t xml:space="preserve">;</w:t>
      </w:r>
    </w:p>
    <w:p>
      <w:pPr>
        <w:pStyle w:val="0"/>
        <w:spacing w:before="200" w:line-rule="auto"/>
        <w:ind w:firstLine="540"/>
        <w:jc w:val="both"/>
      </w:pPr>
      <w:r>
        <w:rPr>
          <w:sz w:val="20"/>
        </w:rPr>
        <w:t xml:space="preserve">TI</w:t>
      </w:r>
      <w:r>
        <w:rPr>
          <w:sz w:val="20"/>
          <w:vertAlign w:val="subscript"/>
        </w:rPr>
        <w:t xml:space="preserve">i+j</w:t>
      </w:r>
      <w:r>
        <w:rPr>
          <w:sz w:val="20"/>
        </w:rPr>
        <w:t xml:space="preserve"> - временной интервал возрастной группы i+1 преобладающей породы j, лет;</w:t>
      </w:r>
    </w:p>
    <w:p>
      <w:pPr>
        <w:pStyle w:val="0"/>
        <w:spacing w:before="200" w:line-rule="auto"/>
        <w:ind w:firstLine="540"/>
        <w:jc w:val="both"/>
      </w:pPr>
      <w:r>
        <w:rPr>
          <w:sz w:val="20"/>
        </w:rPr>
        <w:t xml:space="preserve">AbS</w:t>
      </w:r>
      <w:r>
        <w:rPr>
          <w:sz w:val="20"/>
          <w:vertAlign w:val="subscript"/>
        </w:rPr>
        <w:t xml:space="preserve">ij</w:t>
      </w:r>
      <w:r>
        <w:rPr>
          <w:sz w:val="20"/>
        </w:rPr>
        <w:t xml:space="preserve"> - годичная абсорбция углерода пулом почвы насаждений возрастной группы i преобладающей породы j,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6.1.15. Расчет потерь углерода почвы при сплошных рубках проводится по формуле (52):</w:t>
      </w:r>
    </w:p>
    <w:p>
      <w:pPr>
        <w:pStyle w:val="0"/>
        <w:jc w:val="both"/>
      </w:pPr>
      <w:r>
        <w:rPr>
          <w:sz w:val="20"/>
        </w:rPr>
      </w:r>
    </w:p>
    <w:p>
      <w:pPr>
        <w:pStyle w:val="0"/>
        <w:ind w:firstLine="540"/>
        <w:jc w:val="both"/>
      </w:pPr>
      <w:r>
        <w:rPr>
          <w:sz w:val="20"/>
        </w:rPr>
        <w:t xml:space="preserve">LsSH = ASH(CS</w:t>
      </w:r>
      <w:r>
        <w:rPr>
          <w:sz w:val="20"/>
          <w:vertAlign w:val="subscript"/>
        </w:rPr>
        <w:t xml:space="preserve">m</w:t>
      </w:r>
      <w:r>
        <w:rPr>
          <w:sz w:val="20"/>
        </w:rPr>
        <w:t xml:space="preserve"> / S</w:t>
      </w:r>
      <w:r>
        <w:rPr>
          <w:sz w:val="20"/>
          <w:vertAlign w:val="subscript"/>
        </w:rPr>
        <w:t xml:space="preserve">m</w:t>
      </w:r>
      <w:r>
        <w:rPr>
          <w:sz w:val="20"/>
        </w:rPr>
        <w:t xml:space="preserve"> - MCS</w:t>
      </w:r>
      <w:r>
        <w:rPr>
          <w:sz w:val="20"/>
          <w:vertAlign w:val="subscript"/>
        </w:rPr>
        <w:t xml:space="preserve">0m</w:t>
      </w:r>
      <w:r>
        <w:rPr>
          <w:sz w:val="20"/>
        </w:rPr>
        <w:t xml:space="preserve">) (52)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LsSH - годичные потери углерода пулом почвы покрытых лесом земель при сплошных рубках,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ASH - годичная площадь сплошных рубок, га год</w:t>
      </w:r>
      <w:r>
        <w:rPr>
          <w:sz w:val="20"/>
          <w:vertAlign w:val="superscript"/>
        </w:rPr>
        <w:t xml:space="preserve">-1</w:t>
      </w:r>
      <w:r>
        <w:rPr>
          <w:sz w:val="20"/>
        </w:rPr>
        <w:t xml:space="preserve">;</w:t>
      </w:r>
    </w:p>
    <w:p>
      <w:pPr>
        <w:pStyle w:val="0"/>
        <w:spacing w:before="200" w:line-rule="auto"/>
        <w:ind w:firstLine="540"/>
        <w:jc w:val="both"/>
      </w:pPr>
      <w:r>
        <w:rPr>
          <w:sz w:val="20"/>
        </w:rPr>
        <w:t xml:space="preserve">CS</w:t>
      </w:r>
      <w:r>
        <w:rPr>
          <w:sz w:val="20"/>
          <w:vertAlign w:val="subscript"/>
        </w:rPr>
        <w:t xml:space="preserve">m</w:t>
      </w:r>
      <w:r>
        <w:rPr>
          <w:sz w:val="20"/>
        </w:rPr>
        <w:t xml:space="preserve"> - суммарный запас углерода почвы в спелых лесах, тонн C;</w:t>
      </w:r>
    </w:p>
    <w:p>
      <w:pPr>
        <w:pStyle w:val="0"/>
        <w:spacing w:before="200" w:line-rule="auto"/>
        <w:ind w:firstLine="540"/>
        <w:jc w:val="both"/>
      </w:pPr>
      <w:r>
        <w:rPr>
          <w:sz w:val="20"/>
        </w:rPr>
        <w:t xml:space="preserve">MCS</w:t>
      </w:r>
      <w:r>
        <w:rPr>
          <w:sz w:val="20"/>
          <w:vertAlign w:val="subscript"/>
        </w:rPr>
        <w:t xml:space="preserve">0m</w:t>
      </w:r>
      <w:r>
        <w:rPr>
          <w:sz w:val="20"/>
        </w:rPr>
        <w:t xml:space="preserve"> - средний запас углерода почвы для 0-возрастной группы (временно не покрытые лесом земли), рассчитанный с учетом соотношения площадей преобладающих пород в спелых лесах, тонн C га</w:t>
      </w:r>
      <w:r>
        <w:rPr>
          <w:sz w:val="20"/>
          <w:vertAlign w:val="superscript"/>
        </w:rPr>
        <w:t xml:space="preserve">-1</w:t>
      </w:r>
      <w:r>
        <w:rPr>
          <w:sz w:val="20"/>
        </w:rPr>
        <w:t xml:space="preserve"> (</w:t>
      </w:r>
      <w:hyperlink w:history="0" w:anchor="P7160" w:tooltip="Таблица 25.5. Средние значения запаса углерода">
        <w:r>
          <w:rPr>
            <w:sz w:val="20"/>
            <w:color w:val="0000ff"/>
          </w:rPr>
          <w:t xml:space="preserve">таблица 25.5</w:t>
        </w:r>
      </w:hyperlink>
      <w:r>
        <w:rPr>
          <w:sz w:val="20"/>
        </w:rPr>
        <w:t xml:space="preserve">.);</w:t>
      </w:r>
    </w:p>
    <w:p>
      <w:pPr>
        <w:pStyle w:val="0"/>
        <w:spacing w:before="200" w:line-rule="auto"/>
        <w:ind w:firstLine="540"/>
        <w:jc w:val="both"/>
      </w:pPr>
      <w:r>
        <w:rPr>
          <w:sz w:val="20"/>
        </w:rPr>
        <w:t xml:space="preserve">S</w:t>
      </w:r>
      <w:r>
        <w:rPr>
          <w:sz w:val="20"/>
          <w:vertAlign w:val="subscript"/>
        </w:rPr>
        <w:t xml:space="preserve">m</w:t>
      </w:r>
      <w:r>
        <w:rPr>
          <w:sz w:val="20"/>
        </w:rPr>
        <w:t xml:space="preserve"> - суммарная площадь спелых лесов, га.</w:t>
      </w:r>
    </w:p>
    <w:p>
      <w:pPr>
        <w:pStyle w:val="0"/>
        <w:spacing w:before="200" w:line-rule="auto"/>
        <w:ind w:firstLine="540"/>
        <w:jc w:val="both"/>
      </w:pPr>
      <w:r>
        <w:rPr>
          <w:sz w:val="20"/>
        </w:rPr>
        <w:t xml:space="preserve">6.1.16. Потери пула почвы при деструктивных лесных пожарах рассчитываются по формуле (53):</w:t>
      </w:r>
    </w:p>
    <w:p>
      <w:pPr>
        <w:pStyle w:val="0"/>
        <w:jc w:val="both"/>
      </w:pPr>
      <w:r>
        <w:rPr>
          <w:sz w:val="20"/>
        </w:rPr>
      </w:r>
    </w:p>
    <w:p>
      <w:pPr>
        <w:pStyle w:val="0"/>
        <w:ind w:firstLine="540"/>
        <w:jc w:val="both"/>
      </w:pPr>
      <w:r>
        <w:rPr>
          <w:sz w:val="20"/>
        </w:rPr>
        <w:t xml:space="preserve">LsSF = ASF(CS</w:t>
      </w:r>
      <w:r>
        <w:rPr>
          <w:sz w:val="20"/>
          <w:vertAlign w:val="subscript"/>
        </w:rPr>
        <w:t xml:space="preserve">a</w:t>
      </w:r>
      <w:r>
        <w:rPr>
          <w:sz w:val="20"/>
        </w:rPr>
        <w:t xml:space="preserve"> / S</w:t>
      </w:r>
      <w:r>
        <w:rPr>
          <w:sz w:val="20"/>
          <w:vertAlign w:val="subscript"/>
        </w:rPr>
        <w:t xml:space="preserve">a</w:t>
      </w:r>
      <w:r>
        <w:rPr>
          <w:sz w:val="20"/>
        </w:rPr>
        <w:t xml:space="preserve"> - MCS</w:t>
      </w:r>
      <w:r>
        <w:rPr>
          <w:sz w:val="20"/>
          <w:vertAlign w:val="subscript"/>
        </w:rPr>
        <w:t xml:space="preserve">0a</w:t>
      </w:r>
      <w:r>
        <w:rPr>
          <w:sz w:val="20"/>
        </w:rPr>
        <w:t xml:space="preserve">) (53)</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LsSF - годичные потери углерода пулом почвы покрытых лесом земель при деструктивных лесных пожарах,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ASH - годичная площадь деструктивных лесных пожарах, га год</w:t>
      </w:r>
      <w:r>
        <w:rPr>
          <w:sz w:val="20"/>
          <w:vertAlign w:val="superscript"/>
        </w:rPr>
        <w:t xml:space="preserve">-1</w:t>
      </w:r>
      <w:r>
        <w:rPr>
          <w:sz w:val="20"/>
        </w:rPr>
        <w:t xml:space="preserve">;</w:t>
      </w:r>
    </w:p>
    <w:p>
      <w:pPr>
        <w:pStyle w:val="0"/>
        <w:spacing w:before="200" w:line-rule="auto"/>
        <w:ind w:firstLine="540"/>
        <w:jc w:val="both"/>
      </w:pPr>
      <w:r>
        <w:rPr>
          <w:sz w:val="20"/>
        </w:rPr>
        <w:t xml:space="preserve">CS</w:t>
      </w:r>
      <w:r>
        <w:rPr>
          <w:sz w:val="20"/>
          <w:vertAlign w:val="subscript"/>
        </w:rPr>
        <w:t xml:space="preserve">a</w:t>
      </w:r>
      <w:r>
        <w:rPr>
          <w:sz w:val="20"/>
        </w:rPr>
        <w:t xml:space="preserve"> - суммарный запас углерода почвы на покрытых лесом землях, тонн C;</w:t>
      </w:r>
    </w:p>
    <w:p>
      <w:pPr>
        <w:pStyle w:val="0"/>
        <w:spacing w:before="200" w:line-rule="auto"/>
        <w:ind w:firstLine="540"/>
        <w:jc w:val="both"/>
      </w:pPr>
      <w:r>
        <w:rPr>
          <w:sz w:val="20"/>
        </w:rPr>
        <w:t xml:space="preserve">MCS</w:t>
      </w:r>
      <w:r>
        <w:rPr>
          <w:sz w:val="20"/>
          <w:vertAlign w:val="subscript"/>
        </w:rPr>
        <w:t xml:space="preserve">0a</w:t>
      </w:r>
      <w:r>
        <w:rPr>
          <w:sz w:val="20"/>
        </w:rPr>
        <w:t xml:space="preserve"> - средний запас углерода почвы для 0-возрастной группы (временно не покрытые лесом земли), рассчитанный с учетом соотношения площадей преобладающих пород на покрытых лесом землях, тонн C га</w:t>
      </w:r>
      <w:r>
        <w:rPr>
          <w:sz w:val="20"/>
          <w:vertAlign w:val="superscript"/>
        </w:rPr>
        <w:t xml:space="preserve">-1</w:t>
      </w:r>
      <w:r>
        <w:rPr>
          <w:sz w:val="20"/>
        </w:rPr>
        <w:t xml:space="preserve"> (</w:t>
      </w:r>
      <w:hyperlink w:history="0" w:anchor="P7160" w:tooltip="Таблица 25.5. Средние значения запаса углерода">
        <w:r>
          <w:rPr>
            <w:sz w:val="20"/>
            <w:color w:val="0000ff"/>
          </w:rPr>
          <w:t xml:space="preserve">таблица 25.5</w:t>
        </w:r>
      </w:hyperlink>
      <w:r>
        <w:rPr>
          <w:sz w:val="20"/>
        </w:rPr>
        <w:t xml:space="preserve">.);</w:t>
      </w:r>
    </w:p>
    <w:p>
      <w:pPr>
        <w:pStyle w:val="0"/>
        <w:spacing w:before="200" w:line-rule="auto"/>
        <w:ind w:firstLine="540"/>
        <w:jc w:val="both"/>
      </w:pPr>
      <w:r>
        <w:rPr>
          <w:sz w:val="20"/>
        </w:rPr>
        <w:t xml:space="preserve">S</w:t>
      </w:r>
      <w:r>
        <w:rPr>
          <w:sz w:val="20"/>
          <w:vertAlign w:val="subscript"/>
        </w:rPr>
        <w:t xml:space="preserve">a</w:t>
      </w:r>
      <w:r>
        <w:rPr>
          <w:sz w:val="20"/>
        </w:rPr>
        <w:t xml:space="preserve"> - суммарная площадь покрытых лесом земель, га.</w:t>
      </w:r>
    </w:p>
    <w:p>
      <w:pPr>
        <w:pStyle w:val="0"/>
        <w:spacing w:before="200" w:line-rule="auto"/>
        <w:ind w:firstLine="540"/>
        <w:jc w:val="both"/>
      </w:pPr>
      <w:r>
        <w:rPr>
          <w:sz w:val="20"/>
        </w:rPr>
        <w:t xml:space="preserve">6.1.17. Годичный бюджет углерода по пулу почвы проводится по формуле (54):</w:t>
      </w:r>
    </w:p>
    <w:p>
      <w:pPr>
        <w:pStyle w:val="0"/>
        <w:jc w:val="both"/>
      </w:pPr>
      <w:r>
        <w:rPr>
          <w:sz w:val="20"/>
        </w:rPr>
      </w:r>
    </w:p>
    <w:p>
      <w:pPr>
        <w:pStyle w:val="0"/>
        <w:ind w:firstLine="540"/>
        <w:jc w:val="both"/>
      </w:pPr>
      <w:r>
        <w:rPr>
          <w:sz w:val="20"/>
        </w:rPr>
        <w:t xml:space="preserve">BS = AbS - LsSH - LsSF (54)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BS - годичный бюджет углерода по оцениваемому слою почвы покрытых лесом земель,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AbS - годичная абсорбция углерода оцениваемым слоем почвы покрытых лесом земель,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LsSH - годичные потери углерода пулом почвы покрытых лесом земель при сплошных рубках,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LsSF - годичные потери углерода пулом почвы покрытых лесом земель при деструктивных лесных пожарах, тонн C год</w:t>
      </w:r>
      <w:r>
        <w:rPr>
          <w:sz w:val="20"/>
          <w:vertAlign w:val="superscript"/>
        </w:rPr>
        <w:t xml:space="preserve">-1</w:t>
      </w:r>
      <w:r>
        <w:rPr>
          <w:sz w:val="20"/>
        </w:rPr>
        <w:t xml:space="preserve">.</w:t>
      </w:r>
    </w:p>
    <w:p>
      <w:pPr>
        <w:pStyle w:val="0"/>
        <w:jc w:val="both"/>
      </w:pPr>
      <w:r>
        <w:rPr>
          <w:sz w:val="20"/>
        </w:rPr>
      </w:r>
    </w:p>
    <w:bookmarkStart w:id="7160" w:name="P7160"/>
    <w:bookmarkEnd w:id="7160"/>
    <w:p>
      <w:pPr>
        <w:pStyle w:val="0"/>
        <w:jc w:val="center"/>
      </w:pPr>
      <w:r>
        <w:rPr>
          <w:sz w:val="20"/>
        </w:rPr>
        <w:t xml:space="preserve">Таблица 25.5. Средние значения запаса углерода</w:t>
      </w:r>
    </w:p>
    <w:p>
      <w:pPr>
        <w:pStyle w:val="0"/>
        <w:jc w:val="center"/>
      </w:pPr>
      <w:r>
        <w:rPr>
          <w:sz w:val="20"/>
        </w:rPr>
        <w:t xml:space="preserve">почвы (тонн C га</w:t>
      </w:r>
      <w:r>
        <w:rPr>
          <w:sz w:val="20"/>
          <w:vertAlign w:val="superscript"/>
        </w:rPr>
        <w:t xml:space="preserve">-1</w:t>
      </w:r>
      <w:r>
        <w:rPr>
          <w:sz w:val="20"/>
        </w:rPr>
        <w:t xml:space="preserve">) для 0-й возрастной группы (временно</w:t>
      </w:r>
    </w:p>
    <w:p>
      <w:pPr>
        <w:pStyle w:val="0"/>
        <w:jc w:val="center"/>
      </w:pPr>
      <w:r>
        <w:rPr>
          <w:sz w:val="20"/>
        </w:rPr>
        <w:t xml:space="preserve">не покрытые лесом земли) по преобладающим</w:t>
      </w:r>
    </w:p>
    <w:p>
      <w:pPr>
        <w:pStyle w:val="0"/>
        <w:jc w:val="center"/>
      </w:pPr>
      <w:r>
        <w:rPr>
          <w:sz w:val="20"/>
        </w:rPr>
        <w:t xml:space="preserve">древесным породам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2"/>
        <w:gridCol w:w="1134"/>
        <w:gridCol w:w="1134"/>
        <w:gridCol w:w="1134"/>
        <w:gridCol w:w="1134"/>
        <w:gridCol w:w="1134"/>
      </w:tblGrid>
      <w:tr>
        <w:tc>
          <w:tcPr>
            <w:tcW w:w="3402" w:type="dxa"/>
            <w:vMerge w:val="restart"/>
          </w:tcPr>
          <w:p>
            <w:pPr>
              <w:pStyle w:val="0"/>
              <w:jc w:val="center"/>
            </w:pPr>
            <w:r>
              <w:rPr>
                <w:sz w:val="20"/>
              </w:rPr>
              <w:t xml:space="preserve">Преобладающая порода</w:t>
            </w:r>
          </w:p>
        </w:tc>
        <w:tc>
          <w:tcPr>
            <w:tcW w:w="1134" w:type="dxa"/>
            <w:vMerge w:val="restart"/>
          </w:tcPr>
          <w:p>
            <w:pPr>
              <w:pStyle w:val="0"/>
              <w:jc w:val="center"/>
            </w:pPr>
            <w:r>
              <w:rPr>
                <w:sz w:val="20"/>
              </w:rPr>
              <w:t xml:space="preserve">Зона</w:t>
            </w:r>
          </w:p>
        </w:tc>
        <w:tc>
          <w:tcPr>
            <w:gridSpan w:val="4"/>
            <w:tcW w:w="4536" w:type="dxa"/>
          </w:tcPr>
          <w:p>
            <w:pPr>
              <w:pStyle w:val="0"/>
              <w:jc w:val="center"/>
            </w:pPr>
            <w:r>
              <w:rPr>
                <w:sz w:val="20"/>
              </w:rPr>
              <w:t xml:space="preserve">Макрорегион</w:t>
            </w:r>
          </w:p>
        </w:tc>
      </w:tr>
      <w:tr>
        <w:tc>
          <w:tcPr>
            <w:vMerge w:val="continue"/>
          </w:tcPr>
          <w:p/>
        </w:tc>
        <w:tc>
          <w:tcPr>
            <w:vMerge w:val="continue"/>
          </w:tcPr>
          <w:p/>
        </w:tc>
        <w:tc>
          <w:tcPr>
            <w:tcW w:w="1134" w:type="dxa"/>
          </w:tcPr>
          <w:p>
            <w:pPr>
              <w:pStyle w:val="0"/>
              <w:jc w:val="center"/>
            </w:pPr>
            <w:r>
              <w:rPr>
                <w:sz w:val="20"/>
              </w:rPr>
              <w:t xml:space="preserve">1</w:t>
            </w:r>
          </w:p>
        </w:tc>
        <w:tc>
          <w:tcPr>
            <w:tcW w:w="1134" w:type="dxa"/>
          </w:tcPr>
          <w:p>
            <w:pPr>
              <w:pStyle w:val="0"/>
              <w:jc w:val="center"/>
            </w:pPr>
            <w:r>
              <w:rPr>
                <w:sz w:val="20"/>
              </w:rPr>
              <w:t xml:space="preserve">2</w:t>
            </w:r>
          </w:p>
        </w:tc>
        <w:tc>
          <w:tcPr>
            <w:tcW w:w="1134" w:type="dxa"/>
          </w:tcPr>
          <w:p>
            <w:pPr>
              <w:pStyle w:val="0"/>
              <w:jc w:val="center"/>
            </w:pPr>
            <w:r>
              <w:rPr>
                <w:sz w:val="20"/>
              </w:rPr>
              <w:t xml:space="preserve">3</w:t>
            </w:r>
          </w:p>
        </w:tc>
        <w:tc>
          <w:tcPr>
            <w:tcW w:w="1134" w:type="dxa"/>
          </w:tcPr>
          <w:p>
            <w:pPr>
              <w:pStyle w:val="0"/>
              <w:jc w:val="center"/>
            </w:pPr>
            <w:r>
              <w:rPr>
                <w:sz w:val="20"/>
              </w:rPr>
              <w:t xml:space="preserve">4</w:t>
            </w:r>
          </w:p>
        </w:tc>
      </w:tr>
      <w:tr>
        <w:tc>
          <w:tcPr>
            <w:tcW w:w="3402" w:type="dxa"/>
            <w:vAlign w:val="center"/>
            <w:vMerge w:val="restart"/>
          </w:tcPr>
          <w:p>
            <w:pPr>
              <w:pStyle w:val="0"/>
              <w:jc w:val="center"/>
            </w:pPr>
            <w:r>
              <w:rPr>
                <w:sz w:val="20"/>
              </w:rPr>
              <w:t xml:space="preserve">Сосна</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75,9</w:t>
            </w:r>
          </w:p>
        </w:tc>
        <w:tc>
          <w:tcPr>
            <w:tcW w:w="1134" w:type="dxa"/>
            <w:vAlign w:val="center"/>
          </w:tcPr>
          <w:p>
            <w:pPr>
              <w:pStyle w:val="0"/>
              <w:jc w:val="center"/>
            </w:pPr>
            <w:r>
              <w:rPr>
                <w:sz w:val="20"/>
              </w:rPr>
              <w:t xml:space="preserve">118,8</w:t>
            </w:r>
          </w:p>
        </w:tc>
        <w:tc>
          <w:tcPr>
            <w:tcW w:w="1134" w:type="dxa"/>
            <w:vAlign w:val="center"/>
          </w:tcPr>
          <w:p>
            <w:pPr>
              <w:pStyle w:val="0"/>
              <w:jc w:val="center"/>
            </w:pPr>
            <w:r>
              <w:rPr>
                <w:sz w:val="20"/>
              </w:rPr>
              <w:t xml:space="preserve">118,8</w:t>
            </w:r>
          </w:p>
        </w:tc>
        <w:tc>
          <w:tcPr>
            <w:tcW w:w="1134" w:type="dxa"/>
            <w:vAlign w:val="center"/>
          </w:tcPr>
          <w:p>
            <w:pPr>
              <w:pStyle w:val="0"/>
              <w:jc w:val="center"/>
            </w:pPr>
            <w:r>
              <w:rPr>
                <w:sz w:val="20"/>
              </w:rPr>
              <w:t xml:space="preserve">118,8</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41,0</w:t>
            </w:r>
          </w:p>
        </w:tc>
        <w:tc>
          <w:tcPr>
            <w:tcW w:w="1134" w:type="dxa"/>
            <w:vAlign w:val="center"/>
          </w:tcPr>
          <w:p>
            <w:pPr>
              <w:pStyle w:val="0"/>
              <w:jc w:val="center"/>
            </w:pPr>
            <w:r>
              <w:rPr>
                <w:sz w:val="20"/>
              </w:rPr>
              <w:t xml:space="preserve">97,9</w:t>
            </w:r>
          </w:p>
        </w:tc>
        <w:tc>
          <w:tcPr>
            <w:tcW w:w="1134" w:type="dxa"/>
            <w:vAlign w:val="center"/>
          </w:tcPr>
          <w:p>
            <w:pPr>
              <w:pStyle w:val="0"/>
              <w:jc w:val="center"/>
            </w:pPr>
            <w:r>
              <w:rPr>
                <w:sz w:val="20"/>
              </w:rPr>
              <w:t xml:space="preserve">70,1</w:t>
            </w:r>
          </w:p>
        </w:tc>
        <w:tc>
          <w:tcPr>
            <w:tcW w:w="1134" w:type="dxa"/>
            <w:vAlign w:val="center"/>
          </w:tcPr>
          <w:p>
            <w:pPr>
              <w:pStyle w:val="0"/>
              <w:jc w:val="center"/>
            </w:pPr>
            <w:r>
              <w:rPr>
                <w:sz w:val="20"/>
              </w:rPr>
              <w:t xml:space="preserve">46,5</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62,8</w:t>
            </w:r>
          </w:p>
        </w:tc>
        <w:tc>
          <w:tcPr>
            <w:tcW w:w="1134" w:type="dxa"/>
            <w:vAlign w:val="center"/>
          </w:tcPr>
          <w:p>
            <w:pPr>
              <w:pStyle w:val="0"/>
              <w:jc w:val="center"/>
            </w:pPr>
            <w:r>
              <w:rPr>
                <w:sz w:val="20"/>
              </w:rPr>
              <w:t xml:space="preserve">84,6</w:t>
            </w:r>
          </w:p>
        </w:tc>
        <w:tc>
          <w:tcPr>
            <w:tcW w:w="1134" w:type="dxa"/>
            <w:vAlign w:val="center"/>
          </w:tcPr>
          <w:p>
            <w:pPr>
              <w:pStyle w:val="0"/>
              <w:jc w:val="center"/>
            </w:pPr>
            <w:r>
              <w:rPr>
                <w:sz w:val="20"/>
              </w:rPr>
              <w:t xml:space="preserve">69,8</w:t>
            </w:r>
          </w:p>
        </w:tc>
        <w:tc>
          <w:tcPr>
            <w:tcW w:w="1134" w:type="dxa"/>
            <w:vAlign w:val="center"/>
          </w:tcPr>
          <w:p>
            <w:pPr>
              <w:pStyle w:val="0"/>
              <w:jc w:val="center"/>
            </w:pPr>
            <w:r>
              <w:rPr>
                <w:sz w:val="20"/>
              </w:rPr>
              <w:t xml:space="preserve">69,8</w:t>
            </w:r>
          </w:p>
        </w:tc>
      </w:tr>
      <w:tr>
        <w:tc>
          <w:tcPr>
            <w:tcW w:w="3402" w:type="dxa"/>
            <w:vAlign w:val="center"/>
            <w:vMerge w:val="restart"/>
          </w:tcPr>
          <w:p>
            <w:pPr>
              <w:pStyle w:val="0"/>
              <w:jc w:val="center"/>
            </w:pPr>
            <w:r>
              <w:rPr>
                <w:sz w:val="20"/>
              </w:rPr>
              <w:t xml:space="preserve">Ель</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107,4</w:t>
            </w:r>
          </w:p>
        </w:tc>
        <w:tc>
          <w:tcPr>
            <w:tcW w:w="1134" w:type="dxa"/>
            <w:vAlign w:val="center"/>
          </w:tcPr>
          <w:p>
            <w:pPr>
              <w:pStyle w:val="0"/>
              <w:jc w:val="center"/>
            </w:pPr>
            <w:r>
              <w:rPr>
                <w:sz w:val="20"/>
              </w:rPr>
              <w:t xml:space="preserve">74,6</w:t>
            </w:r>
          </w:p>
        </w:tc>
        <w:tc>
          <w:tcPr>
            <w:tcW w:w="1134" w:type="dxa"/>
            <w:vAlign w:val="center"/>
          </w:tcPr>
          <w:p>
            <w:pPr>
              <w:pStyle w:val="0"/>
              <w:jc w:val="center"/>
            </w:pPr>
            <w:r>
              <w:rPr>
                <w:sz w:val="20"/>
              </w:rPr>
              <w:t xml:space="preserve">88,0</w:t>
            </w:r>
          </w:p>
        </w:tc>
        <w:tc>
          <w:tcPr>
            <w:tcW w:w="1134" w:type="dxa"/>
            <w:vAlign w:val="center"/>
          </w:tcPr>
          <w:p>
            <w:pPr>
              <w:pStyle w:val="0"/>
              <w:jc w:val="center"/>
            </w:pPr>
            <w:r>
              <w:rPr>
                <w:sz w:val="20"/>
              </w:rPr>
              <w:t xml:space="preserve">88,0</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56,3</w:t>
            </w:r>
          </w:p>
        </w:tc>
        <w:tc>
          <w:tcPr>
            <w:tcW w:w="1134" w:type="dxa"/>
            <w:vAlign w:val="center"/>
          </w:tcPr>
          <w:p>
            <w:pPr>
              <w:pStyle w:val="0"/>
              <w:jc w:val="center"/>
            </w:pPr>
            <w:r>
              <w:rPr>
                <w:sz w:val="20"/>
              </w:rPr>
              <w:t xml:space="preserve">97,0</w:t>
            </w:r>
          </w:p>
        </w:tc>
        <w:tc>
          <w:tcPr>
            <w:tcW w:w="1134" w:type="dxa"/>
            <w:vAlign w:val="center"/>
          </w:tcPr>
          <w:p>
            <w:pPr>
              <w:pStyle w:val="0"/>
              <w:jc w:val="center"/>
            </w:pPr>
            <w:r>
              <w:rPr>
                <w:sz w:val="20"/>
              </w:rPr>
              <w:t xml:space="preserve">124,1</w:t>
            </w:r>
          </w:p>
        </w:tc>
        <w:tc>
          <w:tcPr>
            <w:tcW w:w="1134" w:type="dxa"/>
            <w:vAlign w:val="center"/>
          </w:tcPr>
          <w:p>
            <w:pPr>
              <w:pStyle w:val="0"/>
              <w:jc w:val="center"/>
            </w:pPr>
            <w:r>
              <w:rPr>
                <w:sz w:val="20"/>
              </w:rPr>
              <w:t xml:space="preserve">124,1</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69,7</w:t>
            </w:r>
          </w:p>
        </w:tc>
        <w:tc>
          <w:tcPr>
            <w:tcW w:w="1134" w:type="dxa"/>
            <w:vAlign w:val="center"/>
          </w:tcPr>
          <w:p>
            <w:pPr>
              <w:pStyle w:val="0"/>
              <w:jc w:val="center"/>
            </w:pPr>
            <w:r>
              <w:rPr>
                <w:sz w:val="20"/>
              </w:rPr>
              <w:t xml:space="preserve">101,7</w:t>
            </w:r>
          </w:p>
        </w:tc>
        <w:tc>
          <w:tcPr>
            <w:tcW w:w="1134" w:type="dxa"/>
            <w:vAlign w:val="center"/>
          </w:tcPr>
          <w:p>
            <w:pPr>
              <w:pStyle w:val="0"/>
              <w:jc w:val="center"/>
            </w:pPr>
            <w:r>
              <w:rPr>
                <w:sz w:val="20"/>
              </w:rPr>
              <w:t xml:space="preserve">137,4</w:t>
            </w:r>
          </w:p>
        </w:tc>
        <w:tc>
          <w:tcPr>
            <w:tcW w:w="1134" w:type="dxa"/>
            <w:vAlign w:val="center"/>
          </w:tcPr>
          <w:p>
            <w:pPr>
              <w:pStyle w:val="0"/>
              <w:jc w:val="center"/>
            </w:pPr>
            <w:r>
              <w:rPr>
                <w:sz w:val="20"/>
              </w:rPr>
              <w:t xml:space="preserve">137,4</w:t>
            </w:r>
          </w:p>
        </w:tc>
      </w:tr>
      <w:tr>
        <w:tc>
          <w:tcPr>
            <w:tcW w:w="3402" w:type="dxa"/>
            <w:vAlign w:val="center"/>
            <w:vMerge w:val="restart"/>
          </w:tcPr>
          <w:p>
            <w:pPr>
              <w:pStyle w:val="0"/>
              <w:jc w:val="center"/>
            </w:pPr>
            <w:r>
              <w:rPr>
                <w:sz w:val="20"/>
              </w:rPr>
              <w:t xml:space="preserve">Пихта</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81,1</w:t>
            </w:r>
          </w:p>
        </w:tc>
        <w:tc>
          <w:tcPr>
            <w:tcW w:w="1134" w:type="dxa"/>
            <w:vAlign w:val="center"/>
          </w:tcPr>
          <w:p>
            <w:pPr>
              <w:pStyle w:val="0"/>
              <w:jc w:val="center"/>
            </w:pPr>
            <w:r>
              <w:rPr>
                <w:sz w:val="20"/>
              </w:rPr>
              <w:t xml:space="preserve">81,1</w:t>
            </w:r>
          </w:p>
        </w:tc>
        <w:tc>
          <w:tcPr>
            <w:tcW w:w="1134" w:type="dxa"/>
            <w:vAlign w:val="center"/>
          </w:tcPr>
          <w:p>
            <w:pPr>
              <w:pStyle w:val="0"/>
              <w:jc w:val="center"/>
            </w:pPr>
            <w:r>
              <w:rPr>
                <w:sz w:val="20"/>
              </w:rPr>
              <w:t xml:space="preserve">88,8</w:t>
            </w:r>
          </w:p>
        </w:tc>
        <w:tc>
          <w:tcPr>
            <w:tcW w:w="1134" w:type="dxa"/>
            <w:vAlign w:val="center"/>
          </w:tcPr>
          <w:p>
            <w:pPr>
              <w:pStyle w:val="0"/>
              <w:jc w:val="center"/>
            </w:pPr>
            <w:r>
              <w:rPr>
                <w:sz w:val="20"/>
              </w:rPr>
              <w:t xml:space="preserve">88,8</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81,1</w:t>
            </w:r>
          </w:p>
        </w:tc>
        <w:tc>
          <w:tcPr>
            <w:tcW w:w="1134" w:type="dxa"/>
            <w:vAlign w:val="center"/>
          </w:tcPr>
          <w:p>
            <w:pPr>
              <w:pStyle w:val="0"/>
              <w:jc w:val="center"/>
            </w:pPr>
            <w:r>
              <w:rPr>
                <w:sz w:val="20"/>
              </w:rPr>
              <w:t xml:space="preserve">81,1</w:t>
            </w:r>
          </w:p>
        </w:tc>
        <w:tc>
          <w:tcPr>
            <w:tcW w:w="1134" w:type="dxa"/>
            <w:vAlign w:val="center"/>
          </w:tcPr>
          <w:p>
            <w:pPr>
              <w:pStyle w:val="0"/>
              <w:jc w:val="center"/>
            </w:pPr>
            <w:r>
              <w:rPr>
                <w:sz w:val="20"/>
              </w:rPr>
              <w:t xml:space="preserve">88,8</w:t>
            </w:r>
          </w:p>
        </w:tc>
        <w:tc>
          <w:tcPr>
            <w:tcW w:w="1134" w:type="dxa"/>
            <w:vAlign w:val="center"/>
          </w:tcPr>
          <w:p>
            <w:pPr>
              <w:pStyle w:val="0"/>
              <w:jc w:val="center"/>
            </w:pPr>
            <w:r>
              <w:rPr>
                <w:sz w:val="20"/>
              </w:rPr>
              <w:t xml:space="preserve">88,8</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85,4</w:t>
            </w:r>
          </w:p>
        </w:tc>
        <w:tc>
          <w:tcPr>
            <w:tcW w:w="1134" w:type="dxa"/>
            <w:vAlign w:val="center"/>
          </w:tcPr>
          <w:p>
            <w:pPr>
              <w:pStyle w:val="0"/>
              <w:jc w:val="center"/>
            </w:pPr>
            <w:r>
              <w:rPr>
                <w:sz w:val="20"/>
              </w:rPr>
              <w:t xml:space="preserve">85,4</w:t>
            </w:r>
          </w:p>
        </w:tc>
        <w:tc>
          <w:tcPr>
            <w:tcW w:w="1134" w:type="dxa"/>
            <w:vAlign w:val="center"/>
          </w:tcPr>
          <w:p>
            <w:pPr>
              <w:pStyle w:val="0"/>
              <w:jc w:val="center"/>
            </w:pPr>
            <w:r>
              <w:rPr>
                <w:sz w:val="20"/>
              </w:rPr>
              <w:t xml:space="preserve">65,9</w:t>
            </w:r>
          </w:p>
        </w:tc>
        <w:tc>
          <w:tcPr>
            <w:tcW w:w="1134" w:type="dxa"/>
            <w:vAlign w:val="center"/>
          </w:tcPr>
          <w:p>
            <w:pPr>
              <w:pStyle w:val="0"/>
              <w:jc w:val="center"/>
            </w:pPr>
            <w:r>
              <w:rPr>
                <w:sz w:val="20"/>
              </w:rPr>
              <w:t xml:space="preserve">69,8</w:t>
            </w:r>
          </w:p>
        </w:tc>
      </w:tr>
      <w:tr>
        <w:tc>
          <w:tcPr>
            <w:tcW w:w="3402" w:type="dxa"/>
            <w:vAlign w:val="center"/>
            <w:vMerge w:val="restart"/>
          </w:tcPr>
          <w:p>
            <w:pPr>
              <w:pStyle w:val="0"/>
              <w:jc w:val="center"/>
            </w:pPr>
            <w:r>
              <w:rPr>
                <w:sz w:val="20"/>
              </w:rPr>
              <w:t xml:space="preserve">Лиственница</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138,4</w:t>
            </w:r>
          </w:p>
        </w:tc>
        <w:tc>
          <w:tcPr>
            <w:tcW w:w="1134" w:type="dxa"/>
            <w:vAlign w:val="center"/>
          </w:tcPr>
          <w:p>
            <w:pPr>
              <w:pStyle w:val="0"/>
              <w:jc w:val="center"/>
            </w:pPr>
            <w:r>
              <w:rPr>
                <w:sz w:val="20"/>
              </w:rPr>
              <w:t xml:space="preserve">87,3</w:t>
            </w:r>
          </w:p>
        </w:tc>
        <w:tc>
          <w:tcPr>
            <w:tcW w:w="1134" w:type="dxa"/>
            <w:vAlign w:val="center"/>
          </w:tcPr>
          <w:p>
            <w:pPr>
              <w:pStyle w:val="0"/>
              <w:jc w:val="center"/>
            </w:pPr>
            <w:r>
              <w:rPr>
                <w:sz w:val="20"/>
              </w:rPr>
              <w:t xml:space="preserve">87,3</w:t>
            </w:r>
          </w:p>
        </w:tc>
        <w:tc>
          <w:tcPr>
            <w:tcW w:w="1134" w:type="dxa"/>
            <w:vAlign w:val="center"/>
          </w:tcPr>
          <w:p>
            <w:pPr>
              <w:pStyle w:val="0"/>
              <w:jc w:val="center"/>
            </w:pPr>
            <w:r>
              <w:rPr>
                <w:sz w:val="20"/>
              </w:rPr>
              <w:t xml:space="preserve">87,3</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76,0</w:t>
            </w:r>
          </w:p>
        </w:tc>
        <w:tc>
          <w:tcPr>
            <w:tcW w:w="1134" w:type="dxa"/>
            <w:vAlign w:val="center"/>
          </w:tcPr>
          <w:p>
            <w:pPr>
              <w:pStyle w:val="0"/>
              <w:jc w:val="center"/>
            </w:pPr>
            <w:r>
              <w:rPr>
                <w:sz w:val="20"/>
              </w:rPr>
              <w:t xml:space="preserve">76,0</w:t>
            </w:r>
          </w:p>
        </w:tc>
        <w:tc>
          <w:tcPr>
            <w:tcW w:w="1134" w:type="dxa"/>
            <w:vAlign w:val="center"/>
          </w:tcPr>
          <w:p>
            <w:pPr>
              <w:pStyle w:val="0"/>
              <w:jc w:val="center"/>
            </w:pPr>
            <w:r>
              <w:rPr>
                <w:sz w:val="20"/>
              </w:rPr>
              <w:t xml:space="preserve">76,0</w:t>
            </w:r>
          </w:p>
        </w:tc>
        <w:tc>
          <w:tcPr>
            <w:tcW w:w="1134" w:type="dxa"/>
            <w:vAlign w:val="center"/>
          </w:tcPr>
          <w:p>
            <w:pPr>
              <w:pStyle w:val="0"/>
              <w:jc w:val="center"/>
            </w:pPr>
            <w:r>
              <w:rPr>
                <w:sz w:val="20"/>
              </w:rPr>
              <w:t xml:space="preserve">66,5</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64,8</w:t>
            </w:r>
          </w:p>
        </w:tc>
        <w:tc>
          <w:tcPr>
            <w:tcW w:w="1134" w:type="dxa"/>
            <w:vAlign w:val="center"/>
          </w:tcPr>
          <w:p>
            <w:pPr>
              <w:pStyle w:val="0"/>
              <w:jc w:val="center"/>
            </w:pPr>
            <w:r>
              <w:rPr>
                <w:sz w:val="20"/>
              </w:rPr>
              <w:t xml:space="preserve">64,8</w:t>
            </w:r>
          </w:p>
        </w:tc>
        <w:tc>
          <w:tcPr>
            <w:tcW w:w="1134" w:type="dxa"/>
            <w:vAlign w:val="center"/>
          </w:tcPr>
          <w:p>
            <w:pPr>
              <w:pStyle w:val="0"/>
              <w:jc w:val="center"/>
            </w:pPr>
            <w:r>
              <w:rPr>
                <w:sz w:val="20"/>
              </w:rPr>
              <w:t xml:space="preserve">111,5</w:t>
            </w:r>
          </w:p>
        </w:tc>
        <w:tc>
          <w:tcPr>
            <w:tcW w:w="1134" w:type="dxa"/>
            <w:vAlign w:val="center"/>
          </w:tcPr>
          <w:p>
            <w:pPr>
              <w:pStyle w:val="0"/>
              <w:jc w:val="center"/>
            </w:pPr>
            <w:r>
              <w:rPr>
                <w:sz w:val="20"/>
              </w:rPr>
              <w:t xml:space="preserve">166,8</w:t>
            </w:r>
          </w:p>
        </w:tc>
      </w:tr>
      <w:tr>
        <w:tc>
          <w:tcPr>
            <w:tcW w:w="3402" w:type="dxa"/>
            <w:vAlign w:val="center"/>
            <w:vMerge w:val="restart"/>
          </w:tcPr>
          <w:p>
            <w:pPr>
              <w:pStyle w:val="0"/>
              <w:jc w:val="center"/>
            </w:pPr>
            <w:r>
              <w:rPr>
                <w:sz w:val="20"/>
              </w:rPr>
              <w:t xml:space="preserve">Кедр</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141,9</w:t>
            </w:r>
          </w:p>
        </w:tc>
        <w:tc>
          <w:tcPr>
            <w:tcW w:w="1134" w:type="dxa"/>
            <w:vAlign w:val="center"/>
          </w:tcPr>
          <w:p>
            <w:pPr>
              <w:pStyle w:val="0"/>
              <w:jc w:val="center"/>
            </w:pPr>
            <w:r>
              <w:rPr>
                <w:sz w:val="20"/>
              </w:rPr>
              <w:t xml:space="preserve">141,9</w:t>
            </w:r>
          </w:p>
        </w:tc>
        <w:tc>
          <w:tcPr>
            <w:tcW w:w="1134" w:type="dxa"/>
            <w:vAlign w:val="center"/>
          </w:tcPr>
          <w:p>
            <w:pPr>
              <w:pStyle w:val="0"/>
              <w:jc w:val="center"/>
            </w:pPr>
            <w:r>
              <w:rPr>
                <w:sz w:val="20"/>
              </w:rPr>
              <w:t xml:space="preserve">148,5</w:t>
            </w:r>
          </w:p>
        </w:tc>
        <w:tc>
          <w:tcPr>
            <w:tcW w:w="1134" w:type="dxa"/>
            <w:vAlign w:val="center"/>
          </w:tcPr>
          <w:p>
            <w:pPr>
              <w:pStyle w:val="0"/>
              <w:jc w:val="center"/>
            </w:pPr>
            <w:r>
              <w:rPr>
                <w:sz w:val="20"/>
              </w:rPr>
              <w:t xml:space="preserve">148,5</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141,9</w:t>
            </w:r>
          </w:p>
        </w:tc>
        <w:tc>
          <w:tcPr>
            <w:tcW w:w="1134" w:type="dxa"/>
            <w:vAlign w:val="center"/>
          </w:tcPr>
          <w:p>
            <w:pPr>
              <w:pStyle w:val="0"/>
              <w:jc w:val="center"/>
            </w:pPr>
            <w:r>
              <w:rPr>
                <w:sz w:val="20"/>
              </w:rPr>
              <w:t xml:space="preserve">141,9</w:t>
            </w:r>
          </w:p>
        </w:tc>
        <w:tc>
          <w:tcPr>
            <w:tcW w:w="1134" w:type="dxa"/>
            <w:vAlign w:val="center"/>
          </w:tcPr>
          <w:p>
            <w:pPr>
              <w:pStyle w:val="0"/>
              <w:jc w:val="center"/>
            </w:pPr>
            <w:r>
              <w:rPr>
                <w:sz w:val="20"/>
              </w:rPr>
              <w:t xml:space="preserve">118,2</w:t>
            </w:r>
          </w:p>
        </w:tc>
        <w:tc>
          <w:tcPr>
            <w:tcW w:w="1134" w:type="dxa"/>
            <w:vAlign w:val="center"/>
          </w:tcPr>
          <w:p>
            <w:pPr>
              <w:pStyle w:val="0"/>
              <w:jc w:val="center"/>
            </w:pPr>
            <w:r>
              <w:rPr>
                <w:sz w:val="20"/>
              </w:rPr>
              <w:t xml:space="preserve">118,2</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117,7</w:t>
            </w:r>
          </w:p>
        </w:tc>
        <w:tc>
          <w:tcPr>
            <w:tcW w:w="1134" w:type="dxa"/>
            <w:vAlign w:val="center"/>
          </w:tcPr>
          <w:p>
            <w:pPr>
              <w:pStyle w:val="0"/>
              <w:jc w:val="center"/>
            </w:pPr>
            <w:r>
              <w:rPr>
                <w:sz w:val="20"/>
              </w:rPr>
              <w:t xml:space="preserve">117,7</w:t>
            </w:r>
          </w:p>
        </w:tc>
        <w:tc>
          <w:tcPr>
            <w:tcW w:w="1134" w:type="dxa"/>
            <w:vAlign w:val="center"/>
          </w:tcPr>
          <w:p>
            <w:pPr>
              <w:pStyle w:val="0"/>
              <w:jc w:val="center"/>
            </w:pPr>
            <w:r>
              <w:rPr>
                <w:sz w:val="20"/>
              </w:rPr>
              <w:t xml:space="preserve">117,7</w:t>
            </w:r>
          </w:p>
        </w:tc>
        <w:tc>
          <w:tcPr>
            <w:tcW w:w="1134" w:type="dxa"/>
            <w:vAlign w:val="center"/>
          </w:tcPr>
          <w:p>
            <w:pPr>
              <w:pStyle w:val="0"/>
              <w:jc w:val="center"/>
            </w:pPr>
            <w:r>
              <w:rPr>
                <w:sz w:val="20"/>
              </w:rPr>
              <w:t xml:space="preserve">117,7</w:t>
            </w:r>
          </w:p>
        </w:tc>
      </w:tr>
      <w:tr>
        <w:tc>
          <w:tcPr>
            <w:tcW w:w="3402" w:type="dxa"/>
            <w:vAlign w:val="center"/>
            <w:vMerge w:val="restart"/>
          </w:tcPr>
          <w:p>
            <w:pPr>
              <w:pStyle w:val="0"/>
              <w:jc w:val="center"/>
            </w:pPr>
            <w:r>
              <w:rPr>
                <w:sz w:val="20"/>
              </w:rPr>
              <w:t xml:space="preserve">Твердолиственные</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44,1</w:t>
            </w:r>
          </w:p>
        </w:tc>
        <w:tc>
          <w:tcPr>
            <w:tcW w:w="1134" w:type="dxa"/>
            <w:vAlign w:val="center"/>
          </w:tcPr>
          <w:p>
            <w:pPr>
              <w:pStyle w:val="0"/>
              <w:jc w:val="center"/>
            </w:pPr>
            <w:r>
              <w:rPr>
                <w:sz w:val="20"/>
              </w:rPr>
              <w:t xml:space="preserve">44,1</w:t>
            </w:r>
          </w:p>
        </w:tc>
        <w:tc>
          <w:tcPr>
            <w:tcW w:w="1134" w:type="dxa"/>
            <w:vAlign w:val="center"/>
          </w:tcPr>
          <w:p>
            <w:pPr>
              <w:pStyle w:val="0"/>
              <w:jc w:val="center"/>
            </w:pPr>
            <w:r>
              <w:rPr>
                <w:sz w:val="20"/>
              </w:rPr>
              <w:t xml:space="preserve">44,1</w:t>
            </w:r>
          </w:p>
        </w:tc>
        <w:tc>
          <w:tcPr>
            <w:tcW w:w="1134" w:type="dxa"/>
            <w:vAlign w:val="center"/>
          </w:tcPr>
          <w:p>
            <w:pPr>
              <w:pStyle w:val="0"/>
              <w:jc w:val="center"/>
            </w:pPr>
            <w:r>
              <w:rPr>
                <w:sz w:val="20"/>
              </w:rPr>
              <w:t xml:space="preserve">44,1</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44,1</w:t>
            </w:r>
          </w:p>
        </w:tc>
        <w:tc>
          <w:tcPr>
            <w:tcW w:w="1134" w:type="dxa"/>
            <w:vAlign w:val="center"/>
          </w:tcPr>
          <w:p>
            <w:pPr>
              <w:pStyle w:val="0"/>
              <w:jc w:val="center"/>
            </w:pPr>
            <w:r>
              <w:rPr>
                <w:sz w:val="20"/>
              </w:rPr>
              <w:t xml:space="preserve">44,1</w:t>
            </w:r>
          </w:p>
        </w:tc>
        <w:tc>
          <w:tcPr>
            <w:tcW w:w="1134" w:type="dxa"/>
            <w:vAlign w:val="center"/>
          </w:tcPr>
          <w:p>
            <w:pPr>
              <w:pStyle w:val="0"/>
              <w:jc w:val="center"/>
            </w:pPr>
            <w:r>
              <w:rPr>
                <w:sz w:val="20"/>
              </w:rPr>
              <w:t xml:space="preserve">44,1</w:t>
            </w:r>
          </w:p>
        </w:tc>
        <w:tc>
          <w:tcPr>
            <w:tcW w:w="1134" w:type="dxa"/>
            <w:vAlign w:val="center"/>
          </w:tcPr>
          <w:p>
            <w:pPr>
              <w:pStyle w:val="0"/>
              <w:jc w:val="center"/>
            </w:pPr>
            <w:r>
              <w:rPr>
                <w:sz w:val="20"/>
              </w:rPr>
              <w:t xml:space="preserve">44,1</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43,1</w:t>
            </w:r>
          </w:p>
        </w:tc>
        <w:tc>
          <w:tcPr>
            <w:tcW w:w="1134" w:type="dxa"/>
            <w:vAlign w:val="center"/>
          </w:tcPr>
          <w:p>
            <w:pPr>
              <w:pStyle w:val="0"/>
              <w:jc w:val="center"/>
            </w:pPr>
            <w:r>
              <w:rPr>
                <w:sz w:val="20"/>
              </w:rPr>
              <w:t xml:space="preserve">85,0</w:t>
            </w:r>
          </w:p>
        </w:tc>
        <w:tc>
          <w:tcPr>
            <w:tcW w:w="1134" w:type="dxa"/>
            <w:vAlign w:val="center"/>
          </w:tcPr>
          <w:p>
            <w:pPr>
              <w:pStyle w:val="0"/>
              <w:jc w:val="center"/>
            </w:pPr>
            <w:r>
              <w:rPr>
                <w:sz w:val="20"/>
              </w:rPr>
              <w:t xml:space="preserve">71,6</w:t>
            </w:r>
          </w:p>
        </w:tc>
        <w:tc>
          <w:tcPr>
            <w:tcW w:w="1134" w:type="dxa"/>
            <w:vAlign w:val="center"/>
          </w:tcPr>
          <w:p>
            <w:pPr>
              <w:pStyle w:val="0"/>
              <w:jc w:val="center"/>
            </w:pPr>
            <w:r>
              <w:rPr>
                <w:sz w:val="20"/>
              </w:rPr>
              <w:t xml:space="preserve">71,6</w:t>
            </w:r>
          </w:p>
        </w:tc>
      </w:tr>
      <w:tr>
        <w:tc>
          <w:tcPr>
            <w:tcW w:w="3402" w:type="dxa"/>
            <w:vAlign w:val="center"/>
            <w:vMerge w:val="restart"/>
          </w:tcPr>
          <w:p>
            <w:pPr>
              <w:pStyle w:val="0"/>
              <w:jc w:val="center"/>
            </w:pPr>
            <w:r>
              <w:rPr>
                <w:sz w:val="20"/>
              </w:rPr>
              <w:t xml:space="preserve">Береза</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82,5</w:t>
            </w:r>
          </w:p>
        </w:tc>
        <w:tc>
          <w:tcPr>
            <w:tcW w:w="1134" w:type="dxa"/>
            <w:vAlign w:val="center"/>
          </w:tcPr>
          <w:p>
            <w:pPr>
              <w:pStyle w:val="0"/>
              <w:jc w:val="center"/>
            </w:pPr>
            <w:r>
              <w:rPr>
                <w:sz w:val="20"/>
              </w:rPr>
              <w:t xml:space="preserve">139,5</w:t>
            </w:r>
          </w:p>
        </w:tc>
        <w:tc>
          <w:tcPr>
            <w:tcW w:w="1134" w:type="dxa"/>
            <w:vAlign w:val="center"/>
          </w:tcPr>
          <w:p>
            <w:pPr>
              <w:pStyle w:val="0"/>
              <w:jc w:val="center"/>
            </w:pPr>
            <w:r>
              <w:rPr>
                <w:sz w:val="20"/>
              </w:rPr>
              <w:t xml:space="preserve">139,5</w:t>
            </w:r>
          </w:p>
        </w:tc>
        <w:tc>
          <w:tcPr>
            <w:tcW w:w="1134" w:type="dxa"/>
            <w:vAlign w:val="center"/>
          </w:tcPr>
          <w:p>
            <w:pPr>
              <w:pStyle w:val="0"/>
              <w:jc w:val="center"/>
            </w:pPr>
            <w:r>
              <w:rPr>
                <w:sz w:val="20"/>
              </w:rPr>
              <w:t xml:space="preserve">139,5</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65,8</w:t>
            </w:r>
          </w:p>
        </w:tc>
        <w:tc>
          <w:tcPr>
            <w:tcW w:w="1134" w:type="dxa"/>
            <w:vAlign w:val="center"/>
          </w:tcPr>
          <w:p>
            <w:pPr>
              <w:pStyle w:val="0"/>
              <w:jc w:val="center"/>
            </w:pPr>
            <w:r>
              <w:rPr>
                <w:sz w:val="20"/>
              </w:rPr>
              <w:t xml:space="preserve">65,8</w:t>
            </w:r>
          </w:p>
        </w:tc>
        <w:tc>
          <w:tcPr>
            <w:tcW w:w="1134" w:type="dxa"/>
            <w:vAlign w:val="center"/>
          </w:tcPr>
          <w:p>
            <w:pPr>
              <w:pStyle w:val="0"/>
              <w:jc w:val="center"/>
            </w:pPr>
            <w:r>
              <w:rPr>
                <w:sz w:val="20"/>
              </w:rPr>
              <w:t xml:space="preserve">120,8</w:t>
            </w:r>
          </w:p>
        </w:tc>
        <w:tc>
          <w:tcPr>
            <w:tcW w:w="1134" w:type="dxa"/>
            <w:vAlign w:val="center"/>
          </w:tcPr>
          <w:p>
            <w:pPr>
              <w:pStyle w:val="0"/>
              <w:jc w:val="center"/>
            </w:pPr>
            <w:r>
              <w:rPr>
                <w:sz w:val="20"/>
              </w:rPr>
              <w:t xml:space="preserve">120,8</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73,3</w:t>
            </w:r>
          </w:p>
        </w:tc>
        <w:tc>
          <w:tcPr>
            <w:tcW w:w="1134" w:type="dxa"/>
            <w:vAlign w:val="center"/>
          </w:tcPr>
          <w:p>
            <w:pPr>
              <w:pStyle w:val="0"/>
              <w:jc w:val="center"/>
            </w:pPr>
            <w:r>
              <w:rPr>
                <w:sz w:val="20"/>
              </w:rPr>
              <w:t xml:space="preserve">93,9</w:t>
            </w:r>
          </w:p>
        </w:tc>
        <w:tc>
          <w:tcPr>
            <w:tcW w:w="1134" w:type="dxa"/>
            <w:vAlign w:val="center"/>
          </w:tcPr>
          <w:p>
            <w:pPr>
              <w:pStyle w:val="0"/>
              <w:jc w:val="center"/>
            </w:pPr>
            <w:r>
              <w:rPr>
                <w:sz w:val="20"/>
              </w:rPr>
              <w:t xml:space="preserve">91,5</w:t>
            </w:r>
          </w:p>
        </w:tc>
        <w:tc>
          <w:tcPr>
            <w:tcW w:w="1134" w:type="dxa"/>
            <w:vAlign w:val="center"/>
          </w:tcPr>
          <w:p>
            <w:pPr>
              <w:pStyle w:val="0"/>
              <w:jc w:val="center"/>
            </w:pPr>
            <w:r>
              <w:rPr>
                <w:sz w:val="20"/>
              </w:rPr>
              <w:t xml:space="preserve">91,5</w:t>
            </w:r>
          </w:p>
        </w:tc>
      </w:tr>
      <w:tr>
        <w:tc>
          <w:tcPr>
            <w:tcW w:w="3402" w:type="dxa"/>
            <w:vAlign w:val="center"/>
            <w:vMerge w:val="restart"/>
          </w:tcPr>
          <w:p>
            <w:pPr>
              <w:pStyle w:val="0"/>
              <w:jc w:val="center"/>
            </w:pPr>
            <w:r>
              <w:rPr>
                <w:sz w:val="20"/>
              </w:rPr>
              <w:t xml:space="preserve">Осина</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60,2</w:t>
            </w:r>
          </w:p>
        </w:tc>
        <w:tc>
          <w:tcPr>
            <w:tcW w:w="1134" w:type="dxa"/>
            <w:vAlign w:val="center"/>
          </w:tcPr>
          <w:p>
            <w:pPr>
              <w:pStyle w:val="0"/>
              <w:jc w:val="center"/>
            </w:pPr>
            <w:r>
              <w:rPr>
                <w:sz w:val="20"/>
              </w:rPr>
              <w:t xml:space="preserve">60,2</w:t>
            </w:r>
          </w:p>
        </w:tc>
        <w:tc>
          <w:tcPr>
            <w:tcW w:w="1134" w:type="dxa"/>
            <w:vAlign w:val="center"/>
          </w:tcPr>
          <w:p>
            <w:pPr>
              <w:pStyle w:val="0"/>
              <w:jc w:val="center"/>
            </w:pPr>
            <w:r>
              <w:rPr>
                <w:sz w:val="20"/>
              </w:rPr>
              <w:t xml:space="preserve">79,5</w:t>
            </w:r>
          </w:p>
        </w:tc>
        <w:tc>
          <w:tcPr>
            <w:tcW w:w="1134" w:type="dxa"/>
            <w:vAlign w:val="center"/>
          </w:tcPr>
          <w:p>
            <w:pPr>
              <w:pStyle w:val="0"/>
              <w:jc w:val="center"/>
            </w:pPr>
            <w:r>
              <w:rPr>
                <w:sz w:val="20"/>
              </w:rPr>
              <w:t xml:space="preserve">79,5</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60,2</w:t>
            </w:r>
          </w:p>
        </w:tc>
        <w:tc>
          <w:tcPr>
            <w:tcW w:w="1134" w:type="dxa"/>
            <w:vAlign w:val="center"/>
          </w:tcPr>
          <w:p>
            <w:pPr>
              <w:pStyle w:val="0"/>
              <w:jc w:val="center"/>
            </w:pPr>
            <w:r>
              <w:rPr>
                <w:sz w:val="20"/>
              </w:rPr>
              <w:t xml:space="preserve">60,2</w:t>
            </w:r>
          </w:p>
        </w:tc>
        <w:tc>
          <w:tcPr>
            <w:tcW w:w="1134" w:type="dxa"/>
            <w:vAlign w:val="center"/>
          </w:tcPr>
          <w:p>
            <w:pPr>
              <w:pStyle w:val="0"/>
              <w:jc w:val="center"/>
            </w:pPr>
            <w:r>
              <w:rPr>
                <w:sz w:val="20"/>
              </w:rPr>
              <w:t xml:space="preserve">79,5</w:t>
            </w:r>
          </w:p>
        </w:tc>
        <w:tc>
          <w:tcPr>
            <w:tcW w:w="1134" w:type="dxa"/>
            <w:vAlign w:val="center"/>
          </w:tcPr>
          <w:p>
            <w:pPr>
              <w:pStyle w:val="0"/>
              <w:jc w:val="center"/>
            </w:pPr>
            <w:r>
              <w:rPr>
                <w:sz w:val="20"/>
              </w:rPr>
              <w:t xml:space="preserve">79,5</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60,2</w:t>
            </w:r>
          </w:p>
        </w:tc>
        <w:tc>
          <w:tcPr>
            <w:tcW w:w="1134" w:type="dxa"/>
            <w:vAlign w:val="center"/>
          </w:tcPr>
          <w:p>
            <w:pPr>
              <w:pStyle w:val="0"/>
              <w:jc w:val="center"/>
            </w:pPr>
            <w:r>
              <w:rPr>
                <w:sz w:val="20"/>
              </w:rPr>
              <w:t xml:space="preserve">60,2</w:t>
            </w:r>
          </w:p>
        </w:tc>
        <w:tc>
          <w:tcPr>
            <w:tcW w:w="1134" w:type="dxa"/>
            <w:vAlign w:val="center"/>
          </w:tcPr>
          <w:p>
            <w:pPr>
              <w:pStyle w:val="0"/>
              <w:jc w:val="center"/>
            </w:pPr>
            <w:r>
              <w:rPr>
                <w:sz w:val="20"/>
              </w:rPr>
              <w:t xml:space="preserve">79,5</w:t>
            </w:r>
          </w:p>
        </w:tc>
        <w:tc>
          <w:tcPr>
            <w:tcW w:w="1134" w:type="dxa"/>
            <w:vAlign w:val="center"/>
          </w:tcPr>
          <w:p>
            <w:pPr>
              <w:pStyle w:val="0"/>
              <w:jc w:val="center"/>
            </w:pPr>
            <w:r>
              <w:rPr>
                <w:sz w:val="20"/>
              </w:rPr>
              <w:t xml:space="preserve">79,5</w:t>
            </w:r>
          </w:p>
        </w:tc>
      </w:tr>
      <w:tr>
        <w:tc>
          <w:tcPr>
            <w:tcW w:w="3402" w:type="dxa"/>
            <w:vAlign w:val="center"/>
            <w:vMerge w:val="restart"/>
          </w:tcPr>
          <w:p>
            <w:pPr>
              <w:pStyle w:val="0"/>
              <w:jc w:val="center"/>
            </w:pPr>
            <w:r>
              <w:rPr>
                <w:sz w:val="20"/>
              </w:rPr>
              <w:t xml:space="preserve">Прочие мягколиственные</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93,9</w:t>
            </w:r>
          </w:p>
        </w:tc>
        <w:tc>
          <w:tcPr>
            <w:tcW w:w="1134" w:type="dxa"/>
            <w:vAlign w:val="center"/>
          </w:tcPr>
          <w:p>
            <w:pPr>
              <w:pStyle w:val="0"/>
              <w:jc w:val="center"/>
            </w:pPr>
            <w:r>
              <w:rPr>
                <w:sz w:val="20"/>
              </w:rPr>
              <w:t xml:space="preserve">71,7</w:t>
            </w:r>
          </w:p>
        </w:tc>
        <w:tc>
          <w:tcPr>
            <w:tcW w:w="1134" w:type="dxa"/>
            <w:vAlign w:val="center"/>
          </w:tcPr>
          <w:p>
            <w:pPr>
              <w:pStyle w:val="0"/>
              <w:jc w:val="center"/>
            </w:pPr>
            <w:r>
              <w:rPr>
                <w:sz w:val="20"/>
              </w:rPr>
              <w:t xml:space="preserve">71,7</w:t>
            </w:r>
          </w:p>
        </w:tc>
        <w:tc>
          <w:tcPr>
            <w:tcW w:w="1134" w:type="dxa"/>
            <w:vAlign w:val="center"/>
          </w:tcPr>
          <w:p>
            <w:pPr>
              <w:pStyle w:val="0"/>
              <w:jc w:val="center"/>
            </w:pPr>
            <w:r>
              <w:rPr>
                <w:sz w:val="20"/>
              </w:rPr>
              <w:t xml:space="preserve">71,7</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93,9</w:t>
            </w:r>
          </w:p>
        </w:tc>
        <w:tc>
          <w:tcPr>
            <w:tcW w:w="1134" w:type="dxa"/>
            <w:vAlign w:val="center"/>
          </w:tcPr>
          <w:p>
            <w:pPr>
              <w:pStyle w:val="0"/>
              <w:jc w:val="center"/>
            </w:pPr>
            <w:r>
              <w:rPr>
                <w:sz w:val="20"/>
              </w:rPr>
              <w:t xml:space="preserve">71,7</w:t>
            </w:r>
          </w:p>
        </w:tc>
        <w:tc>
          <w:tcPr>
            <w:tcW w:w="1134" w:type="dxa"/>
            <w:vAlign w:val="center"/>
          </w:tcPr>
          <w:p>
            <w:pPr>
              <w:pStyle w:val="0"/>
              <w:jc w:val="center"/>
            </w:pPr>
            <w:r>
              <w:rPr>
                <w:sz w:val="20"/>
              </w:rPr>
              <w:t xml:space="preserve">71,7</w:t>
            </w:r>
          </w:p>
        </w:tc>
        <w:tc>
          <w:tcPr>
            <w:tcW w:w="1134" w:type="dxa"/>
            <w:vAlign w:val="center"/>
          </w:tcPr>
          <w:p>
            <w:pPr>
              <w:pStyle w:val="0"/>
              <w:jc w:val="center"/>
            </w:pPr>
            <w:r>
              <w:rPr>
                <w:sz w:val="20"/>
              </w:rPr>
              <w:t xml:space="preserve">71,7</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53,6</w:t>
            </w:r>
          </w:p>
        </w:tc>
        <w:tc>
          <w:tcPr>
            <w:tcW w:w="1134" w:type="dxa"/>
            <w:vAlign w:val="center"/>
          </w:tcPr>
          <w:p>
            <w:pPr>
              <w:pStyle w:val="0"/>
              <w:jc w:val="center"/>
            </w:pPr>
            <w:r>
              <w:rPr>
                <w:sz w:val="20"/>
              </w:rPr>
              <w:t xml:space="preserve">53,6</w:t>
            </w:r>
          </w:p>
        </w:tc>
        <w:tc>
          <w:tcPr>
            <w:tcW w:w="1134" w:type="dxa"/>
            <w:vAlign w:val="center"/>
          </w:tcPr>
          <w:p>
            <w:pPr>
              <w:pStyle w:val="0"/>
              <w:jc w:val="center"/>
            </w:pPr>
            <w:r>
              <w:rPr>
                <w:sz w:val="20"/>
              </w:rPr>
              <w:t xml:space="preserve">53,6</w:t>
            </w:r>
          </w:p>
        </w:tc>
        <w:tc>
          <w:tcPr>
            <w:tcW w:w="1134" w:type="dxa"/>
            <w:vAlign w:val="center"/>
          </w:tcPr>
          <w:p>
            <w:pPr>
              <w:pStyle w:val="0"/>
              <w:jc w:val="center"/>
            </w:pPr>
            <w:r>
              <w:rPr>
                <w:sz w:val="20"/>
              </w:rPr>
              <w:t xml:space="preserve">53,6</w:t>
            </w:r>
          </w:p>
        </w:tc>
      </w:tr>
      <w:tr>
        <w:tc>
          <w:tcPr>
            <w:tcW w:w="3402" w:type="dxa"/>
            <w:vAlign w:val="center"/>
            <w:vMerge w:val="restart"/>
          </w:tcPr>
          <w:p>
            <w:pPr>
              <w:pStyle w:val="0"/>
              <w:jc w:val="center"/>
            </w:pPr>
            <w:r>
              <w:rPr>
                <w:sz w:val="20"/>
              </w:rPr>
              <w:t xml:space="preserve">Кедровый стланик</w:t>
            </w:r>
          </w:p>
        </w:tc>
        <w:tc>
          <w:tcPr>
            <w:tcW w:w="1134" w:type="dxa"/>
            <w:vAlign w:val="center"/>
          </w:tcPr>
          <w:p>
            <w:pPr>
              <w:pStyle w:val="0"/>
              <w:jc w:val="center"/>
            </w:pPr>
            <w:r>
              <w:rPr>
                <w:sz w:val="20"/>
              </w:rPr>
              <w:t xml:space="preserve">1</w:t>
            </w:r>
          </w:p>
        </w:tc>
        <w:tc>
          <w:tcPr>
            <w:tcW w:w="1134" w:type="dxa"/>
            <w:vAlign w:val="center"/>
          </w:tcPr>
          <w:p>
            <w:pPr>
              <w:pStyle w:val="0"/>
              <w:jc w:val="center"/>
            </w:pPr>
            <w:r>
              <w:rPr>
                <w:sz w:val="20"/>
              </w:rPr>
              <w:t xml:space="preserve">136,0</w:t>
            </w:r>
          </w:p>
        </w:tc>
        <w:tc>
          <w:tcPr>
            <w:tcW w:w="1134" w:type="dxa"/>
            <w:vAlign w:val="center"/>
          </w:tcPr>
          <w:p>
            <w:pPr>
              <w:pStyle w:val="0"/>
              <w:jc w:val="center"/>
            </w:pPr>
            <w:r>
              <w:rPr>
                <w:sz w:val="20"/>
              </w:rPr>
              <w:t xml:space="preserve">136,0</w:t>
            </w:r>
          </w:p>
        </w:tc>
        <w:tc>
          <w:tcPr>
            <w:tcW w:w="1134" w:type="dxa"/>
            <w:vAlign w:val="center"/>
          </w:tcPr>
          <w:p>
            <w:pPr>
              <w:pStyle w:val="0"/>
              <w:jc w:val="center"/>
            </w:pPr>
            <w:r>
              <w:rPr>
                <w:sz w:val="20"/>
              </w:rPr>
              <w:t xml:space="preserve">136,0</w:t>
            </w:r>
          </w:p>
        </w:tc>
        <w:tc>
          <w:tcPr>
            <w:tcW w:w="1134" w:type="dxa"/>
            <w:vAlign w:val="center"/>
          </w:tcPr>
          <w:p>
            <w:pPr>
              <w:pStyle w:val="0"/>
              <w:jc w:val="center"/>
            </w:pPr>
            <w:r>
              <w:rPr>
                <w:sz w:val="20"/>
              </w:rPr>
              <w:t xml:space="preserve">136,0</w:t>
            </w:r>
          </w:p>
        </w:tc>
      </w:tr>
      <w:tr>
        <w:tc>
          <w:tcPr>
            <w:vMerge w:val="continue"/>
          </w:tcPr>
          <w:p/>
        </w:tc>
        <w:tc>
          <w:tcPr>
            <w:tcW w:w="1134" w:type="dxa"/>
            <w:vAlign w:val="center"/>
          </w:tcPr>
          <w:p>
            <w:pPr>
              <w:pStyle w:val="0"/>
              <w:jc w:val="center"/>
            </w:pPr>
            <w:r>
              <w:rPr>
                <w:sz w:val="20"/>
              </w:rPr>
              <w:t xml:space="preserve">2</w:t>
            </w:r>
          </w:p>
        </w:tc>
        <w:tc>
          <w:tcPr>
            <w:tcW w:w="1134" w:type="dxa"/>
            <w:vAlign w:val="center"/>
          </w:tcPr>
          <w:p>
            <w:pPr>
              <w:pStyle w:val="0"/>
              <w:jc w:val="center"/>
            </w:pPr>
            <w:r>
              <w:rPr>
                <w:sz w:val="20"/>
              </w:rPr>
              <w:t xml:space="preserve">136,0</w:t>
            </w:r>
          </w:p>
        </w:tc>
        <w:tc>
          <w:tcPr>
            <w:tcW w:w="1134" w:type="dxa"/>
            <w:vAlign w:val="center"/>
          </w:tcPr>
          <w:p>
            <w:pPr>
              <w:pStyle w:val="0"/>
              <w:jc w:val="center"/>
            </w:pPr>
            <w:r>
              <w:rPr>
                <w:sz w:val="20"/>
              </w:rPr>
              <w:t xml:space="preserve">136,0</w:t>
            </w:r>
          </w:p>
        </w:tc>
        <w:tc>
          <w:tcPr>
            <w:tcW w:w="1134" w:type="dxa"/>
            <w:vAlign w:val="center"/>
          </w:tcPr>
          <w:p>
            <w:pPr>
              <w:pStyle w:val="0"/>
              <w:jc w:val="center"/>
            </w:pPr>
            <w:r>
              <w:rPr>
                <w:sz w:val="20"/>
              </w:rPr>
              <w:t xml:space="preserve">136,0</w:t>
            </w:r>
          </w:p>
        </w:tc>
        <w:tc>
          <w:tcPr>
            <w:tcW w:w="1134" w:type="dxa"/>
            <w:vAlign w:val="center"/>
          </w:tcPr>
          <w:p>
            <w:pPr>
              <w:pStyle w:val="0"/>
              <w:jc w:val="center"/>
            </w:pPr>
            <w:r>
              <w:rPr>
                <w:sz w:val="20"/>
              </w:rPr>
              <w:t xml:space="preserve">136,0</w:t>
            </w:r>
          </w:p>
        </w:tc>
      </w:tr>
      <w:tr>
        <w:tc>
          <w:tcPr>
            <w:vMerge w:val="continue"/>
          </w:tcPr>
          <w:p/>
        </w:tc>
        <w:tc>
          <w:tcPr>
            <w:tcW w:w="1134" w:type="dxa"/>
            <w:vAlign w:val="center"/>
          </w:tcPr>
          <w:p>
            <w:pPr>
              <w:pStyle w:val="0"/>
              <w:jc w:val="center"/>
            </w:pPr>
            <w:r>
              <w:rPr>
                <w:sz w:val="20"/>
              </w:rPr>
              <w:t xml:space="preserve">3</w:t>
            </w:r>
          </w:p>
        </w:tc>
        <w:tc>
          <w:tcPr>
            <w:tcW w:w="1134" w:type="dxa"/>
            <w:vAlign w:val="center"/>
          </w:tcPr>
          <w:p>
            <w:pPr>
              <w:pStyle w:val="0"/>
              <w:jc w:val="center"/>
            </w:pPr>
            <w:r>
              <w:rPr>
                <w:sz w:val="20"/>
              </w:rPr>
              <w:t xml:space="preserve">136,0</w:t>
            </w:r>
          </w:p>
        </w:tc>
        <w:tc>
          <w:tcPr>
            <w:tcW w:w="1134" w:type="dxa"/>
            <w:vAlign w:val="center"/>
          </w:tcPr>
          <w:p>
            <w:pPr>
              <w:pStyle w:val="0"/>
              <w:jc w:val="center"/>
            </w:pPr>
            <w:r>
              <w:rPr>
                <w:sz w:val="20"/>
              </w:rPr>
              <w:t xml:space="preserve">136,0</w:t>
            </w:r>
          </w:p>
        </w:tc>
        <w:tc>
          <w:tcPr>
            <w:tcW w:w="1134" w:type="dxa"/>
            <w:vAlign w:val="center"/>
          </w:tcPr>
          <w:p>
            <w:pPr>
              <w:pStyle w:val="0"/>
              <w:jc w:val="center"/>
            </w:pPr>
            <w:r>
              <w:rPr>
                <w:sz w:val="20"/>
              </w:rPr>
              <w:t xml:space="preserve">136,0</w:t>
            </w:r>
          </w:p>
        </w:tc>
        <w:tc>
          <w:tcPr>
            <w:tcW w:w="1134" w:type="dxa"/>
            <w:vAlign w:val="center"/>
          </w:tcPr>
          <w:p>
            <w:pPr>
              <w:pStyle w:val="0"/>
              <w:jc w:val="center"/>
            </w:pPr>
            <w:r>
              <w:rPr>
                <w:sz w:val="20"/>
              </w:rPr>
              <w:t xml:space="preserve">136,0</w:t>
            </w:r>
          </w:p>
        </w:tc>
      </w:tr>
    </w:tbl>
    <w:p>
      <w:pPr>
        <w:pStyle w:val="0"/>
        <w:jc w:val="both"/>
      </w:pPr>
      <w:r>
        <w:rPr>
          <w:sz w:val="20"/>
        </w:rPr>
      </w:r>
    </w:p>
    <w:p>
      <w:pPr>
        <w:pStyle w:val="0"/>
        <w:ind w:firstLine="540"/>
        <w:jc w:val="both"/>
      </w:pPr>
      <w:r>
        <w:rPr>
          <w:sz w:val="20"/>
        </w:rPr>
        <w:t xml:space="preserve">Зоны, указанные в </w:t>
      </w:r>
      <w:hyperlink w:history="0" w:anchor="P7160" w:tooltip="Таблица 25.5. Средние значения запаса углерода">
        <w:r>
          <w:rPr>
            <w:sz w:val="20"/>
            <w:color w:val="0000ff"/>
          </w:rPr>
          <w:t xml:space="preserve">таблице 25.5</w:t>
        </w:r>
      </w:hyperlink>
      <w:r>
        <w:rPr>
          <w:sz w:val="20"/>
        </w:rPr>
        <w:t xml:space="preserve">. 1 - северная тайга, 2 - средняя тайга, 3 - южная тайга и более южные климатические зоны (только для целей настоящей Методики).</w:t>
      </w:r>
    </w:p>
    <w:p>
      <w:pPr>
        <w:pStyle w:val="0"/>
        <w:spacing w:before="200" w:line-rule="auto"/>
        <w:ind w:firstLine="540"/>
        <w:jc w:val="both"/>
      </w:pPr>
      <w:r>
        <w:rPr>
          <w:sz w:val="20"/>
        </w:rPr>
        <w:t xml:space="preserve">Макрорегионы, указанные в </w:t>
      </w:r>
      <w:hyperlink w:history="0" w:anchor="P7160" w:tooltip="Таблица 25.5. Средние значения запаса углерода">
        <w:r>
          <w:rPr>
            <w:sz w:val="20"/>
            <w:color w:val="0000ff"/>
          </w:rPr>
          <w:t xml:space="preserve">таблице 25.5</w:t>
        </w:r>
      </w:hyperlink>
      <w:r>
        <w:rPr>
          <w:sz w:val="20"/>
        </w:rPr>
        <w:t xml:space="preserve">. 1 - Европейско-Уральская часть, 2 - Западная Сибирь, 3 - Восточная Сибирь, 4 - Дальний Восток (только для целей настоящей Методики).</w:t>
      </w:r>
    </w:p>
    <w:p>
      <w:pPr>
        <w:pStyle w:val="0"/>
        <w:spacing w:before="200" w:line-rule="auto"/>
        <w:ind w:firstLine="540"/>
        <w:jc w:val="both"/>
      </w:pPr>
      <w:r>
        <w:rPr>
          <w:sz w:val="20"/>
        </w:rPr>
        <w:t xml:space="preserve">6.1.18. Суммарный бюджет углерода для покрытых лесом земель рассчитывается по формуле (55):</w:t>
      </w:r>
    </w:p>
    <w:p>
      <w:pPr>
        <w:pStyle w:val="0"/>
        <w:jc w:val="both"/>
      </w:pPr>
      <w:r>
        <w:rPr>
          <w:sz w:val="20"/>
        </w:rPr>
      </w:r>
    </w:p>
    <w:bookmarkStart w:id="7337" w:name="P7337"/>
    <w:bookmarkEnd w:id="7337"/>
    <w:p>
      <w:pPr>
        <w:pStyle w:val="0"/>
        <w:ind w:firstLine="540"/>
        <w:jc w:val="both"/>
      </w:pPr>
      <w:r>
        <w:rPr>
          <w:sz w:val="20"/>
        </w:rPr>
        <w:t xml:space="preserve">BT = BP + BD + BL + BS (55)</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BT - суммарный годичный бюджет углерода покрытых лесом земель,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BP - годичный бюджет углерода по пулу биомассы покрытых лесом земель,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BD - годичный бюджет углерода по пулу мертвой древесины покрытых лесом земель, т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BL - годичный бюджет углерода по пулу подстилки покрытых лесом земель,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BS - годичный бюджет углерода по оцениваемому слою почвы покрытых лесом земель, тонн C год</w:t>
      </w:r>
      <w:r>
        <w:rPr>
          <w:sz w:val="20"/>
          <w:vertAlign w:val="superscript"/>
        </w:rPr>
        <w:t xml:space="preserve">-1</w:t>
      </w:r>
      <w:r>
        <w:rPr>
          <w:sz w:val="20"/>
        </w:rPr>
        <w:t xml:space="preserve">.</w:t>
      </w:r>
    </w:p>
    <w:p>
      <w:pPr>
        <w:pStyle w:val="0"/>
        <w:jc w:val="both"/>
      </w:pPr>
      <w:r>
        <w:rPr>
          <w:sz w:val="20"/>
        </w:rPr>
      </w:r>
    </w:p>
    <w:p>
      <w:pPr>
        <w:pStyle w:val="2"/>
        <w:outlineLvl w:val="3"/>
        <w:ind w:firstLine="540"/>
        <w:jc w:val="both"/>
      </w:pPr>
      <w:r>
        <w:rPr>
          <w:sz w:val="20"/>
        </w:rPr>
        <w:t xml:space="preserve">6.2. Выбросы CO</w:t>
      </w:r>
      <w:r>
        <w:rPr>
          <w:sz w:val="20"/>
          <w:vertAlign w:val="subscript"/>
        </w:rPr>
        <w:t xml:space="preserve">2</w:t>
      </w:r>
      <w:r>
        <w:rPr>
          <w:sz w:val="20"/>
        </w:rPr>
        <w:t xml:space="preserve"> и иных парниковых газов, кроме CO</w:t>
      </w:r>
      <w:r>
        <w:rPr>
          <w:sz w:val="20"/>
          <w:vertAlign w:val="subscript"/>
        </w:rPr>
        <w:t xml:space="preserve">2</w:t>
      </w:r>
      <w:r>
        <w:rPr>
          <w:sz w:val="20"/>
        </w:rPr>
        <w:t xml:space="preserve">, от осушения органогенных почв лесных земель</w:t>
      </w:r>
    </w:p>
    <w:p>
      <w:pPr>
        <w:pStyle w:val="0"/>
        <w:jc w:val="both"/>
      </w:pPr>
      <w:r>
        <w:rPr>
          <w:sz w:val="20"/>
        </w:rPr>
      </w:r>
    </w:p>
    <w:p>
      <w:pPr>
        <w:pStyle w:val="0"/>
        <w:ind w:firstLine="540"/>
        <w:jc w:val="both"/>
      </w:pPr>
      <w:r>
        <w:rPr>
          <w:sz w:val="20"/>
        </w:rPr>
        <w:t xml:space="preserve">CO</w:t>
      </w:r>
      <w:r>
        <w:rPr>
          <w:sz w:val="20"/>
          <w:vertAlign w:val="subscript"/>
        </w:rPr>
        <w:t xml:space="preserve">2</w:t>
      </w:r>
      <w:r>
        <w:rPr>
          <w:sz w:val="20"/>
        </w:rPr>
        <w:t xml:space="preserve">_organic = A * EF * 44/12 (56)</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CO</w:t>
      </w:r>
      <w:r>
        <w:rPr>
          <w:sz w:val="20"/>
          <w:vertAlign w:val="subscript"/>
        </w:rPr>
        <w:t xml:space="preserve">2</w:t>
      </w:r>
      <w:r>
        <w:rPr>
          <w:sz w:val="20"/>
        </w:rPr>
        <w:t xml:space="preserve">_organic - выбросы CO</w:t>
      </w:r>
      <w:r>
        <w:rPr>
          <w:sz w:val="20"/>
          <w:vertAlign w:val="subscript"/>
        </w:rPr>
        <w:t xml:space="preserve">2</w:t>
      </w:r>
      <w:r>
        <w:rPr>
          <w:sz w:val="20"/>
        </w:rPr>
        <w:t xml:space="preserve">, тонны CO</w:t>
      </w:r>
      <w:r>
        <w:rPr>
          <w:sz w:val="20"/>
          <w:vertAlign w:val="subscript"/>
        </w:rPr>
        <w:t xml:space="preserve">2</w:t>
      </w:r>
      <w:r>
        <w:rPr>
          <w:sz w:val="20"/>
        </w:rPr>
        <w:t xml:space="preserve">;</w:t>
      </w:r>
    </w:p>
    <w:p>
      <w:pPr>
        <w:pStyle w:val="0"/>
        <w:spacing w:before="200" w:line-rule="auto"/>
        <w:ind w:firstLine="540"/>
        <w:jc w:val="both"/>
      </w:pPr>
      <w:r>
        <w:rPr>
          <w:sz w:val="20"/>
        </w:rPr>
        <w:t xml:space="preserve">A - площадь осушенных торфяников на лесных землях (торфоразработок), га;</w:t>
      </w:r>
    </w:p>
    <w:p>
      <w:pPr>
        <w:pStyle w:val="0"/>
        <w:spacing w:before="200" w:line-rule="auto"/>
        <w:ind w:firstLine="540"/>
        <w:jc w:val="both"/>
      </w:pPr>
      <w:r>
        <w:rPr>
          <w:sz w:val="20"/>
        </w:rPr>
        <w:t xml:space="preserve">EF - коэффициент эмиссии, тонн C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jc w:val="both"/>
      </w:pPr>
      <w:r>
        <w:rPr>
          <w:sz w:val="20"/>
        </w:rPr>
      </w:r>
    </w:p>
    <w:p>
      <w:pPr>
        <w:pStyle w:val="0"/>
        <w:ind w:firstLine="540"/>
        <w:jc w:val="both"/>
      </w:pPr>
      <w:r>
        <w:rPr>
          <w:sz w:val="20"/>
        </w:rPr>
        <w:t xml:space="preserve">N</w:t>
      </w:r>
      <w:r>
        <w:rPr>
          <w:sz w:val="20"/>
          <w:vertAlign w:val="subscript"/>
        </w:rPr>
        <w:t xml:space="preserve">2</w:t>
      </w:r>
      <w:r>
        <w:rPr>
          <w:sz w:val="20"/>
        </w:rPr>
        <w:t xml:space="preserve">O_organic = A * EF * 44/28 (57)</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2</w:t>
      </w:r>
      <w:r>
        <w:rPr>
          <w:sz w:val="20"/>
        </w:rPr>
        <w:t xml:space="preserve">O_organic - выбросы N</w:t>
      </w:r>
      <w:r>
        <w:rPr>
          <w:sz w:val="20"/>
          <w:vertAlign w:val="subscript"/>
        </w:rPr>
        <w:t xml:space="preserve">2</w:t>
      </w:r>
      <w:r>
        <w:rPr>
          <w:sz w:val="20"/>
        </w:rPr>
        <w:t xml:space="preserve">O, кг N</w:t>
      </w:r>
      <w:r>
        <w:rPr>
          <w:sz w:val="20"/>
          <w:vertAlign w:val="subscript"/>
        </w:rPr>
        <w:t xml:space="preserve">2</w:t>
      </w:r>
      <w:r>
        <w:rPr>
          <w:sz w:val="20"/>
        </w:rPr>
        <w:t xml:space="preserve">O;</w:t>
      </w:r>
    </w:p>
    <w:p>
      <w:pPr>
        <w:pStyle w:val="0"/>
        <w:spacing w:before="200" w:line-rule="auto"/>
        <w:ind w:firstLine="540"/>
        <w:jc w:val="both"/>
      </w:pPr>
      <w:r>
        <w:rPr>
          <w:sz w:val="20"/>
        </w:rPr>
        <w:t xml:space="preserve">A - площадь осушенных торфяников на лесных землях (торфоразработок), га;</w:t>
      </w:r>
    </w:p>
    <w:p>
      <w:pPr>
        <w:pStyle w:val="0"/>
        <w:spacing w:before="200" w:line-rule="auto"/>
        <w:ind w:firstLine="540"/>
        <w:jc w:val="both"/>
      </w:pPr>
      <w:r>
        <w:rPr>
          <w:sz w:val="20"/>
        </w:rPr>
        <w:t xml:space="preserve">EF - коэффициент эмиссии, кг N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Выбросы CH</w:t>
      </w:r>
      <w:r>
        <w:rPr>
          <w:sz w:val="20"/>
          <w:vertAlign w:val="subscript"/>
        </w:rPr>
        <w:t xml:space="preserve">4</w:t>
      </w:r>
      <w:r>
        <w:rPr>
          <w:sz w:val="20"/>
        </w:rPr>
        <w:t xml:space="preserve"> рассчитываются в соответствии с формулой (58):</w:t>
      </w:r>
    </w:p>
    <w:p>
      <w:pPr>
        <w:pStyle w:val="0"/>
        <w:jc w:val="both"/>
      </w:pPr>
      <w:r>
        <w:rPr>
          <w:sz w:val="20"/>
        </w:rPr>
      </w:r>
    </w:p>
    <w:p>
      <w:pPr>
        <w:pStyle w:val="0"/>
        <w:ind w:firstLine="540"/>
        <w:jc w:val="both"/>
      </w:pPr>
      <w:r>
        <w:rPr>
          <w:sz w:val="20"/>
        </w:rPr>
        <w:t xml:space="preserve">CH</w:t>
      </w:r>
      <w:r>
        <w:rPr>
          <w:sz w:val="20"/>
          <w:vertAlign w:val="subscript"/>
        </w:rPr>
        <w:t xml:space="preserve">4</w:t>
      </w:r>
      <w:r>
        <w:rPr>
          <w:sz w:val="20"/>
        </w:rPr>
        <w:t xml:space="preserve">_organic = A * (1 - Frac</w:t>
      </w:r>
      <w:r>
        <w:rPr>
          <w:sz w:val="20"/>
          <w:vertAlign w:val="subscript"/>
        </w:rPr>
        <w:t xml:space="preserve">ditch</w:t>
      </w:r>
      <w:r>
        <w:rPr>
          <w:sz w:val="20"/>
        </w:rPr>
        <w:t xml:space="preserve">) * EF</w:t>
      </w:r>
      <w:r>
        <w:rPr>
          <w:sz w:val="20"/>
          <w:vertAlign w:val="subscript"/>
        </w:rPr>
        <w:t xml:space="preserve">land</w:t>
      </w:r>
      <w:r>
        <w:rPr>
          <w:sz w:val="20"/>
        </w:rPr>
        <w:t xml:space="preserve"> + A * Frac</w:t>
      </w:r>
      <w:r>
        <w:rPr>
          <w:sz w:val="20"/>
          <w:vertAlign w:val="subscript"/>
        </w:rPr>
        <w:t xml:space="preserve">ditch</w:t>
      </w:r>
      <w:r>
        <w:rPr>
          <w:sz w:val="20"/>
        </w:rPr>
        <w:t xml:space="preserve"> * EF</w:t>
      </w:r>
      <w:r>
        <w:rPr>
          <w:sz w:val="20"/>
          <w:vertAlign w:val="subscript"/>
        </w:rPr>
        <w:t xml:space="preserve">ditch</w:t>
      </w:r>
      <w:r>
        <w:rPr>
          <w:sz w:val="20"/>
        </w:rPr>
        <w:t xml:space="preserve"> (58)</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CH</w:t>
      </w:r>
      <w:r>
        <w:rPr>
          <w:sz w:val="20"/>
          <w:vertAlign w:val="subscript"/>
        </w:rPr>
        <w:t xml:space="preserve">4</w:t>
      </w:r>
      <w:r>
        <w:rPr>
          <w:sz w:val="20"/>
        </w:rPr>
        <w:t xml:space="preserve">_organic - выбросы метана, кг CH</w:t>
      </w:r>
      <w:r>
        <w:rPr>
          <w:sz w:val="20"/>
          <w:vertAlign w:val="subscript"/>
        </w:rPr>
        <w:t xml:space="preserve">4</w:t>
      </w:r>
      <w:r>
        <w:rPr>
          <w:sz w:val="20"/>
        </w:rPr>
        <w:t xml:space="preserve">;</w:t>
      </w:r>
    </w:p>
    <w:p>
      <w:pPr>
        <w:pStyle w:val="0"/>
        <w:spacing w:before="200" w:line-rule="auto"/>
        <w:ind w:firstLine="540"/>
        <w:jc w:val="both"/>
      </w:pPr>
      <w:r>
        <w:rPr>
          <w:sz w:val="20"/>
        </w:rPr>
        <w:t xml:space="preserve">A - площадь торфоразработок, га;</w:t>
      </w:r>
    </w:p>
    <w:p>
      <w:pPr>
        <w:pStyle w:val="0"/>
        <w:spacing w:before="200" w:line-rule="auto"/>
        <w:ind w:firstLine="540"/>
        <w:jc w:val="both"/>
      </w:pPr>
      <w:r>
        <w:rPr>
          <w:sz w:val="20"/>
        </w:rPr>
        <w:t xml:space="preserve">Frac_</w:t>
      </w:r>
      <w:r>
        <w:rPr>
          <w:sz w:val="20"/>
          <w:vertAlign w:val="subscript"/>
        </w:rPr>
        <w:t xml:space="preserve">ditch</w:t>
      </w:r>
      <w:r>
        <w:rPr>
          <w:sz w:val="20"/>
        </w:rPr>
        <w:t xml:space="preserve"> - доля общей площади под осушительными каналами, не имеет размерности;</w:t>
      </w:r>
    </w:p>
    <w:p>
      <w:pPr>
        <w:pStyle w:val="0"/>
        <w:spacing w:before="200" w:line-rule="auto"/>
        <w:ind w:firstLine="540"/>
        <w:jc w:val="both"/>
      </w:pPr>
      <w:r>
        <w:rPr>
          <w:sz w:val="20"/>
        </w:rPr>
        <w:t xml:space="preserve">EF_</w:t>
      </w:r>
      <w:r>
        <w:rPr>
          <w:sz w:val="20"/>
          <w:vertAlign w:val="subscript"/>
        </w:rPr>
        <w:t xml:space="preserve">land</w:t>
      </w:r>
      <w:r>
        <w:rPr>
          <w:sz w:val="20"/>
        </w:rPr>
        <w:t xml:space="preserve"> - коэффициент выбросов для участков, не занятых осушительными каналами, кг CH</w:t>
      </w:r>
      <w:r>
        <w:rPr>
          <w:sz w:val="20"/>
          <w:vertAlign w:val="subscript"/>
        </w:rPr>
        <w:t xml:space="preserve">4</w:t>
      </w:r>
      <w:r>
        <w:rPr>
          <w:sz w:val="20"/>
        </w:rPr>
        <w:t xml:space="preserve">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EF_</w:t>
      </w:r>
      <w:r>
        <w:rPr>
          <w:sz w:val="20"/>
          <w:vertAlign w:val="subscript"/>
        </w:rPr>
        <w:t xml:space="preserve">ditch</w:t>
      </w:r>
      <w:r>
        <w:rPr>
          <w:sz w:val="20"/>
        </w:rPr>
        <w:t xml:space="preserve"> - коэффициент выбросов для осушительных канав, кг CH</w:t>
      </w:r>
      <w:r>
        <w:rPr>
          <w:sz w:val="20"/>
          <w:vertAlign w:val="subscript"/>
        </w:rPr>
        <w:t xml:space="preserve">4</w:t>
      </w:r>
      <w:r>
        <w:rPr>
          <w:sz w:val="20"/>
        </w:rPr>
        <w:t xml:space="preserve">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jc w:val="both"/>
      </w:pPr>
      <w:r>
        <w:rPr>
          <w:sz w:val="20"/>
        </w:rPr>
      </w:r>
    </w:p>
    <w:p>
      <w:pPr>
        <w:pStyle w:val="2"/>
        <w:outlineLvl w:val="3"/>
        <w:ind w:firstLine="540"/>
        <w:jc w:val="both"/>
      </w:pPr>
      <w:r>
        <w:rPr>
          <w:sz w:val="20"/>
        </w:rPr>
        <w:t xml:space="preserve">6.3. Выбросы парниковых газов от пожаров.</w:t>
      </w:r>
    </w:p>
    <w:p>
      <w:pPr>
        <w:pStyle w:val="0"/>
        <w:jc w:val="both"/>
      </w:pPr>
      <w:r>
        <w:rPr>
          <w:sz w:val="20"/>
        </w:rPr>
      </w:r>
    </w:p>
    <w:p>
      <w:pPr>
        <w:pStyle w:val="0"/>
        <w:ind w:firstLine="540"/>
        <w:jc w:val="both"/>
      </w:pPr>
      <w:r>
        <w:rPr>
          <w:sz w:val="20"/>
        </w:rPr>
        <w:t xml:space="preserve">L</w:t>
      </w:r>
      <w:r>
        <w:rPr>
          <w:sz w:val="20"/>
          <w:vertAlign w:val="subscript"/>
        </w:rPr>
        <w:t xml:space="preserve">пожар</w:t>
      </w:r>
      <w:r>
        <w:rPr>
          <w:sz w:val="20"/>
        </w:rPr>
        <w:t xml:space="preserve"> = A * MB * C</w:t>
      </w:r>
      <w:r>
        <w:rPr>
          <w:sz w:val="20"/>
          <w:vertAlign w:val="subscript"/>
        </w:rPr>
        <w:t xml:space="preserve">f</w:t>
      </w:r>
      <w:r>
        <w:rPr>
          <w:sz w:val="20"/>
        </w:rPr>
        <w:t xml:space="preserve"> * G</w:t>
      </w:r>
      <w:r>
        <w:rPr>
          <w:sz w:val="20"/>
          <w:vertAlign w:val="subscript"/>
        </w:rPr>
        <w:t xml:space="preserve">ef</w:t>
      </w:r>
      <w:r>
        <w:rPr>
          <w:sz w:val="20"/>
        </w:rPr>
        <w:t xml:space="preserve"> * 10</w:t>
      </w:r>
      <w:r>
        <w:rPr>
          <w:sz w:val="20"/>
          <w:vertAlign w:val="superscript"/>
        </w:rPr>
        <w:t xml:space="preserve">-3</w:t>
      </w:r>
      <w:r>
        <w:rPr>
          <w:sz w:val="20"/>
        </w:rPr>
        <w:t xml:space="preserve"> (59)</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L</w:t>
      </w:r>
      <w:r>
        <w:rPr>
          <w:sz w:val="20"/>
          <w:vertAlign w:val="subscript"/>
        </w:rPr>
        <w:t xml:space="preserve">пожар</w:t>
      </w:r>
      <w:r>
        <w:rPr>
          <w:sz w:val="20"/>
        </w:rPr>
        <w:t xml:space="preserve"> - количество выбросов от пожара, тонн каждого парникового газа, например, CO2, CH</w:t>
      </w:r>
      <w:r>
        <w:rPr>
          <w:sz w:val="20"/>
          <w:vertAlign w:val="subscript"/>
        </w:rPr>
        <w:t xml:space="preserve">4</w:t>
      </w:r>
      <w:r>
        <w:rPr>
          <w:sz w:val="20"/>
        </w:rPr>
        <w:t xml:space="preserve">, N</w:t>
      </w:r>
      <w:r>
        <w:rPr>
          <w:sz w:val="20"/>
          <w:vertAlign w:val="subscript"/>
        </w:rPr>
        <w:t xml:space="preserve">2</w:t>
      </w:r>
      <w:r>
        <w:rPr>
          <w:sz w:val="20"/>
        </w:rPr>
        <w:t xml:space="preserve">O и так далее;</w:t>
      </w:r>
    </w:p>
    <w:p>
      <w:pPr>
        <w:pStyle w:val="0"/>
        <w:spacing w:before="200" w:line-rule="auto"/>
        <w:ind w:firstLine="540"/>
        <w:jc w:val="both"/>
      </w:pPr>
      <w:r>
        <w:rPr>
          <w:sz w:val="20"/>
        </w:rPr>
        <w:t xml:space="preserve">A - площадь, пройденная пожаром, га;</w:t>
      </w:r>
    </w:p>
    <w:p>
      <w:pPr>
        <w:pStyle w:val="0"/>
        <w:spacing w:before="200" w:line-rule="auto"/>
        <w:ind w:firstLine="540"/>
        <w:jc w:val="both"/>
      </w:pPr>
      <w:r>
        <w:rPr>
          <w:sz w:val="20"/>
        </w:rPr>
        <w:t xml:space="preserve">MB - масса доступного для горения топлива (биомасса, подстилка и мертвая древесина), тонн га</w:t>
      </w:r>
      <w:r>
        <w:rPr>
          <w:sz w:val="20"/>
          <w:vertAlign w:val="superscript"/>
        </w:rPr>
        <w:t xml:space="preserve">-1</w:t>
      </w:r>
      <w:r>
        <w:rPr>
          <w:sz w:val="20"/>
        </w:rPr>
        <w:t xml:space="preserve">. (</w:t>
      </w:r>
      <w:hyperlink w:history="0" w:anchor="P7383" w:tooltip="Таблица 25.6. Средние значения массы доступного">
        <w:r>
          <w:rPr>
            <w:sz w:val="20"/>
            <w:color w:val="0000ff"/>
          </w:rPr>
          <w:t xml:space="preserve">таблица 25.6</w:t>
        </w:r>
      </w:hyperlink>
      <w:r>
        <w:rPr>
          <w:sz w:val="20"/>
        </w:rPr>
        <w:t xml:space="preserve">.);</w:t>
      </w:r>
    </w:p>
    <w:p>
      <w:pPr>
        <w:pStyle w:val="0"/>
        <w:spacing w:before="200" w:line-rule="auto"/>
        <w:ind w:firstLine="540"/>
        <w:jc w:val="both"/>
      </w:pPr>
      <w:r>
        <w:rPr>
          <w:sz w:val="20"/>
        </w:rPr>
        <w:t xml:space="preserve">C</w:t>
      </w:r>
      <w:r>
        <w:rPr>
          <w:sz w:val="20"/>
          <w:vertAlign w:val="subscript"/>
        </w:rPr>
        <w:t xml:space="preserve">f</w:t>
      </w:r>
      <w:r>
        <w:rPr>
          <w:sz w:val="20"/>
        </w:rPr>
        <w:t xml:space="preserve"> - коэффициент сгорания, не имеет размерности. Также используются значения 0,43 для верхового пожара и 0,15 для низового пожара в бореальных лесах;</w:t>
      </w:r>
    </w:p>
    <w:p>
      <w:pPr>
        <w:pStyle w:val="0"/>
        <w:spacing w:before="200" w:line-rule="auto"/>
        <w:ind w:firstLine="540"/>
        <w:jc w:val="both"/>
      </w:pPr>
      <w:r>
        <w:rPr>
          <w:sz w:val="20"/>
        </w:rPr>
        <w:t xml:space="preserve">G</w:t>
      </w:r>
      <w:r>
        <w:rPr>
          <w:sz w:val="20"/>
          <w:vertAlign w:val="subscript"/>
        </w:rPr>
        <w:t xml:space="preserve">ef</w:t>
      </w:r>
      <w:r>
        <w:rPr>
          <w:sz w:val="20"/>
        </w:rPr>
        <w:t xml:space="preserve"> - коэффициент выбросов, г кг</w:t>
      </w:r>
      <w:r>
        <w:rPr>
          <w:sz w:val="20"/>
          <w:vertAlign w:val="superscript"/>
        </w:rPr>
        <w:t xml:space="preserve">-1</w:t>
      </w:r>
      <w:r>
        <w:rPr>
          <w:sz w:val="20"/>
        </w:rPr>
        <w:t xml:space="preserve"> сжигаемого сухого вещества (</w:t>
      </w:r>
      <w:hyperlink w:history="0" w:anchor="P7403" w:tooltip="Таблица 25.7. Коэффициенты выбросов основных">
        <w:r>
          <w:rPr>
            <w:sz w:val="20"/>
            <w:color w:val="0000ff"/>
          </w:rPr>
          <w:t xml:space="preserve">таблица 25.7</w:t>
        </w:r>
      </w:hyperlink>
      <w:r>
        <w:rPr>
          <w:sz w:val="20"/>
        </w:rPr>
        <w:t xml:space="preserve">.).</w:t>
      </w:r>
    </w:p>
    <w:p>
      <w:pPr>
        <w:pStyle w:val="0"/>
        <w:jc w:val="both"/>
      </w:pPr>
      <w:r>
        <w:rPr>
          <w:sz w:val="20"/>
        </w:rPr>
      </w:r>
    </w:p>
    <w:bookmarkStart w:id="7383" w:name="P7383"/>
    <w:bookmarkEnd w:id="7383"/>
    <w:p>
      <w:pPr>
        <w:pStyle w:val="0"/>
        <w:jc w:val="center"/>
      </w:pPr>
      <w:r>
        <w:rPr>
          <w:sz w:val="20"/>
        </w:rPr>
        <w:t xml:space="preserve">Таблица 25.6. Средние значения массы доступного</w:t>
      </w:r>
    </w:p>
    <w:p>
      <w:pPr>
        <w:pStyle w:val="0"/>
        <w:jc w:val="center"/>
      </w:pPr>
      <w:r>
        <w:rPr>
          <w:sz w:val="20"/>
        </w:rPr>
        <w:t xml:space="preserve">для горения топлива (биомасса, подстилка, мертвая древесина)</w:t>
      </w:r>
    </w:p>
    <w:p>
      <w:pPr>
        <w:pStyle w:val="0"/>
        <w:jc w:val="center"/>
      </w:pPr>
      <w:r>
        <w:rPr>
          <w:sz w:val="20"/>
        </w:rPr>
        <w:t xml:space="preserve">для лесных земель, тонн га</w:t>
      </w:r>
      <w:r>
        <w:rPr>
          <w:sz w:val="20"/>
          <w:vertAlign w:val="superscript"/>
        </w:rPr>
        <w:t xml:space="preserve">-1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3402"/>
        <w:gridCol w:w="3402"/>
      </w:tblGrid>
      <w:tr>
        <w:tc>
          <w:tcPr>
            <w:tcW w:w="2268" w:type="dxa"/>
          </w:tcPr>
          <w:p>
            <w:pPr>
              <w:pStyle w:val="0"/>
              <w:jc w:val="center"/>
            </w:pPr>
            <w:r>
              <w:rPr>
                <w:sz w:val="20"/>
              </w:rPr>
              <w:t xml:space="preserve">Пулы</w:t>
            </w:r>
          </w:p>
        </w:tc>
        <w:tc>
          <w:tcPr>
            <w:tcW w:w="3402" w:type="dxa"/>
          </w:tcPr>
          <w:p>
            <w:pPr>
              <w:pStyle w:val="0"/>
              <w:jc w:val="center"/>
            </w:pPr>
            <w:r>
              <w:rPr>
                <w:sz w:val="20"/>
              </w:rPr>
              <w:t xml:space="preserve">Покрытые лесной растительностью земли</w:t>
            </w:r>
          </w:p>
        </w:tc>
        <w:tc>
          <w:tcPr>
            <w:tcW w:w="3402" w:type="dxa"/>
          </w:tcPr>
          <w:p>
            <w:pPr>
              <w:pStyle w:val="0"/>
              <w:jc w:val="center"/>
            </w:pPr>
            <w:r>
              <w:rPr>
                <w:sz w:val="20"/>
              </w:rPr>
              <w:t xml:space="preserve">Непокрытые лесной растительностью земли</w:t>
            </w:r>
          </w:p>
        </w:tc>
      </w:tr>
      <w:tr>
        <w:tc>
          <w:tcPr>
            <w:tcW w:w="2268" w:type="dxa"/>
            <w:vAlign w:val="center"/>
          </w:tcPr>
          <w:p>
            <w:pPr>
              <w:pStyle w:val="0"/>
              <w:jc w:val="center"/>
            </w:pPr>
            <w:r>
              <w:rPr>
                <w:sz w:val="20"/>
              </w:rPr>
              <w:t xml:space="preserve">Биомасса</w:t>
            </w:r>
          </w:p>
        </w:tc>
        <w:tc>
          <w:tcPr>
            <w:tcW w:w="3402" w:type="dxa"/>
            <w:vAlign w:val="center"/>
          </w:tcPr>
          <w:p>
            <w:pPr>
              <w:pStyle w:val="0"/>
              <w:jc w:val="center"/>
            </w:pPr>
            <w:r>
              <w:rPr>
                <w:sz w:val="20"/>
              </w:rPr>
              <w:t xml:space="preserve">87,9</w:t>
            </w:r>
          </w:p>
        </w:tc>
        <w:tc>
          <w:tcPr>
            <w:tcW w:w="3402" w:type="dxa"/>
            <w:vAlign w:val="center"/>
          </w:tcPr>
          <w:p>
            <w:pPr>
              <w:pStyle w:val="0"/>
              <w:jc w:val="center"/>
            </w:pPr>
            <w:r>
              <w:rPr>
                <w:sz w:val="20"/>
              </w:rPr>
              <w:t xml:space="preserve">10,4</w:t>
            </w:r>
          </w:p>
        </w:tc>
      </w:tr>
      <w:tr>
        <w:tc>
          <w:tcPr>
            <w:tcW w:w="2268" w:type="dxa"/>
            <w:vAlign w:val="center"/>
          </w:tcPr>
          <w:p>
            <w:pPr>
              <w:pStyle w:val="0"/>
              <w:jc w:val="center"/>
            </w:pPr>
            <w:r>
              <w:rPr>
                <w:sz w:val="20"/>
              </w:rPr>
              <w:t xml:space="preserve">Мертвая древесина</w:t>
            </w:r>
          </w:p>
        </w:tc>
        <w:tc>
          <w:tcPr>
            <w:tcW w:w="3402" w:type="dxa"/>
            <w:vAlign w:val="center"/>
          </w:tcPr>
          <w:p>
            <w:pPr>
              <w:pStyle w:val="0"/>
              <w:jc w:val="center"/>
            </w:pPr>
            <w:r>
              <w:rPr>
                <w:sz w:val="20"/>
              </w:rPr>
              <w:t xml:space="preserve">17,4</w:t>
            </w:r>
          </w:p>
        </w:tc>
        <w:tc>
          <w:tcPr>
            <w:tcW w:w="3402" w:type="dxa"/>
            <w:vAlign w:val="center"/>
          </w:tcPr>
          <w:p>
            <w:pPr>
              <w:pStyle w:val="0"/>
              <w:jc w:val="center"/>
            </w:pPr>
            <w:r>
              <w:rPr>
                <w:sz w:val="20"/>
              </w:rPr>
              <w:t xml:space="preserve">1,1</w:t>
            </w:r>
          </w:p>
        </w:tc>
      </w:tr>
      <w:tr>
        <w:tc>
          <w:tcPr>
            <w:tcW w:w="2268" w:type="dxa"/>
            <w:vAlign w:val="center"/>
          </w:tcPr>
          <w:p>
            <w:pPr>
              <w:pStyle w:val="0"/>
              <w:jc w:val="center"/>
            </w:pPr>
            <w:r>
              <w:rPr>
                <w:sz w:val="20"/>
              </w:rPr>
              <w:t xml:space="preserve">Подстилка</w:t>
            </w:r>
          </w:p>
        </w:tc>
        <w:tc>
          <w:tcPr>
            <w:tcW w:w="3402" w:type="dxa"/>
            <w:vAlign w:val="center"/>
          </w:tcPr>
          <w:p>
            <w:pPr>
              <w:pStyle w:val="0"/>
              <w:jc w:val="center"/>
            </w:pPr>
            <w:r>
              <w:rPr>
                <w:sz w:val="20"/>
              </w:rPr>
              <w:t xml:space="preserve">16,1</w:t>
            </w:r>
          </w:p>
        </w:tc>
        <w:tc>
          <w:tcPr>
            <w:tcW w:w="3402" w:type="dxa"/>
            <w:vAlign w:val="center"/>
          </w:tcPr>
          <w:p>
            <w:pPr>
              <w:pStyle w:val="0"/>
              <w:jc w:val="center"/>
            </w:pPr>
            <w:r>
              <w:rPr>
                <w:sz w:val="20"/>
              </w:rPr>
              <w:t xml:space="preserve">10,9</w:t>
            </w:r>
          </w:p>
        </w:tc>
      </w:tr>
      <w:tr>
        <w:tc>
          <w:tcPr>
            <w:tcW w:w="2268" w:type="dxa"/>
            <w:vAlign w:val="center"/>
          </w:tcPr>
          <w:p>
            <w:pPr>
              <w:pStyle w:val="0"/>
              <w:jc w:val="center"/>
            </w:pPr>
            <w:r>
              <w:rPr>
                <w:sz w:val="20"/>
              </w:rPr>
              <w:t xml:space="preserve">Всего</w:t>
            </w:r>
          </w:p>
        </w:tc>
        <w:tc>
          <w:tcPr>
            <w:tcW w:w="3402" w:type="dxa"/>
            <w:vAlign w:val="center"/>
          </w:tcPr>
          <w:p>
            <w:pPr>
              <w:pStyle w:val="0"/>
              <w:jc w:val="center"/>
            </w:pPr>
            <w:r>
              <w:rPr>
                <w:sz w:val="20"/>
              </w:rPr>
              <w:t xml:space="preserve">121,4</w:t>
            </w:r>
          </w:p>
        </w:tc>
        <w:tc>
          <w:tcPr>
            <w:tcW w:w="3402" w:type="dxa"/>
            <w:vAlign w:val="center"/>
          </w:tcPr>
          <w:p>
            <w:pPr>
              <w:pStyle w:val="0"/>
              <w:jc w:val="center"/>
            </w:pPr>
            <w:r>
              <w:rPr>
                <w:sz w:val="20"/>
              </w:rPr>
              <w:t xml:space="preserve">22,4</w:t>
            </w:r>
          </w:p>
        </w:tc>
      </w:tr>
    </w:tbl>
    <w:p>
      <w:pPr>
        <w:pStyle w:val="0"/>
        <w:jc w:val="both"/>
      </w:pPr>
      <w:r>
        <w:rPr>
          <w:sz w:val="20"/>
        </w:rPr>
      </w:r>
    </w:p>
    <w:bookmarkStart w:id="7403" w:name="P7403"/>
    <w:bookmarkEnd w:id="7403"/>
    <w:p>
      <w:pPr>
        <w:pStyle w:val="0"/>
        <w:jc w:val="center"/>
      </w:pPr>
      <w:r>
        <w:rPr>
          <w:sz w:val="20"/>
        </w:rPr>
        <w:t xml:space="preserve">Таблица 25.7. Коэффициенты выбросов основных</w:t>
      </w:r>
    </w:p>
    <w:p>
      <w:pPr>
        <w:pStyle w:val="0"/>
        <w:jc w:val="center"/>
      </w:pPr>
      <w:r>
        <w:rPr>
          <w:sz w:val="20"/>
        </w:rPr>
        <w:t xml:space="preserve">парниковых газов для пожаров на лесных землях, г кг</w:t>
      </w:r>
      <w:r>
        <w:rPr>
          <w:sz w:val="20"/>
          <w:vertAlign w:val="superscript"/>
        </w:rPr>
        <w:t xml:space="preserve">-1</w:t>
      </w:r>
    </w:p>
    <w:p>
      <w:pPr>
        <w:pStyle w:val="0"/>
        <w:jc w:val="center"/>
      </w:pPr>
      <w:r>
        <w:rPr>
          <w:sz w:val="20"/>
        </w:rPr>
        <w:t xml:space="preserve">сжигаемого вещества (использовать как количественное</w:t>
      </w:r>
    </w:p>
    <w:p>
      <w:pPr>
        <w:pStyle w:val="0"/>
        <w:jc w:val="center"/>
      </w:pPr>
      <w:r>
        <w:rPr>
          <w:sz w:val="20"/>
        </w:rPr>
        <w:t xml:space="preserve">значение для G</w:t>
      </w:r>
      <w:r>
        <w:rPr>
          <w:sz w:val="20"/>
          <w:vertAlign w:val="subscript"/>
        </w:rPr>
        <w:t xml:space="preserve">ef</w:t>
      </w:r>
      <w:r>
        <w:rPr>
          <w:sz w:val="20"/>
        </w:rPr>
        <w:t xml:space="preserve">)</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41"/>
        <w:gridCol w:w="1531"/>
        <w:gridCol w:w="1247"/>
        <w:gridCol w:w="1286"/>
        <w:gridCol w:w="1474"/>
        <w:gridCol w:w="1474"/>
      </w:tblGrid>
      <w:tr>
        <w:tc>
          <w:tcPr>
            <w:tcW w:w="2041" w:type="dxa"/>
          </w:tcPr>
          <w:p>
            <w:pPr>
              <w:pStyle w:val="0"/>
              <w:jc w:val="center"/>
            </w:pPr>
            <w:r>
              <w:rPr>
                <w:sz w:val="20"/>
              </w:rPr>
              <w:t xml:space="preserve">Категория</w:t>
            </w:r>
          </w:p>
        </w:tc>
        <w:tc>
          <w:tcPr>
            <w:tcW w:w="1531" w:type="dxa"/>
          </w:tcPr>
          <w:p>
            <w:pPr>
              <w:pStyle w:val="0"/>
              <w:jc w:val="center"/>
            </w:pPr>
            <w:r>
              <w:rPr>
                <w:sz w:val="20"/>
              </w:rPr>
              <w:t xml:space="preserve">CO</w:t>
            </w:r>
            <w:r>
              <w:rPr>
                <w:sz w:val="20"/>
                <w:vertAlign w:val="subscript"/>
              </w:rPr>
              <w:t xml:space="preserve">2</w:t>
            </w:r>
          </w:p>
        </w:tc>
        <w:tc>
          <w:tcPr>
            <w:tcW w:w="1247" w:type="dxa"/>
          </w:tcPr>
          <w:p>
            <w:pPr>
              <w:pStyle w:val="0"/>
              <w:jc w:val="center"/>
            </w:pPr>
            <w:r>
              <w:rPr>
                <w:sz w:val="20"/>
              </w:rPr>
              <w:t xml:space="preserve">CO</w:t>
            </w:r>
          </w:p>
        </w:tc>
        <w:tc>
          <w:tcPr>
            <w:tcW w:w="1286" w:type="dxa"/>
          </w:tcPr>
          <w:p>
            <w:pPr>
              <w:pStyle w:val="0"/>
              <w:jc w:val="center"/>
            </w:pPr>
            <w:r>
              <w:rPr>
                <w:sz w:val="20"/>
              </w:rPr>
              <w:t xml:space="preserve">CH</w:t>
            </w:r>
            <w:r>
              <w:rPr>
                <w:sz w:val="20"/>
                <w:vertAlign w:val="subscript"/>
              </w:rPr>
              <w:t xml:space="preserve">4</w:t>
            </w:r>
          </w:p>
        </w:tc>
        <w:tc>
          <w:tcPr>
            <w:tcW w:w="1474" w:type="dxa"/>
          </w:tcPr>
          <w:p>
            <w:pPr>
              <w:pStyle w:val="0"/>
              <w:jc w:val="center"/>
            </w:pPr>
            <w:r>
              <w:rPr>
                <w:sz w:val="20"/>
              </w:rPr>
              <w:t xml:space="preserve">N</w:t>
            </w:r>
            <w:r>
              <w:rPr>
                <w:sz w:val="20"/>
                <w:vertAlign w:val="subscript"/>
              </w:rPr>
              <w:t xml:space="preserve">2</w:t>
            </w:r>
            <w:r>
              <w:rPr>
                <w:sz w:val="20"/>
              </w:rPr>
              <w:t xml:space="preserve">O</w:t>
            </w:r>
          </w:p>
        </w:tc>
        <w:tc>
          <w:tcPr>
            <w:tcW w:w="1474" w:type="dxa"/>
          </w:tcPr>
          <w:p>
            <w:pPr>
              <w:pStyle w:val="0"/>
              <w:jc w:val="center"/>
            </w:pPr>
            <w:r>
              <w:rPr>
                <w:sz w:val="20"/>
              </w:rPr>
              <w:t xml:space="preserve">NOx</w:t>
            </w:r>
          </w:p>
        </w:tc>
      </w:tr>
      <w:tr>
        <w:tc>
          <w:tcPr>
            <w:tcW w:w="2041" w:type="dxa"/>
          </w:tcPr>
          <w:p>
            <w:pPr>
              <w:pStyle w:val="0"/>
              <w:jc w:val="center"/>
            </w:pPr>
            <w:r>
              <w:rPr>
                <w:sz w:val="20"/>
              </w:rPr>
              <w:t xml:space="preserve">Бореальный лес</w:t>
            </w:r>
          </w:p>
        </w:tc>
        <w:tc>
          <w:tcPr>
            <w:tcW w:w="1531" w:type="dxa"/>
          </w:tcPr>
          <w:p>
            <w:pPr>
              <w:pStyle w:val="0"/>
              <w:jc w:val="center"/>
            </w:pPr>
            <w:r>
              <w:rPr>
                <w:sz w:val="20"/>
              </w:rPr>
              <w:t xml:space="preserve">1569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131</w:t>
            </w:r>
          </w:p>
        </w:tc>
        <w:tc>
          <w:tcPr>
            <w:tcW w:w="1247" w:type="dxa"/>
          </w:tcPr>
          <w:p>
            <w:pPr>
              <w:pStyle w:val="0"/>
              <w:jc w:val="center"/>
            </w:pPr>
            <w:r>
              <w:rPr>
                <w:sz w:val="20"/>
              </w:rPr>
              <w:t xml:space="preserve">107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37</w:t>
            </w:r>
          </w:p>
        </w:tc>
        <w:tc>
          <w:tcPr>
            <w:tcW w:w="1286" w:type="dxa"/>
          </w:tcPr>
          <w:p>
            <w:pPr>
              <w:pStyle w:val="0"/>
              <w:jc w:val="center"/>
            </w:pPr>
            <w:r>
              <w:rPr>
                <w:sz w:val="20"/>
              </w:rPr>
              <w:t xml:space="preserve">4,7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1,9</w:t>
            </w:r>
          </w:p>
        </w:tc>
        <w:tc>
          <w:tcPr>
            <w:tcW w:w="1474" w:type="dxa"/>
          </w:tcPr>
          <w:p>
            <w:pPr>
              <w:pStyle w:val="0"/>
              <w:jc w:val="center"/>
            </w:pPr>
            <w:r>
              <w:rPr>
                <w:sz w:val="20"/>
              </w:rPr>
              <w:t xml:space="preserve">0,26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0,07</w:t>
            </w:r>
          </w:p>
        </w:tc>
        <w:tc>
          <w:tcPr>
            <w:tcW w:w="1474" w:type="dxa"/>
          </w:tcPr>
          <w:p>
            <w:pPr>
              <w:pStyle w:val="0"/>
              <w:jc w:val="center"/>
            </w:pPr>
            <w:r>
              <w:rPr>
                <w:sz w:val="20"/>
              </w:rPr>
              <w:t xml:space="preserve">3,0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1,4</w:t>
            </w:r>
          </w:p>
        </w:tc>
      </w:tr>
      <w:tr>
        <w:tc>
          <w:tcPr>
            <w:tcW w:w="2041" w:type="dxa"/>
          </w:tcPr>
          <w:p>
            <w:pPr>
              <w:pStyle w:val="0"/>
              <w:jc w:val="center"/>
            </w:pPr>
            <w:r>
              <w:rPr>
                <w:sz w:val="20"/>
              </w:rPr>
              <w:t xml:space="preserve">Биотопливо</w:t>
            </w:r>
          </w:p>
        </w:tc>
        <w:tc>
          <w:tcPr>
            <w:tcW w:w="1531" w:type="dxa"/>
          </w:tcPr>
          <w:p>
            <w:pPr>
              <w:pStyle w:val="0"/>
              <w:jc w:val="center"/>
            </w:pPr>
            <w:r>
              <w:rPr>
                <w:sz w:val="20"/>
              </w:rPr>
              <w:t xml:space="preserve">1550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95</w:t>
            </w:r>
          </w:p>
        </w:tc>
        <w:tc>
          <w:tcPr>
            <w:tcW w:w="1247" w:type="dxa"/>
          </w:tcPr>
          <w:p>
            <w:pPr>
              <w:pStyle w:val="0"/>
              <w:jc w:val="center"/>
            </w:pPr>
            <w:r>
              <w:rPr>
                <w:sz w:val="20"/>
              </w:rPr>
              <w:t xml:space="preserve">78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31</w:t>
            </w:r>
          </w:p>
        </w:tc>
        <w:tc>
          <w:tcPr>
            <w:tcW w:w="1286" w:type="dxa"/>
          </w:tcPr>
          <w:p>
            <w:pPr>
              <w:pStyle w:val="0"/>
              <w:jc w:val="center"/>
            </w:pPr>
            <w:r>
              <w:rPr>
                <w:sz w:val="20"/>
              </w:rPr>
              <w:t xml:space="preserve">6,1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2,2</w:t>
            </w:r>
          </w:p>
        </w:tc>
        <w:tc>
          <w:tcPr>
            <w:tcW w:w="1474" w:type="dxa"/>
          </w:tcPr>
          <w:p>
            <w:pPr>
              <w:pStyle w:val="0"/>
              <w:jc w:val="center"/>
            </w:pPr>
            <w:r>
              <w:rPr>
                <w:sz w:val="20"/>
              </w:rPr>
              <w:t xml:space="preserve">0,06</w:t>
            </w:r>
          </w:p>
        </w:tc>
        <w:tc>
          <w:tcPr>
            <w:tcW w:w="1474" w:type="dxa"/>
          </w:tcPr>
          <w:p>
            <w:pPr>
              <w:pStyle w:val="0"/>
              <w:jc w:val="center"/>
            </w:pPr>
            <w:r>
              <w:rPr>
                <w:sz w:val="20"/>
              </w:rPr>
              <w:t xml:space="preserve">1,1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0,6</w:t>
            </w:r>
          </w:p>
        </w:tc>
      </w:tr>
    </w:tbl>
    <w:p>
      <w:pPr>
        <w:pStyle w:val="0"/>
        <w:jc w:val="both"/>
      </w:pPr>
      <w:r>
        <w:rPr>
          <w:sz w:val="20"/>
        </w:rPr>
      </w:r>
    </w:p>
    <w:p>
      <w:pPr>
        <w:pStyle w:val="2"/>
        <w:outlineLvl w:val="3"/>
        <w:ind w:firstLine="540"/>
        <w:jc w:val="both"/>
      </w:pPr>
      <w:r>
        <w:rPr>
          <w:sz w:val="20"/>
        </w:rPr>
        <w:t xml:space="preserve">6.4. Пересчетные коэффициенты</w:t>
      </w:r>
    </w:p>
    <w:p>
      <w:pPr>
        <w:pStyle w:val="0"/>
        <w:spacing w:before="200" w:line-rule="auto"/>
        <w:ind w:firstLine="540"/>
        <w:jc w:val="both"/>
      </w:pPr>
      <w:r>
        <w:rPr>
          <w:sz w:val="20"/>
        </w:rPr>
        <w:t xml:space="preserve">Пересчетные коэффициенты и параметры представлены в </w:t>
      </w:r>
      <w:hyperlink w:history="0" w:anchor="P4126" w:tooltip="Таблица 24.4. Конверсионные коэффициенты (тонн C м-3)">
        <w:r>
          <w:rPr>
            <w:sz w:val="20"/>
            <w:color w:val="0000ff"/>
          </w:rPr>
          <w:t xml:space="preserve">таблицах 24.4</w:t>
        </w:r>
      </w:hyperlink>
      <w:r>
        <w:rPr>
          <w:sz w:val="20"/>
        </w:rPr>
        <w:t xml:space="preserve">. - </w:t>
      </w:r>
      <w:hyperlink w:history="0" w:anchor="P7383" w:tooltip="Таблица 25.6. Средние значения массы доступного">
        <w:r>
          <w:rPr>
            <w:sz w:val="20"/>
            <w:color w:val="0000ff"/>
          </w:rPr>
          <w:t xml:space="preserve">25.6</w:t>
        </w:r>
      </w:hyperlink>
      <w:r>
        <w:rPr>
          <w:sz w:val="20"/>
        </w:rPr>
        <w:t xml:space="preserve">.</w:t>
      </w:r>
    </w:p>
    <w:p>
      <w:pPr>
        <w:pStyle w:val="0"/>
        <w:spacing w:before="200" w:line-rule="auto"/>
        <w:ind w:firstLine="540"/>
        <w:jc w:val="both"/>
      </w:pPr>
      <w:r>
        <w:rPr>
          <w:sz w:val="20"/>
        </w:rPr>
        <w:t xml:space="preserve">Коэффициент выброса CO</w:t>
      </w:r>
      <w:r>
        <w:rPr>
          <w:sz w:val="20"/>
          <w:vertAlign w:val="subscript"/>
        </w:rPr>
        <w:t xml:space="preserve">2</w:t>
      </w:r>
      <w:r>
        <w:rPr>
          <w:sz w:val="20"/>
        </w:rPr>
        <w:t xml:space="preserve"> при осушении органогенных почв лесных земель EF равен 0,71 тонн C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Коэффициент выброса N</w:t>
      </w:r>
      <w:r>
        <w:rPr>
          <w:sz w:val="20"/>
          <w:vertAlign w:val="subscript"/>
        </w:rPr>
        <w:t xml:space="preserve">2</w:t>
      </w:r>
      <w:r>
        <w:rPr>
          <w:sz w:val="20"/>
        </w:rPr>
        <w:t xml:space="preserve">O при осушении органогенных почв лесных земель EF равен 1,71 кг N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Коэффициенты для расчета выброса CH</w:t>
      </w:r>
      <w:r>
        <w:rPr>
          <w:sz w:val="20"/>
          <w:vertAlign w:val="subscript"/>
        </w:rPr>
        <w:t xml:space="preserve">4</w:t>
      </w:r>
      <w:r>
        <w:rPr>
          <w:sz w:val="20"/>
        </w:rPr>
        <w:t xml:space="preserve"> при осушении органогенных почв лесных земель равны:</w:t>
      </w:r>
    </w:p>
    <w:p>
      <w:pPr>
        <w:pStyle w:val="0"/>
        <w:spacing w:before="200" w:line-rule="auto"/>
        <w:ind w:firstLine="540"/>
        <w:jc w:val="both"/>
      </w:pPr>
      <w:r>
        <w:rPr>
          <w:sz w:val="20"/>
        </w:rPr>
        <w:t xml:space="preserve">Frac_ditch = 0,025;</w:t>
      </w:r>
    </w:p>
    <w:p>
      <w:pPr>
        <w:pStyle w:val="0"/>
        <w:spacing w:before="200" w:line-rule="auto"/>
        <w:ind w:firstLine="540"/>
        <w:jc w:val="both"/>
      </w:pPr>
      <w:r>
        <w:rPr>
          <w:sz w:val="20"/>
        </w:rPr>
        <w:t xml:space="preserve">EF_</w:t>
      </w:r>
      <w:r>
        <w:rPr>
          <w:sz w:val="20"/>
          <w:vertAlign w:val="subscript"/>
        </w:rPr>
        <w:t xml:space="preserve">land</w:t>
      </w:r>
      <w:r>
        <w:rPr>
          <w:sz w:val="20"/>
        </w:rPr>
        <w:t xml:space="preserve"> = 4,5 CH</w:t>
      </w:r>
      <w:r>
        <w:rPr>
          <w:sz w:val="20"/>
          <w:vertAlign w:val="subscript"/>
        </w:rPr>
        <w:t xml:space="preserve">4</w:t>
      </w:r>
      <w:r>
        <w:rPr>
          <w:sz w:val="20"/>
        </w:rPr>
        <w:t xml:space="preserve"> кг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EF_</w:t>
      </w:r>
      <w:r>
        <w:rPr>
          <w:sz w:val="20"/>
          <w:vertAlign w:val="subscript"/>
        </w:rPr>
        <w:t xml:space="preserve">ditch</w:t>
      </w:r>
      <w:r>
        <w:rPr>
          <w:sz w:val="20"/>
        </w:rPr>
        <w:t xml:space="preserve"> = 217 CH</w:t>
      </w:r>
      <w:r>
        <w:rPr>
          <w:sz w:val="20"/>
          <w:vertAlign w:val="subscript"/>
        </w:rPr>
        <w:t xml:space="preserve">4</w:t>
      </w:r>
      <w:r>
        <w:rPr>
          <w:sz w:val="20"/>
        </w:rPr>
        <w:t xml:space="preserve"> кг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jc w:val="both"/>
      </w:pPr>
      <w:r>
        <w:rPr>
          <w:sz w:val="20"/>
        </w:rPr>
      </w:r>
    </w:p>
    <w:p>
      <w:pPr>
        <w:pStyle w:val="2"/>
        <w:outlineLvl w:val="2"/>
        <w:ind w:firstLine="540"/>
        <w:jc w:val="both"/>
      </w:pPr>
      <w:r>
        <w:rPr>
          <w:sz w:val="20"/>
        </w:rPr>
        <w:t xml:space="preserve">7. Расчет объема поглощений парниковых газов нелесными землями, переведенными в земли лесного фонда (в части лесных земель), земли особо охраняемых территорий и объектов, земли специального назначения</w:t>
      </w:r>
    </w:p>
    <w:p>
      <w:pPr>
        <w:pStyle w:val="0"/>
        <w:ind w:firstLine="540"/>
        <w:jc w:val="both"/>
      </w:pPr>
      <w:r>
        <w:rPr>
          <w:sz w:val="20"/>
        </w:rPr>
      </w:r>
    </w:p>
    <w:p>
      <w:pPr>
        <w:pStyle w:val="2"/>
        <w:outlineLvl w:val="3"/>
        <w:ind w:firstLine="540"/>
        <w:jc w:val="both"/>
      </w:pPr>
      <w:r>
        <w:rPr>
          <w:sz w:val="20"/>
        </w:rPr>
        <w:t xml:space="preserve">7.1. Изменения запасов углерода.</w:t>
      </w:r>
    </w:p>
    <w:p>
      <w:pPr>
        <w:pStyle w:val="0"/>
        <w:spacing w:before="200" w:line-rule="auto"/>
        <w:ind w:firstLine="540"/>
        <w:jc w:val="both"/>
      </w:pPr>
      <w:r>
        <w:rPr>
          <w:sz w:val="20"/>
        </w:rPr>
        <w:t xml:space="preserve">7.1.1. Оценка динамики суммарного запаса углерода в пуле биомассы насаждений различных лет создания выполняется по формуле (60):</w:t>
      </w:r>
    </w:p>
    <w:p>
      <w:pPr>
        <w:pStyle w:val="0"/>
        <w:jc w:val="both"/>
      </w:pPr>
      <w:r>
        <w:rPr>
          <w:sz w:val="20"/>
        </w:rPr>
      </w:r>
    </w:p>
    <w:p>
      <w:pPr>
        <w:pStyle w:val="0"/>
        <w:ind w:firstLine="540"/>
        <w:jc w:val="both"/>
      </w:pPr>
      <w:r>
        <w:rPr>
          <w:sz w:val="20"/>
        </w:rPr>
        <w:t xml:space="preserve">CPA</w:t>
      </w:r>
      <w:r>
        <w:rPr>
          <w:sz w:val="20"/>
          <w:vertAlign w:val="subscript"/>
        </w:rPr>
        <w:t xml:space="preserve">ij1</w:t>
      </w:r>
      <w:r>
        <w:rPr>
          <w:sz w:val="20"/>
        </w:rPr>
        <w:t xml:space="preserve"> = SA</w:t>
      </w:r>
      <w:r>
        <w:rPr>
          <w:sz w:val="20"/>
          <w:vertAlign w:val="subscript"/>
        </w:rPr>
        <w:t xml:space="preserve">j1</w:t>
      </w:r>
      <w:r>
        <w:rPr>
          <w:sz w:val="20"/>
        </w:rPr>
        <w:t xml:space="preserve"> * CPAM</w:t>
      </w:r>
      <w:r>
        <w:rPr>
          <w:sz w:val="20"/>
          <w:vertAlign w:val="subscript"/>
        </w:rPr>
        <w:t xml:space="preserve">ij</w:t>
      </w:r>
      <w:r>
        <w:rPr>
          <w:sz w:val="20"/>
        </w:rPr>
        <w:t xml:space="preserve"> (60)</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CPA</w:t>
      </w:r>
      <w:r>
        <w:rPr>
          <w:sz w:val="20"/>
          <w:vertAlign w:val="subscript"/>
        </w:rPr>
        <w:t xml:space="preserve">ij1</w:t>
      </w:r>
      <w:r>
        <w:rPr>
          <w:sz w:val="20"/>
        </w:rPr>
        <w:t xml:space="preserve"> - суммарный запас углерода, накопленный к году i биомассой насаждений типа j, созданными в год 1, тонн C;</w:t>
      </w:r>
    </w:p>
    <w:p>
      <w:pPr>
        <w:pStyle w:val="0"/>
        <w:spacing w:before="200" w:line-rule="auto"/>
        <w:ind w:firstLine="540"/>
        <w:jc w:val="both"/>
      </w:pPr>
      <w:r>
        <w:rPr>
          <w:sz w:val="20"/>
        </w:rPr>
        <w:t xml:space="preserve">SA</w:t>
      </w:r>
      <w:r>
        <w:rPr>
          <w:sz w:val="20"/>
          <w:vertAlign w:val="subscript"/>
        </w:rPr>
        <w:t xml:space="preserve">j1</w:t>
      </w:r>
      <w:r>
        <w:rPr>
          <w:sz w:val="20"/>
        </w:rPr>
        <w:t xml:space="preserve"> - площадь насаждений типа j, созданных в год 1, га;</w:t>
      </w:r>
    </w:p>
    <w:p>
      <w:pPr>
        <w:pStyle w:val="0"/>
        <w:spacing w:before="200" w:line-rule="auto"/>
        <w:ind w:firstLine="540"/>
        <w:jc w:val="both"/>
      </w:pPr>
      <w:r>
        <w:rPr>
          <w:sz w:val="20"/>
        </w:rPr>
        <w:t xml:space="preserve">CPAM</w:t>
      </w:r>
      <w:r>
        <w:rPr>
          <w:sz w:val="20"/>
          <w:vertAlign w:val="subscript"/>
        </w:rPr>
        <w:t xml:space="preserve">ij</w:t>
      </w:r>
      <w:r>
        <w:rPr>
          <w:sz w:val="20"/>
        </w:rPr>
        <w:t xml:space="preserve"> - средний запас углерода, накопленный биомассой насаждений типа j к году i, тонн C га</w:t>
      </w:r>
      <w:r>
        <w:rPr>
          <w:sz w:val="20"/>
          <w:vertAlign w:val="superscript"/>
        </w:rPr>
        <w:t xml:space="preserve">-1</w:t>
      </w:r>
      <w:r>
        <w:rPr>
          <w:sz w:val="20"/>
        </w:rPr>
        <w:t xml:space="preserve"> (таблицы 25.8, </w:t>
      </w:r>
      <w:hyperlink w:history="0" w:anchor="P7670" w:tooltip="Таблица 25.9. Динамика среднего запаса углерода в различных">
        <w:r>
          <w:rPr>
            <w:sz w:val="20"/>
            <w:color w:val="0000ff"/>
          </w:rPr>
          <w:t xml:space="preserve">25.9</w:t>
        </w:r>
      </w:hyperlink>
      <w:r>
        <w:rPr>
          <w:sz w:val="20"/>
        </w:rPr>
        <w:t xml:space="preserve">).</w:t>
      </w:r>
    </w:p>
    <w:p>
      <w:pPr>
        <w:pStyle w:val="0"/>
        <w:jc w:val="both"/>
      </w:pPr>
      <w:r>
        <w:rPr>
          <w:sz w:val="20"/>
        </w:rPr>
      </w:r>
    </w:p>
    <w:bookmarkStart w:id="7448" w:name="P7448"/>
    <w:bookmarkEnd w:id="7448"/>
    <w:p>
      <w:pPr>
        <w:pStyle w:val="0"/>
        <w:jc w:val="center"/>
      </w:pPr>
      <w:r>
        <w:rPr>
          <w:sz w:val="20"/>
        </w:rPr>
        <w:t xml:space="preserve">Таблица 25.8. Динамика среднего запаса углерода в различных</w:t>
      </w:r>
    </w:p>
    <w:p>
      <w:pPr>
        <w:pStyle w:val="0"/>
        <w:jc w:val="center"/>
      </w:pPr>
      <w:r>
        <w:rPr>
          <w:sz w:val="20"/>
        </w:rPr>
        <w:t xml:space="preserve">пулах по мере роста противоэрозионных лесных насаждений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34"/>
        <w:gridCol w:w="1474"/>
        <w:gridCol w:w="1417"/>
        <w:gridCol w:w="1417"/>
        <w:gridCol w:w="1361"/>
        <w:gridCol w:w="1134"/>
        <w:gridCol w:w="1134"/>
      </w:tblGrid>
      <w:tr>
        <w:tc>
          <w:tcPr>
            <w:tcW w:w="1134" w:type="dxa"/>
            <w:vMerge w:val="restart"/>
          </w:tcPr>
          <w:p>
            <w:pPr>
              <w:pStyle w:val="0"/>
              <w:jc w:val="center"/>
            </w:pPr>
            <w:r>
              <w:rPr>
                <w:sz w:val="20"/>
              </w:rPr>
              <w:t xml:space="preserve">Год</w:t>
            </w:r>
          </w:p>
        </w:tc>
        <w:tc>
          <w:tcPr>
            <w:gridSpan w:val="6"/>
            <w:tcW w:w="7937" w:type="dxa"/>
          </w:tcPr>
          <w:p>
            <w:pPr>
              <w:pStyle w:val="0"/>
              <w:jc w:val="center"/>
            </w:pPr>
            <w:r>
              <w:rPr>
                <w:sz w:val="20"/>
              </w:rPr>
              <w:t xml:space="preserve">Пул углерода, тонн C га</w:t>
            </w:r>
            <w:r>
              <w:rPr>
                <w:sz w:val="20"/>
                <w:vertAlign w:val="superscript"/>
              </w:rPr>
              <w:t xml:space="preserve">-1</w:t>
            </w:r>
          </w:p>
        </w:tc>
      </w:tr>
      <w:tr>
        <w:tc>
          <w:tcPr>
            <w:vMerge w:val="continue"/>
          </w:tcPr>
          <w:p/>
        </w:tc>
        <w:tc>
          <w:tcPr>
            <w:tcW w:w="1474" w:type="dxa"/>
          </w:tcPr>
          <w:p>
            <w:pPr>
              <w:pStyle w:val="0"/>
              <w:jc w:val="center"/>
            </w:pPr>
            <w:r>
              <w:rPr>
                <w:sz w:val="20"/>
              </w:rPr>
              <w:t xml:space="preserve">Биомасса надземная</w:t>
            </w:r>
          </w:p>
        </w:tc>
        <w:tc>
          <w:tcPr>
            <w:tcW w:w="1417" w:type="dxa"/>
          </w:tcPr>
          <w:p>
            <w:pPr>
              <w:pStyle w:val="0"/>
              <w:jc w:val="center"/>
            </w:pPr>
            <w:r>
              <w:rPr>
                <w:sz w:val="20"/>
              </w:rPr>
              <w:t xml:space="preserve">Биомасса подземная</w:t>
            </w:r>
          </w:p>
        </w:tc>
        <w:tc>
          <w:tcPr>
            <w:tcW w:w="1417" w:type="dxa"/>
          </w:tcPr>
          <w:p>
            <w:pPr>
              <w:pStyle w:val="0"/>
              <w:jc w:val="center"/>
            </w:pPr>
            <w:r>
              <w:rPr>
                <w:sz w:val="20"/>
              </w:rPr>
              <w:t xml:space="preserve">Мертвая Древесина</w:t>
            </w:r>
          </w:p>
        </w:tc>
        <w:tc>
          <w:tcPr>
            <w:tcW w:w="1361" w:type="dxa"/>
          </w:tcPr>
          <w:p>
            <w:pPr>
              <w:pStyle w:val="0"/>
              <w:jc w:val="center"/>
            </w:pPr>
            <w:r>
              <w:rPr>
                <w:sz w:val="20"/>
              </w:rPr>
              <w:t xml:space="preserve">Подстилка</w:t>
            </w:r>
          </w:p>
        </w:tc>
        <w:tc>
          <w:tcPr>
            <w:tcW w:w="1134" w:type="dxa"/>
          </w:tcPr>
          <w:p>
            <w:pPr>
              <w:pStyle w:val="0"/>
              <w:jc w:val="center"/>
            </w:pPr>
            <w:r>
              <w:rPr>
                <w:sz w:val="20"/>
              </w:rPr>
              <w:t xml:space="preserve">Почва</w:t>
            </w:r>
          </w:p>
        </w:tc>
        <w:tc>
          <w:tcPr>
            <w:tcW w:w="1134" w:type="dxa"/>
          </w:tcPr>
          <w:p>
            <w:pPr>
              <w:pStyle w:val="0"/>
              <w:jc w:val="center"/>
            </w:pPr>
            <w:r>
              <w:rPr>
                <w:sz w:val="20"/>
              </w:rPr>
              <w:t xml:space="preserve">Итого</w:t>
            </w:r>
          </w:p>
        </w:tc>
      </w:tr>
      <w:tr>
        <w:tc>
          <w:tcPr>
            <w:tcW w:w="1134" w:type="dxa"/>
            <w:vAlign w:val="center"/>
          </w:tcPr>
          <w:p>
            <w:pPr>
              <w:pStyle w:val="0"/>
              <w:jc w:val="center"/>
            </w:pPr>
            <w:r>
              <w:rPr>
                <w:sz w:val="20"/>
              </w:rPr>
              <w:t xml:space="preserve">1</w:t>
            </w:r>
          </w:p>
        </w:tc>
        <w:tc>
          <w:tcPr>
            <w:tcW w:w="1474" w:type="dxa"/>
            <w:vAlign w:val="center"/>
          </w:tcPr>
          <w:p>
            <w:pPr>
              <w:pStyle w:val="0"/>
              <w:jc w:val="center"/>
            </w:pPr>
            <w:r>
              <w:rPr>
                <w:sz w:val="20"/>
              </w:rPr>
              <w:t xml:space="preserve">0,0</w:t>
            </w:r>
          </w:p>
        </w:tc>
        <w:tc>
          <w:tcPr>
            <w:tcW w:w="1417" w:type="dxa"/>
            <w:vAlign w:val="center"/>
          </w:tcPr>
          <w:p>
            <w:pPr>
              <w:pStyle w:val="0"/>
              <w:jc w:val="center"/>
            </w:pPr>
            <w:r>
              <w:rPr>
                <w:sz w:val="20"/>
              </w:rPr>
              <w:t xml:space="preserve">0,0</w:t>
            </w:r>
          </w:p>
        </w:tc>
        <w:tc>
          <w:tcPr>
            <w:tcW w:w="1417" w:type="dxa"/>
            <w:vAlign w:val="center"/>
          </w:tcPr>
          <w:p>
            <w:pPr>
              <w:pStyle w:val="0"/>
              <w:jc w:val="center"/>
            </w:pPr>
            <w:r>
              <w:rPr>
                <w:sz w:val="20"/>
              </w:rPr>
              <w:t xml:space="preserve">0,0</w:t>
            </w:r>
          </w:p>
        </w:tc>
        <w:tc>
          <w:tcPr>
            <w:tcW w:w="1361" w:type="dxa"/>
            <w:vAlign w:val="center"/>
          </w:tcPr>
          <w:p>
            <w:pPr>
              <w:pStyle w:val="0"/>
              <w:jc w:val="center"/>
            </w:pPr>
            <w:r>
              <w:rPr>
                <w:sz w:val="20"/>
              </w:rPr>
              <w:t xml:space="preserve">0,1</w:t>
            </w:r>
          </w:p>
        </w:tc>
        <w:tc>
          <w:tcPr>
            <w:tcW w:w="1134" w:type="dxa"/>
            <w:vAlign w:val="center"/>
          </w:tcPr>
          <w:p>
            <w:pPr>
              <w:pStyle w:val="0"/>
              <w:jc w:val="center"/>
            </w:pPr>
            <w:r>
              <w:rPr>
                <w:sz w:val="20"/>
              </w:rPr>
              <w:t xml:space="preserve">0,7</w:t>
            </w:r>
          </w:p>
        </w:tc>
        <w:tc>
          <w:tcPr>
            <w:tcW w:w="1134" w:type="dxa"/>
            <w:vAlign w:val="center"/>
          </w:tcPr>
          <w:p>
            <w:pPr>
              <w:pStyle w:val="0"/>
              <w:jc w:val="center"/>
            </w:pPr>
            <w:r>
              <w:rPr>
                <w:sz w:val="20"/>
              </w:rPr>
              <w:t xml:space="preserve">0,9</w:t>
            </w:r>
          </w:p>
        </w:tc>
      </w:tr>
      <w:tr>
        <w:tc>
          <w:tcPr>
            <w:tcW w:w="1134" w:type="dxa"/>
            <w:vAlign w:val="center"/>
          </w:tcPr>
          <w:p>
            <w:pPr>
              <w:pStyle w:val="0"/>
              <w:jc w:val="center"/>
            </w:pPr>
            <w:r>
              <w:rPr>
                <w:sz w:val="20"/>
              </w:rPr>
              <w:t xml:space="preserve">2</w:t>
            </w:r>
          </w:p>
        </w:tc>
        <w:tc>
          <w:tcPr>
            <w:tcW w:w="1474" w:type="dxa"/>
            <w:vAlign w:val="center"/>
          </w:tcPr>
          <w:p>
            <w:pPr>
              <w:pStyle w:val="0"/>
              <w:jc w:val="center"/>
            </w:pPr>
            <w:r>
              <w:rPr>
                <w:sz w:val="20"/>
              </w:rPr>
              <w:t xml:space="preserve">0,4</w:t>
            </w:r>
          </w:p>
        </w:tc>
        <w:tc>
          <w:tcPr>
            <w:tcW w:w="1417" w:type="dxa"/>
            <w:vAlign w:val="center"/>
          </w:tcPr>
          <w:p>
            <w:pPr>
              <w:pStyle w:val="0"/>
              <w:jc w:val="center"/>
            </w:pPr>
            <w:r>
              <w:rPr>
                <w:sz w:val="20"/>
              </w:rPr>
              <w:t xml:space="preserve">0,2</w:t>
            </w:r>
          </w:p>
        </w:tc>
        <w:tc>
          <w:tcPr>
            <w:tcW w:w="1417" w:type="dxa"/>
            <w:vAlign w:val="center"/>
          </w:tcPr>
          <w:p>
            <w:pPr>
              <w:pStyle w:val="0"/>
              <w:jc w:val="center"/>
            </w:pPr>
            <w:r>
              <w:rPr>
                <w:sz w:val="20"/>
              </w:rPr>
              <w:t xml:space="preserve">0,0</w:t>
            </w:r>
          </w:p>
        </w:tc>
        <w:tc>
          <w:tcPr>
            <w:tcW w:w="1361" w:type="dxa"/>
            <w:vAlign w:val="center"/>
          </w:tcPr>
          <w:p>
            <w:pPr>
              <w:pStyle w:val="0"/>
              <w:jc w:val="center"/>
            </w:pPr>
            <w:r>
              <w:rPr>
                <w:sz w:val="20"/>
              </w:rPr>
              <w:t xml:space="preserve">0,3</w:t>
            </w:r>
          </w:p>
        </w:tc>
        <w:tc>
          <w:tcPr>
            <w:tcW w:w="1134" w:type="dxa"/>
            <w:vAlign w:val="center"/>
          </w:tcPr>
          <w:p>
            <w:pPr>
              <w:pStyle w:val="0"/>
              <w:jc w:val="center"/>
            </w:pPr>
            <w:r>
              <w:rPr>
                <w:sz w:val="20"/>
              </w:rPr>
              <w:t xml:space="preserve">1,5</w:t>
            </w:r>
          </w:p>
        </w:tc>
        <w:tc>
          <w:tcPr>
            <w:tcW w:w="1134" w:type="dxa"/>
            <w:vAlign w:val="center"/>
          </w:tcPr>
          <w:p>
            <w:pPr>
              <w:pStyle w:val="0"/>
              <w:jc w:val="center"/>
            </w:pPr>
            <w:r>
              <w:rPr>
                <w:sz w:val="20"/>
              </w:rPr>
              <w:t xml:space="preserve">2,3</w:t>
            </w:r>
          </w:p>
        </w:tc>
      </w:tr>
      <w:tr>
        <w:tc>
          <w:tcPr>
            <w:tcW w:w="1134" w:type="dxa"/>
            <w:vAlign w:val="center"/>
          </w:tcPr>
          <w:p>
            <w:pPr>
              <w:pStyle w:val="0"/>
              <w:jc w:val="center"/>
            </w:pPr>
            <w:r>
              <w:rPr>
                <w:sz w:val="20"/>
              </w:rPr>
              <w:t xml:space="preserve">3</w:t>
            </w:r>
          </w:p>
        </w:tc>
        <w:tc>
          <w:tcPr>
            <w:tcW w:w="1474" w:type="dxa"/>
            <w:vAlign w:val="center"/>
          </w:tcPr>
          <w:p>
            <w:pPr>
              <w:pStyle w:val="0"/>
              <w:jc w:val="center"/>
            </w:pPr>
            <w:r>
              <w:rPr>
                <w:sz w:val="20"/>
              </w:rPr>
              <w:t xml:space="preserve">1,2</w:t>
            </w:r>
          </w:p>
        </w:tc>
        <w:tc>
          <w:tcPr>
            <w:tcW w:w="1417" w:type="dxa"/>
            <w:vAlign w:val="center"/>
          </w:tcPr>
          <w:p>
            <w:pPr>
              <w:pStyle w:val="0"/>
              <w:jc w:val="center"/>
            </w:pPr>
            <w:r>
              <w:rPr>
                <w:sz w:val="20"/>
              </w:rPr>
              <w:t xml:space="preserve">0,4</w:t>
            </w:r>
          </w:p>
        </w:tc>
        <w:tc>
          <w:tcPr>
            <w:tcW w:w="1417" w:type="dxa"/>
            <w:vAlign w:val="center"/>
          </w:tcPr>
          <w:p>
            <w:pPr>
              <w:pStyle w:val="0"/>
              <w:jc w:val="center"/>
            </w:pPr>
            <w:r>
              <w:rPr>
                <w:sz w:val="20"/>
              </w:rPr>
              <w:t xml:space="preserve">0,0</w:t>
            </w:r>
          </w:p>
        </w:tc>
        <w:tc>
          <w:tcPr>
            <w:tcW w:w="1361" w:type="dxa"/>
            <w:vAlign w:val="center"/>
          </w:tcPr>
          <w:p>
            <w:pPr>
              <w:pStyle w:val="0"/>
              <w:jc w:val="center"/>
            </w:pPr>
            <w:r>
              <w:rPr>
                <w:sz w:val="20"/>
              </w:rPr>
              <w:t xml:space="preserve">0,4</w:t>
            </w:r>
          </w:p>
        </w:tc>
        <w:tc>
          <w:tcPr>
            <w:tcW w:w="1134" w:type="dxa"/>
            <w:vAlign w:val="center"/>
          </w:tcPr>
          <w:p>
            <w:pPr>
              <w:pStyle w:val="0"/>
              <w:jc w:val="center"/>
            </w:pPr>
            <w:r>
              <w:rPr>
                <w:sz w:val="20"/>
              </w:rPr>
              <w:t xml:space="preserve">2,2</w:t>
            </w:r>
          </w:p>
        </w:tc>
        <w:tc>
          <w:tcPr>
            <w:tcW w:w="1134" w:type="dxa"/>
            <w:vAlign w:val="center"/>
          </w:tcPr>
          <w:p>
            <w:pPr>
              <w:pStyle w:val="0"/>
              <w:jc w:val="center"/>
            </w:pPr>
            <w:r>
              <w:rPr>
                <w:sz w:val="20"/>
              </w:rPr>
              <w:t xml:space="preserve">4,2</w:t>
            </w:r>
          </w:p>
        </w:tc>
      </w:tr>
      <w:tr>
        <w:tc>
          <w:tcPr>
            <w:tcW w:w="1134" w:type="dxa"/>
            <w:vAlign w:val="center"/>
          </w:tcPr>
          <w:p>
            <w:pPr>
              <w:pStyle w:val="0"/>
              <w:jc w:val="center"/>
            </w:pPr>
            <w:r>
              <w:rPr>
                <w:sz w:val="20"/>
              </w:rPr>
              <w:t xml:space="preserve">4</w:t>
            </w:r>
          </w:p>
        </w:tc>
        <w:tc>
          <w:tcPr>
            <w:tcW w:w="1474" w:type="dxa"/>
            <w:vAlign w:val="center"/>
          </w:tcPr>
          <w:p>
            <w:pPr>
              <w:pStyle w:val="0"/>
              <w:jc w:val="center"/>
            </w:pPr>
            <w:r>
              <w:rPr>
                <w:sz w:val="20"/>
              </w:rPr>
              <w:t xml:space="preserve">2,1</w:t>
            </w:r>
          </w:p>
        </w:tc>
        <w:tc>
          <w:tcPr>
            <w:tcW w:w="1417" w:type="dxa"/>
            <w:vAlign w:val="center"/>
          </w:tcPr>
          <w:p>
            <w:pPr>
              <w:pStyle w:val="0"/>
              <w:jc w:val="center"/>
            </w:pPr>
            <w:r>
              <w:rPr>
                <w:sz w:val="20"/>
              </w:rPr>
              <w:t xml:space="preserve">0,8</w:t>
            </w:r>
          </w:p>
        </w:tc>
        <w:tc>
          <w:tcPr>
            <w:tcW w:w="1417" w:type="dxa"/>
            <w:vAlign w:val="center"/>
          </w:tcPr>
          <w:p>
            <w:pPr>
              <w:pStyle w:val="0"/>
              <w:jc w:val="center"/>
            </w:pPr>
            <w:r>
              <w:rPr>
                <w:sz w:val="20"/>
              </w:rPr>
              <w:t xml:space="preserve">0,0</w:t>
            </w:r>
          </w:p>
        </w:tc>
        <w:tc>
          <w:tcPr>
            <w:tcW w:w="1361" w:type="dxa"/>
            <w:vAlign w:val="center"/>
          </w:tcPr>
          <w:p>
            <w:pPr>
              <w:pStyle w:val="0"/>
              <w:jc w:val="center"/>
            </w:pPr>
            <w:r>
              <w:rPr>
                <w:sz w:val="20"/>
              </w:rPr>
              <w:t xml:space="preserve">0,6</w:t>
            </w:r>
          </w:p>
        </w:tc>
        <w:tc>
          <w:tcPr>
            <w:tcW w:w="1134" w:type="dxa"/>
            <w:vAlign w:val="center"/>
          </w:tcPr>
          <w:p>
            <w:pPr>
              <w:pStyle w:val="0"/>
              <w:jc w:val="center"/>
            </w:pPr>
            <w:r>
              <w:rPr>
                <w:sz w:val="20"/>
              </w:rPr>
              <w:t xml:space="preserve">3,0</w:t>
            </w:r>
          </w:p>
        </w:tc>
        <w:tc>
          <w:tcPr>
            <w:tcW w:w="1134" w:type="dxa"/>
            <w:vAlign w:val="center"/>
          </w:tcPr>
          <w:p>
            <w:pPr>
              <w:pStyle w:val="0"/>
              <w:jc w:val="center"/>
            </w:pPr>
            <w:r>
              <w:rPr>
                <w:sz w:val="20"/>
              </w:rPr>
              <w:t xml:space="preserve">6,5</w:t>
            </w:r>
          </w:p>
        </w:tc>
      </w:tr>
      <w:tr>
        <w:tc>
          <w:tcPr>
            <w:tcW w:w="1134" w:type="dxa"/>
            <w:vAlign w:val="center"/>
          </w:tcPr>
          <w:p>
            <w:pPr>
              <w:pStyle w:val="0"/>
              <w:jc w:val="center"/>
            </w:pPr>
            <w:r>
              <w:rPr>
                <w:sz w:val="20"/>
              </w:rPr>
              <w:t xml:space="preserve">5</w:t>
            </w:r>
          </w:p>
        </w:tc>
        <w:tc>
          <w:tcPr>
            <w:tcW w:w="1474" w:type="dxa"/>
            <w:vAlign w:val="center"/>
          </w:tcPr>
          <w:p>
            <w:pPr>
              <w:pStyle w:val="0"/>
              <w:jc w:val="center"/>
            </w:pPr>
            <w:r>
              <w:rPr>
                <w:sz w:val="20"/>
              </w:rPr>
              <w:t xml:space="preserve">3,3</w:t>
            </w:r>
          </w:p>
        </w:tc>
        <w:tc>
          <w:tcPr>
            <w:tcW w:w="1417" w:type="dxa"/>
            <w:vAlign w:val="center"/>
          </w:tcPr>
          <w:p>
            <w:pPr>
              <w:pStyle w:val="0"/>
              <w:jc w:val="center"/>
            </w:pPr>
            <w:r>
              <w:rPr>
                <w:sz w:val="20"/>
              </w:rPr>
              <w:t xml:space="preserve">1,2</w:t>
            </w:r>
          </w:p>
        </w:tc>
        <w:tc>
          <w:tcPr>
            <w:tcW w:w="1417" w:type="dxa"/>
            <w:vAlign w:val="center"/>
          </w:tcPr>
          <w:p>
            <w:pPr>
              <w:pStyle w:val="0"/>
              <w:jc w:val="center"/>
            </w:pPr>
            <w:r>
              <w:rPr>
                <w:sz w:val="20"/>
              </w:rPr>
              <w:t xml:space="preserve">0,2</w:t>
            </w:r>
          </w:p>
        </w:tc>
        <w:tc>
          <w:tcPr>
            <w:tcW w:w="1361" w:type="dxa"/>
            <w:vAlign w:val="center"/>
          </w:tcPr>
          <w:p>
            <w:pPr>
              <w:pStyle w:val="0"/>
              <w:jc w:val="center"/>
            </w:pPr>
            <w:r>
              <w:rPr>
                <w:sz w:val="20"/>
              </w:rPr>
              <w:t xml:space="preserve">0,7</w:t>
            </w:r>
          </w:p>
        </w:tc>
        <w:tc>
          <w:tcPr>
            <w:tcW w:w="1134" w:type="dxa"/>
            <w:vAlign w:val="center"/>
          </w:tcPr>
          <w:p>
            <w:pPr>
              <w:pStyle w:val="0"/>
              <w:jc w:val="center"/>
            </w:pPr>
            <w:r>
              <w:rPr>
                <w:sz w:val="20"/>
              </w:rPr>
              <w:t xml:space="preserve">3,7</w:t>
            </w:r>
          </w:p>
        </w:tc>
        <w:tc>
          <w:tcPr>
            <w:tcW w:w="1134" w:type="dxa"/>
            <w:vAlign w:val="center"/>
          </w:tcPr>
          <w:p>
            <w:pPr>
              <w:pStyle w:val="0"/>
              <w:jc w:val="center"/>
            </w:pPr>
            <w:r>
              <w:rPr>
                <w:sz w:val="20"/>
              </w:rPr>
              <w:t xml:space="preserve">9,1</w:t>
            </w:r>
          </w:p>
        </w:tc>
      </w:tr>
      <w:tr>
        <w:tc>
          <w:tcPr>
            <w:tcW w:w="1134" w:type="dxa"/>
            <w:vAlign w:val="center"/>
          </w:tcPr>
          <w:p>
            <w:pPr>
              <w:pStyle w:val="0"/>
              <w:jc w:val="center"/>
            </w:pPr>
            <w:r>
              <w:rPr>
                <w:sz w:val="20"/>
              </w:rPr>
              <w:t xml:space="preserve">6</w:t>
            </w:r>
          </w:p>
        </w:tc>
        <w:tc>
          <w:tcPr>
            <w:tcW w:w="1474" w:type="dxa"/>
            <w:vAlign w:val="center"/>
          </w:tcPr>
          <w:p>
            <w:pPr>
              <w:pStyle w:val="0"/>
              <w:jc w:val="center"/>
            </w:pPr>
            <w:r>
              <w:rPr>
                <w:sz w:val="20"/>
              </w:rPr>
              <w:t xml:space="preserve">4,5</w:t>
            </w:r>
          </w:p>
        </w:tc>
        <w:tc>
          <w:tcPr>
            <w:tcW w:w="1417" w:type="dxa"/>
            <w:vAlign w:val="center"/>
          </w:tcPr>
          <w:p>
            <w:pPr>
              <w:pStyle w:val="0"/>
              <w:jc w:val="center"/>
            </w:pPr>
            <w:r>
              <w:rPr>
                <w:sz w:val="20"/>
              </w:rPr>
              <w:t xml:space="preserve">1,6</w:t>
            </w:r>
          </w:p>
        </w:tc>
        <w:tc>
          <w:tcPr>
            <w:tcW w:w="1417" w:type="dxa"/>
            <w:vAlign w:val="center"/>
          </w:tcPr>
          <w:p>
            <w:pPr>
              <w:pStyle w:val="0"/>
              <w:jc w:val="center"/>
            </w:pPr>
            <w:r>
              <w:rPr>
                <w:sz w:val="20"/>
              </w:rPr>
              <w:t xml:space="preserve">0,4</w:t>
            </w:r>
          </w:p>
        </w:tc>
        <w:tc>
          <w:tcPr>
            <w:tcW w:w="1361" w:type="dxa"/>
            <w:vAlign w:val="center"/>
          </w:tcPr>
          <w:p>
            <w:pPr>
              <w:pStyle w:val="0"/>
              <w:jc w:val="center"/>
            </w:pPr>
            <w:r>
              <w:rPr>
                <w:sz w:val="20"/>
              </w:rPr>
              <w:t xml:space="preserve">0,9</w:t>
            </w:r>
          </w:p>
        </w:tc>
        <w:tc>
          <w:tcPr>
            <w:tcW w:w="1134" w:type="dxa"/>
            <w:vAlign w:val="center"/>
          </w:tcPr>
          <w:p>
            <w:pPr>
              <w:pStyle w:val="0"/>
              <w:jc w:val="center"/>
            </w:pPr>
            <w:r>
              <w:rPr>
                <w:sz w:val="20"/>
              </w:rPr>
              <w:t xml:space="preserve">4,4</w:t>
            </w:r>
          </w:p>
        </w:tc>
        <w:tc>
          <w:tcPr>
            <w:tcW w:w="1134" w:type="dxa"/>
            <w:vAlign w:val="center"/>
          </w:tcPr>
          <w:p>
            <w:pPr>
              <w:pStyle w:val="0"/>
              <w:jc w:val="center"/>
            </w:pPr>
            <w:r>
              <w:rPr>
                <w:sz w:val="20"/>
              </w:rPr>
              <w:t xml:space="preserve">11,8</w:t>
            </w:r>
          </w:p>
        </w:tc>
      </w:tr>
      <w:tr>
        <w:tc>
          <w:tcPr>
            <w:tcW w:w="1134" w:type="dxa"/>
            <w:vAlign w:val="center"/>
          </w:tcPr>
          <w:p>
            <w:pPr>
              <w:pStyle w:val="0"/>
              <w:jc w:val="center"/>
            </w:pPr>
            <w:r>
              <w:rPr>
                <w:sz w:val="20"/>
              </w:rPr>
              <w:t xml:space="preserve">7</w:t>
            </w:r>
          </w:p>
        </w:tc>
        <w:tc>
          <w:tcPr>
            <w:tcW w:w="1474" w:type="dxa"/>
            <w:vAlign w:val="center"/>
          </w:tcPr>
          <w:p>
            <w:pPr>
              <w:pStyle w:val="0"/>
              <w:jc w:val="center"/>
            </w:pPr>
            <w:r>
              <w:rPr>
                <w:sz w:val="20"/>
              </w:rPr>
              <w:t xml:space="preserve">5,9</w:t>
            </w:r>
          </w:p>
        </w:tc>
        <w:tc>
          <w:tcPr>
            <w:tcW w:w="1417" w:type="dxa"/>
            <w:vAlign w:val="center"/>
          </w:tcPr>
          <w:p>
            <w:pPr>
              <w:pStyle w:val="0"/>
              <w:jc w:val="center"/>
            </w:pPr>
            <w:r>
              <w:rPr>
                <w:sz w:val="20"/>
              </w:rPr>
              <w:t xml:space="preserve">2,1</w:t>
            </w:r>
          </w:p>
        </w:tc>
        <w:tc>
          <w:tcPr>
            <w:tcW w:w="1417" w:type="dxa"/>
            <w:vAlign w:val="center"/>
          </w:tcPr>
          <w:p>
            <w:pPr>
              <w:pStyle w:val="0"/>
              <w:jc w:val="center"/>
            </w:pPr>
            <w:r>
              <w:rPr>
                <w:sz w:val="20"/>
              </w:rPr>
              <w:t xml:space="preserve">0,7</w:t>
            </w:r>
          </w:p>
        </w:tc>
        <w:tc>
          <w:tcPr>
            <w:tcW w:w="1361" w:type="dxa"/>
            <w:vAlign w:val="center"/>
          </w:tcPr>
          <w:p>
            <w:pPr>
              <w:pStyle w:val="0"/>
              <w:jc w:val="center"/>
            </w:pPr>
            <w:r>
              <w:rPr>
                <w:sz w:val="20"/>
              </w:rPr>
              <w:t xml:space="preserve">1,0</w:t>
            </w:r>
          </w:p>
        </w:tc>
        <w:tc>
          <w:tcPr>
            <w:tcW w:w="1134" w:type="dxa"/>
            <w:vAlign w:val="center"/>
          </w:tcPr>
          <w:p>
            <w:pPr>
              <w:pStyle w:val="0"/>
              <w:jc w:val="center"/>
            </w:pPr>
            <w:r>
              <w:rPr>
                <w:sz w:val="20"/>
              </w:rPr>
              <w:t xml:space="preserve">5,2</w:t>
            </w:r>
          </w:p>
        </w:tc>
        <w:tc>
          <w:tcPr>
            <w:tcW w:w="1134" w:type="dxa"/>
            <w:vAlign w:val="center"/>
          </w:tcPr>
          <w:p>
            <w:pPr>
              <w:pStyle w:val="0"/>
              <w:jc w:val="center"/>
            </w:pPr>
            <w:r>
              <w:rPr>
                <w:sz w:val="20"/>
              </w:rPr>
              <w:t xml:space="preserve">14,9</w:t>
            </w:r>
          </w:p>
        </w:tc>
      </w:tr>
      <w:tr>
        <w:tc>
          <w:tcPr>
            <w:tcW w:w="1134" w:type="dxa"/>
            <w:vAlign w:val="center"/>
          </w:tcPr>
          <w:p>
            <w:pPr>
              <w:pStyle w:val="0"/>
              <w:jc w:val="center"/>
            </w:pPr>
            <w:r>
              <w:rPr>
                <w:sz w:val="20"/>
              </w:rPr>
              <w:t xml:space="preserve">8</w:t>
            </w:r>
          </w:p>
        </w:tc>
        <w:tc>
          <w:tcPr>
            <w:tcW w:w="1474" w:type="dxa"/>
            <w:vAlign w:val="center"/>
          </w:tcPr>
          <w:p>
            <w:pPr>
              <w:pStyle w:val="0"/>
              <w:jc w:val="center"/>
            </w:pPr>
            <w:r>
              <w:rPr>
                <w:sz w:val="20"/>
              </w:rPr>
              <w:t xml:space="preserve">7,3</w:t>
            </w:r>
          </w:p>
        </w:tc>
        <w:tc>
          <w:tcPr>
            <w:tcW w:w="1417" w:type="dxa"/>
            <w:vAlign w:val="center"/>
          </w:tcPr>
          <w:p>
            <w:pPr>
              <w:pStyle w:val="0"/>
              <w:jc w:val="center"/>
            </w:pPr>
            <w:r>
              <w:rPr>
                <w:sz w:val="20"/>
              </w:rPr>
              <w:t xml:space="preserve">2,6</w:t>
            </w:r>
          </w:p>
        </w:tc>
        <w:tc>
          <w:tcPr>
            <w:tcW w:w="1417" w:type="dxa"/>
            <w:vAlign w:val="center"/>
          </w:tcPr>
          <w:p>
            <w:pPr>
              <w:pStyle w:val="0"/>
              <w:jc w:val="center"/>
            </w:pPr>
            <w:r>
              <w:rPr>
                <w:sz w:val="20"/>
              </w:rPr>
              <w:t xml:space="preserve">1,1</w:t>
            </w:r>
          </w:p>
        </w:tc>
        <w:tc>
          <w:tcPr>
            <w:tcW w:w="1361" w:type="dxa"/>
            <w:vAlign w:val="center"/>
          </w:tcPr>
          <w:p>
            <w:pPr>
              <w:pStyle w:val="0"/>
              <w:jc w:val="center"/>
            </w:pPr>
            <w:r>
              <w:rPr>
                <w:sz w:val="20"/>
              </w:rPr>
              <w:t xml:space="preserve">1,2</w:t>
            </w:r>
          </w:p>
        </w:tc>
        <w:tc>
          <w:tcPr>
            <w:tcW w:w="1134" w:type="dxa"/>
            <w:vAlign w:val="center"/>
          </w:tcPr>
          <w:p>
            <w:pPr>
              <w:pStyle w:val="0"/>
              <w:jc w:val="center"/>
            </w:pPr>
            <w:r>
              <w:rPr>
                <w:sz w:val="20"/>
              </w:rPr>
              <w:t xml:space="preserve">5,9</w:t>
            </w:r>
          </w:p>
        </w:tc>
        <w:tc>
          <w:tcPr>
            <w:tcW w:w="1134" w:type="dxa"/>
            <w:vAlign w:val="center"/>
          </w:tcPr>
          <w:p>
            <w:pPr>
              <w:pStyle w:val="0"/>
              <w:jc w:val="center"/>
            </w:pPr>
            <w:r>
              <w:rPr>
                <w:sz w:val="20"/>
              </w:rPr>
              <w:t xml:space="preserve">18,0</w:t>
            </w:r>
          </w:p>
        </w:tc>
      </w:tr>
      <w:tr>
        <w:tc>
          <w:tcPr>
            <w:tcW w:w="1134" w:type="dxa"/>
            <w:vAlign w:val="center"/>
          </w:tcPr>
          <w:p>
            <w:pPr>
              <w:pStyle w:val="0"/>
              <w:jc w:val="center"/>
            </w:pPr>
            <w:r>
              <w:rPr>
                <w:sz w:val="20"/>
              </w:rPr>
              <w:t xml:space="preserve">9</w:t>
            </w:r>
          </w:p>
        </w:tc>
        <w:tc>
          <w:tcPr>
            <w:tcW w:w="1474" w:type="dxa"/>
            <w:vAlign w:val="center"/>
          </w:tcPr>
          <w:p>
            <w:pPr>
              <w:pStyle w:val="0"/>
              <w:jc w:val="center"/>
            </w:pPr>
            <w:r>
              <w:rPr>
                <w:sz w:val="20"/>
              </w:rPr>
              <w:t xml:space="preserve">8,7</w:t>
            </w:r>
          </w:p>
        </w:tc>
        <w:tc>
          <w:tcPr>
            <w:tcW w:w="1417" w:type="dxa"/>
            <w:vAlign w:val="center"/>
          </w:tcPr>
          <w:p>
            <w:pPr>
              <w:pStyle w:val="0"/>
              <w:jc w:val="center"/>
            </w:pPr>
            <w:r>
              <w:rPr>
                <w:sz w:val="20"/>
              </w:rPr>
              <w:t xml:space="preserve">3,1</w:t>
            </w:r>
          </w:p>
        </w:tc>
        <w:tc>
          <w:tcPr>
            <w:tcW w:w="1417" w:type="dxa"/>
            <w:vAlign w:val="center"/>
          </w:tcPr>
          <w:p>
            <w:pPr>
              <w:pStyle w:val="0"/>
              <w:jc w:val="center"/>
            </w:pPr>
            <w:r>
              <w:rPr>
                <w:sz w:val="20"/>
              </w:rPr>
              <w:t xml:space="preserve">1,5</w:t>
            </w:r>
          </w:p>
        </w:tc>
        <w:tc>
          <w:tcPr>
            <w:tcW w:w="1361" w:type="dxa"/>
            <w:vAlign w:val="center"/>
          </w:tcPr>
          <w:p>
            <w:pPr>
              <w:pStyle w:val="0"/>
              <w:jc w:val="center"/>
            </w:pPr>
            <w:r>
              <w:rPr>
                <w:sz w:val="20"/>
              </w:rPr>
              <w:t xml:space="preserve">1,3</w:t>
            </w:r>
          </w:p>
        </w:tc>
        <w:tc>
          <w:tcPr>
            <w:tcW w:w="1134" w:type="dxa"/>
            <w:vAlign w:val="center"/>
          </w:tcPr>
          <w:p>
            <w:pPr>
              <w:pStyle w:val="0"/>
              <w:jc w:val="center"/>
            </w:pPr>
            <w:r>
              <w:rPr>
                <w:sz w:val="20"/>
              </w:rPr>
              <w:t xml:space="preserve">6,7</w:t>
            </w:r>
          </w:p>
        </w:tc>
        <w:tc>
          <w:tcPr>
            <w:tcW w:w="1134" w:type="dxa"/>
            <w:vAlign w:val="center"/>
          </w:tcPr>
          <w:p>
            <w:pPr>
              <w:pStyle w:val="0"/>
              <w:jc w:val="center"/>
            </w:pPr>
            <w:r>
              <w:rPr>
                <w:sz w:val="20"/>
              </w:rPr>
              <w:t xml:space="preserve">21,4</w:t>
            </w:r>
          </w:p>
        </w:tc>
      </w:tr>
      <w:tr>
        <w:tc>
          <w:tcPr>
            <w:tcW w:w="1134" w:type="dxa"/>
            <w:vAlign w:val="center"/>
          </w:tcPr>
          <w:p>
            <w:pPr>
              <w:pStyle w:val="0"/>
              <w:jc w:val="center"/>
            </w:pPr>
            <w:r>
              <w:rPr>
                <w:sz w:val="20"/>
              </w:rPr>
              <w:t xml:space="preserve">10</w:t>
            </w:r>
          </w:p>
        </w:tc>
        <w:tc>
          <w:tcPr>
            <w:tcW w:w="1474" w:type="dxa"/>
            <w:vAlign w:val="center"/>
          </w:tcPr>
          <w:p>
            <w:pPr>
              <w:pStyle w:val="0"/>
              <w:jc w:val="center"/>
            </w:pPr>
            <w:r>
              <w:rPr>
                <w:sz w:val="20"/>
              </w:rPr>
              <w:t xml:space="preserve">10,2</w:t>
            </w:r>
          </w:p>
        </w:tc>
        <w:tc>
          <w:tcPr>
            <w:tcW w:w="1417" w:type="dxa"/>
            <w:vAlign w:val="center"/>
          </w:tcPr>
          <w:p>
            <w:pPr>
              <w:pStyle w:val="0"/>
              <w:jc w:val="center"/>
            </w:pPr>
            <w:r>
              <w:rPr>
                <w:sz w:val="20"/>
              </w:rPr>
              <w:t xml:space="preserve">3,6</w:t>
            </w:r>
          </w:p>
        </w:tc>
        <w:tc>
          <w:tcPr>
            <w:tcW w:w="1417" w:type="dxa"/>
            <w:vAlign w:val="center"/>
          </w:tcPr>
          <w:p>
            <w:pPr>
              <w:pStyle w:val="0"/>
              <w:jc w:val="center"/>
            </w:pPr>
            <w:r>
              <w:rPr>
                <w:sz w:val="20"/>
              </w:rPr>
              <w:t xml:space="preserve">1,9</w:t>
            </w:r>
          </w:p>
        </w:tc>
        <w:tc>
          <w:tcPr>
            <w:tcW w:w="1361" w:type="dxa"/>
            <w:vAlign w:val="center"/>
          </w:tcPr>
          <w:p>
            <w:pPr>
              <w:pStyle w:val="0"/>
              <w:jc w:val="center"/>
            </w:pPr>
            <w:r>
              <w:rPr>
                <w:sz w:val="20"/>
              </w:rPr>
              <w:t xml:space="preserve">1,5</w:t>
            </w:r>
          </w:p>
        </w:tc>
        <w:tc>
          <w:tcPr>
            <w:tcW w:w="1134" w:type="dxa"/>
            <w:vAlign w:val="center"/>
          </w:tcPr>
          <w:p>
            <w:pPr>
              <w:pStyle w:val="0"/>
              <w:jc w:val="center"/>
            </w:pPr>
            <w:r>
              <w:rPr>
                <w:sz w:val="20"/>
              </w:rPr>
              <w:t xml:space="preserve">7,4</w:t>
            </w:r>
          </w:p>
        </w:tc>
        <w:tc>
          <w:tcPr>
            <w:tcW w:w="1134" w:type="dxa"/>
            <w:vAlign w:val="center"/>
          </w:tcPr>
          <w:p>
            <w:pPr>
              <w:pStyle w:val="0"/>
              <w:jc w:val="center"/>
            </w:pPr>
            <w:r>
              <w:rPr>
                <w:sz w:val="20"/>
              </w:rPr>
              <w:t xml:space="preserve">24,5</w:t>
            </w:r>
          </w:p>
        </w:tc>
      </w:tr>
      <w:tr>
        <w:tc>
          <w:tcPr>
            <w:tcW w:w="1134" w:type="dxa"/>
            <w:vAlign w:val="center"/>
          </w:tcPr>
          <w:p>
            <w:pPr>
              <w:pStyle w:val="0"/>
              <w:jc w:val="center"/>
            </w:pPr>
            <w:r>
              <w:rPr>
                <w:sz w:val="20"/>
              </w:rPr>
              <w:t xml:space="preserve">11</w:t>
            </w:r>
          </w:p>
        </w:tc>
        <w:tc>
          <w:tcPr>
            <w:tcW w:w="1474" w:type="dxa"/>
            <w:vAlign w:val="center"/>
          </w:tcPr>
          <w:p>
            <w:pPr>
              <w:pStyle w:val="0"/>
              <w:jc w:val="center"/>
            </w:pPr>
            <w:r>
              <w:rPr>
                <w:sz w:val="20"/>
              </w:rPr>
              <w:t xml:space="preserve">11,8</w:t>
            </w:r>
          </w:p>
        </w:tc>
        <w:tc>
          <w:tcPr>
            <w:tcW w:w="1417" w:type="dxa"/>
            <w:vAlign w:val="center"/>
          </w:tcPr>
          <w:p>
            <w:pPr>
              <w:pStyle w:val="0"/>
              <w:jc w:val="center"/>
            </w:pPr>
            <w:r>
              <w:rPr>
                <w:sz w:val="20"/>
              </w:rPr>
              <w:t xml:space="preserve">4,1</w:t>
            </w:r>
          </w:p>
        </w:tc>
        <w:tc>
          <w:tcPr>
            <w:tcW w:w="1417" w:type="dxa"/>
            <w:vAlign w:val="center"/>
          </w:tcPr>
          <w:p>
            <w:pPr>
              <w:pStyle w:val="0"/>
              <w:jc w:val="center"/>
            </w:pPr>
            <w:r>
              <w:rPr>
                <w:sz w:val="20"/>
              </w:rPr>
              <w:t xml:space="preserve">2,3</w:t>
            </w:r>
          </w:p>
        </w:tc>
        <w:tc>
          <w:tcPr>
            <w:tcW w:w="1361" w:type="dxa"/>
            <w:vAlign w:val="center"/>
          </w:tcPr>
          <w:p>
            <w:pPr>
              <w:pStyle w:val="0"/>
              <w:jc w:val="center"/>
            </w:pPr>
            <w:r>
              <w:rPr>
                <w:sz w:val="20"/>
              </w:rPr>
              <w:t xml:space="preserve">1,6</w:t>
            </w:r>
          </w:p>
        </w:tc>
        <w:tc>
          <w:tcPr>
            <w:tcW w:w="1134" w:type="dxa"/>
            <w:vAlign w:val="center"/>
          </w:tcPr>
          <w:p>
            <w:pPr>
              <w:pStyle w:val="0"/>
              <w:jc w:val="center"/>
            </w:pPr>
            <w:r>
              <w:rPr>
                <w:sz w:val="20"/>
              </w:rPr>
              <w:t xml:space="preserve">8,1</w:t>
            </w:r>
          </w:p>
        </w:tc>
        <w:tc>
          <w:tcPr>
            <w:tcW w:w="1134" w:type="dxa"/>
            <w:vAlign w:val="center"/>
          </w:tcPr>
          <w:p>
            <w:pPr>
              <w:pStyle w:val="0"/>
              <w:jc w:val="center"/>
            </w:pPr>
            <w:r>
              <w:rPr>
                <w:sz w:val="20"/>
              </w:rPr>
              <w:t xml:space="preserve">27,9</w:t>
            </w:r>
          </w:p>
        </w:tc>
      </w:tr>
      <w:tr>
        <w:tc>
          <w:tcPr>
            <w:tcW w:w="1134" w:type="dxa"/>
            <w:vAlign w:val="center"/>
          </w:tcPr>
          <w:p>
            <w:pPr>
              <w:pStyle w:val="0"/>
              <w:jc w:val="center"/>
            </w:pPr>
            <w:r>
              <w:rPr>
                <w:sz w:val="20"/>
              </w:rPr>
              <w:t xml:space="preserve">12</w:t>
            </w:r>
          </w:p>
        </w:tc>
        <w:tc>
          <w:tcPr>
            <w:tcW w:w="1474" w:type="dxa"/>
            <w:vAlign w:val="center"/>
          </w:tcPr>
          <w:p>
            <w:pPr>
              <w:pStyle w:val="0"/>
              <w:jc w:val="center"/>
            </w:pPr>
            <w:r>
              <w:rPr>
                <w:sz w:val="20"/>
              </w:rPr>
              <w:t xml:space="preserve">13,4</w:t>
            </w:r>
          </w:p>
        </w:tc>
        <w:tc>
          <w:tcPr>
            <w:tcW w:w="1417" w:type="dxa"/>
            <w:vAlign w:val="center"/>
          </w:tcPr>
          <w:p>
            <w:pPr>
              <w:pStyle w:val="0"/>
              <w:jc w:val="center"/>
            </w:pPr>
            <w:r>
              <w:rPr>
                <w:sz w:val="20"/>
              </w:rPr>
              <w:t xml:space="preserve">4,5</w:t>
            </w:r>
          </w:p>
        </w:tc>
        <w:tc>
          <w:tcPr>
            <w:tcW w:w="1417" w:type="dxa"/>
            <w:vAlign w:val="center"/>
          </w:tcPr>
          <w:p>
            <w:pPr>
              <w:pStyle w:val="0"/>
              <w:jc w:val="center"/>
            </w:pPr>
            <w:r>
              <w:rPr>
                <w:sz w:val="20"/>
              </w:rPr>
              <w:t xml:space="preserve">2,8</w:t>
            </w:r>
          </w:p>
        </w:tc>
        <w:tc>
          <w:tcPr>
            <w:tcW w:w="1361" w:type="dxa"/>
            <w:vAlign w:val="center"/>
          </w:tcPr>
          <w:p>
            <w:pPr>
              <w:pStyle w:val="0"/>
              <w:jc w:val="center"/>
            </w:pPr>
            <w:r>
              <w:rPr>
                <w:sz w:val="20"/>
              </w:rPr>
              <w:t xml:space="preserve">1,8</w:t>
            </w:r>
          </w:p>
        </w:tc>
        <w:tc>
          <w:tcPr>
            <w:tcW w:w="1134" w:type="dxa"/>
            <w:vAlign w:val="center"/>
          </w:tcPr>
          <w:p>
            <w:pPr>
              <w:pStyle w:val="0"/>
              <w:jc w:val="center"/>
            </w:pPr>
            <w:r>
              <w:rPr>
                <w:sz w:val="20"/>
              </w:rPr>
              <w:t xml:space="preserve">8,9</w:t>
            </w:r>
          </w:p>
        </w:tc>
        <w:tc>
          <w:tcPr>
            <w:tcW w:w="1134" w:type="dxa"/>
            <w:vAlign w:val="center"/>
          </w:tcPr>
          <w:p>
            <w:pPr>
              <w:pStyle w:val="0"/>
              <w:jc w:val="center"/>
            </w:pPr>
            <w:r>
              <w:rPr>
                <w:sz w:val="20"/>
              </w:rPr>
              <w:t xml:space="preserve">31,4</w:t>
            </w:r>
          </w:p>
        </w:tc>
      </w:tr>
      <w:tr>
        <w:tc>
          <w:tcPr>
            <w:tcW w:w="1134" w:type="dxa"/>
            <w:vAlign w:val="center"/>
          </w:tcPr>
          <w:p>
            <w:pPr>
              <w:pStyle w:val="0"/>
              <w:jc w:val="center"/>
            </w:pPr>
            <w:r>
              <w:rPr>
                <w:sz w:val="20"/>
              </w:rPr>
              <w:t xml:space="preserve">13</w:t>
            </w:r>
          </w:p>
        </w:tc>
        <w:tc>
          <w:tcPr>
            <w:tcW w:w="1474" w:type="dxa"/>
            <w:vAlign w:val="center"/>
          </w:tcPr>
          <w:p>
            <w:pPr>
              <w:pStyle w:val="0"/>
              <w:jc w:val="center"/>
            </w:pPr>
            <w:r>
              <w:rPr>
                <w:sz w:val="20"/>
              </w:rPr>
              <w:t xml:space="preserve">15,0</w:t>
            </w:r>
          </w:p>
        </w:tc>
        <w:tc>
          <w:tcPr>
            <w:tcW w:w="1417" w:type="dxa"/>
            <w:vAlign w:val="center"/>
          </w:tcPr>
          <w:p>
            <w:pPr>
              <w:pStyle w:val="0"/>
              <w:jc w:val="center"/>
            </w:pPr>
            <w:r>
              <w:rPr>
                <w:sz w:val="20"/>
              </w:rPr>
              <w:t xml:space="preserve">5,0</w:t>
            </w:r>
          </w:p>
        </w:tc>
        <w:tc>
          <w:tcPr>
            <w:tcW w:w="1417" w:type="dxa"/>
            <w:vAlign w:val="center"/>
          </w:tcPr>
          <w:p>
            <w:pPr>
              <w:pStyle w:val="0"/>
              <w:jc w:val="center"/>
            </w:pPr>
            <w:r>
              <w:rPr>
                <w:sz w:val="20"/>
              </w:rPr>
              <w:t xml:space="preserve">3,4</w:t>
            </w:r>
          </w:p>
        </w:tc>
        <w:tc>
          <w:tcPr>
            <w:tcW w:w="1361" w:type="dxa"/>
            <w:vAlign w:val="center"/>
          </w:tcPr>
          <w:p>
            <w:pPr>
              <w:pStyle w:val="0"/>
              <w:jc w:val="center"/>
            </w:pPr>
            <w:r>
              <w:rPr>
                <w:sz w:val="20"/>
              </w:rPr>
              <w:t xml:space="preserve">1,9</w:t>
            </w:r>
          </w:p>
        </w:tc>
        <w:tc>
          <w:tcPr>
            <w:tcW w:w="1134" w:type="dxa"/>
            <w:vAlign w:val="center"/>
          </w:tcPr>
          <w:p>
            <w:pPr>
              <w:pStyle w:val="0"/>
              <w:jc w:val="center"/>
            </w:pPr>
            <w:r>
              <w:rPr>
                <w:sz w:val="20"/>
              </w:rPr>
              <w:t xml:space="preserve">9,6</w:t>
            </w:r>
          </w:p>
        </w:tc>
        <w:tc>
          <w:tcPr>
            <w:tcW w:w="1134" w:type="dxa"/>
            <w:vAlign w:val="center"/>
          </w:tcPr>
          <w:p>
            <w:pPr>
              <w:pStyle w:val="0"/>
              <w:jc w:val="center"/>
            </w:pPr>
            <w:r>
              <w:rPr>
                <w:sz w:val="20"/>
              </w:rPr>
              <w:t xml:space="preserve">35,0</w:t>
            </w:r>
          </w:p>
        </w:tc>
      </w:tr>
      <w:tr>
        <w:tc>
          <w:tcPr>
            <w:tcW w:w="1134" w:type="dxa"/>
            <w:vAlign w:val="center"/>
          </w:tcPr>
          <w:p>
            <w:pPr>
              <w:pStyle w:val="0"/>
              <w:jc w:val="center"/>
            </w:pPr>
            <w:r>
              <w:rPr>
                <w:sz w:val="20"/>
              </w:rPr>
              <w:t xml:space="preserve">14</w:t>
            </w:r>
          </w:p>
        </w:tc>
        <w:tc>
          <w:tcPr>
            <w:tcW w:w="1474" w:type="dxa"/>
            <w:vAlign w:val="center"/>
          </w:tcPr>
          <w:p>
            <w:pPr>
              <w:pStyle w:val="0"/>
              <w:jc w:val="center"/>
            </w:pPr>
            <w:r>
              <w:rPr>
                <w:sz w:val="20"/>
              </w:rPr>
              <w:t xml:space="preserve">16,6</w:t>
            </w:r>
          </w:p>
        </w:tc>
        <w:tc>
          <w:tcPr>
            <w:tcW w:w="1417" w:type="dxa"/>
            <w:vAlign w:val="center"/>
          </w:tcPr>
          <w:p>
            <w:pPr>
              <w:pStyle w:val="0"/>
              <w:jc w:val="center"/>
            </w:pPr>
            <w:r>
              <w:rPr>
                <w:sz w:val="20"/>
              </w:rPr>
              <w:t xml:space="preserve">5,5</w:t>
            </w:r>
          </w:p>
        </w:tc>
        <w:tc>
          <w:tcPr>
            <w:tcW w:w="1417" w:type="dxa"/>
            <w:vAlign w:val="center"/>
          </w:tcPr>
          <w:p>
            <w:pPr>
              <w:pStyle w:val="0"/>
              <w:jc w:val="center"/>
            </w:pPr>
            <w:r>
              <w:rPr>
                <w:sz w:val="20"/>
              </w:rPr>
              <w:t xml:space="preserve">4,2</w:t>
            </w:r>
          </w:p>
        </w:tc>
        <w:tc>
          <w:tcPr>
            <w:tcW w:w="1361" w:type="dxa"/>
            <w:vAlign w:val="center"/>
          </w:tcPr>
          <w:p>
            <w:pPr>
              <w:pStyle w:val="0"/>
              <w:jc w:val="center"/>
            </w:pPr>
            <w:r>
              <w:rPr>
                <w:sz w:val="20"/>
              </w:rPr>
              <w:t xml:space="preserve">2,1</w:t>
            </w:r>
          </w:p>
        </w:tc>
        <w:tc>
          <w:tcPr>
            <w:tcW w:w="1134" w:type="dxa"/>
            <w:vAlign w:val="center"/>
          </w:tcPr>
          <w:p>
            <w:pPr>
              <w:pStyle w:val="0"/>
              <w:jc w:val="center"/>
            </w:pPr>
            <w:r>
              <w:rPr>
                <w:sz w:val="20"/>
              </w:rPr>
              <w:t xml:space="preserve">10,4</w:t>
            </w:r>
          </w:p>
        </w:tc>
        <w:tc>
          <w:tcPr>
            <w:tcW w:w="1134" w:type="dxa"/>
            <w:vAlign w:val="center"/>
          </w:tcPr>
          <w:p>
            <w:pPr>
              <w:pStyle w:val="0"/>
              <w:jc w:val="center"/>
            </w:pPr>
            <w:r>
              <w:rPr>
                <w:sz w:val="20"/>
              </w:rPr>
              <w:t xml:space="preserve">38,7</w:t>
            </w:r>
          </w:p>
        </w:tc>
      </w:tr>
      <w:tr>
        <w:tc>
          <w:tcPr>
            <w:tcW w:w="1134" w:type="dxa"/>
            <w:vAlign w:val="center"/>
          </w:tcPr>
          <w:p>
            <w:pPr>
              <w:pStyle w:val="0"/>
              <w:jc w:val="center"/>
            </w:pPr>
            <w:r>
              <w:rPr>
                <w:sz w:val="20"/>
              </w:rPr>
              <w:t xml:space="preserve">15</w:t>
            </w:r>
          </w:p>
        </w:tc>
        <w:tc>
          <w:tcPr>
            <w:tcW w:w="1474" w:type="dxa"/>
            <w:vAlign w:val="center"/>
          </w:tcPr>
          <w:p>
            <w:pPr>
              <w:pStyle w:val="0"/>
              <w:jc w:val="center"/>
            </w:pPr>
            <w:r>
              <w:rPr>
                <w:sz w:val="20"/>
              </w:rPr>
              <w:t xml:space="preserve">18,1</w:t>
            </w:r>
          </w:p>
        </w:tc>
        <w:tc>
          <w:tcPr>
            <w:tcW w:w="1417" w:type="dxa"/>
            <w:vAlign w:val="center"/>
          </w:tcPr>
          <w:p>
            <w:pPr>
              <w:pStyle w:val="0"/>
              <w:jc w:val="center"/>
            </w:pPr>
            <w:r>
              <w:rPr>
                <w:sz w:val="20"/>
              </w:rPr>
              <w:t xml:space="preserve">6,0</w:t>
            </w:r>
          </w:p>
        </w:tc>
        <w:tc>
          <w:tcPr>
            <w:tcW w:w="1417" w:type="dxa"/>
            <w:vAlign w:val="center"/>
          </w:tcPr>
          <w:p>
            <w:pPr>
              <w:pStyle w:val="0"/>
              <w:jc w:val="center"/>
            </w:pPr>
            <w:r>
              <w:rPr>
                <w:sz w:val="20"/>
              </w:rPr>
              <w:t xml:space="preserve">4,6</w:t>
            </w:r>
          </w:p>
        </w:tc>
        <w:tc>
          <w:tcPr>
            <w:tcW w:w="1361" w:type="dxa"/>
            <w:vAlign w:val="center"/>
          </w:tcPr>
          <w:p>
            <w:pPr>
              <w:pStyle w:val="0"/>
              <w:jc w:val="center"/>
            </w:pPr>
            <w:r>
              <w:rPr>
                <w:sz w:val="20"/>
              </w:rPr>
              <w:t xml:space="preserve">2,2</w:t>
            </w:r>
          </w:p>
        </w:tc>
        <w:tc>
          <w:tcPr>
            <w:tcW w:w="1134" w:type="dxa"/>
            <w:vAlign w:val="center"/>
          </w:tcPr>
          <w:p>
            <w:pPr>
              <w:pStyle w:val="0"/>
              <w:jc w:val="center"/>
            </w:pPr>
            <w:r>
              <w:rPr>
                <w:sz w:val="20"/>
              </w:rPr>
              <w:t xml:space="preserve">11,1</w:t>
            </w:r>
          </w:p>
        </w:tc>
        <w:tc>
          <w:tcPr>
            <w:tcW w:w="1134" w:type="dxa"/>
            <w:vAlign w:val="center"/>
          </w:tcPr>
          <w:p>
            <w:pPr>
              <w:pStyle w:val="0"/>
              <w:jc w:val="center"/>
            </w:pPr>
            <w:r>
              <w:rPr>
                <w:sz w:val="20"/>
              </w:rPr>
              <w:t xml:space="preserve">42,0</w:t>
            </w:r>
          </w:p>
        </w:tc>
      </w:tr>
      <w:tr>
        <w:tc>
          <w:tcPr>
            <w:tcW w:w="1134" w:type="dxa"/>
            <w:vAlign w:val="center"/>
          </w:tcPr>
          <w:p>
            <w:pPr>
              <w:pStyle w:val="0"/>
              <w:jc w:val="center"/>
            </w:pPr>
            <w:r>
              <w:rPr>
                <w:sz w:val="20"/>
              </w:rPr>
              <w:t xml:space="preserve">16</w:t>
            </w:r>
          </w:p>
        </w:tc>
        <w:tc>
          <w:tcPr>
            <w:tcW w:w="1474" w:type="dxa"/>
            <w:vAlign w:val="center"/>
          </w:tcPr>
          <w:p>
            <w:pPr>
              <w:pStyle w:val="0"/>
              <w:jc w:val="center"/>
            </w:pPr>
            <w:r>
              <w:rPr>
                <w:sz w:val="20"/>
              </w:rPr>
              <w:t xml:space="preserve">19,9</w:t>
            </w:r>
          </w:p>
        </w:tc>
        <w:tc>
          <w:tcPr>
            <w:tcW w:w="1417" w:type="dxa"/>
            <w:vAlign w:val="center"/>
          </w:tcPr>
          <w:p>
            <w:pPr>
              <w:pStyle w:val="0"/>
              <w:jc w:val="center"/>
            </w:pPr>
            <w:r>
              <w:rPr>
                <w:sz w:val="20"/>
              </w:rPr>
              <w:t xml:space="preserve">6,4</w:t>
            </w:r>
          </w:p>
        </w:tc>
        <w:tc>
          <w:tcPr>
            <w:tcW w:w="1417" w:type="dxa"/>
            <w:vAlign w:val="center"/>
          </w:tcPr>
          <w:p>
            <w:pPr>
              <w:pStyle w:val="0"/>
              <w:jc w:val="center"/>
            </w:pPr>
            <w:r>
              <w:rPr>
                <w:sz w:val="20"/>
              </w:rPr>
              <w:t xml:space="preserve">5,1</w:t>
            </w:r>
          </w:p>
        </w:tc>
        <w:tc>
          <w:tcPr>
            <w:tcW w:w="1361" w:type="dxa"/>
            <w:vAlign w:val="center"/>
          </w:tcPr>
          <w:p>
            <w:pPr>
              <w:pStyle w:val="0"/>
              <w:jc w:val="center"/>
            </w:pPr>
            <w:r>
              <w:rPr>
                <w:sz w:val="20"/>
              </w:rPr>
              <w:t xml:space="preserve">2,4</w:t>
            </w:r>
          </w:p>
        </w:tc>
        <w:tc>
          <w:tcPr>
            <w:tcW w:w="1134" w:type="dxa"/>
            <w:vAlign w:val="center"/>
          </w:tcPr>
          <w:p>
            <w:pPr>
              <w:pStyle w:val="0"/>
              <w:jc w:val="center"/>
            </w:pPr>
            <w:r>
              <w:rPr>
                <w:sz w:val="20"/>
              </w:rPr>
              <w:t xml:space="preserve">11,8</w:t>
            </w:r>
          </w:p>
        </w:tc>
        <w:tc>
          <w:tcPr>
            <w:tcW w:w="1134" w:type="dxa"/>
            <w:vAlign w:val="center"/>
          </w:tcPr>
          <w:p>
            <w:pPr>
              <w:pStyle w:val="0"/>
              <w:jc w:val="center"/>
            </w:pPr>
            <w:r>
              <w:rPr>
                <w:sz w:val="20"/>
              </w:rPr>
              <w:t xml:space="preserve">45,7</w:t>
            </w:r>
          </w:p>
        </w:tc>
      </w:tr>
      <w:tr>
        <w:tc>
          <w:tcPr>
            <w:tcW w:w="1134" w:type="dxa"/>
            <w:vAlign w:val="center"/>
          </w:tcPr>
          <w:p>
            <w:pPr>
              <w:pStyle w:val="0"/>
              <w:jc w:val="center"/>
            </w:pPr>
            <w:r>
              <w:rPr>
                <w:sz w:val="20"/>
              </w:rPr>
              <w:t xml:space="preserve">17</w:t>
            </w:r>
          </w:p>
        </w:tc>
        <w:tc>
          <w:tcPr>
            <w:tcW w:w="1474" w:type="dxa"/>
            <w:vAlign w:val="center"/>
          </w:tcPr>
          <w:p>
            <w:pPr>
              <w:pStyle w:val="0"/>
              <w:jc w:val="center"/>
            </w:pPr>
            <w:r>
              <w:rPr>
                <w:sz w:val="20"/>
              </w:rPr>
              <w:t xml:space="preserve">21,6</w:t>
            </w:r>
          </w:p>
        </w:tc>
        <w:tc>
          <w:tcPr>
            <w:tcW w:w="1417" w:type="dxa"/>
            <w:vAlign w:val="center"/>
          </w:tcPr>
          <w:p>
            <w:pPr>
              <w:pStyle w:val="0"/>
              <w:jc w:val="center"/>
            </w:pPr>
            <w:r>
              <w:rPr>
                <w:sz w:val="20"/>
              </w:rPr>
              <w:t xml:space="preserve">6,9</w:t>
            </w:r>
          </w:p>
        </w:tc>
        <w:tc>
          <w:tcPr>
            <w:tcW w:w="1417" w:type="dxa"/>
            <w:vAlign w:val="center"/>
          </w:tcPr>
          <w:p>
            <w:pPr>
              <w:pStyle w:val="0"/>
              <w:jc w:val="center"/>
            </w:pPr>
            <w:r>
              <w:rPr>
                <w:sz w:val="20"/>
              </w:rPr>
              <w:t xml:space="preserve">5,8</w:t>
            </w:r>
          </w:p>
        </w:tc>
        <w:tc>
          <w:tcPr>
            <w:tcW w:w="1361" w:type="dxa"/>
            <w:vAlign w:val="center"/>
          </w:tcPr>
          <w:p>
            <w:pPr>
              <w:pStyle w:val="0"/>
              <w:jc w:val="center"/>
            </w:pPr>
            <w:r>
              <w:rPr>
                <w:sz w:val="20"/>
              </w:rPr>
              <w:t xml:space="preserve">2,5</w:t>
            </w:r>
          </w:p>
        </w:tc>
        <w:tc>
          <w:tcPr>
            <w:tcW w:w="1134" w:type="dxa"/>
            <w:vAlign w:val="center"/>
          </w:tcPr>
          <w:p>
            <w:pPr>
              <w:pStyle w:val="0"/>
              <w:jc w:val="center"/>
            </w:pPr>
            <w:r>
              <w:rPr>
                <w:sz w:val="20"/>
              </w:rPr>
              <w:t xml:space="preserve">12,6</w:t>
            </w:r>
          </w:p>
        </w:tc>
        <w:tc>
          <w:tcPr>
            <w:tcW w:w="1134" w:type="dxa"/>
            <w:vAlign w:val="center"/>
          </w:tcPr>
          <w:p>
            <w:pPr>
              <w:pStyle w:val="0"/>
              <w:jc w:val="center"/>
            </w:pPr>
            <w:r>
              <w:rPr>
                <w:sz w:val="20"/>
              </w:rPr>
              <w:t xml:space="preserve">49,4</w:t>
            </w:r>
          </w:p>
        </w:tc>
      </w:tr>
      <w:tr>
        <w:tc>
          <w:tcPr>
            <w:tcW w:w="1134" w:type="dxa"/>
            <w:vAlign w:val="center"/>
          </w:tcPr>
          <w:p>
            <w:pPr>
              <w:pStyle w:val="0"/>
              <w:jc w:val="center"/>
            </w:pPr>
            <w:r>
              <w:rPr>
                <w:sz w:val="20"/>
              </w:rPr>
              <w:t xml:space="preserve">18</w:t>
            </w:r>
          </w:p>
        </w:tc>
        <w:tc>
          <w:tcPr>
            <w:tcW w:w="1474" w:type="dxa"/>
            <w:vAlign w:val="center"/>
          </w:tcPr>
          <w:p>
            <w:pPr>
              <w:pStyle w:val="0"/>
              <w:jc w:val="center"/>
            </w:pPr>
            <w:r>
              <w:rPr>
                <w:sz w:val="20"/>
              </w:rPr>
              <w:t xml:space="preserve">23,3</w:t>
            </w:r>
          </w:p>
        </w:tc>
        <w:tc>
          <w:tcPr>
            <w:tcW w:w="1417" w:type="dxa"/>
            <w:vAlign w:val="center"/>
          </w:tcPr>
          <w:p>
            <w:pPr>
              <w:pStyle w:val="0"/>
              <w:jc w:val="center"/>
            </w:pPr>
            <w:r>
              <w:rPr>
                <w:sz w:val="20"/>
              </w:rPr>
              <w:t xml:space="preserve">7,4</w:t>
            </w:r>
          </w:p>
        </w:tc>
        <w:tc>
          <w:tcPr>
            <w:tcW w:w="1417" w:type="dxa"/>
            <w:vAlign w:val="center"/>
          </w:tcPr>
          <w:p>
            <w:pPr>
              <w:pStyle w:val="0"/>
              <w:jc w:val="center"/>
            </w:pPr>
            <w:r>
              <w:rPr>
                <w:sz w:val="20"/>
              </w:rPr>
              <w:t xml:space="preserve">6,6</w:t>
            </w:r>
          </w:p>
        </w:tc>
        <w:tc>
          <w:tcPr>
            <w:tcW w:w="1361" w:type="dxa"/>
            <w:vAlign w:val="center"/>
          </w:tcPr>
          <w:p>
            <w:pPr>
              <w:pStyle w:val="0"/>
              <w:jc w:val="center"/>
            </w:pPr>
            <w:r>
              <w:rPr>
                <w:sz w:val="20"/>
              </w:rPr>
              <w:t xml:space="preserve">2,7</w:t>
            </w:r>
          </w:p>
        </w:tc>
        <w:tc>
          <w:tcPr>
            <w:tcW w:w="1134" w:type="dxa"/>
            <w:vAlign w:val="center"/>
          </w:tcPr>
          <w:p>
            <w:pPr>
              <w:pStyle w:val="0"/>
              <w:jc w:val="center"/>
            </w:pPr>
            <w:r>
              <w:rPr>
                <w:sz w:val="20"/>
              </w:rPr>
              <w:t xml:space="preserve">13,3</w:t>
            </w:r>
          </w:p>
        </w:tc>
        <w:tc>
          <w:tcPr>
            <w:tcW w:w="1134" w:type="dxa"/>
            <w:vAlign w:val="center"/>
          </w:tcPr>
          <w:p>
            <w:pPr>
              <w:pStyle w:val="0"/>
              <w:jc w:val="center"/>
            </w:pPr>
            <w:r>
              <w:rPr>
                <w:sz w:val="20"/>
              </w:rPr>
              <w:t xml:space="preserve">53,3</w:t>
            </w:r>
          </w:p>
        </w:tc>
      </w:tr>
      <w:tr>
        <w:tc>
          <w:tcPr>
            <w:tcW w:w="1134" w:type="dxa"/>
            <w:vAlign w:val="center"/>
          </w:tcPr>
          <w:p>
            <w:pPr>
              <w:pStyle w:val="0"/>
              <w:jc w:val="center"/>
            </w:pPr>
            <w:r>
              <w:rPr>
                <w:sz w:val="20"/>
              </w:rPr>
              <w:t xml:space="preserve">19</w:t>
            </w:r>
          </w:p>
        </w:tc>
        <w:tc>
          <w:tcPr>
            <w:tcW w:w="1474" w:type="dxa"/>
            <w:vAlign w:val="center"/>
          </w:tcPr>
          <w:p>
            <w:pPr>
              <w:pStyle w:val="0"/>
              <w:jc w:val="center"/>
            </w:pPr>
            <w:r>
              <w:rPr>
                <w:sz w:val="20"/>
              </w:rPr>
              <w:t xml:space="preserve">25,0</w:t>
            </w:r>
          </w:p>
        </w:tc>
        <w:tc>
          <w:tcPr>
            <w:tcW w:w="1417" w:type="dxa"/>
            <w:vAlign w:val="center"/>
          </w:tcPr>
          <w:p>
            <w:pPr>
              <w:pStyle w:val="0"/>
              <w:jc w:val="center"/>
            </w:pPr>
            <w:r>
              <w:rPr>
                <w:sz w:val="20"/>
              </w:rPr>
              <w:t xml:space="preserve">7,9</w:t>
            </w:r>
          </w:p>
        </w:tc>
        <w:tc>
          <w:tcPr>
            <w:tcW w:w="1417" w:type="dxa"/>
            <w:vAlign w:val="center"/>
          </w:tcPr>
          <w:p>
            <w:pPr>
              <w:pStyle w:val="0"/>
              <w:jc w:val="center"/>
            </w:pPr>
            <w:r>
              <w:rPr>
                <w:sz w:val="20"/>
              </w:rPr>
              <w:t xml:space="preserve">7,5</w:t>
            </w:r>
          </w:p>
        </w:tc>
        <w:tc>
          <w:tcPr>
            <w:tcW w:w="1361" w:type="dxa"/>
            <w:vAlign w:val="center"/>
          </w:tcPr>
          <w:p>
            <w:pPr>
              <w:pStyle w:val="0"/>
              <w:jc w:val="center"/>
            </w:pPr>
            <w:r>
              <w:rPr>
                <w:sz w:val="20"/>
              </w:rPr>
              <w:t xml:space="preserve">2,8</w:t>
            </w:r>
          </w:p>
        </w:tc>
        <w:tc>
          <w:tcPr>
            <w:tcW w:w="1134" w:type="dxa"/>
            <w:vAlign w:val="center"/>
          </w:tcPr>
          <w:p>
            <w:pPr>
              <w:pStyle w:val="0"/>
              <w:jc w:val="center"/>
            </w:pPr>
            <w:r>
              <w:rPr>
                <w:sz w:val="20"/>
              </w:rPr>
              <w:t xml:space="preserve">14,0</w:t>
            </w:r>
          </w:p>
        </w:tc>
        <w:tc>
          <w:tcPr>
            <w:tcW w:w="1134" w:type="dxa"/>
            <w:vAlign w:val="center"/>
          </w:tcPr>
          <w:p>
            <w:pPr>
              <w:pStyle w:val="0"/>
              <w:jc w:val="center"/>
            </w:pPr>
            <w:r>
              <w:rPr>
                <w:sz w:val="20"/>
              </w:rPr>
              <w:t xml:space="preserve">57,3</w:t>
            </w:r>
          </w:p>
        </w:tc>
      </w:tr>
      <w:tr>
        <w:tc>
          <w:tcPr>
            <w:tcW w:w="1134" w:type="dxa"/>
            <w:vAlign w:val="center"/>
          </w:tcPr>
          <w:p>
            <w:pPr>
              <w:pStyle w:val="0"/>
              <w:jc w:val="center"/>
            </w:pPr>
            <w:r>
              <w:rPr>
                <w:sz w:val="20"/>
              </w:rPr>
              <w:t xml:space="preserve">20</w:t>
            </w:r>
          </w:p>
        </w:tc>
        <w:tc>
          <w:tcPr>
            <w:tcW w:w="1474" w:type="dxa"/>
            <w:vAlign w:val="center"/>
          </w:tcPr>
          <w:p>
            <w:pPr>
              <w:pStyle w:val="0"/>
              <w:jc w:val="center"/>
            </w:pPr>
            <w:r>
              <w:rPr>
                <w:sz w:val="20"/>
              </w:rPr>
              <w:t xml:space="preserve">26,7</w:t>
            </w:r>
          </w:p>
        </w:tc>
        <w:tc>
          <w:tcPr>
            <w:tcW w:w="1417" w:type="dxa"/>
            <w:vAlign w:val="center"/>
          </w:tcPr>
          <w:p>
            <w:pPr>
              <w:pStyle w:val="0"/>
              <w:jc w:val="center"/>
            </w:pPr>
            <w:r>
              <w:rPr>
                <w:sz w:val="20"/>
              </w:rPr>
              <w:t xml:space="preserve">8,3</w:t>
            </w:r>
          </w:p>
        </w:tc>
        <w:tc>
          <w:tcPr>
            <w:tcW w:w="1417" w:type="dxa"/>
            <w:vAlign w:val="center"/>
          </w:tcPr>
          <w:p>
            <w:pPr>
              <w:pStyle w:val="0"/>
              <w:jc w:val="center"/>
            </w:pPr>
            <w:r>
              <w:rPr>
                <w:sz w:val="20"/>
              </w:rPr>
              <w:t xml:space="preserve">7,8</w:t>
            </w:r>
          </w:p>
        </w:tc>
        <w:tc>
          <w:tcPr>
            <w:tcW w:w="1361" w:type="dxa"/>
            <w:vAlign w:val="center"/>
          </w:tcPr>
          <w:p>
            <w:pPr>
              <w:pStyle w:val="0"/>
              <w:jc w:val="center"/>
            </w:pPr>
            <w:r>
              <w:rPr>
                <w:sz w:val="20"/>
              </w:rPr>
              <w:t xml:space="preserve">3,0</w:t>
            </w:r>
          </w:p>
        </w:tc>
        <w:tc>
          <w:tcPr>
            <w:tcW w:w="1134" w:type="dxa"/>
            <w:vAlign w:val="center"/>
          </w:tcPr>
          <w:p>
            <w:pPr>
              <w:pStyle w:val="0"/>
              <w:jc w:val="center"/>
            </w:pPr>
            <w:r>
              <w:rPr>
                <w:sz w:val="20"/>
              </w:rPr>
              <w:t xml:space="preserve">14,8</w:t>
            </w:r>
          </w:p>
        </w:tc>
        <w:tc>
          <w:tcPr>
            <w:tcW w:w="1134" w:type="dxa"/>
            <w:vAlign w:val="center"/>
          </w:tcPr>
          <w:p>
            <w:pPr>
              <w:pStyle w:val="0"/>
              <w:jc w:val="center"/>
            </w:pPr>
            <w:r>
              <w:rPr>
                <w:sz w:val="20"/>
              </w:rPr>
              <w:t xml:space="preserve">60,6</w:t>
            </w:r>
          </w:p>
        </w:tc>
      </w:tr>
      <w:tr>
        <w:tc>
          <w:tcPr>
            <w:tcW w:w="1134" w:type="dxa"/>
            <w:vAlign w:val="center"/>
          </w:tcPr>
          <w:p>
            <w:pPr>
              <w:pStyle w:val="0"/>
              <w:jc w:val="center"/>
            </w:pPr>
            <w:r>
              <w:rPr>
                <w:sz w:val="20"/>
              </w:rPr>
              <w:t xml:space="preserve">21</w:t>
            </w:r>
          </w:p>
        </w:tc>
        <w:tc>
          <w:tcPr>
            <w:tcW w:w="1474" w:type="dxa"/>
            <w:vAlign w:val="center"/>
          </w:tcPr>
          <w:p>
            <w:pPr>
              <w:pStyle w:val="0"/>
              <w:jc w:val="center"/>
            </w:pPr>
            <w:r>
              <w:rPr>
                <w:sz w:val="20"/>
              </w:rPr>
              <w:t xml:space="preserve">28,5</w:t>
            </w:r>
          </w:p>
        </w:tc>
        <w:tc>
          <w:tcPr>
            <w:tcW w:w="1417" w:type="dxa"/>
            <w:vAlign w:val="center"/>
          </w:tcPr>
          <w:p>
            <w:pPr>
              <w:pStyle w:val="0"/>
              <w:jc w:val="center"/>
            </w:pPr>
            <w:r>
              <w:rPr>
                <w:sz w:val="20"/>
              </w:rPr>
              <w:t xml:space="preserve">8,8</w:t>
            </w:r>
          </w:p>
        </w:tc>
        <w:tc>
          <w:tcPr>
            <w:tcW w:w="1417" w:type="dxa"/>
            <w:vAlign w:val="center"/>
          </w:tcPr>
          <w:p>
            <w:pPr>
              <w:pStyle w:val="0"/>
              <w:jc w:val="center"/>
            </w:pPr>
            <w:r>
              <w:rPr>
                <w:sz w:val="20"/>
              </w:rPr>
              <w:t xml:space="preserve">8,2</w:t>
            </w:r>
          </w:p>
        </w:tc>
        <w:tc>
          <w:tcPr>
            <w:tcW w:w="1361" w:type="dxa"/>
            <w:vAlign w:val="center"/>
          </w:tcPr>
          <w:p>
            <w:pPr>
              <w:pStyle w:val="0"/>
              <w:jc w:val="center"/>
            </w:pPr>
            <w:r>
              <w:rPr>
                <w:sz w:val="20"/>
              </w:rPr>
              <w:t xml:space="preserve">3,0</w:t>
            </w:r>
          </w:p>
        </w:tc>
        <w:tc>
          <w:tcPr>
            <w:tcW w:w="1134" w:type="dxa"/>
            <w:vAlign w:val="center"/>
          </w:tcPr>
          <w:p>
            <w:pPr>
              <w:pStyle w:val="0"/>
              <w:jc w:val="center"/>
            </w:pPr>
            <w:r>
              <w:rPr>
                <w:sz w:val="20"/>
              </w:rPr>
              <w:t xml:space="preserve">15,5</w:t>
            </w:r>
          </w:p>
        </w:tc>
        <w:tc>
          <w:tcPr>
            <w:tcW w:w="1134" w:type="dxa"/>
            <w:vAlign w:val="center"/>
          </w:tcPr>
          <w:p>
            <w:pPr>
              <w:pStyle w:val="0"/>
              <w:jc w:val="center"/>
            </w:pPr>
            <w:r>
              <w:rPr>
                <w:sz w:val="20"/>
              </w:rPr>
              <w:t xml:space="preserve">64,0</w:t>
            </w:r>
          </w:p>
        </w:tc>
      </w:tr>
      <w:tr>
        <w:tc>
          <w:tcPr>
            <w:tcW w:w="1134" w:type="dxa"/>
            <w:vAlign w:val="center"/>
          </w:tcPr>
          <w:p>
            <w:pPr>
              <w:pStyle w:val="0"/>
              <w:jc w:val="center"/>
            </w:pPr>
            <w:r>
              <w:rPr>
                <w:sz w:val="20"/>
              </w:rPr>
              <w:t xml:space="preserve">22</w:t>
            </w:r>
          </w:p>
        </w:tc>
        <w:tc>
          <w:tcPr>
            <w:tcW w:w="1474" w:type="dxa"/>
            <w:vAlign w:val="center"/>
          </w:tcPr>
          <w:p>
            <w:pPr>
              <w:pStyle w:val="0"/>
              <w:jc w:val="center"/>
            </w:pPr>
            <w:r>
              <w:rPr>
                <w:sz w:val="20"/>
              </w:rPr>
              <w:t xml:space="preserve">30,3</w:t>
            </w:r>
          </w:p>
        </w:tc>
        <w:tc>
          <w:tcPr>
            <w:tcW w:w="1417" w:type="dxa"/>
            <w:vAlign w:val="center"/>
          </w:tcPr>
          <w:p>
            <w:pPr>
              <w:pStyle w:val="0"/>
              <w:jc w:val="center"/>
            </w:pPr>
            <w:r>
              <w:rPr>
                <w:sz w:val="20"/>
              </w:rPr>
              <w:t xml:space="preserve">9,2</w:t>
            </w:r>
          </w:p>
        </w:tc>
        <w:tc>
          <w:tcPr>
            <w:tcW w:w="1417" w:type="dxa"/>
            <w:vAlign w:val="center"/>
          </w:tcPr>
          <w:p>
            <w:pPr>
              <w:pStyle w:val="0"/>
              <w:jc w:val="center"/>
            </w:pPr>
            <w:r>
              <w:rPr>
                <w:sz w:val="20"/>
              </w:rPr>
              <w:t xml:space="preserve">8,6</w:t>
            </w:r>
          </w:p>
        </w:tc>
        <w:tc>
          <w:tcPr>
            <w:tcW w:w="1361" w:type="dxa"/>
            <w:vAlign w:val="center"/>
          </w:tcPr>
          <w:p>
            <w:pPr>
              <w:pStyle w:val="0"/>
              <w:jc w:val="center"/>
            </w:pPr>
            <w:r>
              <w:rPr>
                <w:sz w:val="20"/>
              </w:rPr>
              <w:t xml:space="preserve">3,0</w:t>
            </w:r>
          </w:p>
        </w:tc>
        <w:tc>
          <w:tcPr>
            <w:tcW w:w="1134" w:type="dxa"/>
            <w:vAlign w:val="center"/>
          </w:tcPr>
          <w:p>
            <w:pPr>
              <w:pStyle w:val="0"/>
              <w:jc w:val="center"/>
            </w:pPr>
            <w:r>
              <w:rPr>
                <w:sz w:val="20"/>
              </w:rPr>
              <w:t xml:space="preserve">16,3</w:t>
            </w:r>
          </w:p>
        </w:tc>
        <w:tc>
          <w:tcPr>
            <w:tcW w:w="1134" w:type="dxa"/>
            <w:vAlign w:val="center"/>
          </w:tcPr>
          <w:p>
            <w:pPr>
              <w:pStyle w:val="0"/>
              <w:jc w:val="center"/>
            </w:pPr>
            <w:r>
              <w:rPr>
                <w:sz w:val="20"/>
              </w:rPr>
              <w:t xml:space="preserve">67,4</w:t>
            </w:r>
          </w:p>
        </w:tc>
      </w:tr>
      <w:tr>
        <w:tc>
          <w:tcPr>
            <w:tcW w:w="1134" w:type="dxa"/>
            <w:vAlign w:val="center"/>
          </w:tcPr>
          <w:p>
            <w:pPr>
              <w:pStyle w:val="0"/>
              <w:jc w:val="center"/>
            </w:pPr>
            <w:r>
              <w:rPr>
                <w:sz w:val="20"/>
              </w:rPr>
              <w:t xml:space="preserve">23</w:t>
            </w:r>
          </w:p>
        </w:tc>
        <w:tc>
          <w:tcPr>
            <w:tcW w:w="1474" w:type="dxa"/>
            <w:vAlign w:val="center"/>
          </w:tcPr>
          <w:p>
            <w:pPr>
              <w:pStyle w:val="0"/>
              <w:jc w:val="center"/>
            </w:pPr>
            <w:r>
              <w:rPr>
                <w:sz w:val="20"/>
              </w:rPr>
              <w:t xml:space="preserve">32,0</w:t>
            </w:r>
          </w:p>
        </w:tc>
        <w:tc>
          <w:tcPr>
            <w:tcW w:w="1417" w:type="dxa"/>
            <w:vAlign w:val="center"/>
          </w:tcPr>
          <w:p>
            <w:pPr>
              <w:pStyle w:val="0"/>
              <w:jc w:val="center"/>
            </w:pPr>
            <w:r>
              <w:rPr>
                <w:sz w:val="20"/>
              </w:rPr>
              <w:t xml:space="preserve">9,6</w:t>
            </w:r>
          </w:p>
        </w:tc>
        <w:tc>
          <w:tcPr>
            <w:tcW w:w="1417" w:type="dxa"/>
            <w:vAlign w:val="center"/>
          </w:tcPr>
          <w:p>
            <w:pPr>
              <w:pStyle w:val="0"/>
              <w:jc w:val="center"/>
            </w:pPr>
            <w:r>
              <w:rPr>
                <w:sz w:val="20"/>
              </w:rPr>
              <w:t xml:space="preserve">9,2</w:t>
            </w:r>
          </w:p>
        </w:tc>
        <w:tc>
          <w:tcPr>
            <w:tcW w:w="1361" w:type="dxa"/>
            <w:vAlign w:val="center"/>
          </w:tcPr>
          <w:p>
            <w:pPr>
              <w:pStyle w:val="0"/>
              <w:jc w:val="center"/>
            </w:pPr>
            <w:r>
              <w:rPr>
                <w:sz w:val="20"/>
              </w:rPr>
              <w:t xml:space="preserve">3,0</w:t>
            </w:r>
          </w:p>
        </w:tc>
        <w:tc>
          <w:tcPr>
            <w:tcW w:w="1134" w:type="dxa"/>
            <w:vAlign w:val="center"/>
          </w:tcPr>
          <w:p>
            <w:pPr>
              <w:pStyle w:val="0"/>
              <w:jc w:val="center"/>
            </w:pPr>
            <w:r>
              <w:rPr>
                <w:sz w:val="20"/>
              </w:rPr>
              <w:t xml:space="preserve">17,0</w:t>
            </w:r>
          </w:p>
        </w:tc>
        <w:tc>
          <w:tcPr>
            <w:tcW w:w="1134" w:type="dxa"/>
            <w:vAlign w:val="center"/>
          </w:tcPr>
          <w:p>
            <w:pPr>
              <w:pStyle w:val="0"/>
              <w:jc w:val="center"/>
            </w:pPr>
            <w:r>
              <w:rPr>
                <w:sz w:val="20"/>
              </w:rPr>
              <w:t xml:space="preserve">70,8</w:t>
            </w:r>
          </w:p>
        </w:tc>
      </w:tr>
      <w:tr>
        <w:tc>
          <w:tcPr>
            <w:tcW w:w="1134" w:type="dxa"/>
            <w:vAlign w:val="center"/>
          </w:tcPr>
          <w:p>
            <w:pPr>
              <w:pStyle w:val="0"/>
              <w:jc w:val="center"/>
            </w:pPr>
            <w:r>
              <w:rPr>
                <w:sz w:val="20"/>
              </w:rPr>
              <w:t xml:space="preserve">24</w:t>
            </w:r>
          </w:p>
        </w:tc>
        <w:tc>
          <w:tcPr>
            <w:tcW w:w="1474" w:type="dxa"/>
            <w:vAlign w:val="center"/>
          </w:tcPr>
          <w:p>
            <w:pPr>
              <w:pStyle w:val="0"/>
              <w:jc w:val="center"/>
            </w:pPr>
            <w:r>
              <w:rPr>
                <w:sz w:val="20"/>
              </w:rPr>
              <w:t xml:space="preserve">33,8</w:t>
            </w:r>
          </w:p>
        </w:tc>
        <w:tc>
          <w:tcPr>
            <w:tcW w:w="1417" w:type="dxa"/>
            <w:vAlign w:val="center"/>
          </w:tcPr>
          <w:p>
            <w:pPr>
              <w:pStyle w:val="0"/>
              <w:jc w:val="center"/>
            </w:pPr>
            <w:r>
              <w:rPr>
                <w:sz w:val="20"/>
              </w:rPr>
              <w:t xml:space="preserve">10,0</w:t>
            </w:r>
          </w:p>
        </w:tc>
        <w:tc>
          <w:tcPr>
            <w:tcW w:w="1417" w:type="dxa"/>
            <w:vAlign w:val="center"/>
          </w:tcPr>
          <w:p>
            <w:pPr>
              <w:pStyle w:val="0"/>
              <w:jc w:val="center"/>
            </w:pPr>
            <w:r>
              <w:rPr>
                <w:sz w:val="20"/>
              </w:rPr>
              <w:t xml:space="preserve">9,9</w:t>
            </w:r>
          </w:p>
        </w:tc>
        <w:tc>
          <w:tcPr>
            <w:tcW w:w="1361" w:type="dxa"/>
            <w:vAlign w:val="center"/>
          </w:tcPr>
          <w:p>
            <w:pPr>
              <w:pStyle w:val="0"/>
              <w:jc w:val="center"/>
            </w:pPr>
            <w:r>
              <w:rPr>
                <w:sz w:val="20"/>
              </w:rPr>
              <w:t xml:space="preserve">3,0</w:t>
            </w:r>
          </w:p>
        </w:tc>
        <w:tc>
          <w:tcPr>
            <w:tcW w:w="1134" w:type="dxa"/>
            <w:vAlign w:val="center"/>
          </w:tcPr>
          <w:p>
            <w:pPr>
              <w:pStyle w:val="0"/>
              <w:jc w:val="center"/>
            </w:pPr>
            <w:r>
              <w:rPr>
                <w:sz w:val="20"/>
              </w:rPr>
              <w:t xml:space="preserve">17,7</w:t>
            </w:r>
          </w:p>
        </w:tc>
        <w:tc>
          <w:tcPr>
            <w:tcW w:w="1134" w:type="dxa"/>
            <w:vAlign w:val="center"/>
          </w:tcPr>
          <w:p>
            <w:pPr>
              <w:pStyle w:val="0"/>
              <w:jc w:val="center"/>
            </w:pPr>
            <w:r>
              <w:rPr>
                <w:sz w:val="20"/>
              </w:rPr>
              <w:t xml:space="preserve">74,4</w:t>
            </w:r>
          </w:p>
        </w:tc>
      </w:tr>
      <w:tr>
        <w:tc>
          <w:tcPr>
            <w:tcW w:w="1134" w:type="dxa"/>
            <w:vAlign w:val="center"/>
          </w:tcPr>
          <w:p>
            <w:pPr>
              <w:pStyle w:val="0"/>
              <w:jc w:val="center"/>
            </w:pPr>
            <w:r>
              <w:rPr>
                <w:sz w:val="20"/>
              </w:rPr>
              <w:t xml:space="preserve">25</w:t>
            </w:r>
          </w:p>
        </w:tc>
        <w:tc>
          <w:tcPr>
            <w:tcW w:w="1474" w:type="dxa"/>
            <w:vAlign w:val="center"/>
          </w:tcPr>
          <w:p>
            <w:pPr>
              <w:pStyle w:val="0"/>
              <w:jc w:val="center"/>
            </w:pPr>
            <w:r>
              <w:rPr>
                <w:sz w:val="20"/>
              </w:rPr>
              <w:t xml:space="preserve">35,5</w:t>
            </w:r>
          </w:p>
        </w:tc>
        <w:tc>
          <w:tcPr>
            <w:tcW w:w="1417" w:type="dxa"/>
            <w:vAlign w:val="center"/>
          </w:tcPr>
          <w:p>
            <w:pPr>
              <w:pStyle w:val="0"/>
              <w:jc w:val="center"/>
            </w:pPr>
            <w:r>
              <w:rPr>
                <w:sz w:val="20"/>
              </w:rPr>
              <w:t xml:space="preserve">10,4</w:t>
            </w:r>
          </w:p>
        </w:tc>
        <w:tc>
          <w:tcPr>
            <w:tcW w:w="1417" w:type="dxa"/>
            <w:vAlign w:val="center"/>
          </w:tcPr>
          <w:p>
            <w:pPr>
              <w:pStyle w:val="0"/>
              <w:jc w:val="center"/>
            </w:pPr>
            <w:r>
              <w:rPr>
                <w:sz w:val="20"/>
              </w:rPr>
              <w:t xml:space="preserve">10,2</w:t>
            </w:r>
          </w:p>
        </w:tc>
        <w:tc>
          <w:tcPr>
            <w:tcW w:w="1361" w:type="dxa"/>
            <w:vAlign w:val="center"/>
          </w:tcPr>
          <w:p>
            <w:pPr>
              <w:pStyle w:val="0"/>
              <w:jc w:val="center"/>
            </w:pPr>
            <w:r>
              <w:rPr>
                <w:sz w:val="20"/>
              </w:rPr>
              <w:t xml:space="preserve">3,0</w:t>
            </w:r>
          </w:p>
        </w:tc>
        <w:tc>
          <w:tcPr>
            <w:tcW w:w="1134" w:type="dxa"/>
            <w:vAlign w:val="center"/>
          </w:tcPr>
          <w:p>
            <w:pPr>
              <w:pStyle w:val="0"/>
              <w:jc w:val="center"/>
            </w:pPr>
            <w:r>
              <w:rPr>
                <w:sz w:val="20"/>
              </w:rPr>
              <w:t xml:space="preserve">18,5</w:t>
            </w:r>
          </w:p>
        </w:tc>
        <w:tc>
          <w:tcPr>
            <w:tcW w:w="1134" w:type="dxa"/>
            <w:vAlign w:val="center"/>
          </w:tcPr>
          <w:p>
            <w:pPr>
              <w:pStyle w:val="0"/>
              <w:jc w:val="center"/>
            </w:pPr>
            <w:r>
              <w:rPr>
                <w:sz w:val="20"/>
              </w:rPr>
              <w:t xml:space="preserve">77,6</w:t>
            </w:r>
          </w:p>
        </w:tc>
      </w:tr>
      <w:tr>
        <w:tc>
          <w:tcPr>
            <w:tcW w:w="1134" w:type="dxa"/>
            <w:vAlign w:val="center"/>
          </w:tcPr>
          <w:p>
            <w:pPr>
              <w:pStyle w:val="0"/>
              <w:jc w:val="center"/>
            </w:pPr>
            <w:r>
              <w:rPr>
                <w:sz w:val="20"/>
              </w:rPr>
              <w:t xml:space="preserve">26</w:t>
            </w:r>
          </w:p>
        </w:tc>
        <w:tc>
          <w:tcPr>
            <w:tcW w:w="1474" w:type="dxa"/>
            <w:vAlign w:val="center"/>
          </w:tcPr>
          <w:p>
            <w:pPr>
              <w:pStyle w:val="0"/>
              <w:jc w:val="center"/>
            </w:pPr>
            <w:r>
              <w:rPr>
                <w:sz w:val="20"/>
              </w:rPr>
              <w:t xml:space="preserve">37,1</w:t>
            </w:r>
          </w:p>
        </w:tc>
        <w:tc>
          <w:tcPr>
            <w:tcW w:w="1417" w:type="dxa"/>
            <w:vAlign w:val="center"/>
          </w:tcPr>
          <w:p>
            <w:pPr>
              <w:pStyle w:val="0"/>
              <w:jc w:val="center"/>
            </w:pPr>
            <w:r>
              <w:rPr>
                <w:sz w:val="20"/>
              </w:rPr>
              <w:t xml:space="preserve">10,9</w:t>
            </w:r>
          </w:p>
        </w:tc>
        <w:tc>
          <w:tcPr>
            <w:tcW w:w="1417" w:type="dxa"/>
            <w:vAlign w:val="center"/>
          </w:tcPr>
          <w:p>
            <w:pPr>
              <w:pStyle w:val="0"/>
              <w:jc w:val="center"/>
            </w:pPr>
            <w:r>
              <w:rPr>
                <w:sz w:val="20"/>
              </w:rPr>
              <w:t xml:space="preserve">10,6</w:t>
            </w:r>
          </w:p>
        </w:tc>
        <w:tc>
          <w:tcPr>
            <w:tcW w:w="1361" w:type="dxa"/>
            <w:vAlign w:val="center"/>
          </w:tcPr>
          <w:p>
            <w:pPr>
              <w:pStyle w:val="0"/>
              <w:jc w:val="center"/>
            </w:pPr>
            <w:r>
              <w:rPr>
                <w:sz w:val="20"/>
              </w:rPr>
              <w:t xml:space="preserve">3,0</w:t>
            </w:r>
          </w:p>
        </w:tc>
        <w:tc>
          <w:tcPr>
            <w:tcW w:w="1134" w:type="dxa"/>
            <w:vAlign w:val="center"/>
          </w:tcPr>
          <w:p>
            <w:pPr>
              <w:pStyle w:val="0"/>
              <w:jc w:val="center"/>
            </w:pPr>
            <w:r>
              <w:rPr>
                <w:sz w:val="20"/>
              </w:rPr>
              <w:t xml:space="preserve">19,2</w:t>
            </w:r>
          </w:p>
        </w:tc>
        <w:tc>
          <w:tcPr>
            <w:tcW w:w="1134" w:type="dxa"/>
            <w:vAlign w:val="center"/>
          </w:tcPr>
          <w:p>
            <w:pPr>
              <w:pStyle w:val="0"/>
              <w:jc w:val="center"/>
            </w:pPr>
            <w:r>
              <w:rPr>
                <w:sz w:val="20"/>
              </w:rPr>
              <w:t xml:space="preserve">80,7</w:t>
            </w:r>
          </w:p>
        </w:tc>
      </w:tr>
      <w:tr>
        <w:tc>
          <w:tcPr>
            <w:tcW w:w="1134" w:type="dxa"/>
            <w:vAlign w:val="center"/>
          </w:tcPr>
          <w:p>
            <w:pPr>
              <w:pStyle w:val="0"/>
              <w:jc w:val="center"/>
            </w:pPr>
            <w:r>
              <w:rPr>
                <w:sz w:val="20"/>
              </w:rPr>
              <w:t xml:space="preserve">27</w:t>
            </w:r>
          </w:p>
        </w:tc>
        <w:tc>
          <w:tcPr>
            <w:tcW w:w="1474" w:type="dxa"/>
            <w:vAlign w:val="center"/>
          </w:tcPr>
          <w:p>
            <w:pPr>
              <w:pStyle w:val="0"/>
              <w:jc w:val="center"/>
            </w:pPr>
            <w:r>
              <w:rPr>
                <w:sz w:val="20"/>
              </w:rPr>
              <w:t xml:space="preserve">38,7</w:t>
            </w:r>
          </w:p>
        </w:tc>
        <w:tc>
          <w:tcPr>
            <w:tcW w:w="1417" w:type="dxa"/>
            <w:vAlign w:val="center"/>
          </w:tcPr>
          <w:p>
            <w:pPr>
              <w:pStyle w:val="0"/>
              <w:jc w:val="center"/>
            </w:pPr>
            <w:r>
              <w:rPr>
                <w:sz w:val="20"/>
              </w:rPr>
              <w:t xml:space="preserve">11,3</w:t>
            </w:r>
          </w:p>
        </w:tc>
        <w:tc>
          <w:tcPr>
            <w:tcW w:w="1417" w:type="dxa"/>
            <w:vAlign w:val="center"/>
          </w:tcPr>
          <w:p>
            <w:pPr>
              <w:pStyle w:val="0"/>
              <w:jc w:val="center"/>
            </w:pPr>
            <w:r>
              <w:rPr>
                <w:sz w:val="20"/>
              </w:rPr>
              <w:t xml:space="preserve">11,1</w:t>
            </w:r>
          </w:p>
        </w:tc>
        <w:tc>
          <w:tcPr>
            <w:tcW w:w="1361" w:type="dxa"/>
            <w:vAlign w:val="center"/>
          </w:tcPr>
          <w:p>
            <w:pPr>
              <w:pStyle w:val="0"/>
              <w:jc w:val="center"/>
            </w:pPr>
            <w:r>
              <w:rPr>
                <w:sz w:val="20"/>
              </w:rPr>
              <w:t xml:space="preserve">3,0</w:t>
            </w:r>
          </w:p>
        </w:tc>
        <w:tc>
          <w:tcPr>
            <w:tcW w:w="1134" w:type="dxa"/>
            <w:vAlign w:val="center"/>
          </w:tcPr>
          <w:p>
            <w:pPr>
              <w:pStyle w:val="0"/>
              <w:jc w:val="center"/>
            </w:pPr>
            <w:r>
              <w:rPr>
                <w:sz w:val="20"/>
              </w:rPr>
              <w:t xml:space="preserve">20,0</w:t>
            </w:r>
          </w:p>
        </w:tc>
        <w:tc>
          <w:tcPr>
            <w:tcW w:w="1134" w:type="dxa"/>
            <w:vAlign w:val="center"/>
          </w:tcPr>
          <w:p>
            <w:pPr>
              <w:pStyle w:val="0"/>
              <w:jc w:val="center"/>
            </w:pPr>
            <w:r>
              <w:rPr>
                <w:sz w:val="20"/>
              </w:rPr>
              <w:t xml:space="preserve">84,0</w:t>
            </w:r>
          </w:p>
        </w:tc>
      </w:tr>
      <w:tr>
        <w:tc>
          <w:tcPr>
            <w:tcW w:w="1134" w:type="dxa"/>
            <w:vAlign w:val="center"/>
          </w:tcPr>
          <w:p>
            <w:pPr>
              <w:pStyle w:val="0"/>
              <w:jc w:val="center"/>
            </w:pPr>
            <w:r>
              <w:rPr>
                <w:sz w:val="20"/>
              </w:rPr>
              <w:t xml:space="preserve">28</w:t>
            </w:r>
          </w:p>
        </w:tc>
        <w:tc>
          <w:tcPr>
            <w:tcW w:w="1474" w:type="dxa"/>
            <w:vAlign w:val="center"/>
          </w:tcPr>
          <w:p>
            <w:pPr>
              <w:pStyle w:val="0"/>
              <w:jc w:val="center"/>
            </w:pPr>
            <w:r>
              <w:rPr>
                <w:sz w:val="20"/>
              </w:rPr>
              <w:t xml:space="preserve">40,3</w:t>
            </w:r>
          </w:p>
        </w:tc>
        <w:tc>
          <w:tcPr>
            <w:tcW w:w="1417" w:type="dxa"/>
            <w:vAlign w:val="center"/>
          </w:tcPr>
          <w:p>
            <w:pPr>
              <w:pStyle w:val="0"/>
              <w:jc w:val="center"/>
            </w:pPr>
            <w:r>
              <w:rPr>
                <w:sz w:val="20"/>
              </w:rPr>
              <w:t xml:space="preserve">11,7</w:t>
            </w:r>
          </w:p>
        </w:tc>
        <w:tc>
          <w:tcPr>
            <w:tcW w:w="1417" w:type="dxa"/>
            <w:vAlign w:val="center"/>
          </w:tcPr>
          <w:p>
            <w:pPr>
              <w:pStyle w:val="0"/>
              <w:jc w:val="center"/>
            </w:pPr>
            <w:r>
              <w:rPr>
                <w:sz w:val="20"/>
              </w:rPr>
              <w:t xml:space="preserve">11,6</w:t>
            </w:r>
          </w:p>
        </w:tc>
        <w:tc>
          <w:tcPr>
            <w:tcW w:w="1361" w:type="dxa"/>
            <w:vAlign w:val="center"/>
          </w:tcPr>
          <w:p>
            <w:pPr>
              <w:pStyle w:val="0"/>
              <w:jc w:val="center"/>
            </w:pPr>
            <w:r>
              <w:rPr>
                <w:sz w:val="20"/>
              </w:rPr>
              <w:t xml:space="preserve">3,0</w:t>
            </w:r>
          </w:p>
        </w:tc>
        <w:tc>
          <w:tcPr>
            <w:tcW w:w="1134" w:type="dxa"/>
            <w:vAlign w:val="center"/>
          </w:tcPr>
          <w:p>
            <w:pPr>
              <w:pStyle w:val="0"/>
              <w:jc w:val="center"/>
            </w:pPr>
            <w:r>
              <w:rPr>
                <w:sz w:val="20"/>
              </w:rPr>
              <w:t xml:space="preserve">20,7</w:t>
            </w:r>
          </w:p>
        </w:tc>
        <w:tc>
          <w:tcPr>
            <w:tcW w:w="1134" w:type="dxa"/>
            <w:vAlign w:val="center"/>
          </w:tcPr>
          <w:p>
            <w:pPr>
              <w:pStyle w:val="0"/>
              <w:jc w:val="center"/>
            </w:pPr>
            <w:r>
              <w:rPr>
                <w:sz w:val="20"/>
              </w:rPr>
              <w:t xml:space="preserve">87,2</w:t>
            </w:r>
          </w:p>
        </w:tc>
      </w:tr>
      <w:tr>
        <w:tc>
          <w:tcPr>
            <w:tcW w:w="1134" w:type="dxa"/>
            <w:vAlign w:val="center"/>
          </w:tcPr>
          <w:p>
            <w:pPr>
              <w:pStyle w:val="0"/>
              <w:jc w:val="center"/>
            </w:pPr>
            <w:r>
              <w:rPr>
                <w:sz w:val="20"/>
              </w:rPr>
              <w:t xml:space="preserve">29</w:t>
            </w:r>
          </w:p>
        </w:tc>
        <w:tc>
          <w:tcPr>
            <w:tcW w:w="1474" w:type="dxa"/>
            <w:vAlign w:val="center"/>
          </w:tcPr>
          <w:p>
            <w:pPr>
              <w:pStyle w:val="0"/>
              <w:jc w:val="center"/>
            </w:pPr>
            <w:r>
              <w:rPr>
                <w:sz w:val="20"/>
              </w:rPr>
              <w:t xml:space="preserve">41,8</w:t>
            </w:r>
          </w:p>
        </w:tc>
        <w:tc>
          <w:tcPr>
            <w:tcW w:w="1417" w:type="dxa"/>
            <w:vAlign w:val="center"/>
          </w:tcPr>
          <w:p>
            <w:pPr>
              <w:pStyle w:val="0"/>
              <w:jc w:val="center"/>
            </w:pPr>
            <w:r>
              <w:rPr>
                <w:sz w:val="20"/>
              </w:rPr>
              <w:t xml:space="preserve">12,1</w:t>
            </w:r>
          </w:p>
        </w:tc>
        <w:tc>
          <w:tcPr>
            <w:tcW w:w="1417" w:type="dxa"/>
            <w:vAlign w:val="center"/>
          </w:tcPr>
          <w:p>
            <w:pPr>
              <w:pStyle w:val="0"/>
              <w:jc w:val="center"/>
            </w:pPr>
            <w:r>
              <w:rPr>
                <w:sz w:val="20"/>
              </w:rPr>
              <w:t xml:space="preserve">12,3</w:t>
            </w:r>
          </w:p>
        </w:tc>
        <w:tc>
          <w:tcPr>
            <w:tcW w:w="1361" w:type="dxa"/>
            <w:vAlign w:val="center"/>
          </w:tcPr>
          <w:p>
            <w:pPr>
              <w:pStyle w:val="0"/>
              <w:jc w:val="center"/>
            </w:pPr>
            <w:r>
              <w:rPr>
                <w:sz w:val="20"/>
              </w:rPr>
              <w:t xml:space="preserve">3,0</w:t>
            </w:r>
          </w:p>
        </w:tc>
        <w:tc>
          <w:tcPr>
            <w:tcW w:w="1134" w:type="dxa"/>
            <w:vAlign w:val="center"/>
          </w:tcPr>
          <w:p>
            <w:pPr>
              <w:pStyle w:val="0"/>
              <w:jc w:val="center"/>
            </w:pPr>
            <w:r>
              <w:rPr>
                <w:sz w:val="20"/>
              </w:rPr>
              <w:t xml:space="preserve">21,4</w:t>
            </w:r>
          </w:p>
        </w:tc>
        <w:tc>
          <w:tcPr>
            <w:tcW w:w="1134" w:type="dxa"/>
            <w:vAlign w:val="center"/>
          </w:tcPr>
          <w:p>
            <w:pPr>
              <w:pStyle w:val="0"/>
              <w:jc w:val="center"/>
            </w:pPr>
            <w:r>
              <w:rPr>
                <w:sz w:val="20"/>
              </w:rPr>
              <w:t xml:space="preserve">90,6</w:t>
            </w:r>
          </w:p>
        </w:tc>
      </w:tr>
      <w:tr>
        <w:tc>
          <w:tcPr>
            <w:tcW w:w="1134" w:type="dxa"/>
            <w:vAlign w:val="center"/>
          </w:tcPr>
          <w:p>
            <w:pPr>
              <w:pStyle w:val="0"/>
              <w:jc w:val="center"/>
            </w:pPr>
            <w:r>
              <w:rPr>
                <w:sz w:val="20"/>
              </w:rPr>
              <w:t xml:space="preserve">30</w:t>
            </w:r>
          </w:p>
        </w:tc>
        <w:tc>
          <w:tcPr>
            <w:tcW w:w="1474" w:type="dxa"/>
            <w:vAlign w:val="center"/>
          </w:tcPr>
          <w:p>
            <w:pPr>
              <w:pStyle w:val="0"/>
              <w:jc w:val="center"/>
            </w:pPr>
            <w:r>
              <w:rPr>
                <w:sz w:val="20"/>
              </w:rPr>
              <w:t xml:space="preserve">43,4</w:t>
            </w:r>
          </w:p>
        </w:tc>
        <w:tc>
          <w:tcPr>
            <w:tcW w:w="1417" w:type="dxa"/>
            <w:vAlign w:val="center"/>
          </w:tcPr>
          <w:p>
            <w:pPr>
              <w:pStyle w:val="0"/>
              <w:jc w:val="center"/>
            </w:pPr>
            <w:r>
              <w:rPr>
                <w:sz w:val="20"/>
              </w:rPr>
              <w:t xml:space="preserve">12,5</w:t>
            </w:r>
          </w:p>
        </w:tc>
        <w:tc>
          <w:tcPr>
            <w:tcW w:w="1417" w:type="dxa"/>
            <w:vAlign w:val="center"/>
          </w:tcPr>
          <w:p>
            <w:pPr>
              <w:pStyle w:val="0"/>
              <w:jc w:val="center"/>
            </w:pPr>
            <w:r>
              <w:rPr>
                <w:sz w:val="20"/>
              </w:rPr>
              <w:t xml:space="preserve">13,0</w:t>
            </w:r>
          </w:p>
        </w:tc>
        <w:tc>
          <w:tcPr>
            <w:tcW w:w="1361" w:type="dxa"/>
            <w:vAlign w:val="center"/>
          </w:tcPr>
          <w:p>
            <w:pPr>
              <w:pStyle w:val="0"/>
              <w:jc w:val="center"/>
            </w:pPr>
            <w:r>
              <w:rPr>
                <w:sz w:val="20"/>
              </w:rPr>
              <w:t xml:space="preserve">3,0</w:t>
            </w:r>
          </w:p>
        </w:tc>
        <w:tc>
          <w:tcPr>
            <w:tcW w:w="1134" w:type="dxa"/>
            <w:vAlign w:val="center"/>
          </w:tcPr>
          <w:p>
            <w:pPr>
              <w:pStyle w:val="0"/>
              <w:jc w:val="center"/>
            </w:pPr>
            <w:r>
              <w:rPr>
                <w:sz w:val="20"/>
              </w:rPr>
              <w:t xml:space="preserve">22,2</w:t>
            </w:r>
          </w:p>
        </w:tc>
        <w:tc>
          <w:tcPr>
            <w:tcW w:w="1134" w:type="dxa"/>
            <w:vAlign w:val="center"/>
          </w:tcPr>
          <w:p>
            <w:pPr>
              <w:pStyle w:val="0"/>
              <w:jc w:val="center"/>
            </w:pPr>
            <w:r>
              <w:rPr>
                <w:sz w:val="20"/>
              </w:rPr>
              <w:t xml:space="preserve">94,1</w:t>
            </w:r>
          </w:p>
        </w:tc>
      </w:tr>
    </w:tbl>
    <w:p>
      <w:pPr>
        <w:pStyle w:val="0"/>
        <w:jc w:val="both"/>
      </w:pPr>
      <w:r>
        <w:rPr>
          <w:sz w:val="20"/>
        </w:rPr>
      </w:r>
    </w:p>
    <w:bookmarkStart w:id="7670" w:name="P7670"/>
    <w:bookmarkEnd w:id="7670"/>
    <w:p>
      <w:pPr>
        <w:pStyle w:val="0"/>
        <w:jc w:val="center"/>
      </w:pPr>
      <w:r>
        <w:rPr>
          <w:sz w:val="20"/>
        </w:rPr>
        <w:t xml:space="preserve">Таблица 25.9. Динамика среднего запаса углерода в различных</w:t>
      </w:r>
    </w:p>
    <w:p>
      <w:pPr>
        <w:pStyle w:val="0"/>
        <w:jc w:val="center"/>
      </w:pPr>
      <w:r>
        <w:rPr>
          <w:sz w:val="20"/>
        </w:rPr>
        <w:t xml:space="preserve">пулах по мере роста полезащитных лесных насаждений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34"/>
        <w:gridCol w:w="1474"/>
        <w:gridCol w:w="1417"/>
        <w:gridCol w:w="1417"/>
        <w:gridCol w:w="1361"/>
        <w:gridCol w:w="1134"/>
        <w:gridCol w:w="1134"/>
      </w:tblGrid>
      <w:tr>
        <w:tc>
          <w:tcPr>
            <w:tcW w:w="1134" w:type="dxa"/>
            <w:vMerge w:val="restart"/>
          </w:tcPr>
          <w:p>
            <w:pPr>
              <w:pStyle w:val="0"/>
              <w:jc w:val="center"/>
            </w:pPr>
            <w:r>
              <w:rPr>
                <w:sz w:val="20"/>
              </w:rPr>
              <w:t xml:space="preserve">Год</w:t>
            </w:r>
          </w:p>
        </w:tc>
        <w:tc>
          <w:tcPr>
            <w:gridSpan w:val="6"/>
            <w:tcW w:w="7937" w:type="dxa"/>
          </w:tcPr>
          <w:p>
            <w:pPr>
              <w:pStyle w:val="0"/>
              <w:jc w:val="center"/>
            </w:pPr>
            <w:r>
              <w:rPr>
                <w:sz w:val="20"/>
              </w:rPr>
              <w:t xml:space="preserve">Пул углерода, тонн C га</w:t>
            </w:r>
            <w:r>
              <w:rPr>
                <w:sz w:val="20"/>
                <w:vertAlign w:val="superscript"/>
              </w:rPr>
              <w:t xml:space="preserve">-1</w:t>
            </w:r>
          </w:p>
        </w:tc>
      </w:tr>
      <w:tr>
        <w:tc>
          <w:tcPr>
            <w:vMerge w:val="continue"/>
          </w:tcPr>
          <w:p/>
        </w:tc>
        <w:tc>
          <w:tcPr>
            <w:tcW w:w="1474" w:type="dxa"/>
          </w:tcPr>
          <w:p>
            <w:pPr>
              <w:pStyle w:val="0"/>
              <w:jc w:val="center"/>
            </w:pPr>
            <w:r>
              <w:rPr>
                <w:sz w:val="20"/>
              </w:rPr>
              <w:t xml:space="preserve">Биомасса надземная</w:t>
            </w:r>
          </w:p>
        </w:tc>
        <w:tc>
          <w:tcPr>
            <w:tcW w:w="1417" w:type="dxa"/>
          </w:tcPr>
          <w:p>
            <w:pPr>
              <w:pStyle w:val="0"/>
              <w:jc w:val="center"/>
            </w:pPr>
            <w:r>
              <w:rPr>
                <w:sz w:val="20"/>
              </w:rPr>
              <w:t xml:space="preserve">Биомасса подземная</w:t>
            </w:r>
          </w:p>
        </w:tc>
        <w:tc>
          <w:tcPr>
            <w:tcW w:w="1417" w:type="dxa"/>
          </w:tcPr>
          <w:p>
            <w:pPr>
              <w:pStyle w:val="0"/>
              <w:jc w:val="center"/>
            </w:pPr>
            <w:r>
              <w:rPr>
                <w:sz w:val="20"/>
              </w:rPr>
              <w:t xml:space="preserve">Мертвая Древесина</w:t>
            </w:r>
          </w:p>
        </w:tc>
        <w:tc>
          <w:tcPr>
            <w:tcW w:w="1361" w:type="dxa"/>
          </w:tcPr>
          <w:p>
            <w:pPr>
              <w:pStyle w:val="0"/>
              <w:jc w:val="center"/>
            </w:pPr>
            <w:r>
              <w:rPr>
                <w:sz w:val="20"/>
              </w:rPr>
              <w:t xml:space="preserve">Подстилка</w:t>
            </w:r>
          </w:p>
        </w:tc>
        <w:tc>
          <w:tcPr>
            <w:tcW w:w="1134" w:type="dxa"/>
          </w:tcPr>
          <w:p>
            <w:pPr>
              <w:pStyle w:val="0"/>
              <w:jc w:val="center"/>
            </w:pPr>
            <w:r>
              <w:rPr>
                <w:sz w:val="20"/>
              </w:rPr>
              <w:t xml:space="preserve">Почва</w:t>
            </w:r>
          </w:p>
        </w:tc>
        <w:tc>
          <w:tcPr>
            <w:tcW w:w="1134" w:type="dxa"/>
          </w:tcPr>
          <w:p>
            <w:pPr>
              <w:pStyle w:val="0"/>
              <w:jc w:val="center"/>
            </w:pPr>
            <w:r>
              <w:rPr>
                <w:sz w:val="20"/>
              </w:rPr>
              <w:t xml:space="preserve">Итого</w:t>
            </w:r>
          </w:p>
        </w:tc>
      </w:tr>
      <w:tr>
        <w:tc>
          <w:tcPr>
            <w:tcW w:w="1134" w:type="dxa"/>
          </w:tcPr>
          <w:p>
            <w:pPr>
              <w:pStyle w:val="0"/>
              <w:jc w:val="center"/>
            </w:pPr>
            <w:r>
              <w:rPr>
                <w:sz w:val="20"/>
              </w:rPr>
              <w:t xml:space="preserve">1</w:t>
            </w:r>
          </w:p>
        </w:tc>
        <w:tc>
          <w:tcPr>
            <w:tcW w:w="1474" w:type="dxa"/>
          </w:tcPr>
          <w:p>
            <w:pPr>
              <w:pStyle w:val="0"/>
              <w:jc w:val="center"/>
            </w:pPr>
            <w:r>
              <w:rPr>
                <w:sz w:val="20"/>
              </w:rPr>
              <w:t xml:space="preserve">0,0</w:t>
            </w:r>
          </w:p>
        </w:tc>
        <w:tc>
          <w:tcPr>
            <w:tcW w:w="1417" w:type="dxa"/>
          </w:tcPr>
          <w:p>
            <w:pPr>
              <w:pStyle w:val="0"/>
              <w:jc w:val="center"/>
            </w:pPr>
            <w:r>
              <w:rPr>
                <w:sz w:val="20"/>
              </w:rPr>
              <w:t xml:space="preserve">0,0</w:t>
            </w:r>
          </w:p>
        </w:tc>
        <w:tc>
          <w:tcPr>
            <w:tcW w:w="1417" w:type="dxa"/>
          </w:tcPr>
          <w:p>
            <w:pPr>
              <w:pStyle w:val="0"/>
              <w:jc w:val="center"/>
            </w:pPr>
            <w:r>
              <w:rPr>
                <w:sz w:val="20"/>
              </w:rPr>
              <w:t xml:space="preserve">0,0</w:t>
            </w:r>
          </w:p>
        </w:tc>
        <w:tc>
          <w:tcPr>
            <w:tcW w:w="1361" w:type="dxa"/>
          </w:tcPr>
          <w:p>
            <w:pPr>
              <w:pStyle w:val="0"/>
              <w:jc w:val="center"/>
            </w:pPr>
            <w:r>
              <w:rPr>
                <w:sz w:val="20"/>
              </w:rPr>
              <w:t xml:space="preserve">0,14</w:t>
            </w:r>
          </w:p>
        </w:tc>
        <w:tc>
          <w:tcPr>
            <w:tcW w:w="1134" w:type="dxa"/>
          </w:tcPr>
          <w:p>
            <w:pPr>
              <w:pStyle w:val="0"/>
              <w:jc w:val="center"/>
            </w:pPr>
            <w:r>
              <w:rPr>
                <w:sz w:val="20"/>
              </w:rPr>
              <w:t xml:space="preserve">0,7</w:t>
            </w:r>
          </w:p>
        </w:tc>
        <w:tc>
          <w:tcPr>
            <w:tcW w:w="1134" w:type="dxa"/>
          </w:tcPr>
          <w:p>
            <w:pPr>
              <w:pStyle w:val="0"/>
              <w:jc w:val="center"/>
            </w:pPr>
            <w:r>
              <w:rPr>
                <w:sz w:val="20"/>
              </w:rPr>
              <w:t xml:space="preserve">0,9</w:t>
            </w:r>
          </w:p>
        </w:tc>
      </w:tr>
      <w:tr>
        <w:tc>
          <w:tcPr>
            <w:tcW w:w="1134" w:type="dxa"/>
          </w:tcPr>
          <w:p>
            <w:pPr>
              <w:pStyle w:val="0"/>
              <w:jc w:val="center"/>
            </w:pPr>
            <w:r>
              <w:rPr>
                <w:sz w:val="20"/>
              </w:rPr>
              <w:t xml:space="preserve">2</w:t>
            </w:r>
          </w:p>
        </w:tc>
        <w:tc>
          <w:tcPr>
            <w:tcW w:w="1474" w:type="dxa"/>
          </w:tcPr>
          <w:p>
            <w:pPr>
              <w:pStyle w:val="0"/>
              <w:jc w:val="center"/>
            </w:pPr>
            <w:r>
              <w:rPr>
                <w:sz w:val="20"/>
              </w:rPr>
              <w:t xml:space="preserve">0,9</w:t>
            </w:r>
          </w:p>
        </w:tc>
        <w:tc>
          <w:tcPr>
            <w:tcW w:w="1417" w:type="dxa"/>
          </w:tcPr>
          <w:p>
            <w:pPr>
              <w:pStyle w:val="0"/>
              <w:jc w:val="center"/>
            </w:pPr>
            <w:r>
              <w:rPr>
                <w:sz w:val="20"/>
              </w:rPr>
              <w:t xml:space="preserve">0,3</w:t>
            </w:r>
          </w:p>
        </w:tc>
        <w:tc>
          <w:tcPr>
            <w:tcW w:w="1417" w:type="dxa"/>
          </w:tcPr>
          <w:p>
            <w:pPr>
              <w:pStyle w:val="0"/>
              <w:jc w:val="center"/>
            </w:pPr>
            <w:r>
              <w:rPr>
                <w:sz w:val="20"/>
              </w:rPr>
              <w:t xml:space="preserve">0,0</w:t>
            </w:r>
          </w:p>
        </w:tc>
        <w:tc>
          <w:tcPr>
            <w:tcW w:w="1361" w:type="dxa"/>
          </w:tcPr>
          <w:p>
            <w:pPr>
              <w:pStyle w:val="0"/>
              <w:jc w:val="center"/>
            </w:pPr>
            <w:r>
              <w:rPr>
                <w:sz w:val="20"/>
              </w:rPr>
              <w:t xml:space="preserve">0,3</w:t>
            </w:r>
          </w:p>
        </w:tc>
        <w:tc>
          <w:tcPr>
            <w:tcW w:w="1134" w:type="dxa"/>
          </w:tcPr>
          <w:p>
            <w:pPr>
              <w:pStyle w:val="0"/>
              <w:jc w:val="center"/>
            </w:pPr>
            <w:r>
              <w:rPr>
                <w:sz w:val="20"/>
              </w:rPr>
              <w:t xml:space="preserve">1,5</w:t>
            </w:r>
          </w:p>
        </w:tc>
        <w:tc>
          <w:tcPr>
            <w:tcW w:w="1134" w:type="dxa"/>
          </w:tcPr>
          <w:p>
            <w:pPr>
              <w:pStyle w:val="0"/>
              <w:jc w:val="center"/>
            </w:pPr>
            <w:r>
              <w:rPr>
                <w:sz w:val="20"/>
              </w:rPr>
              <w:t xml:space="preserve">3,0</w:t>
            </w:r>
          </w:p>
        </w:tc>
      </w:tr>
      <w:tr>
        <w:tc>
          <w:tcPr>
            <w:tcW w:w="1134" w:type="dxa"/>
          </w:tcPr>
          <w:p>
            <w:pPr>
              <w:pStyle w:val="0"/>
              <w:jc w:val="center"/>
            </w:pPr>
            <w:r>
              <w:rPr>
                <w:sz w:val="20"/>
              </w:rPr>
              <w:t xml:space="preserve">3</w:t>
            </w:r>
          </w:p>
        </w:tc>
        <w:tc>
          <w:tcPr>
            <w:tcW w:w="1474" w:type="dxa"/>
          </w:tcPr>
          <w:p>
            <w:pPr>
              <w:pStyle w:val="0"/>
              <w:jc w:val="center"/>
            </w:pPr>
            <w:r>
              <w:rPr>
                <w:sz w:val="20"/>
              </w:rPr>
              <w:t xml:space="preserve">2,2</w:t>
            </w:r>
          </w:p>
        </w:tc>
        <w:tc>
          <w:tcPr>
            <w:tcW w:w="1417" w:type="dxa"/>
          </w:tcPr>
          <w:p>
            <w:pPr>
              <w:pStyle w:val="0"/>
              <w:jc w:val="center"/>
            </w:pPr>
            <w:r>
              <w:rPr>
                <w:sz w:val="20"/>
              </w:rPr>
              <w:t xml:space="preserve">0,9</w:t>
            </w:r>
          </w:p>
        </w:tc>
        <w:tc>
          <w:tcPr>
            <w:tcW w:w="1417" w:type="dxa"/>
          </w:tcPr>
          <w:p>
            <w:pPr>
              <w:pStyle w:val="0"/>
              <w:jc w:val="center"/>
            </w:pPr>
            <w:r>
              <w:rPr>
                <w:sz w:val="20"/>
              </w:rPr>
              <w:t xml:space="preserve">0,0</w:t>
            </w:r>
          </w:p>
        </w:tc>
        <w:tc>
          <w:tcPr>
            <w:tcW w:w="1361" w:type="dxa"/>
          </w:tcPr>
          <w:p>
            <w:pPr>
              <w:pStyle w:val="0"/>
              <w:jc w:val="center"/>
            </w:pPr>
            <w:r>
              <w:rPr>
                <w:sz w:val="20"/>
              </w:rPr>
              <w:t xml:space="preserve">0,4</w:t>
            </w:r>
          </w:p>
        </w:tc>
        <w:tc>
          <w:tcPr>
            <w:tcW w:w="1134" w:type="dxa"/>
          </w:tcPr>
          <w:p>
            <w:pPr>
              <w:pStyle w:val="0"/>
              <w:jc w:val="center"/>
            </w:pPr>
            <w:r>
              <w:rPr>
                <w:sz w:val="20"/>
              </w:rPr>
              <w:t xml:space="preserve">2,2</w:t>
            </w:r>
          </w:p>
        </w:tc>
        <w:tc>
          <w:tcPr>
            <w:tcW w:w="1134" w:type="dxa"/>
          </w:tcPr>
          <w:p>
            <w:pPr>
              <w:pStyle w:val="0"/>
              <w:jc w:val="center"/>
            </w:pPr>
            <w:r>
              <w:rPr>
                <w:sz w:val="20"/>
              </w:rPr>
              <w:t xml:space="preserve">5,7</w:t>
            </w:r>
          </w:p>
        </w:tc>
      </w:tr>
      <w:tr>
        <w:tc>
          <w:tcPr>
            <w:tcW w:w="1134" w:type="dxa"/>
          </w:tcPr>
          <w:p>
            <w:pPr>
              <w:pStyle w:val="0"/>
              <w:jc w:val="center"/>
            </w:pPr>
            <w:r>
              <w:rPr>
                <w:sz w:val="20"/>
              </w:rPr>
              <w:t xml:space="preserve">4</w:t>
            </w:r>
          </w:p>
        </w:tc>
        <w:tc>
          <w:tcPr>
            <w:tcW w:w="1474" w:type="dxa"/>
          </w:tcPr>
          <w:p>
            <w:pPr>
              <w:pStyle w:val="0"/>
              <w:jc w:val="center"/>
            </w:pPr>
            <w:r>
              <w:rPr>
                <w:sz w:val="20"/>
              </w:rPr>
              <w:t xml:space="preserve">3,7</w:t>
            </w:r>
          </w:p>
        </w:tc>
        <w:tc>
          <w:tcPr>
            <w:tcW w:w="1417" w:type="dxa"/>
          </w:tcPr>
          <w:p>
            <w:pPr>
              <w:pStyle w:val="0"/>
              <w:jc w:val="center"/>
            </w:pPr>
            <w:r>
              <w:rPr>
                <w:sz w:val="20"/>
              </w:rPr>
              <w:t xml:space="preserve">1,6</w:t>
            </w:r>
          </w:p>
        </w:tc>
        <w:tc>
          <w:tcPr>
            <w:tcW w:w="1417" w:type="dxa"/>
          </w:tcPr>
          <w:p>
            <w:pPr>
              <w:pStyle w:val="0"/>
              <w:jc w:val="center"/>
            </w:pPr>
            <w:r>
              <w:rPr>
                <w:sz w:val="20"/>
              </w:rPr>
              <w:t xml:space="preserve">0,1</w:t>
            </w:r>
          </w:p>
        </w:tc>
        <w:tc>
          <w:tcPr>
            <w:tcW w:w="1361" w:type="dxa"/>
          </w:tcPr>
          <w:p>
            <w:pPr>
              <w:pStyle w:val="0"/>
              <w:jc w:val="center"/>
            </w:pPr>
            <w:r>
              <w:rPr>
                <w:sz w:val="20"/>
              </w:rPr>
              <w:t xml:space="preserve">0,6</w:t>
            </w:r>
          </w:p>
        </w:tc>
        <w:tc>
          <w:tcPr>
            <w:tcW w:w="1134" w:type="dxa"/>
          </w:tcPr>
          <w:p>
            <w:pPr>
              <w:pStyle w:val="0"/>
              <w:jc w:val="center"/>
            </w:pPr>
            <w:r>
              <w:rPr>
                <w:sz w:val="20"/>
              </w:rPr>
              <w:t xml:space="preserve">3,0</w:t>
            </w:r>
          </w:p>
        </w:tc>
        <w:tc>
          <w:tcPr>
            <w:tcW w:w="1134" w:type="dxa"/>
          </w:tcPr>
          <w:p>
            <w:pPr>
              <w:pStyle w:val="0"/>
              <w:jc w:val="center"/>
            </w:pPr>
            <w:r>
              <w:rPr>
                <w:sz w:val="20"/>
              </w:rPr>
              <w:t xml:space="preserve">8,9</w:t>
            </w:r>
          </w:p>
        </w:tc>
      </w:tr>
      <w:tr>
        <w:tc>
          <w:tcPr>
            <w:tcW w:w="1134" w:type="dxa"/>
          </w:tcPr>
          <w:p>
            <w:pPr>
              <w:pStyle w:val="0"/>
              <w:jc w:val="center"/>
            </w:pPr>
            <w:r>
              <w:rPr>
                <w:sz w:val="20"/>
              </w:rPr>
              <w:t xml:space="preserve">5</w:t>
            </w:r>
          </w:p>
        </w:tc>
        <w:tc>
          <w:tcPr>
            <w:tcW w:w="1474" w:type="dxa"/>
          </w:tcPr>
          <w:p>
            <w:pPr>
              <w:pStyle w:val="0"/>
              <w:jc w:val="center"/>
            </w:pPr>
            <w:r>
              <w:rPr>
                <w:sz w:val="20"/>
              </w:rPr>
              <w:t xml:space="preserve">5,3</w:t>
            </w:r>
          </w:p>
        </w:tc>
        <w:tc>
          <w:tcPr>
            <w:tcW w:w="1417" w:type="dxa"/>
          </w:tcPr>
          <w:p>
            <w:pPr>
              <w:pStyle w:val="0"/>
              <w:jc w:val="center"/>
            </w:pPr>
            <w:r>
              <w:rPr>
                <w:sz w:val="20"/>
              </w:rPr>
              <w:t xml:space="preserve">2,1</w:t>
            </w:r>
          </w:p>
        </w:tc>
        <w:tc>
          <w:tcPr>
            <w:tcW w:w="1417" w:type="dxa"/>
          </w:tcPr>
          <w:p>
            <w:pPr>
              <w:pStyle w:val="0"/>
              <w:jc w:val="center"/>
            </w:pPr>
            <w:r>
              <w:rPr>
                <w:sz w:val="20"/>
              </w:rPr>
              <w:t xml:space="preserve">0,6</w:t>
            </w:r>
          </w:p>
        </w:tc>
        <w:tc>
          <w:tcPr>
            <w:tcW w:w="1361" w:type="dxa"/>
          </w:tcPr>
          <w:p>
            <w:pPr>
              <w:pStyle w:val="0"/>
              <w:jc w:val="center"/>
            </w:pPr>
            <w:r>
              <w:rPr>
                <w:sz w:val="20"/>
              </w:rPr>
              <w:t xml:space="preserve">0,7</w:t>
            </w:r>
          </w:p>
        </w:tc>
        <w:tc>
          <w:tcPr>
            <w:tcW w:w="1134" w:type="dxa"/>
          </w:tcPr>
          <w:p>
            <w:pPr>
              <w:pStyle w:val="0"/>
              <w:jc w:val="center"/>
            </w:pPr>
            <w:r>
              <w:rPr>
                <w:sz w:val="20"/>
              </w:rPr>
              <w:t xml:space="preserve">3,7</w:t>
            </w:r>
          </w:p>
        </w:tc>
        <w:tc>
          <w:tcPr>
            <w:tcW w:w="1134" w:type="dxa"/>
          </w:tcPr>
          <w:p>
            <w:pPr>
              <w:pStyle w:val="0"/>
              <w:jc w:val="center"/>
            </w:pPr>
            <w:r>
              <w:rPr>
                <w:sz w:val="20"/>
              </w:rPr>
              <w:t xml:space="preserve">12,4</w:t>
            </w:r>
          </w:p>
        </w:tc>
      </w:tr>
      <w:tr>
        <w:tc>
          <w:tcPr>
            <w:tcW w:w="1134" w:type="dxa"/>
          </w:tcPr>
          <w:p>
            <w:pPr>
              <w:pStyle w:val="0"/>
              <w:jc w:val="center"/>
            </w:pPr>
            <w:r>
              <w:rPr>
                <w:sz w:val="20"/>
              </w:rPr>
              <w:t xml:space="preserve">6</w:t>
            </w:r>
          </w:p>
        </w:tc>
        <w:tc>
          <w:tcPr>
            <w:tcW w:w="1474" w:type="dxa"/>
          </w:tcPr>
          <w:p>
            <w:pPr>
              <w:pStyle w:val="0"/>
              <w:jc w:val="center"/>
            </w:pPr>
            <w:r>
              <w:rPr>
                <w:sz w:val="20"/>
              </w:rPr>
              <w:t xml:space="preserve">6,9</w:t>
            </w:r>
          </w:p>
        </w:tc>
        <w:tc>
          <w:tcPr>
            <w:tcW w:w="1417" w:type="dxa"/>
          </w:tcPr>
          <w:p>
            <w:pPr>
              <w:pStyle w:val="0"/>
              <w:jc w:val="center"/>
            </w:pPr>
            <w:r>
              <w:rPr>
                <w:sz w:val="20"/>
              </w:rPr>
              <w:t xml:space="preserve">2,8</w:t>
            </w:r>
          </w:p>
        </w:tc>
        <w:tc>
          <w:tcPr>
            <w:tcW w:w="1417" w:type="dxa"/>
          </w:tcPr>
          <w:p>
            <w:pPr>
              <w:pStyle w:val="0"/>
              <w:jc w:val="center"/>
            </w:pPr>
            <w:r>
              <w:rPr>
                <w:sz w:val="20"/>
              </w:rPr>
              <w:t xml:space="preserve">1,1</w:t>
            </w:r>
          </w:p>
        </w:tc>
        <w:tc>
          <w:tcPr>
            <w:tcW w:w="1361" w:type="dxa"/>
          </w:tcPr>
          <w:p>
            <w:pPr>
              <w:pStyle w:val="0"/>
              <w:jc w:val="center"/>
            </w:pPr>
            <w:r>
              <w:rPr>
                <w:sz w:val="20"/>
              </w:rPr>
              <w:t xml:space="preserve">0,8</w:t>
            </w:r>
          </w:p>
        </w:tc>
        <w:tc>
          <w:tcPr>
            <w:tcW w:w="1134" w:type="dxa"/>
          </w:tcPr>
          <w:p>
            <w:pPr>
              <w:pStyle w:val="0"/>
              <w:jc w:val="center"/>
            </w:pPr>
            <w:r>
              <w:rPr>
                <w:sz w:val="20"/>
              </w:rPr>
              <w:t xml:space="preserve">4,4</w:t>
            </w:r>
          </w:p>
        </w:tc>
        <w:tc>
          <w:tcPr>
            <w:tcW w:w="1134" w:type="dxa"/>
          </w:tcPr>
          <w:p>
            <w:pPr>
              <w:pStyle w:val="0"/>
              <w:jc w:val="center"/>
            </w:pPr>
            <w:r>
              <w:rPr>
                <w:sz w:val="20"/>
              </w:rPr>
              <w:t xml:space="preserve">16,1</w:t>
            </w:r>
          </w:p>
        </w:tc>
      </w:tr>
      <w:tr>
        <w:tc>
          <w:tcPr>
            <w:tcW w:w="1134" w:type="dxa"/>
          </w:tcPr>
          <w:p>
            <w:pPr>
              <w:pStyle w:val="0"/>
              <w:jc w:val="center"/>
            </w:pPr>
            <w:r>
              <w:rPr>
                <w:sz w:val="20"/>
              </w:rPr>
              <w:t xml:space="preserve">7</w:t>
            </w:r>
          </w:p>
        </w:tc>
        <w:tc>
          <w:tcPr>
            <w:tcW w:w="1474" w:type="dxa"/>
          </w:tcPr>
          <w:p>
            <w:pPr>
              <w:pStyle w:val="0"/>
              <w:jc w:val="center"/>
            </w:pPr>
            <w:r>
              <w:rPr>
                <w:sz w:val="20"/>
              </w:rPr>
              <w:t xml:space="preserve">9,1</w:t>
            </w:r>
          </w:p>
        </w:tc>
        <w:tc>
          <w:tcPr>
            <w:tcW w:w="1417" w:type="dxa"/>
          </w:tcPr>
          <w:p>
            <w:pPr>
              <w:pStyle w:val="0"/>
              <w:jc w:val="center"/>
            </w:pPr>
            <w:r>
              <w:rPr>
                <w:sz w:val="20"/>
              </w:rPr>
              <w:t xml:space="preserve">3,5</w:t>
            </w:r>
          </w:p>
        </w:tc>
        <w:tc>
          <w:tcPr>
            <w:tcW w:w="1417" w:type="dxa"/>
          </w:tcPr>
          <w:p>
            <w:pPr>
              <w:pStyle w:val="0"/>
              <w:jc w:val="center"/>
            </w:pPr>
            <w:r>
              <w:rPr>
                <w:sz w:val="20"/>
              </w:rPr>
              <w:t xml:space="preserve">1,8</w:t>
            </w:r>
          </w:p>
        </w:tc>
        <w:tc>
          <w:tcPr>
            <w:tcW w:w="1361" w:type="dxa"/>
          </w:tcPr>
          <w:p>
            <w:pPr>
              <w:pStyle w:val="0"/>
              <w:jc w:val="center"/>
            </w:pPr>
            <w:r>
              <w:rPr>
                <w:sz w:val="20"/>
              </w:rPr>
              <w:t xml:space="preserve">1,0</w:t>
            </w:r>
          </w:p>
        </w:tc>
        <w:tc>
          <w:tcPr>
            <w:tcW w:w="1134" w:type="dxa"/>
          </w:tcPr>
          <w:p>
            <w:pPr>
              <w:pStyle w:val="0"/>
              <w:jc w:val="center"/>
            </w:pPr>
            <w:r>
              <w:rPr>
                <w:sz w:val="20"/>
              </w:rPr>
              <w:t xml:space="preserve">5,2</w:t>
            </w:r>
          </w:p>
        </w:tc>
        <w:tc>
          <w:tcPr>
            <w:tcW w:w="1134" w:type="dxa"/>
          </w:tcPr>
          <w:p>
            <w:pPr>
              <w:pStyle w:val="0"/>
              <w:jc w:val="center"/>
            </w:pPr>
            <w:r>
              <w:rPr>
                <w:sz w:val="20"/>
              </w:rPr>
              <w:t xml:space="preserve">20,6</w:t>
            </w:r>
          </w:p>
        </w:tc>
      </w:tr>
      <w:tr>
        <w:tc>
          <w:tcPr>
            <w:tcW w:w="1134" w:type="dxa"/>
          </w:tcPr>
          <w:p>
            <w:pPr>
              <w:pStyle w:val="0"/>
              <w:jc w:val="center"/>
            </w:pPr>
            <w:r>
              <w:rPr>
                <w:sz w:val="20"/>
              </w:rPr>
              <w:t xml:space="preserve">8</w:t>
            </w:r>
          </w:p>
        </w:tc>
        <w:tc>
          <w:tcPr>
            <w:tcW w:w="1474" w:type="dxa"/>
          </w:tcPr>
          <w:p>
            <w:pPr>
              <w:pStyle w:val="0"/>
              <w:jc w:val="center"/>
            </w:pPr>
            <w:r>
              <w:rPr>
                <w:sz w:val="20"/>
              </w:rPr>
              <w:t xml:space="preserve">11,2</w:t>
            </w:r>
          </w:p>
        </w:tc>
        <w:tc>
          <w:tcPr>
            <w:tcW w:w="1417" w:type="dxa"/>
          </w:tcPr>
          <w:p>
            <w:pPr>
              <w:pStyle w:val="0"/>
              <w:jc w:val="center"/>
            </w:pPr>
            <w:r>
              <w:rPr>
                <w:sz w:val="20"/>
              </w:rPr>
              <w:t xml:space="preserve">4,3</w:t>
            </w:r>
          </w:p>
        </w:tc>
        <w:tc>
          <w:tcPr>
            <w:tcW w:w="1417" w:type="dxa"/>
          </w:tcPr>
          <w:p>
            <w:pPr>
              <w:pStyle w:val="0"/>
              <w:jc w:val="center"/>
            </w:pPr>
            <w:r>
              <w:rPr>
                <w:sz w:val="20"/>
              </w:rPr>
              <w:t xml:space="preserve">2,7</w:t>
            </w:r>
          </w:p>
        </w:tc>
        <w:tc>
          <w:tcPr>
            <w:tcW w:w="1361" w:type="dxa"/>
          </w:tcPr>
          <w:p>
            <w:pPr>
              <w:pStyle w:val="0"/>
              <w:jc w:val="center"/>
            </w:pPr>
            <w:r>
              <w:rPr>
                <w:sz w:val="20"/>
              </w:rPr>
              <w:t xml:space="preserve">1,1</w:t>
            </w:r>
          </w:p>
        </w:tc>
        <w:tc>
          <w:tcPr>
            <w:tcW w:w="1134" w:type="dxa"/>
          </w:tcPr>
          <w:p>
            <w:pPr>
              <w:pStyle w:val="0"/>
              <w:jc w:val="center"/>
            </w:pPr>
            <w:r>
              <w:rPr>
                <w:sz w:val="20"/>
              </w:rPr>
              <w:t xml:space="preserve">5,9</w:t>
            </w:r>
          </w:p>
        </w:tc>
        <w:tc>
          <w:tcPr>
            <w:tcW w:w="1134" w:type="dxa"/>
          </w:tcPr>
          <w:p>
            <w:pPr>
              <w:pStyle w:val="0"/>
              <w:jc w:val="center"/>
            </w:pPr>
            <w:r>
              <w:rPr>
                <w:sz w:val="20"/>
              </w:rPr>
              <w:t xml:space="preserve">25,2</w:t>
            </w:r>
          </w:p>
        </w:tc>
      </w:tr>
      <w:tr>
        <w:tc>
          <w:tcPr>
            <w:tcW w:w="1134" w:type="dxa"/>
          </w:tcPr>
          <w:p>
            <w:pPr>
              <w:pStyle w:val="0"/>
              <w:jc w:val="center"/>
            </w:pPr>
            <w:r>
              <w:rPr>
                <w:sz w:val="20"/>
              </w:rPr>
              <w:t xml:space="preserve">9</w:t>
            </w:r>
          </w:p>
        </w:tc>
        <w:tc>
          <w:tcPr>
            <w:tcW w:w="1474" w:type="dxa"/>
          </w:tcPr>
          <w:p>
            <w:pPr>
              <w:pStyle w:val="0"/>
              <w:jc w:val="center"/>
            </w:pPr>
            <w:r>
              <w:rPr>
                <w:sz w:val="20"/>
              </w:rPr>
              <w:t xml:space="preserve">13,5</w:t>
            </w:r>
          </w:p>
        </w:tc>
        <w:tc>
          <w:tcPr>
            <w:tcW w:w="1417" w:type="dxa"/>
          </w:tcPr>
          <w:p>
            <w:pPr>
              <w:pStyle w:val="0"/>
              <w:jc w:val="center"/>
            </w:pPr>
            <w:r>
              <w:rPr>
                <w:sz w:val="20"/>
              </w:rPr>
              <w:t xml:space="preserve">5,0</w:t>
            </w:r>
          </w:p>
        </w:tc>
        <w:tc>
          <w:tcPr>
            <w:tcW w:w="1417" w:type="dxa"/>
          </w:tcPr>
          <w:p>
            <w:pPr>
              <w:pStyle w:val="0"/>
              <w:jc w:val="center"/>
            </w:pPr>
            <w:r>
              <w:rPr>
                <w:sz w:val="20"/>
              </w:rPr>
              <w:t xml:space="preserve">4,0</w:t>
            </w:r>
          </w:p>
        </w:tc>
        <w:tc>
          <w:tcPr>
            <w:tcW w:w="1361" w:type="dxa"/>
          </w:tcPr>
          <w:p>
            <w:pPr>
              <w:pStyle w:val="0"/>
              <w:jc w:val="center"/>
            </w:pPr>
            <w:r>
              <w:rPr>
                <w:sz w:val="20"/>
              </w:rPr>
              <w:t xml:space="preserve">1,3</w:t>
            </w:r>
          </w:p>
        </w:tc>
        <w:tc>
          <w:tcPr>
            <w:tcW w:w="1134" w:type="dxa"/>
          </w:tcPr>
          <w:p>
            <w:pPr>
              <w:pStyle w:val="0"/>
              <w:jc w:val="center"/>
            </w:pPr>
            <w:r>
              <w:rPr>
                <w:sz w:val="20"/>
              </w:rPr>
              <w:t xml:space="preserve">6,7</w:t>
            </w:r>
          </w:p>
        </w:tc>
        <w:tc>
          <w:tcPr>
            <w:tcW w:w="1134" w:type="dxa"/>
          </w:tcPr>
          <w:p>
            <w:pPr>
              <w:pStyle w:val="0"/>
              <w:jc w:val="center"/>
            </w:pPr>
            <w:r>
              <w:rPr>
                <w:sz w:val="20"/>
              </w:rPr>
              <w:t xml:space="preserve">30,5</w:t>
            </w:r>
          </w:p>
        </w:tc>
      </w:tr>
      <w:tr>
        <w:tc>
          <w:tcPr>
            <w:tcW w:w="1134" w:type="dxa"/>
          </w:tcPr>
          <w:p>
            <w:pPr>
              <w:pStyle w:val="0"/>
              <w:jc w:val="center"/>
            </w:pPr>
            <w:r>
              <w:rPr>
                <w:sz w:val="20"/>
              </w:rPr>
              <w:t xml:space="preserve">10</w:t>
            </w:r>
          </w:p>
        </w:tc>
        <w:tc>
          <w:tcPr>
            <w:tcW w:w="1474" w:type="dxa"/>
          </w:tcPr>
          <w:p>
            <w:pPr>
              <w:pStyle w:val="0"/>
              <w:jc w:val="center"/>
            </w:pPr>
            <w:r>
              <w:rPr>
                <w:sz w:val="20"/>
              </w:rPr>
              <w:t xml:space="preserve">15,9</w:t>
            </w:r>
          </w:p>
        </w:tc>
        <w:tc>
          <w:tcPr>
            <w:tcW w:w="1417" w:type="dxa"/>
          </w:tcPr>
          <w:p>
            <w:pPr>
              <w:pStyle w:val="0"/>
              <w:jc w:val="center"/>
            </w:pPr>
            <w:r>
              <w:rPr>
                <w:sz w:val="20"/>
              </w:rPr>
              <w:t xml:space="preserve">5,8</w:t>
            </w:r>
          </w:p>
        </w:tc>
        <w:tc>
          <w:tcPr>
            <w:tcW w:w="1417" w:type="dxa"/>
          </w:tcPr>
          <w:p>
            <w:pPr>
              <w:pStyle w:val="0"/>
              <w:jc w:val="center"/>
            </w:pPr>
            <w:r>
              <w:rPr>
                <w:sz w:val="20"/>
              </w:rPr>
              <w:t xml:space="preserve">4,4</w:t>
            </w:r>
          </w:p>
        </w:tc>
        <w:tc>
          <w:tcPr>
            <w:tcW w:w="1361" w:type="dxa"/>
          </w:tcPr>
          <w:p>
            <w:pPr>
              <w:pStyle w:val="0"/>
              <w:jc w:val="center"/>
            </w:pPr>
            <w:r>
              <w:rPr>
                <w:sz w:val="20"/>
              </w:rPr>
              <w:t xml:space="preserve">1,4</w:t>
            </w:r>
          </w:p>
        </w:tc>
        <w:tc>
          <w:tcPr>
            <w:tcW w:w="1134" w:type="dxa"/>
          </w:tcPr>
          <w:p>
            <w:pPr>
              <w:pStyle w:val="0"/>
              <w:jc w:val="center"/>
            </w:pPr>
            <w:r>
              <w:rPr>
                <w:sz w:val="20"/>
              </w:rPr>
              <w:t xml:space="preserve">7,4</w:t>
            </w:r>
          </w:p>
        </w:tc>
        <w:tc>
          <w:tcPr>
            <w:tcW w:w="1134" w:type="dxa"/>
          </w:tcPr>
          <w:p>
            <w:pPr>
              <w:pStyle w:val="0"/>
              <w:jc w:val="center"/>
            </w:pPr>
            <w:r>
              <w:rPr>
                <w:sz w:val="20"/>
              </w:rPr>
              <w:t xml:space="preserve">34,9</w:t>
            </w:r>
          </w:p>
        </w:tc>
      </w:tr>
      <w:tr>
        <w:tc>
          <w:tcPr>
            <w:tcW w:w="1134" w:type="dxa"/>
          </w:tcPr>
          <w:p>
            <w:pPr>
              <w:pStyle w:val="0"/>
              <w:jc w:val="center"/>
            </w:pPr>
            <w:r>
              <w:rPr>
                <w:sz w:val="20"/>
              </w:rPr>
              <w:t xml:space="preserve">11</w:t>
            </w:r>
          </w:p>
        </w:tc>
        <w:tc>
          <w:tcPr>
            <w:tcW w:w="1474" w:type="dxa"/>
          </w:tcPr>
          <w:p>
            <w:pPr>
              <w:pStyle w:val="0"/>
              <w:jc w:val="center"/>
            </w:pPr>
            <w:r>
              <w:rPr>
                <w:sz w:val="20"/>
              </w:rPr>
              <w:t xml:space="preserve">18,6</w:t>
            </w:r>
          </w:p>
        </w:tc>
        <w:tc>
          <w:tcPr>
            <w:tcW w:w="1417" w:type="dxa"/>
          </w:tcPr>
          <w:p>
            <w:pPr>
              <w:pStyle w:val="0"/>
              <w:jc w:val="center"/>
            </w:pPr>
            <w:r>
              <w:rPr>
                <w:sz w:val="20"/>
              </w:rPr>
              <w:t xml:space="preserve">6,5</w:t>
            </w:r>
          </w:p>
        </w:tc>
        <w:tc>
          <w:tcPr>
            <w:tcW w:w="1417" w:type="dxa"/>
          </w:tcPr>
          <w:p>
            <w:pPr>
              <w:pStyle w:val="0"/>
              <w:jc w:val="center"/>
            </w:pPr>
            <w:r>
              <w:rPr>
                <w:sz w:val="20"/>
              </w:rPr>
              <w:t xml:space="preserve">5,1</w:t>
            </w:r>
          </w:p>
        </w:tc>
        <w:tc>
          <w:tcPr>
            <w:tcW w:w="1361" w:type="dxa"/>
          </w:tcPr>
          <w:p>
            <w:pPr>
              <w:pStyle w:val="0"/>
              <w:jc w:val="center"/>
            </w:pPr>
            <w:r>
              <w:rPr>
                <w:sz w:val="20"/>
              </w:rPr>
              <w:t xml:space="preserve">1,6</w:t>
            </w:r>
          </w:p>
        </w:tc>
        <w:tc>
          <w:tcPr>
            <w:tcW w:w="1134" w:type="dxa"/>
          </w:tcPr>
          <w:p>
            <w:pPr>
              <w:pStyle w:val="0"/>
              <w:jc w:val="center"/>
            </w:pPr>
            <w:r>
              <w:rPr>
                <w:sz w:val="20"/>
              </w:rPr>
              <w:t xml:space="preserve">8,1</w:t>
            </w:r>
          </w:p>
        </w:tc>
        <w:tc>
          <w:tcPr>
            <w:tcW w:w="1134" w:type="dxa"/>
          </w:tcPr>
          <w:p>
            <w:pPr>
              <w:pStyle w:val="0"/>
              <w:jc w:val="center"/>
            </w:pPr>
            <w:r>
              <w:rPr>
                <w:sz w:val="20"/>
              </w:rPr>
              <w:t xml:space="preserve">40,0</w:t>
            </w:r>
          </w:p>
        </w:tc>
      </w:tr>
      <w:tr>
        <w:tc>
          <w:tcPr>
            <w:tcW w:w="1134" w:type="dxa"/>
          </w:tcPr>
          <w:p>
            <w:pPr>
              <w:pStyle w:val="0"/>
              <w:jc w:val="center"/>
            </w:pPr>
            <w:r>
              <w:rPr>
                <w:sz w:val="20"/>
              </w:rPr>
              <w:t xml:space="preserve">12</w:t>
            </w:r>
          </w:p>
        </w:tc>
        <w:tc>
          <w:tcPr>
            <w:tcW w:w="1474" w:type="dxa"/>
          </w:tcPr>
          <w:p>
            <w:pPr>
              <w:pStyle w:val="0"/>
              <w:jc w:val="center"/>
            </w:pPr>
            <w:r>
              <w:rPr>
                <w:sz w:val="20"/>
              </w:rPr>
              <w:t xml:space="preserve">21,3</w:t>
            </w:r>
          </w:p>
        </w:tc>
        <w:tc>
          <w:tcPr>
            <w:tcW w:w="1417" w:type="dxa"/>
          </w:tcPr>
          <w:p>
            <w:pPr>
              <w:pStyle w:val="0"/>
              <w:jc w:val="center"/>
            </w:pPr>
            <w:r>
              <w:rPr>
                <w:sz w:val="20"/>
              </w:rPr>
              <w:t xml:space="preserve">7,3</w:t>
            </w:r>
          </w:p>
        </w:tc>
        <w:tc>
          <w:tcPr>
            <w:tcW w:w="1417" w:type="dxa"/>
          </w:tcPr>
          <w:p>
            <w:pPr>
              <w:pStyle w:val="0"/>
              <w:jc w:val="center"/>
            </w:pPr>
            <w:r>
              <w:rPr>
                <w:sz w:val="20"/>
              </w:rPr>
              <w:t xml:space="preserve">5,9</w:t>
            </w:r>
          </w:p>
        </w:tc>
        <w:tc>
          <w:tcPr>
            <w:tcW w:w="1361" w:type="dxa"/>
          </w:tcPr>
          <w:p>
            <w:pPr>
              <w:pStyle w:val="0"/>
              <w:jc w:val="center"/>
            </w:pPr>
            <w:r>
              <w:rPr>
                <w:sz w:val="20"/>
              </w:rPr>
              <w:t xml:space="preserve">1,7</w:t>
            </w:r>
          </w:p>
        </w:tc>
        <w:tc>
          <w:tcPr>
            <w:tcW w:w="1134" w:type="dxa"/>
          </w:tcPr>
          <w:p>
            <w:pPr>
              <w:pStyle w:val="0"/>
              <w:jc w:val="center"/>
            </w:pPr>
            <w:r>
              <w:rPr>
                <w:sz w:val="20"/>
              </w:rPr>
              <w:t xml:space="preserve">8,9</w:t>
            </w:r>
          </w:p>
        </w:tc>
        <w:tc>
          <w:tcPr>
            <w:tcW w:w="1134" w:type="dxa"/>
          </w:tcPr>
          <w:p>
            <w:pPr>
              <w:pStyle w:val="0"/>
              <w:jc w:val="center"/>
            </w:pPr>
            <w:r>
              <w:rPr>
                <w:sz w:val="20"/>
              </w:rPr>
              <w:t xml:space="preserve">45,1</w:t>
            </w:r>
          </w:p>
        </w:tc>
      </w:tr>
      <w:tr>
        <w:tc>
          <w:tcPr>
            <w:tcW w:w="1134" w:type="dxa"/>
          </w:tcPr>
          <w:p>
            <w:pPr>
              <w:pStyle w:val="0"/>
              <w:jc w:val="center"/>
            </w:pPr>
            <w:r>
              <w:rPr>
                <w:sz w:val="20"/>
              </w:rPr>
              <w:t xml:space="preserve">13</w:t>
            </w:r>
          </w:p>
        </w:tc>
        <w:tc>
          <w:tcPr>
            <w:tcW w:w="1474" w:type="dxa"/>
          </w:tcPr>
          <w:p>
            <w:pPr>
              <w:pStyle w:val="0"/>
              <w:jc w:val="center"/>
            </w:pPr>
            <w:r>
              <w:rPr>
                <w:sz w:val="20"/>
              </w:rPr>
              <w:t xml:space="preserve">24,0</w:t>
            </w:r>
          </w:p>
        </w:tc>
        <w:tc>
          <w:tcPr>
            <w:tcW w:w="1417" w:type="dxa"/>
          </w:tcPr>
          <w:p>
            <w:pPr>
              <w:pStyle w:val="0"/>
              <w:jc w:val="center"/>
            </w:pPr>
            <w:r>
              <w:rPr>
                <w:sz w:val="20"/>
              </w:rPr>
              <w:t xml:space="preserve">8,0</w:t>
            </w:r>
          </w:p>
        </w:tc>
        <w:tc>
          <w:tcPr>
            <w:tcW w:w="1417" w:type="dxa"/>
          </w:tcPr>
          <w:p>
            <w:pPr>
              <w:pStyle w:val="0"/>
              <w:jc w:val="center"/>
            </w:pPr>
            <w:r>
              <w:rPr>
                <w:sz w:val="20"/>
              </w:rPr>
              <w:t xml:space="preserve">6,9</w:t>
            </w:r>
          </w:p>
        </w:tc>
        <w:tc>
          <w:tcPr>
            <w:tcW w:w="1361" w:type="dxa"/>
          </w:tcPr>
          <w:p>
            <w:pPr>
              <w:pStyle w:val="0"/>
              <w:jc w:val="center"/>
            </w:pPr>
            <w:r>
              <w:rPr>
                <w:sz w:val="20"/>
              </w:rPr>
              <w:t xml:space="preserve">1,8</w:t>
            </w:r>
          </w:p>
        </w:tc>
        <w:tc>
          <w:tcPr>
            <w:tcW w:w="1134" w:type="dxa"/>
          </w:tcPr>
          <w:p>
            <w:pPr>
              <w:pStyle w:val="0"/>
              <w:jc w:val="center"/>
            </w:pPr>
            <w:r>
              <w:rPr>
                <w:sz w:val="20"/>
              </w:rPr>
              <w:t xml:space="preserve">9,6</w:t>
            </w:r>
          </w:p>
        </w:tc>
        <w:tc>
          <w:tcPr>
            <w:tcW w:w="1134" w:type="dxa"/>
          </w:tcPr>
          <w:p>
            <w:pPr>
              <w:pStyle w:val="0"/>
              <w:jc w:val="center"/>
            </w:pPr>
            <w:r>
              <w:rPr>
                <w:sz w:val="20"/>
              </w:rPr>
              <w:t xml:space="preserve">50,3</w:t>
            </w:r>
          </w:p>
        </w:tc>
      </w:tr>
      <w:tr>
        <w:tc>
          <w:tcPr>
            <w:tcW w:w="1134" w:type="dxa"/>
          </w:tcPr>
          <w:p>
            <w:pPr>
              <w:pStyle w:val="0"/>
              <w:jc w:val="center"/>
            </w:pPr>
            <w:r>
              <w:rPr>
                <w:sz w:val="20"/>
              </w:rPr>
              <w:t xml:space="preserve">14</w:t>
            </w:r>
          </w:p>
        </w:tc>
        <w:tc>
          <w:tcPr>
            <w:tcW w:w="1474" w:type="dxa"/>
          </w:tcPr>
          <w:p>
            <w:pPr>
              <w:pStyle w:val="0"/>
              <w:jc w:val="center"/>
            </w:pPr>
            <w:r>
              <w:rPr>
                <w:sz w:val="20"/>
              </w:rPr>
              <w:t xml:space="preserve">26,6</w:t>
            </w:r>
          </w:p>
        </w:tc>
        <w:tc>
          <w:tcPr>
            <w:tcW w:w="1417" w:type="dxa"/>
          </w:tcPr>
          <w:p>
            <w:pPr>
              <w:pStyle w:val="0"/>
              <w:jc w:val="center"/>
            </w:pPr>
            <w:r>
              <w:rPr>
                <w:sz w:val="20"/>
              </w:rPr>
              <w:t xml:space="preserve">8,7</w:t>
            </w:r>
          </w:p>
        </w:tc>
        <w:tc>
          <w:tcPr>
            <w:tcW w:w="1417" w:type="dxa"/>
          </w:tcPr>
          <w:p>
            <w:pPr>
              <w:pStyle w:val="0"/>
              <w:jc w:val="center"/>
            </w:pPr>
            <w:r>
              <w:rPr>
                <w:sz w:val="20"/>
              </w:rPr>
              <w:t xml:space="preserve">8,0</w:t>
            </w:r>
          </w:p>
        </w:tc>
        <w:tc>
          <w:tcPr>
            <w:tcW w:w="1361" w:type="dxa"/>
          </w:tcPr>
          <w:p>
            <w:pPr>
              <w:pStyle w:val="0"/>
              <w:jc w:val="center"/>
            </w:pPr>
            <w:r>
              <w:rPr>
                <w:sz w:val="20"/>
              </w:rPr>
              <w:t xml:space="preserve">2,0</w:t>
            </w:r>
          </w:p>
        </w:tc>
        <w:tc>
          <w:tcPr>
            <w:tcW w:w="1134" w:type="dxa"/>
          </w:tcPr>
          <w:p>
            <w:pPr>
              <w:pStyle w:val="0"/>
              <w:jc w:val="center"/>
            </w:pPr>
            <w:r>
              <w:rPr>
                <w:sz w:val="20"/>
              </w:rPr>
              <w:t xml:space="preserve">10,4</w:t>
            </w:r>
          </w:p>
        </w:tc>
        <w:tc>
          <w:tcPr>
            <w:tcW w:w="1134" w:type="dxa"/>
          </w:tcPr>
          <w:p>
            <w:pPr>
              <w:pStyle w:val="0"/>
              <w:jc w:val="center"/>
            </w:pPr>
            <w:r>
              <w:rPr>
                <w:sz w:val="20"/>
              </w:rPr>
              <w:t xml:space="preserve">55,7</w:t>
            </w:r>
          </w:p>
        </w:tc>
      </w:tr>
      <w:tr>
        <w:tc>
          <w:tcPr>
            <w:tcW w:w="1134" w:type="dxa"/>
          </w:tcPr>
          <w:p>
            <w:pPr>
              <w:pStyle w:val="0"/>
              <w:jc w:val="center"/>
            </w:pPr>
            <w:r>
              <w:rPr>
                <w:sz w:val="20"/>
              </w:rPr>
              <w:t xml:space="preserve">15</w:t>
            </w:r>
          </w:p>
        </w:tc>
        <w:tc>
          <w:tcPr>
            <w:tcW w:w="1474" w:type="dxa"/>
          </w:tcPr>
          <w:p>
            <w:pPr>
              <w:pStyle w:val="0"/>
              <w:jc w:val="center"/>
            </w:pPr>
            <w:r>
              <w:rPr>
                <w:sz w:val="20"/>
              </w:rPr>
              <w:t xml:space="preserve">29,2</w:t>
            </w:r>
          </w:p>
        </w:tc>
        <w:tc>
          <w:tcPr>
            <w:tcW w:w="1417" w:type="dxa"/>
          </w:tcPr>
          <w:p>
            <w:pPr>
              <w:pStyle w:val="0"/>
              <w:jc w:val="center"/>
            </w:pPr>
            <w:r>
              <w:rPr>
                <w:sz w:val="20"/>
              </w:rPr>
              <w:t xml:space="preserve">9,4</w:t>
            </w:r>
          </w:p>
        </w:tc>
        <w:tc>
          <w:tcPr>
            <w:tcW w:w="1417" w:type="dxa"/>
          </w:tcPr>
          <w:p>
            <w:pPr>
              <w:pStyle w:val="0"/>
              <w:jc w:val="center"/>
            </w:pPr>
            <w:r>
              <w:rPr>
                <w:sz w:val="20"/>
              </w:rPr>
              <w:t xml:space="preserve">8,4</w:t>
            </w:r>
          </w:p>
        </w:tc>
        <w:tc>
          <w:tcPr>
            <w:tcW w:w="1361" w:type="dxa"/>
          </w:tcPr>
          <w:p>
            <w:pPr>
              <w:pStyle w:val="0"/>
              <w:jc w:val="center"/>
            </w:pPr>
            <w:r>
              <w:rPr>
                <w:sz w:val="20"/>
              </w:rPr>
              <w:t xml:space="preserve">2,1</w:t>
            </w:r>
          </w:p>
        </w:tc>
        <w:tc>
          <w:tcPr>
            <w:tcW w:w="1134" w:type="dxa"/>
          </w:tcPr>
          <w:p>
            <w:pPr>
              <w:pStyle w:val="0"/>
              <w:jc w:val="center"/>
            </w:pPr>
            <w:r>
              <w:rPr>
                <w:sz w:val="20"/>
              </w:rPr>
              <w:t xml:space="preserve">11,1</w:t>
            </w:r>
          </w:p>
        </w:tc>
        <w:tc>
          <w:tcPr>
            <w:tcW w:w="1134" w:type="dxa"/>
          </w:tcPr>
          <w:p>
            <w:pPr>
              <w:pStyle w:val="0"/>
              <w:jc w:val="center"/>
            </w:pPr>
            <w:r>
              <w:rPr>
                <w:sz w:val="20"/>
              </w:rPr>
              <w:t xml:space="preserve">60,3</w:t>
            </w:r>
          </w:p>
        </w:tc>
      </w:tr>
      <w:tr>
        <w:tc>
          <w:tcPr>
            <w:tcW w:w="1134" w:type="dxa"/>
          </w:tcPr>
          <w:p>
            <w:pPr>
              <w:pStyle w:val="0"/>
              <w:jc w:val="center"/>
            </w:pPr>
            <w:r>
              <w:rPr>
                <w:sz w:val="20"/>
              </w:rPr>
              <w:t xml:space="preserve">16</w:t>
            </w:r>
          </w:p>
        </w:tc>
        <w:tc>
          <w:tcPr>
            <w:tcW w:w="1474" w:type="dxa"/>
          </w:tcPr>
          <w:p>
            <w:pPr>
              <w:pStyle w:val="0"/>
              <w:jc w:val="center"/>
            </w:pPr>
            <w:r>
              <w:rPr>
                <w:sz w:val="20"/>
              </w:rPr>
              <w:t xml:space="preserve">31,9</w:t>
            </w:r>
          </w:p>
        </w:tc>
        <w:tc>
          <w:tcPr>
            <w:tcW w:w="1417" w:type="dxa"/>
          </w:tcPr>
          <w:p>
            <w:pPr>
              <w:pStyle w:val="0"/>
              <w:jc w:val="center"/>
            </w:pPr>
            <w:r>
              <w:rPr>
                <w:sz w:val="20"/>
              </w:rPr>
              <w:t xml:space="preserve">10,1</w:t>
            </w:r>
          </w:p>
        </w:tc>
        <w:tc>
          <w:tcPr>
            <w:tcW w:w="1417" w:type="dxa"/>
          </w:tcPr>
          <w:p>
            <w:pPr>
              <w:pStyle w:val="0"/>
              <w:jc w:val="center"/>
            </w:pPr>
            <w:r>
              <w:rPr>
                <w:sz w:val="20"/>
              </w:rPr>
              <w:t xml:space="preserve">8,9</w:t>
            </w:r>
          </w:p>
        </w:tc>
        <w:tc>
          <w:tcPr>
            <w:tcW w:w="1361" w:type="dxa"/>
          </w:tcPr>
          <w:p>
            <w:pPr>
              <w:pStyle w:val="0"/>
              <w:jc w:val="center"/>
            </w:pPr>
            <w:r>
              <w:rPr>
                <w:sz w:val="20"/>
              </w:rPr>
              <w:t xml:space="preserve">2,3</w:t>
            </w:r>
          </w:p>
        </w:tc>
        <w:tc>
          <w:tcPr>
            <w:tcW w:w="1134" w:type="dxa"/>
          </w:tcPr>
          <w:p>
            <w:pPr>
              <w:pStyle w:val="0"/>
              <w:jc w:val="center"/>
            </w:pPr>
            <w:r>
              <w:rPr>
                <w:sz w:val="20"/>
              </w:rPr>
              <w:t xml:space="preserve">11,8</w:t>
            </w:r>
          </w:p>
        </w:tc>
        <w:tc>
          <w:tcPr>
            <w:tcW w:w="1134" w:type="dxa"/>
          </w:tcPr>
          <w:p>
            <w:pPr>
              <w:pStyle w:val="0"/>
              <w:jc w:val="center"/>
            </w:pPr>
            <w:r>
              <w:rPr>
                <w:sz w:val="20"/>
              </w:rPr>
              <w:t xml:space="preserve">65,0</w:t>
            </w:r>
          </w:p>
        </w:tc>
      </w:tr>
      <w:tr>
        <w:tc>
          <w:tcPr>
            <w:tcW w:w="1134" w:type="dxa"/>
          </w:tcPr>
          <w:p>
            <w:pPr>
              <w:pStyle w:val="0"/>
              <w:jc w:val="center"/>
            </w:pPr>
            <w:r>
              <w:rPr>
                <w:sz w:val="20"/>
              </w:rPr>
              <w:t xml:space="preserve">17</w:t>
            </w:r>
          </w:p>
        </w:tc>
        <w:tc>
          <w:tcPr>
            <w:tcW w:w="1474" w:type="dxa"/>
          </w:tcPr>
          <w:p>
            <w:pPr>
              <w:pStyle w:val="0"/>
              <w:jc w:val="center"/>
            </w:pPr>
            <w:r>
              <w:rPr>
                <w:sz w:val="20"/>
              </w:rPr>
              <w:t xml:space="preserve">34,6</w:t>
            </w:r>
          </w:p>
        </w:tc>
        <w:tc>
          <w:tcPr>
            <w:tcW w:w="1417" w:type="dxa"/>
          </w:tcPr>
          <w:p>
            <w:pPr>
              <w:pStyle w:val="0"/>
              <w:jc w:val="center"/>
            </w:pPr>
            <w:r>
              <w:rPr>
                <w:sz w:val="20"/>
              </w:rPr>
              <w:t xml:space="preserve">10,7</w:t>
            </w:r>
          </w:p>
        </w:tc>
        <w:tc>
          <w:tcPr>
            <w:tcW w:w="1417" w:type="dxa"/>
          </w:tcPr>
          <w:p>
            <w:pPr>
              <w:pStyle w:val="0"/>
              <w:jc w:val="center"/>
            </w:pPr>
            <w:r>
              <w:rPr>
                <w:sz w:val="20"/>
              </w:rPr>
              <w:t xml:space="preserve">9,6</w:t>
            </w:r>
          </w:p>
        </w:tc>
        <w:tc>
          <w:tcPr>
            <w:tcW w:w="1361" w:type="dxa"/>
          </w:tcPr>
          <w:p>
            <w:pPr>
              <w:pStyle w:val="0"/>
              <w:jc w:val="center"/>
            </w:pPr>
            <w:r>
              <w:rPr>
                <w:sz w:val="20"/>
              </w:rPr>
              <w:t xml:space="preserve">2,4</w:t>
            </w:r>
          </w:p>
        </w:tc>
        <w:tc>
          <w:tcPr>
            <w:tcW w:w="1134" w:type="dxa"/>
          </w:tcPr>
          <w:p>
            <w:pPr>
              <w:pStyle w:val="0"/>
              <w:jc w:val="center"/>
            </w:pPr>
            <w:r>
              <w:rPr>
                <w:sz w:val="20"/>
              </w:rPr>
              <w:t xml:space="preserve">12,6</w:t>
            </w:r>
          </w:p>
        </w:tc>
        <w:tc>
          <w:tcPr>
            <w:tcW w:w="1134" w:type="dxa"/>
          </w:tcPr>
          <w:p>
            <w:pPr>
              <w:pStyle w:val="0"/>
              <w:jc w:val="center"/>
            </w:pPr>
            <w:r>
              <w:rPr>
                <w:sz w:val="20"/>
              </w:rPr>
              <w:t xml:space="preserve">69,9</w:t>
            </w:r>
          </w:p>
        </w:tc>
      </w:tr>
      <w:tr>
        <w:tc>
          <w:tcPr>
            <w:tcW w:w="1134" w:type="dxa"/>
          </w:tcPr>
          <w:p>
            <w:pPr>
              <w:pStyle w:val="0"/>
              <w:jc w:val="center"/>
            </w:pPr>
            <w:r>
              <w:rPr>
                <w:sz w:val="20"/>
              </w:rPr>
              <w:t xml:space="preserve">18</w:t>
            </w:r>
          </w:p>
        </w:tc>
        <w:tc>
          <w:tcPr>
            <w:tcW w:w="1474" w:type="dxa"/>
          </w:tcPr>
          <w:p>
            <w:pPr>
              <w:pStyle w:val="0"/>
              <w:jc w:val="center"/>
            </w:pPr>
            <w:r>
              <w:rPr>
                <w:sz w:val="20"/>
              </w:rPr>
              <w:t xml:space="preserve">37,2</w:t>
            </w:r>
          </w:p>
        </w:tc>
        <w:tc>
          <w:tcPr>
            <w:tcW w:w="1417" w:type="dxa"/>
          </w:tcPr>
          <w:p>
            <w:pPr>
              <w:pStyle w:val="0"/>
              <w:jc w:val="center"/>
            </w:pPr>
            <w:r>
              <w:rPr>
                <w:sz w:val="20"/>
              </w:rPr>
              <w:t xml:space="preserve">11,4</w:t>
            </w:r>
          </w:p>
        </w:tc>
        <w:tc>
          <w:tcPr>
            <w:tcW w:w="1417" w:type="dxa"/>
          </w:tcPr>
          <w:p>
            <w:pPr>
              <w:pStyle w:val="0"/>
              <w:jc w:val="center"/>
            </w:pPr>
            <w:r>
              <w:rPr>
                <w:sz w:val="20"/>
              </w:rPr>
              <w:t xml:space="preserve">10,4</w:t>
            </w:r>
          </w:p>
        </w:tc>
        <w:tc>
          <w:tcPr>
            <w:tcW w:w="1361" w:type="dxa"/>
          </w:tcPr>
          <w:p>
            <w:pPr>
              <w:pStyle w:val="0"/>
              <w:jc w:val="center"/>
            </w:pPr>
            <w:r>
              <w:rPr>
                <w:sz w:val="20"/>
              </w:rPr>
              <w:t xml:space="preserve">2,5</w:t>
            </w:r>
          </w:p>
        </w:tc>
        <w:tc>
          <w:tcPr>
            <w:tcW w:w="1134" w:type="dxa"/>
          </w:tcPr>
          <w:p>
            <w:pPr>
              <w:pStyle w:val="0"/>
              <w:jc w:val="center"/>
            </w:pPr>
            <w:r>
              <w:rPr>
                <w:sz w:val="20"/>
              </w:rPr>
              <w:t xml:space="preserve">13,3</w:t>
            </w:r>
          </w:p>
        </w:tc>
        <w:tc>
          <w:tcPr>
            <w:tcW w:w="1134" w:type="dxa"/>
          </w:tcPr>
          <w:p>
            <w:pPr>
              <w:pStyle w:val="0"/>
              <w:jc w:val="center"/>
            </w:pPr>
            <w:r>
              <w:rPr>
                <w:sz w:val="20"/>
              </w:rPr>
              <w:t xml:space="preserve">74,9</w:t>
            </w:r>
          </w:p>
        </w:tc>
      </w:tr>
      <w:tr>
        <w:tc>
          <w:tcPr>
            <w:tcW w:w="1134" w:type="dxa"/>
          </w:tcPr>
          <w:p>
            <w:pPr>
              <w:pStyle w:val="0"/>
              <w:jc w:val="center"/>
            </w:pPr>
            <w:r>
              <w:rPr>
                <w:sz w:val="20"/>
              </w:rPr>
              <w:t xml:space="preserve">19</w:t>
            </w:r>
          </w:p>
        </w:tc>
        <w:tc>
          <w:tcPr>
            <w:tcW w:w="1474" w:type="dxa"/>
          </w:tcPr>
          <w:p>
            <w:pPr>
              <w:pStyle w:val="0"/>
              <w:jc w:val="center"/>
            </w:pPr>
            <w:r>
              <w:rPr>
                <w:sz w:val="20"/>
              </w:rPr>
              <w:t xml:space="preserve">39,8</w:t>
            </w:r>
          </w:p>
        </w:tc>
        <w:tc>
          <w:tcPr>
            <w:tcW w:w="1417" w:type="dxa"/>
          </w:tcPr>
          <w:p>
            <w:pPr>
              <w:pStyle w:val="0"/>
              <w:jc w:val="center"/>
            </w:pPr>
            <w:r>
              <w:rPr>
                <w:sz w:val="20"/>
              </w:rPr>
              <w:t xml:space="preserve">12,0</w:t>
            </w:r>
          </w:p>
        </w:tc>
        <w:tc>
          <w:tcPr>
            <w:tcW w:w="1417" w:type="dxa"/>
          </w:tcPr>
          <w:p>
            <w:pPr>
              <w:pStyle w:val="0"/>
              <w:jc w:val="center"/>
            </w:pPr>
            <w:r>
              <w:rPr>
                <w:sz w:val="20"/>
              </w:rPr>
              <w:t xml:space="preserve">11,4</w:t>
            </w:r>
          </w:p>
        </w:tc>
        <w:tc>
          <w:tcPr>
            <w:tcW w:w="1361" w:type="dxa"/>
          </w:tcPr>
          <w:p>
            <w:pPr>
              <w:pStyle w:val="0"/>
              <w:jc w:val="center"/>
            </w:pPr>
            <w:r>
              <w:rPr>
                <w:sz w:val="20"/>
              </w:rPr>
              <w:t xml:space="preserve">2,7</w:t>
            </w:r>
          </w:p>
        </w:tc>
        <w:tc>
          <w:tcPr>
            <w:tcW w:w="1134" w:type="dxa"/>
          </w:tcPr>
          <w:p>
            <w:pPr>
              <w:pStyle w:val="0"/>
              <w:jc w:val="center"/>
            </w:pPr>
            <w:r>
              <w:rPr>
                <w:sz w:val="20"/>
              </w:rPr>
              <w:t xml:space="preserve">14,0</w:t>
            </w:r>
          </w:p>
        </w:tc>
        <w:tc>
          <w:tcPr>
            <w:tcW w:w="1134" w:type="dxa"/>
          </w:tcPr>
          <w:p>
            <w:pPr>
              <w:pStyle w:val="0"/>
              <w:jc w:val="center"/>
            </w:pPr>
            <w:r>
              <w:rPr>
                <w:sz w:val="20"/>
              </w:rPr>
              <w:t xml:space="preserve">80,0</w:t>
            </w:r>
          </w:p>
        </w:tc>
      </w:tr>
      <w:tr>
        <w:tc>
          <w:tcPr>
            <w:tcW w:w="1134" w:type="dxa"/>
          </w:tcPr>
          <w:p>
            <w:pPr>
              <w:pStyle w:val="0"/>
              <w:jc w:val="center"/>
            </w:pPr>
            <w:r>
              <w:rPr>
                <w:sz w:val="20"/>
              </w:rPr>
              <w:t xml:space="preserve">20</w:t>
            </w:r>
          </w:p>
        </w:tc>
        <w:tc>
          <w:tcPr>
            <w:tcW w:w="1474" w:type="dxa"/>
          </w:tcPr>
          <w:p>
            <w:pPr>
              <w:pStyle w:val="0"/>
              <w:jc w:val="center"/>
            </w:pPr>
            <w:r>
              <w:rPr>
                <w:sz w:val="20"/>
              </w:rPr>
              <w:t xml:space="preserve">42,4</w:t>
            </w:r>
          </w:p>
        </w:tc>
        <w:tc>
          <w:tcPr>
            <w:tcW w:w="1417" w:type="dxa"/>
          </w:tcPr>
          <w:p>
            <w:pPr>
              <w:pStyle w:val="0"/>
              <w:jc w:val="center"/>
            </w:pPr>
            <w:r>
              <w:rPr>
                <w:sz w:val="20"/>
              </w:rPr>
              <w:t xml:space="preserve">12,7</w:t>
            </w:r>
          </w:p>
        </w:tc>
        <w:tc>
          <w:tcPr>
            <w:tcW w:w="1417" w:type="dxa"/>
          </w:tcPr>
          <w:p>
            <w:pPr>
              <w:pStyle w:val="0"/>
              <w:jc w:val="center"/>
            </w:pPr>
            <w:r>
              <w:rPr>
                <w:sz w:val="20"/>
              </w:rPr>
              <w:t xml:space="preserve">11,5</w:t>
            </w:r>
          </w:p>
        </w:tc>
        <w:tc>
          <w:tcPr>
            <w:tcW w:w="1361" w:type="dxa"/>
          </w:tcPr>
          <w:p>
            <w:pPr>
              <w:pStyle w:val="0"/>
              <w:jc w:val="center"/>
            </w:pPr>
            <w:r>
              <w:rPr>
                <w:sz w:val="20"/>
              </w:rPr>
              <w:t xml:space="preserve">2,8</w:t>
            </w:r>
          </w:p>
        </w:tc>
        <w:tc>
          <w:tcPr>
            <w:tcW w:w="1134" w:type="dxa"/>
          </w:tcPr>
          <w:p>
            <w:pPr>
              <w:pStyle w:val="0"/>
              <w:jc w:val="center"/>
            </w:pPr>
            <w:r>
              <w:rPr>
                <w:sz w:val="20"/>
              </w:rPr>
              <w:t xml:space="preserve">14,8</w:t>
            </w:r>
          </w:p>
        </w:tc>
        <w:tc>
          <w:tcPr>
            <w:tcW w:w="1134" w:type="dxa"/>
          </w:tcPr>
          <w:p>
            <w:pPr>
              <w:pStyle w:val="0"/>
              <w:jc w:val="center"/>
            </w:pPr>
            <w:r>
              <w:rPr>
                <w:sz w:val="20"/>
              </w:rPr>
              <w:t xml:space="preserve">84,2</w:t>
            </w:r>
          </w:p>
        </w:tc>
      </w:tr>
      <w:tr>
        <w:tc>
          <w:tcPr>
            <w:tcW w:w="1134" w:type="dxa"/>
          </w:tcPr>
          <w:p>
            <w:pPr>
              <w:pStyle w:val="0"/>
              <w:jc w:val="center"/>
            </w:pPr>
            <w:r>
              <w:rPr>
                <w:sz w:val="20"/>
              </w:rPr>
              <w:t xml:space="preserve">21</w:t>
            </w:r>
          </w:p>
        </w:tc>
        <w:tc>
          <w:tcPr>
            <w:tcW w:w="1474" w:type="dxa"/>
          </w:tcPr>
          <w:p>
            <w:pPr>
              <w:pStyle w:val="0"/>
              <w:jc w:val="center"/>
            </w:pPr>
            <w:r>
              <w:rPr>
                <w:sz w:val="20"/>
              </w:rPr>
              <w:t xml:space="preserve">44,9</w:t>
            </w:r>
          </w:p>
        </w:tc>
        <w:tc>
          <w:tcPr>
            <w:tcW w:w="1417" w:type="dxa"/>
          </w:tcPr>
          <w:p>
            <w:pPr>
              <w:pStyle w:val="0"/>
              <w:jc w:val="center"/>
            </w:pPr>
            <w:r>
              <w:rPr>
                <w:sz w:val="20"/>
              </w:rPr>
              <w:t xml:space="preserve">13,2</w:t>
            </w:r>
          </w:p>
        </w:tc>
        <w:tc>
          <w:tcPr>
            <w:tcW w:w="1417" w:type="dxa"/>
          </w:tcPr>
          <w:p>
            <w:pPr>
              <w:pStyle w:val="0"/>
              <w:jc w:val="center"/>
            </w:pPr>
            <w:r>
              <w:rPr>
                <w:sz w:val="20"/>
              </w:rPr>
              <w:t xml:space="preserve">11,6</w:t>
            </w:r>
          </w:p>
        </w:tc>
        <w:tc>
          <w:tcPr>
            <w:tcW w:w="1361" w:type="dxa"/>
          </w:tcPr>
          <w:p>
            <w:pPr>
              <w:pStyle w:val="0"/>
              <w:jc w:val="center"/>
            </w:pPr>
            <w:r>
              <w:rPr>
                <w:sz w:val="20"/>
              </w:rPr>
              <w:t xml:space="preserve">2,8</w:t>
            </w:r>
          </w:p>
        </w:tc>
        <w:tc>
          <w:tcPr>
            <w:tcW w:w="1134" w:type="dxa"/>
          </w:tcPr>
          <w:p>
            <w:pPr>
              <w:pStyle w:val="0"/>
              <w:jc w:val="center"/>
            </w:pPr>
            <w:r>
              <w:rPr>
                <w:sz w:val="20"/>
              </w:rPr>
              <w:t xml:space="preserve">15,5</w:t>
            </w:r>
          </w:p>
        </w:tc>
        <w:tc>
          <w:tcPr>
            <w:tcW w:w="1134" w:type="dxa"/>
          </w:tcPr>
          <w:p>
            <w:pPr>
              <w:pStyle w:val="0"/>
              <w:jc w:val="center"/>
            </w:pPr>
            <w:r>
              <w:rPr>
                <w:sz w:val="20"/>
              </w:rPr>
              <w:t xml:space="preserve">88,1</w:t>
            </w:r>
          </w:p>
        </w:tc>
      </w:tr>
      <w:tr>
        <w:tc>
          <w:tcPr>
            <w:tcW w:w="1134" w:type="dxa"/>
          </w:tcPr>
          <w:p>
            <w:pPr>
              <w:pStyle w:val="0"/>
              <w:jc w:val="center"/>
            </w:pPr>
            <w:r>
              <w:rPr>
                <w:sz w:val="20"/>
              </w:rPr>
              <w:t xml:space="preserve">22</w:t>
            </w:r>
          </w:p>
        </w:tc>
        <w:tc>
          <w:tcPr>
            <w:tcW w:w="1474" w:type="dxa"/>
          </w:tcPr>
          <w:p>
            <w:pPr>
              <w:pStyle w:val="0"/>
              <w:jc w:val="center"/>
            </w:pPr>
            <w:r>
              <w:rPr>
                <w:sz w:val="20"/>
              </w:rPr>
              <w:t xml:space="preserve">47,4</w:t>
            </w:r>
          </w:p>
        </w:tc>
        <w:tc>
          <w:tcPr>
            <w:tcW w:w="1417" w:type="dxa"/>
          </w:tcPr>
          <w:p>
            <w:pPr>
              <w:pStyle w:val="0"/>
              <w:jc w:val="center"/>
            </w:pPr>
            <w:r>
              <w:rPr>
                <w:sz w:val="20"/>
              </w:rPr>
              <w:t xml:space="preserve">13,7</w:t>
            </w:r>
          </w:p>
        </w:tc>
        <w:tc>
          <w:tcPr>
            <w:tcW w:w="1417" w:type="dxa"/>
          </w:tcPr>
          <w:p>
            <w:pPr>
              <w:pStyle w:val="0"/>
              <w:jc w:val="center"/>
            </w:pPr>
            <w:r>
              <w:rPr>
                <w:sz w:val="20"/>
              </w:rPr>
              <w:t xml:space="preserve">11,9</w:t>
            </w:r>
          </w:p>
        </w:tc>
        <w:tc>
          <w:tcPr>
            <w:tcW w:w="1361" w:type="dxa"/>
          </w:tcPr>
          <w:p>
            <w:pPr>
              <w:pStyle w:val="0"/>
              <w:jc w:val="center"/>
            </w:pPr>
            <w:r>
              <w:rPr>
                <w:sz w:val="20"/>
              </w:rPr>
              <w:t xml:space="preserve">2,8</w:t>
            </w:r>
          </w:p>
        </w:tc>
        <w:tc>
          <w:tcPr>
            <w:tcW w:w="1134" w:type="dxa"/>
          </w:tcPr>
          <w:p>
            <w:pPr>
              <w:pStyle w:val="0"/>
              <w:jc w:val="center"/>
            </w:pPr>
            <w:r>
              <w:rPr>
                <w:sz w:val="20"/>
              </w:rPr>
              <w:t xml:space="preserve">16,3</w:t>
            </w:r>
          </w:p>
        </w:tc>
        <w:tc>
          <w:tcPr>
            <w:tcW w:w="1134" w:type="dxa"/>
          </w:tcPr>
          <w:p>
            <w:pPr>
              <w:pStyle w:val="0"/>
              <w:jc w:val="center"/>
            </w:pPr>
            <w:r>
              <w:rPr>
                <w:sz w:val="20"/>
              </w:rPr>
              <w:t xml:space="preserve">92,1</w:t>
            </w:r>
          </w:p>
        </w:tc>
      </w:tr>
      <w:tr>
        <w:tc>
          <w:tcPr>
            <w:tcW w:w="1134" w:type="dxa"/>
          </w:tcPr>
          <w:p>
            <w:pPr>
              <w:pStyle w:val="0"/>
              <w:jc w:val="center"/>
            </w:pPr>
            <w:r>
              <w:rPr>
                <w:sz w:val="20"/>
              </w:rPr>
              <w:t xml:space="preserve">23</w:t>
            </w:r>
          </w:p>
        </w:tc>
        <w:tc>
          <w:tcPr>
            <w:tcW w:w="1474" w:type="dxa"/>
          </w:tcPr>
          <w:p>
            <w:pPr>
              <w:pStyle w:val="0"/>
              <w:jc w:val="center"/>
            </w:pPr>
            <w:r>
              <w:rPr>
                <w:sz w:val="20"/>
              </w:rPr>
              <w:t xml:space="preserve">49,8</w:t>
            </w:r>
          </w:p>
        </w:tc>
        <w:tc>
          <w:tcPr>
            <w:tcW w:w="1417" w:type="dxa"/>
          </w:tcPr>
          <w:p>
            <w:pPr>
              <w:pStyle w:val="0"/>
              <w:jc w:val="center"/>
            </w:pPr>
            <w:r>
              <w:rPr>
                <w:sz w:val="20"/>
              </w:rPr>
              <w:t xml:space="preserve">14,2</w:t>
            </w:r>
          </w:p>
        </w:tc>
        <w:tc>
          <w:tcPr>
            <w:tcW w:w="1417" w:type="dxa"/>
          </w:tcPr>
          <w:p>
            <w:pPr>
              <w:pStyle w:val="0"/>
              <w:jc w:val="center"/>
            </w:pPr>
            <w:r>
              <w:rPr>
                <w:sz w:val="20"/>
              </w:rPr>
              <w:t xml:space="preserve">12,2</w:t>
            </w:r>
          </w:p>
        </w:tc>
        <w:tc>
          <w:tcPr>
            <w:tcW w:w="1361" w:type="dxa"/>
          </w:tcPr>
          <w:p>
            <w:pPr>
              <w:pStyle w:val="0"/>
              <w:jc w:val="center"/>
            </w:pPr>
            <w:r>
              <w:rPr>
                <w:sz w:val="20"/>
              </w:rPr>
              <w:t xml:space="preserve">2,8</w:t>
            </w:r>
          </w:p>
        </w:tc>
        <w:tc>
          <w:tcPr>
            <w:tcW w:w="1134" w:type="dxa"/>
          </w:tcPr>
          <w:p>
            <w:pPr>
              <w:pStyle w:val="0"/>
              <w:jc w:val="center"/>
            </w:pPr>
            <w:r>
              <w:rPr>
                <w:sz w:val="20"/>
              </w:rPr>
              <w:t xml:space="preserve">17,0</w:t>
            </w:r>
          </w:p>
        </w:tc>
        <w:tc>
          <w:tcPr>
            <w:tcW w:w="1134" w:type="dxa"/>
          </w:tcPr>
          <w:p>
            <w:pPr>
              <w:pStyle w:val="0"/>
              <w:jc w:val="center"/>
            </w:pPr>
            <w:r>
              <w:rPr>
                <w:sz w:val="20"/>
              </w:rPr>
              <w:t xml:space="preserve">96,0</w:t>
            </w:r>
          </w:p>
        </w:tc>
      </w:tr>
      <w:tr>
        <w:tc>
          <w:tcPr>
            <w:tcW w:w="1134" w:type="dxa"/>
          </w:tcPr>
          <w:p>
            <w:pPr>
              <w:pStyle w:val="0"/>
              <w:jc w:val="center"/>
            </w:pPr>
            <w:r>
              <w:rPr>
                <w:sz w:val="20"/>
              </w:rPr>
              <w:t xml:space="preserve">24</w:t>
            </w:r>
          </w:p>
        </w:tc>
        <w:tc>
          <w:tcPr>
            <w:tcW w:w="1474" w:type="dxa"/>
          </w:tcPr>
          <w:p>
            <w:pPr>
              <w:pStyle w:val="0"/>
              <w:jc w:val="center"/>
            </w:pPr>
            <w:r>
              <w:rPr>
                <w:sz w:val="20"/>
              </w:rPr>
              <w:t xml:space="preserve">52,2</w:t>
            </w:r>
          </w:p>
        </w:tc>
        <w:tc>
          <w:tcPr>
            <w:tcW w:w="1417" w:type="dxa"/>
          </w:tcPr>
          <w:p>
            <w:pPr>
              <w:pStyle w:val="0"/>
              <w:jc w:val="center"/>
            </w:pPr>
            <w:r>
              <w:rPr>
                <w:sz w:val="20"/>
              </w:rPr>
              <w:t xml:space="preserve">14,7</w:t>
            </w:r>
          </w:p>
        </w:tc>
        <w:tc>
          <w:tcPr>
            <w:tcW w:w="1417" w:type="dxa"/>
          </w:tcPr>
          <w:p>
            <w:pPr>
              <w:pStyle w:val="0"/>
              <w:jc w:val="center"/>
            </w:pPr>
            <w:r>
              <w:rPr>
                <w:sz w:val="20"/>
              </w:rPr>
              <w:t xml:space="preserve">12,6</w:t>
            </w:r>
          </w:p>
        </w:tc>
        <w:tc>
          <w:tcPr>
            <w:tcW w:w="1361" w:type="dxa"/>
          </w:tcPr>
          <w:p>
            <w:pPr>
              <w:pStyle w:val="0"/>
              <w:jc w:val="center"/>
            </w:pPr>
            <w:r>
              <w:rPr>
                <w:sz w:val="20"/>
              </w:rPr>
              <w:t xml:space="preserve">2,8</w:t>
            </w:r>
          </w:p>
        </w:tc>
        <w:tc>
          <w:tcPr>
            <w:tcW w:w="1134" w:type="dxa"/>
          </w:tcPr>
          <w:p>
            <w:pPr>
              <w:pStyle w:val="0"/>
              <w:jc w:val="center"/>
            </w:pPr>
            <w:r>
              <w:rPr>
                <w:sz w:val="20"/>
              </w:rPr>
              <w:t xml:space="preserve">17,7</w:t>
            </w:r>
          </w:p>
        </w:tc>
        <w:tc>
          <w:tcPr>
            <w:tcW w:w="1134" w:type="dxa"/>
          </w:tcPr>
          <w:p>
            <w:pPr>
              <w:pStyle w:val="0"/>
              <w:jc w:val="center"/>
            </w:pPr>
            <w:r>
              <w:rPr>
                <w:sz w:val="20"/>
              </w:rPr>
              <w:t xml:space="preserve">100,0</w:t>
            </w:r>
          </w:p>
        </w:tc>
      </w:tr>
      <w:tr>
        <w:tc>
          <w:tcPr>
            <w:tcW w:w="1134" w:type="dxa"/>
          </w:tcPr>
          <w:p>
            <w:pPr>
              <w:pStyle w:val="0"/>
              <w:jc w:val="center"/>
            </w:pPr>
            <w:r>
              <w:rPr>
                <w:sz w:val="20"/>
              </w:rPr>
              <w:t xml:space="preserve">25</w:t>
            </w:r>
          </w:p>
        </w:tc>
        <w:tc>
          <w:tcPr>
            <w:tcW w:w="1474" w:type="dxa"/>
          </w:tcPr>
          <w:p>
            <w:pPr>
              <w:pStyle w:val="0"/>
              <w:jc w:val="center"/>
            </w:pPr>
            <w:r>
              <w:rPr>
                <w:sz w:val="20"/>
              </w:rPr>
              <w:t xml:space="preserve">54,4</w:t>
            </w:r>
          </w:p>
        </w:tc>
        <w:tc>
          <w:tcPr>
            <w:tcW w:w="1417" w:type="dxa"/>
          </w:tcPr>
          <w:p>
            <w:pPr>
              <w:pStyle w:val="0"/>
              <w:jc w:val="center"/>
            </w:pPr>
            <w:r>
              <w:rPr>
                <w:sz w:val="20"/>
              </w:rPr>
              <w:t xml:space="preserve">15,2</w:t>
            </w:r>
          </w:p>
        </w:tc>
        <w:tc>
          <w:tcPr>
            <w:tcW w:w="1417" w:type="dxa"/>
          </w:tcPr>
          <w:p>
            <w:pPr>
              <w:pStyle w:val="0"/>
              <w:jc w:val="center"/>
            </w:pPr>
            <w:r>
              <w:rPr>
                <w:sz w:val="20"/>
              </w:rPr>
              <w:t xml:space="preserve">12,6</w:t>
            </w:r>
          </w:p>
        </w:tc>
        <w:tc>
          <w:tcPr>
            <w:tcW w:w="1361" w:type="dxa"/>
          </w:tcPr>
          <w:p>
            <w:pPr>
              <w:pStyle w:val="0"/>
              <w:jc w:val="center"/>
            </w:pPr>
            <w:r>
              <w:rPr>
                <w:sz w:val="20"/>
              </w:rPr>
              <w:t xml:space="preserve">2,8</w:t>
            </w:r>
          </w:p>
        </w:tc>
        <w:tc>
          <w:tcPr>
            <w:tcW w:w="1134" w:type="dxa"/>
          </w:tcPr>
          <w:p>
            <w:pPr>
              <w:pStyle w:val="0"/>
              <w:jc w:val="center"/>
            </w:pPr>
            <w:r>
              <w:rPr>
                <w:sz w:val="20"/>
              </w:rPr>
              <w:t xml:space="preserve">18,5</w:t>
            </w:r>
          </w:p>
        </w:tc>
        <w:tc>
          <w:tcPr>
            <w:tcW w:w="1134" w:type="dxa"/>
          </w:tcPr>
          <w:p>
            <w:pPr>
              <w:pStyle w:val="0"/>
              <w:jc w:val="center"/>
            </w:pPr>
            <w:r>
              <w:rPr>
                <w:sz w:val="20"/>
              </w:rPr>
              <w:t xml:space="preserve">103,5</w:t>
            </w:r>
          </w:p>
        </w:tc>
      </w:tr>
      <w:tr>
        <w:tc>
          <w:tcPr>
            <w:tcW w:w="1134" w:type="dxa"/>
          </w:tcPr>
          <w:p>
            <w:pPr>
              <w:pStyle w:val="0"/>
              <w:jc w:val="center"/>
            </w:pPr>
            <w:r>
              <w:rPr>
                <w:sz w:val="20"/>
              </w:rPr>
              <w:t xml:space="preserve">26</w:t>
            </w:r>
          </w:p>
        </w:tc>
        <w:tc>
          <w:tcPr>
            <w:tcW w:w="1474" w:type="dxa"/>
          </w:tcPr>
          <w:p>
            <w:pPr>
              <w:pStyle w:val="0"/>
              <w:jc w:val="center"/>
            </w:pPr>
            <w:r>
              <w:rPr>
                <w:sz w:val="20"/>
              </w:rPr>
              <w:t xml:space="preserve">56,4</w:t>
            </w:r>
          </w:p>
        </w:tc>
        <w:tc>
          <w:tcPr>
            <w:tcW w:w="1417" w:type="dxa"/>
          </w:tcPr>
          <w:p>
            <w:pPr>
              <w:pStyle w:val="0"/>
              <w:jc w:val="center"/>
            </w:pPr>
            <w:r>
              <w:rPr>
                <w:sz w:val="20"/>
              </w:rPr>
              <w:t xml:space="preserve">15,6</w:t>
            </w:r>
          </w:p>
        </w:tc>
        <w:tc>
          <w:tcPr>
            <w:tcW w:w="1417" w:type="dxa"/>
          </w:tcPr>
          <w:p>
            <w:pPr>
              <w:pStyle w:val="0"/>
              <w:jc w:val="center"/>
            </w:pPr>
            <w:r>
              <w:rPr>
                <w:sz w:val="20"/>
              </w:rPr>
              <w:t xml:space="preserve">12,6</w:t>
            </w:r>
          </w:p>
        </w:tc>
        <w:tc>
          <w:tcPr>
            <w:tcW w:w="1361" w:type="dxa"/>
          </w:tcPr>
          <w:p>
            <w:pPr>
              <w:pStyle w:val="0"/>
              <w:jc w:val="center"/>
            </w:pPr>
            <w:r>
              <w:rPr>
                <w:sz w:val="20"/>
              </w:rPr>
              <w:t xml:space="preserve">2,8</w:t>
            </w:r>
          </w:p>
        </w:tc>
        <w:tc>
          <w:tcPr>
            <w:tcW w:w="1134" w:type="dxa"/>
          </w:tcPr>
          <w:p>
            <w:pPr>
              <w:pStyle w:val="0"/>
              <w:jc w:val="center"/>
            </w:pPr>
            <w:r>
              <w:rPr>
                <w:sz w:val="20"/>
              </w:rPr>
              <w:t xml:space="preserve">19,2</w:t>
            </w:r>
          </w:p>
        </w:tc>
        <w:tc>
          <w:tcPr>
            <w:tcW w:w="1134" w:type="dxa"/>
          </w:tcPr>
          <w:p>
            <w:pPr>
              <w:pStyle w:val="0"/>
              <w:jc w:val="center"/>
            </w:pPr>
            <w:r>
              <w:rPr>
                <w:sz w:val="20"/>
              </w:rPr>
              <w:t xml:space="preserve">106,7</w:t>
            </w:r>
          </w:p>
        </w:tc>
      </w:tr>
      <w:tr>
        <w:tc>
          <w:tcPr>
            <w:tcW w:w="1134" w:type="dxa"/>
          </w:tcPr>
          <w:p>
            <w:pPr>
              <w:pStyle w:val="0"/>
              <w:jc w:val="center"/>
            </w:pPr>
            <w:r>
              <w:rPr>
                <w:sz w:val="20"/>
              </w:rPr>
              <w:t xml:space="preserve">27</w:t>
            </w:r>
          </w:p>
        </w:tc>
        <w:tc>
          <w:tcPr>
            <w:tcW w:w="1474" w:type="dxa"/>
          </w:tcPr>
          <w:p>
            <w:pPr>
              <w:pStyle w:val="0"/>
              <w:jc w:val="center"/>
            </w:pPr>
            <w:r>
              <w:rPr>
                <w:sz w:val="20"/>
              </w:rPr>
              <w:t xml:space="preserve">58,3</w:t>
            </w:r>
          </w:p>
        </w:tc>
        <w:tc>
          <w:tcPr>
            <w:tcW w:w="1417" w:type="dxa"/>
          </w:tcPr>
          <w:p>
            <w:pPr>
              <w:pStyle w:val="0"/>
              <w:jc w:val="center"/>
            </w:pPr>
            <w:r>
              <w:rPr>
                <w:sz w:val="20"/>
              </w:rPr>
              <w:t xml:space="preserve">16,1</w:t>
            </w:r>
          </w:p>
        </w:tc>
        <w:tc>
          <w:tcPr>
            <w:tcW w:w="1417" w:type="dxa"/>
          </w:tcPr>
          <w:p>
            <w:pPr>
              <w:pStyle w:val="0"/>
              <w:jc w:val="center"/>
            </w:pPr>
            <w:r>
              <w:rPr>
                <w:sz w:val="20"/>
              </w:rPr>
              <w:t xml:space="preserve">12,8</w:t>
            </w:r>
          </w:p>
        </w:tc>
        <w:tc>
          <w:tcPr>
            <w:tcW w:w="1361" w:type="dxa"/>
          </w:tcPr>
          <w:p>
            <w:pPr>
              <w:pStyle w:val="0"/>
              <w:jc w:val="center"/>
            </w:pPr>
            <w:r>
              <w:rPr>
                <w:sz w:val="20"/>
              </w:rPr>
              <w:t xml:space="preserve">2,8</w:t>
            </w:r>
          </w:p>
        </w:tc>
        <w:tc>
          <w:tcPr>
            <w:tcW w:w="1134" w:type="dxa"/>
          </w:tcPr>
          <w:p>
            <w:pPr>
              <w:pStyle w:val="0"/>
              <w:jc w:val="center"/>
            </w:pPr>
            <w:r>
              <w:rPr>
                <w:sz w:val="20"/>
              </w:rPr>
              <w:t xml:space="preserve">20,0</w:t>
            </w:r>
          </w:p>
        </w:tc>
        <w:tc>
          <w:tcPr>
            <w:tcW w:w="1134" w:type="dxa"/>
          </w:tcPr>
          <w:p>
            <w:pPr>
              <w:pStyle w:val="0"/>
              <w:jc w:val="center"/>
            </w:pPr>
            <w:r>
              <w:rPr>
                <w:sz w:val="20"/>
              </w:rPr>
              <w:t xml:space="preserve">110,0</w:t>
            </w:r>
          </w:p>
        </w:tc>
      </w:tr>
      <w:tr>
        <w:tc>
          <w:tcPr>
            <w:tcW w:w="1134" w:type="dxa"/>
          </w:tcPr>
          <w:p>
            <w:pPr>
              <w:pStyle w:val="0"/>
              <w:jc w:val="center"/>
            </w:pPr>
            <w:r>
              <w:rPr>
                <w:sz w:val="20"/>
              </w:rPr>
              <w:t xml:space="preserve">28</w:t>
            </w:r>
          </w:p>
        </w:tc>
        <w:tc>
          <w:tcPr>
            <w:tcW w:w="1474" w:type="dxa"/>
          </w:tcPr>
          <w:p>
            <w:pPr>
              <w:pStyle w:val="0"/>
              <w:jc w:val="center"/>
            </w:pPr>
            <w:r>
              <w:rPr>
                <w:sz w:val="20"/>
              </w:rPr>
              <w:t xml:space="preserve">60,2</w:t>
            </w:r>
          </w:p>
        </w:tc>
        <w:tc>
          <w:tcPr>
            <w:tcW w:w="1417" w:type="dxa"/>
          </w:tcPr>
          <w:p>
            <w:pPr>
              <w:pStyle w:val="0"/>
              <w:jc w:val="center"/>
            </w:pPr>
            <w:r>
              <w:rPr>
                <w:sz w:val="20"/>
              </w:rPr>
              <w:t xml:space="preserve">16,6</w:t>
            </w:r>
          </w:p>
        </w:tc>
        <w:tc>
          <w:tcPr>
            <w:tcW w:w="1417" w:type="dxa"/>
          </w:tcPr>
          <w:p>
            <w:pPr>
              <w:pStyle w:val="0"/>
              <w:jc w:val="center"/>
            </w:pPr>
            <w:r>
              <w:rPr>
                <w:sz w:val="20"/>
              </w:rPr>
              <w:t xml:space="preserve">12,9</w:t>
            </w:r>
          </w:p>
        </w:tc>
        <w:tc>
          <w:tcPr>
            <w:tcW w:w="1361" w:type="dxa"/>
          </w:tcPr>
          <w:p>
            <w:pPr>
              <w:pStyle w:val="0"/>
              <w:jc w:val="center"/>
            </w:pPr>
            <w:r>
              <w:rPr>
                <w:sz w:val="20"/>
              </w:rPr>
              <w:t xml:space="preserve">2,8</w:t>
            </w:r>
          </w:p>
        </w:tc>
        <w:tc>
          <w:tcPr>
            <w:tcW w:w="1134" w:type="dxa"/>
          </w:tcPr>
          <w:p>
            <w:pPr>
              <w:pStyle w:val="0"/>
              <w:jc w:val="center"/>
            </w:pPr>
            <w:r>
              <w:rPr>
                <w:sz w:val="20"/>
              </w:rPr>
              <w:t xml:space="preserve">20,7</w:t>
            </w:r>
          </w:p>
        </w:tc>
        <w:tc>
          <w:tcPr>
            <w:tcW w:w="1134" w:type="dxa"/>
          </w:tcPr>
          <w:p>
            <w:pPr>
              <w:pStyle w:val="0"/>
              <w:jc w:val="center"/>
            </w:pPr>
            <w:r>
              <w:rPr>
                <w:sz w:val="20"/>
              </w:rPr>
              <w:t xml:space="preserve">113,3</w:t>
            </w:r>
          </w:p>
        </w:tc>
      </w:tr>
      <w:tr>
        <w:tc>
          <w:tcPr>
            <w:tcW w:w="1134" w:type="dxa"/>
          </w:tcPr>
          <w:p>
            <w:pPr>
              <w:pStyle w:val="0"/>
              <w:jc w:val="center"/>
            </w:pPr>
            <w:r>
              <w:rPr>
                <w:sz w:val="20"/>
              </w:rPr>
              <w:t xml:space="preserve">29</w:t>
            </w:r>
          </w:p>
        </w:tc>
        <w:tc>
          <w:tcPr>
            <w:tcW w:w="1474" w:type="dxa"/>
          </w:tcPr>
          <w:p>
            <w:pPr>
              <w:pStyle w:val="0"/>
              <w:jc w:val="center"/>
            </w:pPr>
            <w:r>
              <w:rPr>
                <w:sz w:val="20"/>
              </w:rPr>
              <w:t xml:space="preserve">62,0</w:t>
            </w:r>
          </w:p>
        </w:tc>
        <w:tc>
          <w:tcPr>
            <w:tcW w:w="1417" w:type="dxa"/>
          </w:tcPr>
          <w:p>
            <w:pPr>
              <w:pStyle w:val="0"/>
              <w:jc w:val="center"/>
            </w:pPr>
            <w:r>
              <w:rPr>
                <w:sz w:val="20"/>
              </w:rPr>
              <w:t xml:space="preserve">17,1</w:t>
            </w:r>
          </w:p>
        </w:tc>
        <w:tc>
          <w:tcPr>
            <w:tcW w:w="1417" w:type="dxa"/>
          </w:tcPr>
          <w:p>
            <w:pPr>
              <w:pStyle w:val="0"/>
              <w:jc w:val="center"/>
            </w:pPr>
            <w:r>
              <w:rPr>
                <w:sz w:val="20"/>
              </w:rPr>
              <w:t xml:space="preserve">13,2</w:t>
            </w:r>
          </w:p>
        </w:tc>
        <w:tc>
          <w:tcPr>
            <w:tcW w:w="1361" w:type="dxa"/>
          </w:tcPr>
          <w:p>
            <w:pPr>
              <w:pStyle w:val="0"/>
              <w:jc w:val="center"/>
            </w:pPr>
            <w:r>
              <w:rPr>
                <w:sz w:val="20"/>
              </w:rPr>
              <w:t xml:space="preserve">2,8</w:t>
            </w:r>
          </w:p>
        </w:tc>
        <w:tc>
          <w:tcPr>
            <w:tcW w:w="1134" w:type="dxa"/>
          </w:tcPr>
          <w:p>
            <w:pPr>
              <w:pStyle w:val="0"/>
              <w:jc w:val="center"/>
            </w:pPr>
            <w:r>
              <w:rPr>
                <w:sz w:val="20"/>
              </w:rPr>
              <w:t xml:space="preserve">21,4</w:t>
            </w:r>
          </w:p>
        </w:tc>
        <w:tc>
          <w:tcPr>
            <w:tcW w:w="1134" w:type="dxa"/>
          </w:tcPr>
          <w:p>
            <w:pPr>
              <w:pStyle w:val="0"/>
              <w:jc w:val="center"/>
            </w:pPr>
            <w:r>
              <w:rPr>
                <w:sz w:val="20"/>
              </w:rPr>
              <w:t xml:space="preserve">116,6</w:t>
            </w:r>
          </w:p>
        </w:tc>
      </w:tr>
      <w:tr>
        <w:tc>
          <w:tcPr>
            <w:tcW w:w="1134" w:type="dxa"/>
          </w:tcPr>
          <w:p>
            <w:pPr>
              <w:pStyle w:val="0"/>
              <w:jc w:val="center"/>
            </w:pPr>
            <w:r>
              <w:rPr>
                <w:sz w:val="20"/>
              </w:rPr>
              <w:t xml:space="preserve">30</w:t>
            </w:r>
          </w:p>
        </w:tc>
        <w:tc>
          <w:tcPr>
            <w:tcW w:w="1474" w:type="dxa"/>
          </w:tcPr>
          <w:p>
            <w:pPr>
              <w:pStyle w:val="0"/>
              <w:jc w:val="center"/>
            </w:pPr>
            <w:r>
              <w:rPr>
                <w:sz w:val="20"/>
              </w:rPr>
              <w:t xml:space="preserve">63,8</w:t>
            </w:r>
          </w:p>
        </w:tc>
        <w:tc>
          <w:tcPr>
            <w:tcW w:w="1417" w:type="dxa"/>
          </w:tcPr>
          <w:p>
            <w:pPr>
              <w:pStyle w:val="0"/>
              <w:jc w:val="center"/>
            </w:pPr>
            <w:r>
              <w:rPr>
                <w:sz w:val="20"/>
              </w:rPr>
              <w:t xml:space="preserve">17,5</w:t>
            </w:r>
          </w:p>
        </w:tc>
        <w:tc>
          <w:tcPr>
            <w:tcW w:w="1417" w:type="dxa"/>
          </w:tcPr>
          <w:p>
            <w:pPr>
              <w:pStyle w:val="0"/>
              <w:jc w:val="center"/>
            </w:pPr>
            <w:r>
              <w:rPr>
                <w:sz w:val="20"/>
              </w:rPr>
              <w:t xml:space="preserve">13,6</w:t>
            </w:r>
          </w:p>
        </w:tc>
        <w:tc>
          <w:tcPr>
            <w:tcW w:w="1361" w:type="dxa"/>
          </w:tcPr>
          <w:p>
            <w:pPr>
              <w:pStyle w:val="0"/>
              <w:jc w:val="center"/>
            </w:pPr>
            <w:r>
              <w:rPr>
                <w:sz w:val="20"/>
              </w:rPr>
              <w:t xml:space="preserve">2,8</w:t>
            </w:r>
          </w:p>
        </w:tc>
        <w:tc>
          <w:tcPr>
            <w:tcW w:w="1134" w:type="dxa"/>
          </w:tcPr>
          <w:p>
            <w:pPr>
              <w:pStyle w:val="0"/>
              <w:jc w:val="center"/>
            </w:pPr>
            <w:r>
              <w:rPr>
                <w:sz w:val="20"/>
              </w:rPr>
              <w:t xml:space="preserve">22,2</w:t>
            </w:r>
          </w:p>
        </w:tc>
        <w:tc>
          <w:tcPr>
            <w:tcW w:w="1134" w:type="dxa"/>
          </w:tcPr>
          <w:p>
            <w:pPr>
              <w:pStyle w:val="0"/>
              <w:jc w:val="center"/>
            </w:pPr>
            <w:r>
              <w:rPr>
                <w:sz w:val="20"/>
              </w:rPr>
              <w:t xml:space="preserve">120,0</w:t>
            </w:r>
          </w:p>
        </w:tc>
      </w:tr>
    </w:tbl>
    <w:p>
      <w:pPr>
        <w:pStyle w:val="0"/>
        <w:jc w:val="both"/>
      </w:pPr>
      <w:r>
        <w:rPr>
          <w:sz w:val="20"/>
        </w:rPr>
      </w:r>
    </w:p>
    <w:p>
      <w:pPr>
        <w:pStyle w:val="0"/>
        <w:ind w:firstLine="540"/>
        <w:jc w:val="both"/>
      </w:pPr>
      <w:r>
        <w:rPr>
          <w:sz w:val="20"/>
        </w:rPr>
        <w:t xml:space="preserve">7.1.2. Оценка динамики суммарного запаса углерода в биомассе защитных насаждений выполняется по формуле (61):</w:t>
      </w:r>
    </w:p>
    <w:p>
      <w:pPr>
        <w:pStyle w:val="0"/>
        <w:jc w:val="both"/>
      </w:pPr>
      <w:r>
        <w:rPr>
          <w:sz w:val="20"/>
        </w:rPr>
      </w:r>
    </w:p>
    <w:p>
      <w:pPr>
        <w:pStyle w:val="0"/>
        <w:ind w:firstLine="540"/>
        <w:jc w:val="both"/>
      </w:pPr>
      <w:r>
        <w:rPr>
          <w:position w:val="-8"/>
        </w:rPr>
        <w:drawing>
          <wp:inline distT="0" distB="0" distL="0" distR="0">
            <wp:extent cx="9906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a:extLst>
                        <a:ext uri="{28A0092B-C50C-407E-A947-70E740481C1C}">
                          <a14:useLocalDpi xmlns:a14="http://schemas.microsoft.com/office/drawing/2010/main" val="0"/>
                        </a:ext>
                      </a:extLst>
                    </a:blip>
                    <a:srcRect/>
                    <a:stretch>
                      <a:fillRect/>
                    </a:stretch>
                  </pic:blipFill>
                  <pic:spPr bwMode="auto">
                    <a:xfrm>
                      <a:off x="0" y="0"/>
                      <a:ext cx="990600" cy="238125"/>
                    </a:xfrm>
                    <a:prstGeom prst="rect">
                      <a:avLst/>
                    </a:prstGeom>
                    <a:noFill/>
                    <a:ln>
                      <a:noFill/>
                    </a:ln>
                  </pic:spPr>
                </pic:pic>
              </a:graphicData>
            </a:graphic>
          </wp:inline>
        </w:drawing>
      </w:r>
      <w:r>
        <w:rPr>
          <w:sz w:val="20"/>
        </w:rPr>
        <w:t xml:space="preserve"> (61)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CPA</w:t>
      </w:r>
      <w:r>
        <w:rPr>
          <w:sz w:val="20"/>
          <w:vertAlign w:val="subscript"/>
        </w:rPr>
        <w:t xml:space="preserve">ij</w:t>
      </w:r>
      <w:r>
        <w:rPr>
          <w:sz w:val="20"/>
        </w:rPr>
        <w:t xml:space="preserve"> - суммарный запас углерода, накопленный к году i биомассой насаждений типа j, т C;</w:t>
      </w:r>
    </w:p>
    <w:p>
      <w:pPr>
        <w:pStyle w:val="0"/>
        <w:spacing w:before="200" w:line-rule="auto"/>
        <w:ind w:firstLine="540"/>
        <w:jc w:val="both"/>
      </w:pPr>
      <w:r>
        <w:rPr>
          <w:sz w:val="20"/>
        </w:rPr>
        <w:t xml:space="preserve">CPA</w:t>
      </w:r>
      <w:r>
        <w:rPr>
          <w:sz w:val="20"/>
          <w:vertAlign w:val="subscript"/>
        </w:rPr>
        <w:t xml:space="preserve">ijl</w:t>
      </w:r>
      <w:r>
        <w:rPr>
          <w:sz w:val="20"/>
        </w:rPr>
        <w:t xml:space="preserve"> - суммарный запас углерода, накопленный к году i биомассой насаждений типа j, созданными в год l, тонн C.</w:t>
      </w:r>
    </w:p>
    <w:p>
      <w:pPr>
        <w:pStyle w:val="0"/>
        <w:spacing w:before="200" w:line-rule="auto"/>
        <w:ind w:firstLine="540"/>
        <w:jc w:val="both"/>
      </w:pPr>
      <w:r>
        <w:rPr>
          <w:sz w:val="20"/>
        </w:rPr>
        <w:t xml:space="preserve">7.1.3. Оценка поглощения углерода в пуле биомассы защитных насаждений за данный год выполняется по формуле (62):</w:t>
      </w:r>
    </w:p>
    <w:p>
      <w:pPr>
        <w:pStyle w:val="0"/>
        <w:jc w:val="both"/>
      </w:pPr>
      <w:r>
        <w:rPr>
          <w:sz w:val="20"/>
        </w:rPr>
      </w:r>
    </w:p>
    <w:p>
      <w:pPr>
        <w:pStyle w:val="0"/>
        <w:ind w:firstLine="540"/>
        <w:jc w:val="both"/>
      </w:pPr>
      <w:r>
        <w:rPr>
          <w:sz w:val="20"/>
        </w:rPr>
        <w:t xml:space="preserve">CPAS</w:t>
      </w:r>
      <w:r>
        <w:rPr>
          <w:sz w:val="20"/>
          <w:vertAlign w:val="subscript"/>
        </w:rPr>
        <w:t xml:space="preserve">ij</w:t>
      </w:r>
      <w:r>
        <w:rPr>
          <w:sz w:val="20"/>
        </w:rPr>
        <w:t xml:space="preserve"> = CPA</w:t>
      </w:r>
      <w:r>
        <w:rPr>
          <w:sz w:val="20"/>
          <w:vertAlign w:val="subscript"/>
        </w:rPr>
        <w:t xml:space="preserve">(i+1)j</w:t>
      </w:r>
      <w:r>
        <w:rPr>
          <w:sz w:val="20"/>
        </w:rPr>
        <w:t xml:space="preserve"> - CPA</w:t>
      </w:r>
      <w:r>
        <w:rPr>
          <w:sz w:val="20"/>
          <w:vertAlign w:val="subscript"/>
        </w:rPr>
        <w:t xml:space="preserve">ij</w:t>
      </w:r>
      <w:r>
        <w:rPr>
          <w:sz w:val="20"/>
        </w:rPr>
        <w:t xml:space="preserve"> (62)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CPAS</w:t>
      </w:r>
      <w:r>
        <w:rPr>
          <w:sz w:val="20"/>
          <w:vertAlign w:val="subscript"/>
        </w:rPr>
        <w:t xml:space="preserve">ij</w:t>
      </w:r>
      <w:r>
        <w:rPr>
          <w:sz w:val="20"/>
        </w:rPr>
        <w:t xml:space="preserve"> - поглощение углерода биомассой насаждений типа j за год i,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CPA</w:t>
      </w:r>
      <w:r>
        <w:rPr>
          <w:sz w:val="20"/>
          <w:vertAlign w:val="subscript"/>
        </w:rPr>
        <w:t xml:space="preserve">ij</w:t>
      </w:r>
      <w:r>
        <w:rPr>
          <w:sz w:val="20"/>
        </w:rPr>
        <w:t xml:space="preserve"> - общий запас углерода, накопленный к году i биомассой насаждений типа j, тонн C;</w:t>
      </w:r>
    </w:p>
    <w:p>
      <w:pPr>
        <w:pStyle w:val="0"/>
        <w:spacing w:before="200" w:line-rule="auto"/>
        <w:ind w:firstLine="540"/>
        <w:jc w:val="both"/>
      </w:pPr>
      <w:r>
        <w:rPr>
          <w:sz w:val="20"/>
        </w:rPr>
        <w:t xml:space="preserve">CPA</w:t>
      </w:r>
      <w:r>
        <w:rPr>
          <w:sz w:val="20"/>
          <w:vertAlign w:val="subscript"/>
        </w:rPr>
        <w:t xml:space="preserve">(i+1)j</w:t>
      </w:r>
      <w:r>
        <w:rPr>
          <w:sz w:val="20"/>
        </w:rPr>
        <w:t xml:space="preserve"> - общий запас углерода, накопленный к следующему году i+1 биомассой насаждений типа j, тонн C.</w:t>
      </w:r>
    </w:p>
    <w:p>
      <w:pPr>
        <w:pStyle w:val="0"/>
        <w:spacing w:before="200" w:line-rule="auto"/>
        <w:ind w:firstLine="540"/>
        <w:jc w:val="both"/>
      </w:pPr>
      <w:r>
        <w:rPr>
          <w:sz w:val="20"/>
        </w:rPr>
        <w:t xml:space="preserve">7.1.4. Оценка динамики суммарного запаса углерода в пуле мертвого органического вещества насаждений различных лет создания выполняется по формуле (63):</w:t>
      </w:r>
    </w:p>
    <w:p>
      <w:pPr>
        <w:pStyle w:val="0"/>
        <w:jc w:val="both"/>
      </w:pPr>
      <w:r>
        <w:rPr>
          <w:sz w:val="20"/>
        </w:rPr>
      </w:r>
    </w:p>
    <w:p>
      <w:pPr>
        <w:pStyle w:val="0"/>
        <w:ind w:firstLine="540"/>
        <w:jc w:val="both"/>
      </w:pPr>
      <w:r>
        <w:rPr>
          <w:sz w:val="20"/>
        </w:rPr>
        <w:t xml:space="preserve">CPD</w:t>
      </w:r>
      <w:r>
        <w:rPr>
          <w:sz w:val="20"/>
          <w:vertAlign w:val="subscript"/>
        </w:rPr>
        <w:t xml:space="preserve">ijl</w:t>
      </w:r>
      <w:r>
        <w:rPr>
          <w:sz w:val="20"/>
        </w:rPr>
        <w:t xml:space="preserve"> = SD</w:t>
      </w:r>
      <w:r>
        <w:rPr>
          <w:sz w:val="20"/>
          <w:vertAlign w:val="subscript"/>
        </w:rPr>
        <w:t xml:space="preserve">jl</w:t>
      </w:r>
      <w:r>
        <w:rPr>
          <w:sz w:val="20"/>
        </w:rPr>
        <w:t xml:space="preserve"> * CPDM</w:t>
      </w:r>
      <w:r>
        <w:rPr>
          <w:sz w:val="20"/>
          <w:vertAlign w:val="subscript"/>
        </w:rPr>
        <w:t xml:space="preserve">ij</w:t>
      </w:r>
      <w:r>
        <w:rPr>
          <w:sz w:val="20"/>
        </w:rPr>
        <w:t xml:space="preserve"> (63)</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CPDijl - суммарный запас углерода, накопленный к году i в пуле мертвого органического вещества насаждений типа j, созданными в год 1, тонн C;</w:t>
      </w:r>
    </w:p>
    <w:p>
      <w:pPr>
        <w:pStyle w:val="0"/>
        <w:spacing w:before="200" w:line-rule="auto"/>
        <w:ind w:firstLine="540"/>
        <w:jc w:val="both"/>
      </w:pPr>
      <w:r>
        <w:rPr>
          <w:sz w:val="20"/>
        </w:rPr>
        <w:t xml:space="preserve">SD</w:t>
      </w:r>
      <w:r>
        <w:rPr>
          <w:sz w:val="20"/>
          <w:vertAlign w:val="subscript"/>
        </w:rPr>
        <w:t xml:space="preserve">jl</w:t>
      </w:r>
      <w:r>
        <w:rPr>
          <w:sz w:val="20"/>
        </w:rPr>
        <w:t xml:space="preserve"> - площадь насаждений типа j, созданных в год l, га;</w:t>
      </w:r>
    </w:p>
    <w:p>
      <w:pPr>
        <w:pStyle w:val="0"/>
        <w:spacing w:before="200" w:line-rule="auto"/>
        <w:ind w:firstLine="540"/>
        <w:jc w:val="both"/>
      </w:pPr>
      <w:r>
        <w:rPr>
          <w:sz w:val="20"/>
        </w:rPr>
        <w:t xml:space="preserve">CPDM</w:t>
      </w:r>
      <w:r>
        <w:rPr>
          <w:sz w:val="20"/>
          <w:vertAlign w:val="subscript"/>
        </w:rPr>
        <w:t xml:space="preserve">ij</w:t>
      </w:r>
      <w:r>
        <w:rPr>
          <w:sz w:val="20"/>
        </w:rPr>
        <w:t xml:space="preserve"> - средний запас углерода, накопленный в пуле мертвого органического вещества насаждений типа j к году i, тонн C га</w:t>
      </w:r>
      <w:r>
        <w:rPr>
          <w:sz w:val="20"/>
          <w:vertAlign w:val="superscript"/>
        </w:rPr>
        <w:t xml:space="preserve">-1</w:t>
      </w:r>
      <w:r>
        <w:rPr>
          <w:sz w:val="20"/>
        </w:rPr>
        <w:t xml:space="preserve"> (</w:t>
      </w:r>
      <w:hyperlink w:history="0" w:anchor="P7448" w:tooltip="Таблица 25.8. Динамика среднего запаса углерода в различных">
        <w:r>
          <w:rPr>
            <w:sz w:val="20"/>
            <w:color w:val="0000ff"/>
          </w:rPr>
          <w:t xml:space="preserve">таблицы 25.8</w:t>
        </w:r>
      </w:hyperlink>
      <w:r>
        <w:rPr>
          <w:sz w:val="20"/>
        </w:rPr>
        <w:t xml:space="preserve">, </w:t>
      </w:r>
      <w:hyperlink w:history="0" w:anchor="P7670" w:tooltip="Таблица 25.9. Динамика среднего запаса углерода в различных">
        <w:r>
          <w:rPr>
            <w:sz w:val="20"/>
            <w:color w:val="0000ff"/>
          </w:rPr>
          <w:t xml:space="preserve">25.9</w:t>
        </w:r>
      </w:hyperlink>
      <w:r>
        <w:rPr>
          <w:sz w:val="20"/>
        </w:rPr>
        <w:t xml:space="preserve">).</w:t>
      </w:r>
    </w:p>
    <w:p>
      <w:pPr>
        <w:pStyle w:val="0"/>
        <w:spacing w:before="200" w:line-rule="auto"/>
        <w:ind w:firstLine="540"/>
        <w:jc w:val="both"/>
      </w:pPr>
      <w:r>
        <w:rPr>
          <w:sz w:val="20"/>
        </w:rPr>
        <w:t xml:space="preserve">7.1.5. Оценка динамики суммарного запаса углерода в пуле мертвого органического вещества защитных насаждений выполняется по формуле (64):</w:t>
      </w:r>
    </w:p>
    <w:p>
      <w:pPr>
        <w:pStyle w:val="0"/>
        <w:jc w:val="both"/>
      </w:pPr>
      <w:r>
        <w:rPr>
          <w:sz w:val="20"/>
        </w:rPr>
      </w:r>
    </w:p>
    <w:p>
      <w:pPr>
        <w:pStyle w:val="0"/>
        <w:ind w:firstLine="540"/>
        <w:jc w:val="both"/>
      </w:pPr>
      <w:r>
        <w:rPr>
          <w:position w:val="-8"/>
        </w:rPr>
        <w:drawing>
          <wp:inline distT="0" distB="0" distL="0" distR="0">
            <wp:extent cx="10382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a:extLst>
                        <a:ext uri="{28A0092B-C50C-407E-A947-70E740481C1C}">
                          <a14:useLocalDpi xmlns:a14="http://schemas.microsoft.com/office/drawing/2010/main" val="0"/>
                        </a:ext>
                      </a:extLst>
                    </a:blip>
                    <a:srcRect/>
                    <a:stretch>
                      <a:fillRect/>
                    </a:stretch>
                  </pic:blipFill>
                  <pic:spPr bwMode="auto">
                    <a:xfrm>
                      <a:off x="0" y="0"/>
                      <a:ext cx="1038225" cy="238125"/>
                    </a:xfrm>
                    <a:prstGeom prst="rect">
                      <a:avLst/>
                    </a:prstGeom>
                    <a:noFill/>
                    <a:ln>
                      <a:noFill/>
                    </a:ln>
                  </pic:spPr>
                </pic:pic>
              </a:graphicData>
            </a:graphic>
          </wp:inline>
        </w:drawing>
      </w:r>
      <w:r>
        <w:rPr>
          <w:sz w:val="20"/>
        </w:rPr>
        <w:t xml:space="preserve"> (64)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CPD</w:t>
      </w:r>
      <w:r>
        <w:rPr>
          <w:sz w:val="20"/>
          <w:vertAlign w:val="subscript"/>
        </w:rPr>
        <w:t xml:space="preserve">ij</w:t>
      </w:r>
      <w:r>
        <w:rPr>
          <w:sz w:val="20"/>
        </w:rPr>
        <w:t xml:space="preserve"> - суммарный запас углерода, накопленный к году i в пуле мертвого органического вещества насаждений типа j, тонн C;</w:t>
      </w:r>
    </w:p>
    <w:p>
      <w:pPr>
        <w:pStyle w:val="0"/>
        <w:spacing w:before="200" w:line-rule="auto"/>
        <w:ind w:firstLine="540"/>
        <w:jc w:val="both"/>
      </w:pPr>
      <w:r>
        <w:rPr>
          <w:sz w:val="20"/>
        </w:rPr>
        <w:t xml:space="preserve">CPD</w:t>
      </w:r>
      <w:r>
        <w:rPr>
          <w:sz w:val="20"/>
          <w:vertAlign w:val="subscript"/>
        </w:rPr>
        <w:t xml:space="preserve">ijl</w:t>
      </w:r>
      <w:r>
        <w:rPr>
          <w:sz w:val="20"/>
        </w:rPr>
        <w:t xml:space="preserve"> - суммарный запас углерода, накопленный к году i в пуле мертвого органического вещества насаждений типа j, созданными в год l, тонн C.</w:t>
      </w:r>
    </w:p>
    <w:p>
      <w:pPr>
        <w:pStyle w:val="0"/>
        <w:spacing w:before="200" w:line-rule="auto"/>
        <w:ind w:firstLine="540"/>
        <w:jc w:val="both"/>
      </w:pPr>
      <w:r>
        <w:rPr>
          <w:sz w:val="20"/>
        </w:rPr>
        <w:t xml:space="preserve">7.1.6. Оценка накопления углерода в пуле мертвого органического вещества защитных насаждений за данный год выполняется по формуле (65):</w:t>
      </w:r>
    </w:p>
    <w:p>
      <w:pPr>
        <w:pStyle w:val="0"/>
        <w:jc w:val="both"/>
      </w:pPr>
      <w:r>
        <w:rPr>
          <w:sz w:val="20"/>
        </w:rPr>
      </w:r>
    </w:p>
    <w:p>
      <w:pPr>
        <w:pStyle w:val="0"/>
        <w:ind w:firstLine="540"/>
        <w:jc w:val="both"/>
      </w:pPr>
      <w:r>
        <w:rPr>
          <w:sz w:val="20"/>
        </w:rPr>
        <w:t xml:space="preserve">CPDS</w:t>
      </w:r>
      <w:r>
        <w:rPr>
          <w:sz w:val="20"/>
          <w:vertAlign w:val="subscript"/>
        </w:rPr>
        <w:t xml:space="preserve">ij</w:t>
      </w:r>
      <w:r>
        <w:rPr>
          <w:sz w:val="20"/>
        </w:rPr>
        <w:t xml:space="preserve"> = CPD</w:t>
      </w:r>
      <w:r>
        <w:rPr>
          <w:sz w:val="20"/>
          <w:vertAlign w:val="subscript"/>
        </w:rPr>
        <w:t xml:space="preserve">(i+1)j</w:t>
      </w:r>
      <w:r>
        <w:rPr>
          <w:sz w:val="20"/>
        </w:rPr>
        <w:t xml:space="preserve"> - CPD</w:t>
      </w:r>
      <w:r>
        <w:rPr>
          <w:sz w:val="20"/>
          <w:vertAlign w:val="subscript"/>
        </w:rPr>
        <w:t xml:space="preserve">ij</w:t>
      </w:r>
      <w:r>
        <w:rPr>
          <w:sz w:val="20"/>
        </w:rPr>
        <w:t xml:space="preserve"> (65)</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CPDS</w:t>
      </w:r>
      <w:r>
        <w:rPr>
          <w:sz w:val="20"/>
          <w:vertAlign w:val="subscript"/>
        </w:rPr>
        <w:t xml:space="preserve">ij</w:t>
      </w:r>
      <w:r>
        <w:rPr>
          <w:sz w:val="20"/>
        </w:rPr>
        <w:t xml:space="preserve"> - накопление углерода в пуле мертвого органического вещества насаждений типа j за год i,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CPD</w:t>
      </w:r>
      <w:r>
        <w:rPr>
          <w:sz w:val="20"/>
          <w:vertAlign w:val="subscript"/>
        </w:rPr>
        <w:t xml:space="preserve">ij</w:t>
      </w:r>
      <w:r>
        <w:rPr>
          <w:sz w:val="20"/>
        </w:rPr>
        <w:t xml:space="preserve"> - общий запас углерода, накопленный к году i в пуле мертвого органического вещества насаждений типа j, тонн C;</w:t>
      </w:r>
    </w:p>
    <w:p>
      <w:pPr>
        <w:pStyle w:val="0"/>
        <w:spacing w:before="200" w:line-rule="auto"/>
        <w:ind w:firstLine="540"/>
        <w:jc w:val="both"/>
      </w:pPr>
      <w:r>
        <w:rPr>
          <w:sz w:val="20"/>
        </w:rPr>
        <w:t xml:space="preserve">CPD</w:t>
      </w:r>
      <w:r>
        <w:rPr>
          <w:sz w:val="20"/>
          <w:vertAlign w:val="subscript"/>
        </w:rPr>
        <w:t xml:space="preserve">(i+1)j</w:t>
      </w:r>
      <w:r>
        <w:rPr>
          <w:sz w:val="20"/>
        </w:rPr>
        <w:t xml:space="preserve"> - общий запас углерода, накопленный к следующему году i+1 в пуле мертвого органического вещества насаждений типа j, тонн C.</w:t>
      </w:r>
    </w:p>
    <w:p>
      <w:pPr>
        <w:pStyle w:val="0"/>
        <w:spacing w:before="200" w:line-rule="auto"/>
        <w:ind w:firstLine="540"/>
        <w:jc w:val="both"/>
      </w:pPr>
      <w:r>
        <w:rPr>
          <w:sz w:val="20"/>
        </w:rPr>
        <w:t xml:space="preserve">7.1.7. Оценка динамики суммарного запаса углерода в пуле подстилки насаждений различных лет создания выполняется по формуле (66):</w:t>
      </w:r>
    </w:p>
    <w:p>
      <w:pPr>
        <w:pStyle w:val="0"/>
        <w:jc w:val="both"/>
      </w:pPr>
      <w:r>
        <w:rPr>
          <w:sz w:val="20"/>
        </w:rPr>
      </w:r>
    </w:p>
    <w:p>
      <w:pPr>
        <w:pStyle w:val="0"/>
        <w:ind w:firstLine="540"/>
        <w:jc w:val="both"/>
      </w:pPr>
      <w:r>
        <w:rPr>
          <w:sz w:val="20"/>
        </w:rPr>
        <w:t xml:space="preserve">CPL</w:t>
      </w:r>
      <w:r>
        <w:rPr>
          <w:sz w:val="20"/>
          <w:vertAlign w:val="subscript"/>
        </w:rPr>
        <w:t xml:space="preserve">ijl</w:t>
      </w:r>
      <w:r>
        <w:rPr>
          <w:sz w:val="20"/>
        </w:rPr>
        <w:t xml:space="preserve"> = SL</w:t>
      </w:r>
      <w:r>
        <w:rPr>
          <w:sz w:val="20"/>
          <w:vertAlign w:val="subscript"/>
        </w:rPr>
        <w:t xml:space="preserve">jl</w:t>
      </w:r>
      <w:r>
        <w:rPr>
          <w:sz w:val="20"/>
        </w:rPr>
        <w:t xml:space="preserve"> * CPLM</w:t>
      </w:r>
      <w:r>
        <w:rPr>
          <w:sz w:val="20"/>
          <w:vertAlign w:val="subscript"/>
        </w:rPr>
        <w:t xml:space="preserve">ij</w:t>
      </w:r>
      <w:r>
        <w:rPr>
          <w:sz w:val="20"/>
        </w:rPr>
        <w:t xml:space="preserve"> (66)</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CPL</w:t>
      </w:r>
      <w:r>
        <w:rPr>
          <w:sz w:val="20"/>
          <w:vertAlign w:val="subscript"/>
        </w:rPr>
        <w:t xml:space="preserve">ijl</w:t>
      </w:r>
      <w:r>
        <w:rPr>
          <w:sz w:val="20"/>
        </w:rPr>
        <w:t xml:space="preserve"> - суммарный запас углерода, накопленный к году i в пуле подстилки насаждений типа j, созданными в год l, тонн C;</w:t>
      </w:r>
    </w:p>
    <w:p>
      <w:pPr>
        <w:pStyle w:val="0"/>
        <w:spacing w:before="200" w:line-rule="auto"/>
        <w:ind w:firstLine="540"/>
        <w:jc w:val="both"/>
      </w:pPr>
      <w:r>
        <w:rPr>
          <w:sz w:val="20"/>
        </w:rPr>
        <w:t xml:space="preserve">SL</w:t>
      </w:r>
      <w:r>
        <w:rPr>
          <w:sz w:val="20"/>
          <w:vertAlign w:val="subscript"/>
        </w:rPr>
        <w:t xml:space="preserve">jl</w:t>
      </w:r>
      <w:r>
        <w:rPr>
          <w:sz w:val="20"/>
        </w:rPr>
        <w:t xml:space="preserve"> - площадь насаждений типа j, созданных в год l, га;</w:t>
      </w:r>
    </w:p>
    <w:p>
      <w:pPr>
        <w:pStyle w:val="0"/>
        <w:spacing w:before="200" w:line-rule="auto"/>
        <w:ind w:firstLine="540"/>
        <w:jc w:val="both"/>
      </w:pPr>
      <w:r>
        <w:rPr>
          <w:sz w:val="20"/>
        </w:rPr>
        <w:t xml:space="preserve">CPLM</w:t>
      </w:r>
      <w:r>
        <w:rPr>
          <w:sz w:val="20"/>
          <w:vertAlign w:val="subscript"/>
        </w:rPr>
        <w:t xml:space="preserve">ij</w:t>
      </w:r>
      <w:r>
        <w:rPr>
          <w:sz w:val="20"/>
        </w:rPr>
        <w:t xml:space="preserve"> - средний запас углерода, накопленный в пуле подстилки насаждений типа j к году i, тонн C га</w:t>
      </w:r>
      <w:r>
        <w:rPr>
          <w:sz w:val="20"/>
          <w:vertAlign w:val="superscript"/>
        </w:rPr>
        <w:t xml:space="preserve">-1</w:t>
      </w:r>
      <w:r>
        <w:rPr>
          <w:sz w:val="20"/>
        </w:rPr>
        <w:t xml:space="preserve"> (</w:t>
      </w:r>
      <w:hyperlink w:history="0" w:anchor="P7448" w:tooltip="Таблица 25.8. Динамика среднего запаса углерода в различных">
        <w:r>
          <w:rPr>
            <w:sz w:val="20"/>
            <w:color w:val="0000ff"/>
          </w:rPr>
          <w:t xml:space="preserve">таблицы 25.8</w:t>
        </w:r>
      </w:hyperlink>
      <w:r>
        <w:rPr>
          <w:sz w:val="20"/>
        </w:rPr>
        <w:t xml:space="preserve">, </w:t>
      </w:r>
      <w:hyperlink w:history="0" w:anchor="P7670" w:tooltip="Таблица 25.9. Динамика среднего запаса углерода в различных">
        <w:r>
          <w:rPr>
            <w:sz w:val="20"/>
            <w:color w:val="0000ff"/>
          </w:rPr>
          <w:t xml:space="preserve">25.9</w:t>
        </w:r>
      </w:hyperlink>
      <w:r>
        <w:rPr>
          <w:sz w:val="20"/>
        </w:rPr>
        <w:t xml:space="preserve">).</w:t>
      </w:r>
    </w:p>
    <w:p>
      <w:pPr>
        <w:pStyle w:val="0"/>
        <w:spacing w:before="200" w:line-rule="auto"/>
        <w:ind w:firstLine="540"/>
        <w:jc w:val="both"/>
      </w:pPr>
      <w:r>
        <w:rPr>
          <w:sz w:val="20"/>
        </w:rPr>
        <w:t xml:space="preserve">7.1.8. Оценка динамики суммарного запаса углерода в пуле подстилки защитных насаждений выполняется по формуле (67):</w:t>
      </w:r>
    </w:p>
    <w:p>
      <w:pPr>
        <w:pStyle w:val="0"/>
        <w:jc w:val="both"/>
      </w:pPr>
      <w:r>
        <w:rPr>
          <w:sz w:val="20"/>
        </w:rPr>
      </w:r>
    </w:p>
    <w:p>
      <w:pPr>
        <w:pStyle w:val="0"/>
        <w:ind w:firstLine="540"/>
        <w:jc w:val="both"/>
      </w:pPr>
      <w:r>
        <w:rPr>
          <w:position w:val="-8"/>
        </w:rPr>
        <w:drawing>
          <wp:inline distT="0" distB="0" distL="0" distR="0">
            <wp:extent cx="9906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a:extLst>
                        <a:ext uri="{28A0092B-C50C-407E-A947-70E740481C1C}">
                          <a14:useLocalDpi xmlns:a14="http://schemas.microsoft.com/office/drawing/2010/main" val="0"/>
                        </a:ext>
                      </a:extLst>
                    </a:blip>
                    <a:srcRect/>
                    <a:stretch>
                      <a:fillRect/>
                    </a:stretch>
                  </pic:blipFill>
                  <pic:spPr bwMode="auto">
                    <a:xfrm>
                      <a:off x="0" y="0"/>
                      <a:ext cx="990600" cy="238125"/>
                    </a:xfrm>
                    <a:prstGeom prst="rect">
                      <a:avLst/>
                    </a:prstGeom>
                    <a:noFill/>
                    <a:ln>
                      <a:noFill/>
                    </a:ln>
                  </pic:spPr>
                </pic:pic>
              </a:graphicData>
            </a:graphic>
          </wp:inline>
        </w:drawing>
      </w:r>
      <w:r>
        <w:rPr>
          <w:sz w:val="20"/>
        </w:rPr>
        <w:t xml:space="preserve"> (67)</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CPL</w:t>
      </w:r>
      <w:r>
        <w:rPr>
          <w:sz w:val="20"/>
          <w:vertAlign w:val="subscript"/>
        </w:rPr>
        <w:t xml:space="preserve">ij</w:t>
      </w:r>
      <w:r>
        <w:rPr>
          <w:sz w:val="20"/>
        </w:rPr>
        <w:t xml:space="preserve"> - суммарный запас углерода, накопленный к году i в пуле подстилки насаждений типа j, тонн C;</w:t>
      </w:r>
    </w:p>
    <w:p>
      <w:pPr>
        <w:pStyle w:val="0"/>
        <w:spacing w:before="200" w:line-rule="auto"/>
        <w:ind w:firstLine="540"/>
        <w:jc w:val="both"/>
      </w:pPr>
      <w:r>
        <w:rPr>
          <w:sz w:val="20"/>
        </w:rPr>
        <w:t xml:space="preserve">CPL</w:t>
      </w:r>
      <w:r>
        <w:rPr>
          <w:sz w:val="20"/>
          <w:vertAlign w:val="subscript"/>
        </w:rPr>
        <w:t xml:space="preserve">ijl</w:t>
      </w:r>
      <w:r>
        <w:rPr>
          <w:sz w:val="20"/>
        </w:rPr>
        <w:t xml:space="preserve"> - суммарный запас углерода, накопленный к году i в пуле подстилки насаждений типа j, созданными в год l, тонн C.</w:t>
      </w:r>
    </w:p>
    <w:p>
      <w:pPr>
        <w:pStyle w:val="0"/>
        <w:spacing w:before="200" w:line-rule="auto"/>
        <w:ind w:firstLine="540"/>
        <w:jc w:val="both"/>
      </w:pPr>
      <w:r>
        <w:rPr>
          <w:sz w:val="20"/>
        </w:rPr>
        <w:t xml:space="preserve">7.1.9. Оценка накопления углерода в пуле подстилки защитных насаждений за данный год выполняется по формуле (68):</w:t>
      </w:r>
    </w:p>
    <w:p>
      <w:pPr>
        <w:pStyle w:val="0"/>
        <w:jc w:val="both"/>
      </w:pPr>
      <w:r>
        <w:rPr>
          <w:sz w:val="20"/>
        </w:rPr>
      </w:r>
    </w:p>
    <w:p>
      <w:pPr>
        <w:pStyle w:val="0"/>
        <w:ind w:firstLine="540"/>
        <w:jc w:val="both"/>
      </w:pPr>
      <w:r>
        <w:rPr>
          <w:sz w:val="20"/>
        </w:rPr>
        <w:t xml:space="preserve">CPLS</w:t>
      </w:r>
      <w:r>
        <w:rPr>
          <w:sz w:val="20"/>
          <w:vertAlign w:val="subscript"/>
        </w:rPr>
        <w:t xml:space="preserve">ij</w:t>
      </w:r>
      <w:r>
        <w:rPr>
          <w:sz w:val="20"/>
        </w:rPr>
        <w:t xml:space="preserve"> = CPL</w:t>
      </w:r>
      <w:r>
        <w:rPr>
          <w:sz w:val="20"/>
          <w:vertAlign w:val="subscript"/>
        </w:rPr>
        <w:t xml:space="preserve">(i+1)j</w:t>
      </w:r>
      <w:r>
        <w:rPr>
          <w:sz w:val="20"/>
        </w:rPr>
        <w:t xml:space="preserve"> - CPL</w:t>
      </w:r>
      <w:r>
        <w:rPr>
          <w:sz w:val="20"/>
          <w:vertAlign w:val="subscript"/>
        </w:rPr>
        <w:t xml:space="preserve">ij</w:t>
      </w:r>
      <w:r>
        <w:rPr>
          <w:sz w:val="20"/>
        </w:rPr>
        <w:t xml:space="preserve"> (68)</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CPLS</w:t>
      </w:r>
      <w:r>
        <w:rPr>
          <w:sz w:val="20"/>
          <w:vertAlign w:val="subscript"/>
        </w:rPr>
        <w:t xml:space="preserve">ij</w:t>
      </w:r>
      <w:r>
        <w:rPr>
          <w:sz w:val="20"/>
        </w:rPr>
        <w:t xml:space="preserve"> - накопление углерода в пуле подстилки насаждений типа j за год i,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CPL</w:t>
      </w:r>
      <w:r>
        <w:rPr>
          <w:sz w:val="20"/>
          <w:vertAlign w:val="subscript"/>
        </w:rPr>
        <w:t xml:space="preserve">ij</w:t>
      </w:r>
      <w:r>
        <w:rPr>
          <w:sz w:val="20"/>
        </w:rPr>
        <w:t xml:space="preserve"> - общий запас углерода, накопленный к году i в пуле подстилки насаждений типа j, тонн C;</w:t>
      </w:r>
    </w:p>
    <w:p>
      <w:pPr>
        <w:pStyle w:val="0"/>
        <w:spacing w:before="200" w:line-rule="auto"/>
        <w:ind w:firstLine="540"/>
        <w:jc w:val="both"/>
      </w:pPr>
      <w:r>
        <w:rPr>
          <w:sz w:val="20"/>
        </w:rPr>
        <w:t xml:space="preserve">CPL</w:t>
      </w:r>
      <w:r>
        <w:rPr>
          <w:sz w:val="20"/>
          <w:vertAlign w:val="subscript"/>
        </w:rPr>
        <w:t xml:space="preserve">(i+1)j</w:t>
      </w:r>
      <w:r>
        <w:rPr>
          <w:sz w:val="20"/>
        </w:rPr>
        <w:t xml:space="preserve"> - общий запас углерода, накопленный к следующему году i+1 в пуле подстилки насаждений типа j, тонн C.</w:t>
      </w:r>
    </w:p>
    <w:p>
      <w:pPr>
        <w:pStyle w:val="0"/>
        <w:spacing w:before="200" w:line-rule="auto"/>
        <w:ind w:firstLine="540"/>
        <w:jc w:val="both"/>
      </w:pPr>
      <w:r>
        <w:rPr>
          <w:sz w:val="20"/>
        </w:rPr>
        <w:t xml:space="preserve">7.1.10. Оценка динамики суммарного запаса углерода в пуле почв насаждений различных лет создания выполняется по формуле (69):</w:t>
      </w:r>
    </w:p>
    <w:p>
      <w:pPr>
        <w:pStyle w:val="0"/>
        <w:jc w:val="both"/>
      </w:pPr>
      <w:r>
        <w:rPr>
          <w:sz w:val="20"/>
        </w:rPr>
      </w:r>
    </w:p>
    <w:p>
      <w:pPr>
        <w:pStyle w:val="0"/>
        <w:ind w:firstLine="540"/>
        <w:jc w:val="both"/>
      </w:pPr>
      <w:r>
        <w:rPr>
          <w:sz w:val="20"/>
        </w:rPr>
        <w:t xml:space="preserve">CPS</w:t>
      </w:r>
      <w:r>
        <w:rPr>
          <w:sz w:val="20"/>
          <w:vertAlign w:val="subscript"/>
        </w:rPr>
        <w:t xml:space="preserve">ijl</w:t>
      </w:r>
      <w:r>
        <w:rPr>
          <w:sz w:val="20"/>
        </w:rPr>
        <w:t xml:space="preserve"> = SS</w:t>
      </w:r>
      <w:r>
        <w:rPr>
          <w:sz w:val="20"/>
          <w:vertAlign w:val="subscript"/>
        </w:rPr>
        <w:t xml:space="preserve">jl</w:t>
      </w:r>
      <w:r>
        <w:rPr>
          <w:sz w:val="20"/>
        </w:rPr>
        <w:t xml:space="preserve"> * CPSM</w:t>
      </w:r>
      <w:r>
        <w:rPr>
          <w:sz w:val="20"/>
          <w:vertAlign w:val="subscript"/>
        </w:rPr>
        <w:t xml:space="preserve">ij</w:t>
      </w:r>
      <w:r>
        <w:rPr>
          <w:sz w:val="20"/>
        </w:rPr>
        <w:t xml:space="preserve"> (69)</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CPS</w:t>
      </w:r>
      <w:r>
        <w:rPr>
          <w:sz w:val="20"/>
          <w:vertAlign w:val="subscript"/>
        </w:rPr>
        <w:t xml:space="preserve">ijl</w:t>
      </w:r>
      <w:r>
        <w:rPr>
          <w:sz w:val="20"/>
        </w:rPr>
        <w:t xml:space="preserve"> - суммарный запас углерода, накопленный к году i в пуле почвы насаждений типа j, созданными в год l, тонн C;</w:t>
      </w:r>
    </w:p>
    <w:p>
      <w:pPr>
        <w:pStyle w:val="0"/>
        <w:spacing w:before="200" w:line-rule="auto"/>
        <w:ind w:firstLine="540"/>
        <w:jc w:val="both"/>
      </w:pPr>
      <w:r>
        <w:rPr>
          <w:sz w:val="20"/>
        </w:rPr>
        <w:t xml:space="preserve">SS</w:t>
      </w:r>
      <w:r>
        <w:rPr>
          <w:sz w:val="20"/>
          <w:vertAlign w:val="subscript"/>
        </w:rPr>
        <w:t xml:space="preserve">jl</w:t>
      </w:r>
      <w:r>
        <w:rPr>
          <w:sz w:val="20"/>
        </w:rPr>
        <w:t xml:space="preserve"> - площадь насаждений типа j, созданных в год l, га;</w:t>
      </w:r>
    </w:p>
    <w:p>
      <w:pPr>
        <w:pStyle w:val="0"/>
        <w:spacing w:before="200" w:line-rule="auto"/>
        <w:ind w:firstLine="540"/>
        <w:jc w:val="both"/>
      </w:pPr>
      <w:r>
        <w:rPr>
          <w:sz w:val="20"/>
        </w:rPr>
        <w:t xml:space="preserve">CPSM</w:t>
      </w:r>
      <w:r>
        <w:rPr>
          <w:sz w:val="20"/>
          <w:vertAlign w:val="subscript"/>
        </w:rPr>
        <w:t xml:space="preserve">ij</w:t>
      </w:r>
      <w:r>
        <w:rPr>
          <w:sz w:val="20"/>
        </w:rPr>
        <w:t xml:space="preserve"> - средний запас углерода, накопленный в пуле почвы насаждений типа j к году i, тонн C га</w:t>
      </w:r>
      <w:r>
        <w:rPr>
          <w:sz w:val="20"/>
          <w:vertAlign w:val="superscript"/>
        </w:rPr>
        <w:t xml:space="preserve">-1</w:t>
      </w:r>
      <w:r>
        <w:rPr>
          <w:sz w:val="20"/>
        </w:rPr>
        <w:t xml:space="preserve"> (</w:t>
      </w:r>
      <w:hyperlink w:history="0" w:anchor="P7448" w:tooltip="Таблица 25.8. Динамика среднего запаса углерода в различных">
        <w:r>
          <w:rPr>
            <w:sz w:val="20"/>
            <w:color w:val="0000ff"/>
          </w:rPr>
          <w:t xml:space="preserve">таблицы 25.8</w:t>
        </w:r>
      </w:hyperlink>
      <w:r>
        <w:rPr>
          <w:sz w:val="20"/>
        </w:rPr>
        <w:t xml:space="preserve">, </w:t>
      </w:r>
      <w:hyperlink w:history="0" w:anchor="P7670" w:tooltip="Таблица 25.9. Динамика среднего запаса углерода в различных">
        <w:r>
          <w:rPr>
            <w:sz w:val="20"/>
            <w:color w:val="0000ff"/>
          </w:rPr>
          <w:t xml:space="preserve">25.9</w:t>
        </w:r>
      </w:hyperlink>
      <w:r>
        <w:rPr>
          <w:sz w:val="20"/>
        </w:rPr>
        <w:t xml:space="preserve">).</w:t>
      </w:r>
    </w:p>
    <w:p>
      <w:pPr>
        <w:pStyle w:val="0"/>
        <w:spacing w:before="200" w:line-rule="auto"/>
        <w:ind w:firstLine="540"/>
        <w:jc w:val="both"/>
      </w:pPr>
      <w:r>
        <w:rPr>
          <w:sz w:val="20"/>
        </w:rPr>
        <w:t xml:space="preserve">7.1.11. Оценка динамики суммарного запаса углерода в пуле почвы защитных насаждений выполняется по формуле (70):</w:t>
      </w:r>
    </w:p>
    <w:p>
      <w:pPr>
        <w:pStyle w:val="0"/>
        <w:jc w:val="both"/>
      </w:pPr>
      <w:r>
        <w:rPr>
          <w:sz w:val="20"/>
        </w:rPr>
      </w:r>
    </w:p>
    <w:p>
      <w:pPr>
        <w:pStyle w:val="0"/>
        <w:ind w:firstLine="540"/>
        <w:jc w:val="both"/>
      </w:pPr>
      <w:r>
        <w:rPr>
          <w:position w:val="-8"/>
        </w:rPr>
        <w:drawing>
          <wp:inline distT="0" distB="0" distL="0" distR="0">
            <wp:extent cx="9906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a:extLst>
                        <a:ext uri="{28A0092B-C50C-407E-A947-70E740481C1C}">
                          <a14:useLocalDpi xmlns:a14="http://schemas.microsoft.com/office/drawing/2010/main" val="0"/>
                        </a:ext>
                      </a:extLst>
                    </a:blip>
                    <a:srcRect/>
                    <a:stretch>
                      <a:fillRect/>
                    </a:stretch>
                  </pic:blipFill>
                  <pic:spPr bwMode="auto">
                    <a:xfrm>
                      <a:off x="0" y="0"/>
                      <a:ext cx="990600" cy="238125"/>
                    </a:xfrm>
                    <a:prstGeom prst="rect">
                      <a:avLst/>
                    </a:prstGeom>
                    <a:noFill/>
                    <a:ln>
                      <a:noFill/>
                    </a:ln>
                  </pic:spPr>
                </pic:pic>
              </a:graphicData>
            </a:graphic>
          </wp:inline>
        </w:drawing>
      </w:r>
      <w:r>
        <w:rPr>
          <w:sz w:val="20"/>
        </w:rPr>
        <w:t xml:space="preserve"> (70)</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CPS</w:t>
      </w:r>
      <w:r>
        <w:rPr>
          <w:sz w:val="20"/>
          <w:vertAlign w:val="subscript"/>
        </w:rPr>
        <w:t xml:space="preserve">ij</w:t>
      </w:r>
      <w:r>
        <w:rPr>
          <w:sz w:val="20"/>
        </w:rPr>
        <w:t xml:space="preserve"> - суммарный запас углерода, накопленный к году i в пуле почвы насаждений типа j, тонн C;</w:t>
      </w:r>
    </w:p>
    <w:p>
      <w:pPr>
        <w:pStyle w:val="0"/>
        <w:spacing w:before="200" w:line-rule="auto"/>
        <w:ind w:firstLine="540"/>
        <w:jc w:val="both"/>
      </w:pPr>
      <w:r>
        <w:rPr>
          <w:sz w:val="20"/>
        </w:rPr>
        <w:t xml:space="preserve">CPS</w:t>
      </w:r>
      <w:r>
        <w:rPr>
          <w:sz w:val="20"/>
          <w:vertAlign w:val="subscript"/>
        </w:rPr>
        <w:t xml:space="preserve">ijl</w:t>
      </w:r>
      <w:r>
        <w:rPr>
          <w:sz w:val="20"/>
        </w:rPr>
        <w:t xml:space="preserve"> - суммарный запас углерода, накопленный к году i в пуле почвы насаждений типа j, созданными в год l, тонн C.</w:t>
      </w:r>
    </w:p>
    <w:p>
      <w:pPr>
        <w:pStyle w:val="0"/>
        <w:spacing w:before="200" w:line-rule="auto"/>
        <w:ind w:firstLine="540"/>
        <w:jc w:val="both"/>
      </w:pPr>
      <w:r>
        <w:rPr>
          <w:sz w:val="20"/>
        </w:rPr>
        <w:t xml:space="preserve">7.1.12. Оценка накопления углерода в пуле почвы защитных насаждений за данный год выполняется по формуле (71):</w:t>
      </w:r>
    </w:p>
    <w:p>
      <w:pPr>
        <w:pStyle w:val="0"/>
        <w:jc w:val="both"/>
      </w:pPr>
      <w:r>
        <w:rPr>
          <w:sz w:val="20"/>
        </w:rPr>
      </w:r>
    </w:p>
    <w:p>
      <w:pPr>
        <w:pStyle w:val="0"/>
        <w:ind w:firstLine="540"/>
        <w:jc w:val="both"/>
      </w:pPr>
      <w:r>
        <w:rPr>
          <w:sz w:val="20"/>
        </w:rPr>
        <w:t xml:space="preserve">CPSS</w:t>
      </w:r>
      <w:r>
        <w:rPr>
          <w:sz w:val="20"/>
          <w:vertAlign w:val="subscript"/>
        </w:rPr>
        <w:t xml:space="preserve">ij</w:t>
      </w:r>
      <w:r>
        <w:rPr>
          <w:sz w:val="20"/>
        </w:rPr>
        <w:t xml:space="preserve"> = CPS</w:t>
      </w:r>
      <w:r>
        <w:rPr>
          <w:sz w:val="20"/>
          <w:vertAlign w:val="subscript"/>
        </w:rPr>
        <w:t xml:space="preserve">(i+1)j</w:t>
      </w:r>
      <w:r>
        <w:rPr>
          <w:sz w:val="20"/>
        </w:rPr>
        <w:t xml:space="preserve"> - CPS</w:t>
      </w:r>
      <w:r>
        <w:rPr>
          <w:sz w:val="20"/>
          <w:vertAlign w:val="subscript"/>
        </w:rPr>
        <w:t xml:space="preserve">ij</w:t>
      </w:r>
      <w:r>
        <w:rPr>
          <w:sz w:val="20"/>
        </w:rPr>
        <w:t xml:space="preserve"> (71)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CPSS</w:t>
      </w:r>
      <w:r>
        <w:rPr>
          <w:sz w:val="20"/>
          <w:vertAlign w:val="subscript"/>
        </w:rPr>
        <w:t xml:space="preserve">ij</w:t>
      </w:r>
      <w:r>
        <w:rPr>
          <w:sz w:val="20"/>
        </w:rPr>
        <w:t xml:space="preserve"> - накопление углерода в пуле почвы насаждений типа j за год i,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CPS</w:t>
      </w:r>
      <w:r>
        <w:rPr>
          <w:sz w:val="20"/>
          <w:vertAlign w:val="subscript"/>
        </w:rPr>
        <w:t xml:space="preserve">ij</w:t>
      </w:r>
      <w:r>
        <w:rPr>
          <w:sz w:val="20"/>
        </w:rPr>
        <w:t xml:space="preserve"> - общий запас углерода, накопленный к году i в пуле почвы насаждений типа j, тонн C;</w:t>
      </w:r>
    </w:p>
    <w:p>
      <w:pPr>
        <w:pStyle w:val="0"/>
        <w:spacing w:before="200" w:line-rule="auto"/>
        <w:ind w:firstLine="540"/>
        <w:jc w:val="both"/>
      </w:pPr>
      <w:r>
        <w:rPr>
          <w:sz w:val="20"/>
        </w:rPr>
        <w:t xml:space="preserve">CPS</w:t>
      </w:r>
      <w:r>
        <w:rPr>
          <w:sz w:val="20"/>
          <w:vertAlign w:val="subscript"/>
        </w:rPr>
        <w:t xml:space="preserve">(i+1)j</w:t>
      </w:r>
      <w:r>
        <w:rPr>
          <w:sz w:val="20"/>
        </w:rPr>
        <w:t xml:space="preserve"> - общий запас углерода, накопленный к следующему году i+1 в пуле почвы насаждений типа j, тонн C.</w:t>
      </w:r>
    </w:p>
    <w:p>
      <w:pPr>
        <w:pStyle w:val="0"/>
        <w:spacing w:before="200" w:line-rule="auto"/>
        <w:ind w:firstLine="540"/>
        <w:jc w:val="both"/>
      </w:pPr>
      <w:r>
        <w:rPr>
          <w:sz w:val="20"/>
        </w:rPr>
        <w:t xml:space="preserve">7.1.13. Оценка общего накопления углерода в сумме по пулам биомассы, мертвого органического вещества, подстилки и почв для защитных насаждений за данный год выполняется по формуле (72):</w:t>
      </w:r>
    </w:p>
    <w:p>
      <w:pPr>
        <w:pStyle w:val="0"/>
        <w:jc w:val="both"/>
      </w:pPr>
      <w:r>
        <w:rPr>
          <w:sz w:val="20"/>
        </w:rPr>
      </w:r>
    </w:p>
    <w:p>
      <w:pPr>
        <w:pStyle w:val="0"/>
        <w:ind w:firstLine="540"/>
        <w:jc w:val="both"/>
      </w:pPr>
      <w:r>
        <w:rPr>
          <w:sz w:val="20"/>
        </w:rPr>
        <w:t xml:space="preserve">CPS</w:t>
      </w:r>
      <w:r>
        <w:rPr>
          <w:sz w:val="20"/>
          <w:vertAlign w:val="subscript"/>
        </w:rPr>
        <w:t xml:space="preserve">ij</w:t>
      </w:r>
      <w:r>
        <w:rPr>
          <w:sz w:val="20"/>
        </w:rPr>
        <w:t xml:space="preserve"> = CPAS</w:t>
      </w:r>
      <w:r>
        <w:rPr>
          <w:sz w:val="20"/>
          <w:vertAlign w:val="subscript"/>
        </w:rPr>
        <w:t xml:space="preserve">ij</w:t>
      </w:r>
      <w:r>
        <w:rPr>
          <w:sz w:val="20"/>
        </w:rPr>
        <w:t xml:space="preserve"> + CPDS</w:t>
      </w:r>
      <w:r>
        <w:rPr>
          <w:sz w:val="20"/>
          <w:vertAlign w:val="subscript"/>
        </w:rPr>
        <w:t xml:space="preserve">ij</w:t>
      </w:r>
      <w:r>
        <w:rPr>
          <w:sz w:val="20"/>
        </w:rPr>
        <w:t xml:space="preserve"> + CPLS</w:t>
      </w:r>
      <w:r>
        <w:rPr>
          <w:sz w:val="20"/>
          <w:vertAlign w:val="subscript"/>
        </w:rPr>
        <w:t xml:space="preserve">ij</w:t>
      </w:r>
      <w:r>
        <w:rPr>
          <w:sz w:val="20"/>
        </w:rPr>
        <w:t xml:space="preserve"> + CPSS</w:t>
      </w:r>
      <w:r>
        <w:rPr>
          <w:sz w:val="20"/>
          <w:vertAlign w:val="subscript"/>
        </w:rPr>
        <w:t xml:space="preserve">ij</w:t>
      </w:r>
      <w:r>
        <w:rPr>
          <w:sz w:val="20"/>
        </w:rPr>
        <w:t xml:space="preserve"> (72)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CPS</w:t>
      </w:r>
      <w:r>
        <w:rPr>
          <w:sz w:val="20"/>
          <w:vertAlign w:val="subscript"/>
        </w:rPr>
        <w:t xml:space="preserve">ij</w:t>
      </w:r>
      <w:r>
        <w:rPr>
          <w:sz w:val="20"/>
        </w:rPr>
        <w:t xml:space="preserve"> - накопление углерода в сумме по пулам биомассы, мертвого органического вещества, подстилки и почв насаждений типа j за год i,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CPAS</w:t>
      </w:r>
      <w:r>
        <w:rPr>
          <w:sz w:val="20"/>
          <w:vertAlign w:val="subscript"/>
        </w:rPr>
        <w:t xml:space="preserve">ij</w:t>
      </w:r>
      <w:r>
        <w:rPr>
          <w:sz w:val="20"/>
        </w:rPr>
        <w:t xml:space="preserve"> - поглощение углерода биомассой насаждений типа j за год i,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CPDS</w:t>
      </w:r>
      <w:r>
        <w:rPr>
          <w:sz w:val="20"/>
          <w:vertAlign w:val="subscript"/>
        </w:rPr>
        <w:t xml:space="preserve">ij</w:t>
      </w:r>
      <w:r>
        <w:rPr>
          <w:sz w:val="20"/>
        </w:rPr>
        <w:t xml:space="preserve"> - накопление углерода в пуле мертвого органического вещества насаждений типа j за год i,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CPLS</w:t>
      </w:r>
      <w:r>
        <w:rPr>
          <w:sz w:val="20"/>
          <w:vertAlign w:val="subscript"/>
        </w:rPr>
        <w:t xml:space="preserve">ij</w:t>
      </w:r>
      <w:r>
        <w:rPr>
          <w:sz w:val="20"/>
        </w:rPr>
        <w:t xml:space="preserve"> - накопление углерода в пуле подстилки насаждений типа j за год i,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CPSS</w:t>
      </w:r>
      <w:r>
        <w:rPr>
          <w:sz w:val="20"/>
          <w:vertAlign w:val="subscript"/>
        </w:rPr>
        <w:t xml:space="preserve">ij</w:t>
      </w:r>
      <w:r>
        <w:rPr>
          <w:sz w:val="20"/>
        </w:rPr>
        <w:t xml:space="preserve"> - накопление углерода в пуле почвы насаждений типа j за год i, тонн C год</w:t>
      </w:r>
      <w:r>
        <w:rPr>
          <w:sz w:val="20"/>
          <w:vertAlign w:val="superscript"/>
        </w:rPr>
        <w:t xml:space="preserve">-1</w:t>
      </w:r>
      <w:r>
        <w:rPr>
          <w:sz w:val="20"/>
        </w:rPr>
        <w:t xml:space="preserve">.</w:t>
      </w:r>
    </w:p>
    <w:p>
      <w:pPr>
        <w:pStyle w:val="0"/>
        <w:jc w:val="both"/>
      </w:pPr>
      <w:r>
        <w:rPr>
          <w:sz w:val="20"/>
        </w:rPr>
      </w:r>
    </w:p>
    <w:p>
      <w:pPr>
        <w:pStyle w:val="2"/>
        <w:outlineLvl w:val="3"/>
        <w:ind w:firstLine="540"/>
        <w:jc w:val="both"/>
      </w:pPr>
      <w:r>
        <w:rPr>
          <w:sz w:val="20"/>
        </w:rPr>
        <w:t xml:space="preserve">7.2. Выбросы CO</w:t>
      </w:r>
      <w:r>
        <w:rPr>
          <w:sz w:val="20"/>
          <w:vertAlign w:val="subscript"/>
        </w:rPr>
        <w:t xml:space="preserve">2</w:t>
      </w:r>
      <w:r>
        <w:rPr>
          <w:sz w:val="20"/>
        </w:rPr>
        <w:t xml:space="preserve"> и иных парниковых газов, кроме CO</w:t>
      </w:r>
      <w:r>
        <w:rPr>
          <w:sz w:val="20"/>
          <w:vertAlign w:val="subscript"/>
        </w:rPr>
        <w:t xml:space="preserve">2</w:t>
      </w:r>
      <w:r>
        <w:rPr>
          <w:sz w:val="20"/>
        </w:rPr>
        <w:t xml:space="preserve">, от осушения органогенных почв земель, переведенных в земли лесного фонда.</w:t>
      </w:r>
    </w:p>
    <w:p>
      <w:pPr>
        <w:pStyle w:val="0"/>
        <w:jc w:val="both"/>
      </w:pPr>
      <w:r>
        <w:rPr>
          <w:sz w:val="20"/>
        </w:rPr>
      </w:r>
    </w:p>
    <w:p>
      <w:pPr>
        <w:pStyle w:val="0"/>
        <w:ind w:firstLine="540"/>
        <w:jc w:val="both"/>
      </w:pPr>
      <w:r>
        <w:rPr>
          <w:sz w:val="20"/>
        </w:rPr>
        <w:t xml:space="preserve">CO</w:t>
      </w:r>
      <w:r>
        <w:rPr>
          <w:sz w:val="20"/>
          <w:vertAlign w:val="subscript"/>
        </w:rPr>
        <w:t xml:space="preserve">2</w:t>
      </w:r>
      <w:r>
        <w:rPr>
          <w:sz w:val="20"/>
        </w:rPr>
        <w:t xml:space="preserve">_organic = A * EF * 44/12 (73)</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CO</w:t>
      </w:r>
      <w:r>
        <w:rPr>
          <w:sz w:val="20"/>
          <w:vertAlign w:val="subscript"/>
        </w:rPr>
        <w:t xml:space="preserve">2</w:t>
      </w:r>
      <w:r>
        <w:rPr>
          <w:sz w:val="20"/>
        </w:rPr>
        <w:t xml:space="preserve">_organic - выбросы CO</w:t>
      </w:r>
      <w:r>
        <w:rPr>
          <w:sz w:val="20"/>
          <w:vertAlign w:val="subscript"/>
        </w:rPr>
        <w:t xml:space="preserve">2</w:t>
      </w:r>
      <w:r>
        <w:rPr>
          <w:sz w:val="20"/>
        </w:rPr>
        <w:t xml:space="preserve">, тонны CO</w:t>
      </w:r>
      <w:r>
        <w:rPr>
          <w:sz w:val="20"/>
          <w:vertAlign w:val="subscript"/>
        </w:rPr>
        <w:t xml:space="preserve">2</w:t>
      </w:r>
      <w:r>
        <w:rPr>
          <w:sz w:val="20"/>
        </w:rPr>
        <w:t xml:space="preserve">;</w:t>
      </w:r>
    </w:p>
    <w:p>
      <w:pPr>
        <w:pStyle w:val="0"/>
        <w:spacing w:before="200" w:line-rule="auto"/>
        <w:ind w:firstLine="540"/>
        <w:jc w:val="both"/>
      </w:pPr>
      <w:r>
        <w:rPr>
          <w:sz w:val="20"/>
        </w:rPr>
        <w:t xml:space="preserve">A - площадь осушенных торфяников на лесных землях (торфоразработок), га;</w:t>
      </w:r>
    </w:p>
    <w:p>
      <w:pPr>
        <w:pStyle w:val="0"/>
        <w:spacing w:before="200" w:line-rule="auto"/>
        <w:ind w:firstLine="540"/>
        <w:jc w:val="both"/>
      </w:pPr>
      <w:r>
        <w:rPr>
          <w:sz w:val="20"/>
        </w:rPr>
        <w:t xml:space="preserve">EF - коэффициент эмиссии, тонн C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jc w:val="both"/>
      </w:pPr>
      <w:r>
        <w:rPr>
          <w:sz w:val="20"/>
        </w:rPr>
      </w:r>
    </w:p>
    <w:p>
      <w:pPr>
        <w:pStyle w:val="0"/>
        <w:ind w:firstLine="540"/>
        <w:jc w:val="both"/>
      </w:pPr>
      <w:r>
        <w:rPr>
          <w:sz w:val="20"/>
        </w:rPr>
        <w:t xml:space="preserve">N</w:t>
      </w:r>
      <w:r>
        <w:rPr>
          <w:sz w:val="20"/>
          <w:vertAlign w:val="subscript"/>
        </w:rPr>
        <w:t xml:space="preserve">2</w:t>
      </w:r>
      <w:r>
        <w:rPr>
          <w:sz w:val="20"/>
        </w:rPr>
        <w:t xml:space="preserve">O_organic = A * EF * 44/28 (74)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2</w:t>
      </w:r>
      <w:r>
        <w:rPr>
          <w:sz w:val="20"/>
        </w:rPr>
        <w:t xml:space="preserve">O_organic - выбросы N</w:t>
      </w:r>
      <w:r>
        <w:rPr>
          <w:sz w:val="20"/>
          <w:vertAlign w:val="subscript"/>
        </w:rPr>
        <w:t xml:space="preserve">2</w:t>
      </w:r>
      <w:r>
        <w:rPr>
          <w:sz w:val="20"/>
        </w:rPr>
        <w:t xml:space="preserve">O, кг N</w:t>
      </w:r>
      <w:r>
        <w:rPr>
          <w:sz w:val="20"/>
          <w:vertAlign w:val="subscript"/>
        </w:rPr>
        <w:t xml:space="preserve">2</w:t>
      </w:r>
      <w:r>
        <w:rPr>
          <w:sz w:val="20"/>
        </w:rPr>
        <w:t xml:space="preserve">O;</w:t>
      </w:r>
    </w:p>
    <w:p>
      <w:pPr>
        <w:pStyle w:val="0"/>
        <w:spacing w:before="200" w:line-rule="auto"/>
        <w:ind w:firstLine="540"/>
        <w:jc w:val="both"/>
      </w:pPr>
      <w:r>
        <w:rPr>
          <w:sz w:val="20"/>
        </w:rPr>
        <w:t xml:space="preserve">A - площадь осушенных торфяников на лесных землях (торфоразработок), га;</w:t>
      </w:r>
    </w:p>
    <w:p>
      <w:pPr>
        <w:pStyle w:val="0"/>
        <w:spacing w:before="200" w:line-rule="auto"/>
        <w:ind w:firstLine="540"/>
        <w:jc w:val="both"/>
      </w:pPr>
      <w:r>
        <w:rPr>
          <w:sz w:val="20"/>
        </w:rPr>
        <w:t xml:space="preserve">EF - коэффициент эмиссии, кг N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Выбросы CH</w:t>
      </w:r>
      <w:r>
        <w:rPr>
          <w:sz w:val="20"/>
          <w:vertAlign w:val="subscript"/>
        </w:rPr>
        <w:t xml:space="preserve">4</w:t>
      </w:r>
      <w:r>
        <w:rPr>
          <w:sz w:val="20"/>
        </w:rPr>
        <w:t xml:space="preserve"> рассчитываются в соответствии с формулой (75):</w:t>
      </w:r>
    </w:p>
    <w:p>
      <w:pPr>
        <w:pStyle w:val="0"/>
        <w:jc w:val="both"/>
      </w:pPr>
      <w:r>
        <w:rPr>
          <w:sz w:val="20"/>
        </w:rPr>
      </w:r>
    </w:p>
    <w:p>
      <w:pPr>
        <w:pStyle w:val="0"/>
        <w:ind w:firstLine="540"/>
        <w:jc w:val="both"/>
      </w:pPr>
      <w:r>
        <w:rPr>
          <w:sz w:val="20"/>
        </w:rPr>
        <w:t xml:space="preserve">CH</w:t>
      </w:r>
      <w:r>
        <w:rPr>
          <w:sz w:val="20"/>
          <w:vertAlign w:val="subscript"/>
        </w:rPr>
        <w:t xml:space="preserve">4_organic</w:t>
      </w:r>
      <w:r>
        <w:rPr>
          <w:sz w:val="20"/>
        </w:rPr>
        <w:t xml:space="preserve"> = A * (1 - Frac</w:t>
      </w:r>
      <w:r>
        <w:rPr>
          <w:sz w:val="20"/>
          <w:vertAlign w:val="subscript"/>
        </w:rPr>
        <w:t xml:space="preserve">ditch</w:t>
      </w:r>
      <w:r>
        <w:rPr>
          <w:sz w:val="20"/>
        </w:rPr>
        <w:t xml:space="preserve">) * EF</w:t>
      </w:r>
      <w:r>
        <w:rPr>
          <w:sz w:val="20"/>
          <w:vertAlign w:val="subscript"/>
        </w:rPr>
        <w:t xml:space="preserve">land</w:t>
      </w:r>
      <w:r>
        <w:rPr>
          <w:sz w:val="20"/>
        </w:rPr>
        <w:t xml:space="preserve"> + A * Frac</w:t>
      </w:r>
      <w:r>
        <w:rPr>
          <w:sz w:val="20"/>
          <w:vertAlign w:val="subscript"/>
        </w:rPr>
        <w:t xml:space="preserve">ditch</w:t>
      </w:r>
      <w:r>
        <w:rPr>
          <w:sz w:val="20"/>
        </w:rPr>
        <w:t xml:space="preserve"> * EF</w:t>
      </w:r>
      <w:r>
        <w:rPr>
          <w:sz w:val="20"/>
          <w:vertAlign w:val="subscript"/>
        </w:rPr>
        <w:t xml:space="preserve">ditch</w:t>
      </w:r>
      <w:r>
        <w:rPr>
          <w:sz w:val="20"/>
        </w:rPr>
        <w:t xml:space="preserve"> (75)</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CH</w:t>
      </w:r>
      <w:r>
        <w:rPr>
          <w:sz w:val="20"/>
          <w:vertAlign w:val="subscript"/>
        </w:rPr>
        <w:t xml:space="preserve">4</w:t>
      </w:r>
      <w:r>
        <w:rPr>
          <w:sz w:val="20"/>
        </w:rPr>
        <w:t xml:space="preserve">_organic - выбросы метана, кг CH</w:t>
      </w:r>
      <w:r>
        <w:rPr>
          <w:sz w:val="20"/>
          <w:vertAlign w:val="subscript"/>
        </w:rPr>
        <w:t xml:space="preserve">4</w:t>
      </w:r>
      <w:r>
        <w:rPr>
          <w:sz w:val="20"/>
        </w:rPr>
        <w:t xml:space="preserve">;</w:t>
      </w:r>
    </w:p>
    <w:p>
      <w:pPr>
        <w:pStyle w:val="0"/>
        <w:spacing w:before="200" w:line-rule="auto"/>
        <w:ind w:firstLine="540"/>
        <w:jc w:val="both"/>
      </w:pPr>
      <w:r>
        <w:rPr>
          <w:sz w:val="20"/>
        </w:rPr>
        <w:t xml:space="preserve">A - площадь торфоразработок, га;</w:t>
      </w:r>
    </w:p>
    <w:p>
      <w:pPr>
        <w:pStyle w:val="0"/>
        <w:spacing w:before="200" w:line-rule="auto"/>
        <w:ind w:firstLine="540"/>
        <w:jc w:val="both"/>
      </w:pPr>
      <w:r>
        <w:rPr>
          <w:sz w:val="20"/>
        </w:rPr>
        <w:t xml:space="preserve">Frac_ditch - доля общей площади под осушительными каналами, не имеет размерности;</w:t>
      </w:r>
    </w:p>
    <w:p>
      <w:pPr>
        <w:pStyle w:val="0"/>
        <w:spacing w:before="200" w:line-rule="auto"/>
        <w:ind w:firstLine="540"/>
        <w:jc w:val="both"/>
      </w:pPr>
      <w:r>
        <w:rPr>
          <w:sz w:val="20"/>
        </w:rPr>
        <w:t xml:space="preserve">EF_land - коэффициент выбросов для участков, не занятых осушительными каналами, кг CH</w:t>
      </w:r>
      <w:r>
        <w:rPr>
          <w:sz w:val="20"/>
          <w:vertAlign w:val="subscript"/>
        </w:rPr>
        <w:t xml:space="preserve">4</w:t>
      </w:r>
      <w:r>
        <w:rPr>
          <w:sz w:val="20"/>
        </w:rPr>
        <w:t xml:space="preserve">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EF_ditch - коэффициент выбросов для осушительных канав, кг CH</w:t>
      </w:r>
      <w:r>
        <w:rPr>
          <w:sz w:val="20"/>
          <w:vertAlign w:val="subscript"/>
        </w:rPr>
        <w:t xml:space="preserve">4</w:t>
      </w:r>
      <w:r>
        <w:rPr>
          <w:sz w:val="20"/>
        </w:rPr>
        <w:t xml:space="preserve">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jc w:val="both"/>
      </w:pPr>
      <w:r>
        <w:rPr>
          <w:sz w:val="20"/>
        </w:rPr>
      </w:r>
    </w:p>
    <w:p>
      <w:pPr>
        <w:pStyle w:val="2"/>
        <w:outlineLvl w:val="3"/>
        <w:ind w:firstLine="540"/>
        <w:jc w:val="both"/>
      </w:pPr>
      <w:r>
        <w:rPr>
          <w:sz w:val="20"/>
        </w:rPr>
        <w:t xml:space="preserve">7.3. Выбросы парниковых газов от пожаров.</w:t>
      </w:r>
    </w:p>
    <w:p>
      <w:pPr>
        <w:pStyle w:val="0"/>
        <w:jc w:val="both"/>
      </w:pPr>
      <w:r>
        <w:rPr>
          <w:sz w:val="20"/>
        </w:rPr>
      </w:r>
    </w:p>
    <w:p>
      <w:pPr>
        <w:pStyle w:val="0"/>
        <w:ind w:firstLine="540"/>
        <w:jc w:val="both"/>
      </w:pPr>
      <w:r>
        <w:rPr>
          <w:sz w:val="20"/>
        </w:rPr>
        <w:t xml:space="preserve">Lпожар = A * MB * Cf * Gef * 10</w:t>
      </w:r>
      <w:r>
        <w:rPr>
          <w:sz w:val="20"/>
          <w:vertAlign w:val="superscript"/>
        </w:rPr>
        <w:t xml:space="preserve">-3</w:t>
      </w:r>
      <w:r>
        <w:rPr>
          <w:sz w:val="20"/>
        </w:rPr>
        <w:t xml:space="preserve"> (76)</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Lпожар - количество выбросов от пожара, тонн каждого парникового газа, например, CO</w:t>
      </w:r>
      <w:r>
        <w:rPr>
          <w:sz w:val="20"/>
          <w:vertAlign w:val="subscript"/>
        </w:rPr>
        <w:t xml:space="preserve">2</w:t>
      </w:r>
      <w:r>
        <w:rPr>
          <w:sz w:val="20"/>
        </w:rPr>
        <w:t xml:space="preserve">, CH</w:t>
      </w:r>
      <w:r>
        <w:rPr>
          <w:sz w:val="20"/>
          <w:vertAlign w:val="subscript"/>
        </w:rPr>
        <w:t xml:space="preserve">4</w:t>
      </w:r>
      <w:r>
        <w:rPr>
          <w:sz w:val="20"/>
        </w:rPr>
        <w:t xml:space="preserve">, N</w:t>
      </w:r>
      <w:r>
        <w:rPr>
          <w:sz w:val="20"/>
          <w:vertAlign w:val="subscript"/>
        </w:rPr>
        <w:t xml:space="preserve">2</w:t>
      </w:r>
      <w:r>
        <w:rPr>
          <w:sz w:val="20"/>
        </w:rPr>
        <w:t xml:space="preserve">O и так далее;</w:t>
      </w:r>
    </w:p>
    <w:p>
      <w:pPr>
        <w:pStyle w:val="0"/>
        <w:spacing w:before="200" w:line-rule="auto"/>
        <w:ind w:firstLine="540"/>
        <w:jc w:val="both"/>
      </w:pPr>
      <w:r>
        <w:rPr>
          <w:sz w:val="20"/>
        </w:rPr>
        <w:t xml:space="preserve">A - площадь, пройденная пожаром, га;</w:t>
      </w:r>
    </w:p>
    <w:p>
      <w:pPr>
        <w:pStyle w:val="0"/>
        <w:spacing w:before="200" w:line-rule="auto"/>
        <w:ind w:firstLine="540"/>
        <w:jc w:val="both"/>
      </w:pPr>
      <w:r>
        <w:rPr>
          <w:sz w:val="20"/>
        </w:rPr>
        <w:t xml:space="preserve">MB - масса доступного для горения топлива (биомасса, подстилка и мертвая древесина), тонн га</w:t>
      </w:r>
      <w:r>
        <w:rPr>
          <w:sz w:val="20"/>
          <w:vertAlign w:val="superscript"/>
        </w:rPr>
        <w:t xml:space="preserve">-1</w:t>
      </w:r>
      <w:r>
        <w:rPr>
          <w:sz w:val="20"/>
        </w:rPr>
        <w:t xml:space="preserve">. Средний запас биомассы, постилки, мертвой древесины получается делением удвоенной суммы запасов углерода в биомассе, подстилке и мертвой древесины на площадь лесных земель;</w:t>
      </w:r>
    </w:p>
    <w:p>
      <w:pPr>
        <w:pStyle w:val="0"/>
        <w:spacing w:before="200" w:line-rule="auto"/>
        <w:ind w:firstLine="540"/>
        <w:jc w:val="both"/>
      </w:pPr>
      <w:r>
        <w:rPr>
          <w:sz w:val="20"/>
        </w:rPr>
        <w:t xml:space="preserve">Cf - коэффициент сгорания, не имеет размерности. Также используются значения 0,43 для верхового пожара и 0,15 для низового пожара в бореальных лесах;</w:t>
      </w:r>
    </w:p>
    <w:p>
      <w:pPr>
        <w:pStyle w:val="0"/>
        <w:spacing w:before="200" w:line-rule="auto"/>
        <w:ind w:firstLine="540"/>
        <w:jc w:val="both"/>
      </w:pPr>
      <w:r>
        <w:rPr>
          <w:sz w:val="20"/>
        </w:rPr>
        <w:t xml:space="preserve">Gef - коэффициент выбросов, г кг</w:t>
      </w:r>
      <w:r>
        <w:rPr>
          <w:sz w:val="20"/>
          <w:vertAlign w:val="superscript"/>
        </w:rPr>
        <w:t xml:space="preserve">-1</w:t>
      </w:r>
      <w:r>
        <w:rPr>
          <w:sz w:val="20"/>
        </w:rPr>
        <w:t xml:space="preserve"> сжигаемого сухого вещества.</w:t>
      </w:r>
    </w:p>
    <w:p>
      <w:pPr>
        <w:pStyle w:val="0"/>
        <w:jc w:val="both"/>
      </w:pPr>
      <w:r>
        <w:rPr>
          <w:sz w:val="20"/>
        </w:rPr>
      </w:r>
    </w:p>
    <w:p>
      <w:pPr>
        <w:pStyle w:val="2"/>
        <w:outlineLvl w:val="3"/>
        <w:ind w:firstLine="540"/>
        <w:jc w:val="both"/>
      </w:pPr>
      <w:r>
        <w:rPr>
          <w:sz w:val="20"/>
        </w:rPr>
        <w:t xml:space="preserve">7.4. Пересчетные коэффициенты.</w:t>
      </w:r>
    </w:p>
    <w:p>
      <w:pPr>
        <w:pStyle w:val="0"/>
        <w:spacing w:before="200" w:line-rule="auto"/>
        <w:ind w:firstLine="540"/>
        <w:jc w:val="both"/>
      </w:pPr>
      <w:r>
        <w:rPr>
          <w:sz w:val="20"/>
        </w:rPr>
        <w:t xml:space="preserve">Пересчетные коэффициенты представлены в </w:t>
      </w:r>
      <w:hyperlink w:history="0" w:anchor="P7448" w:tooltip="Таблица 25.8. Динамика среднего запаса углерода в различных">
        <w:r>
          <w:rPr>
            <w:sz w:val="20"/>
            <w:color w:val="0000ff"/>
          </w:rPr>
          <w:t xml:space="preserve">таблицах 25.8</w:t>
        </w:r>
      </w:hyperlink>
      <w:r>
        <w:rPr>
          <w:sz w:val="20"/>
        </w:rPr>
        <w:t xml:space="preserve"> - </w:t>
      </w:r>
      <w:hyperlink w:history="0" w:anchor="P8033" w:tooltip="Таблица 26. Коэффициенты выбросов основных парниковых">
        <w:r>
          <w:rPr>
            <w:sz w:val="20"/>
            <w:color w:val="0000ff"/>
          </w:rPr>
          <w:t xml:space="preserve">26</w:t>
        </w:r>
      </w:hyperlink>
      <w:r>
        <w:rPr>
          <w:sz w:val="20"/>
        </w:rPr>
        <w:t xml:space="preserve">.</w:t>
      </w:r>
    </w:p>
    <w:p>
      <w:pPr>
        <w:pStyle w:val="0"/>
        <w:spacing w:before="200" w:line-rule="auto"/>
        <w:ind w:firstLine="540"/>
        <w:jc w:val="both"/>
      </w:pPr>
      <w:r>
        <w:rPr>
          <w:sz w:val="20"/>
        </w:rPr>
        <w:t xml:space="preserve">Коэффициент выброса CO</w:t>
      </w:r>
      <w:r>
        <w:rPr>
          <w:sz w:val="20"/>
          <w:vertAlign w:val="subscript"/>
        </w:rPr>
        <w:t xml:space="preserve">2</w:t>
      </w:r>
      <w:r>
        <w:rPr>
          <w:sz w:val="20"/>
        </w:rPr>
        <w:t xml:space="preserve"> при осушении органогенных почв лесных земель EF равен 0,71 тонн C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Коэффициент выброса N</w:t>
      </w:r>
      <w:r>
        <w:rPr>
          <w:sz w:val="20"/>
          <w:vertAlign w:val="subscript"/>
        </w:rPr>
        <w:t xml:space="preserve">2</w:t>
      </w:r>
      <w:r>
        <w:rPr>
          <w:sz w:val="20"/>
        </w:rPr>
        <w:t xml:space="preserve">O при осушении органогенных почв лесных земель EF равен 1,71 кг N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Коэффициенты для расчета выброса CH</w:t>
      </w:r>
      <w:r>
        <w:rPr>
          <w:sz w:val="20"/>
          <w:vertAlign w:val="subscript"/>
        </w:rPr>
        <w:t xml:space="preserve">4</w:t>
      </w:r>
      <w:r>
        <w:rPr>
          <w:sz w:val="20"/>
        </w:rPr>
        <w:t xml:space="preserve"> при осушении органогенных почв лесных земель равны:</w:t>
      </w:r>
    </w:p>
    <w:p>
      <w:pPr>
        <w:pStyle w:val="0"/>
        <w:spacing w:before="200" w:line-rule="auto"/>
        <w:ind w:firstLine="540"/>
        <w:jc w:val="both"/>
      </w:pPr>
      <w:r>
        <w:rPr>
          <w:sz w:val="20"/>
        </w:rPr>
        <w:t xml:space="preserve">Frac_ditch = 0,025;</w:t>
      </w:r>
    </w:p>
    <w:p>
      <w:pPr>
        <w:pStyle w:val="0"/>
        <w:spacing w:before="200" w:line-rule="auto"/>
        <w:ind w:firstLine="540"/>
        <w:jc w:val="both"/>
      </w:pPr>
      <w:r>
        <w:rPr>
          <w:sz w:val="20"/>
        </w:rPr>
        <w:t xml:space="preserve">EF_</w:t>
      </w:r>
      <w:r>
        <w:rPr>
          <w:sz w:val="20"/>
          <w:vertAlign w:val="subscript"/>
        </w:rPr>
        <w:t xml:space="preserve">land</w:t>
      </w:r>
      <w:r>
        <w:rPr>
          <w:sz w:val="20"/>
        </w:rPr>
        <w:t xml:space="preserve"> = 4,5 CH</w:t>
      </w:r>
      <w:r>
        <w:rPr>
          <w:sz w:val="20"/>
          <w:vertAlign w:val="subscript"/>
        </w:rPr>
        <w:t xml:space="preserve">4</w:t>
      </w:r>
      <w:r>
        <w:rPr>
          <w:sz w:val="20"/>
        </w:rPr>
        <w:t xml:space="preserve"> кг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EF_</w:t>
      </w:r>
      <w:r>
        <w:rPr>
          <w:sz w:val="20"/>
          <w:vertAlign w:val="subscript"/>
        </w:rPr>
        <w:t xml:space="preserve">ditch</w:t>
      </w:r>
      <w:r>
        <w:rPr>
          <w:sz w:val="20"/>
        </w:rPr>
        <w:t xml:space="preserve"> = 217 CH</w:t>
      </w:r>
      <w:r>
        <w:rPr>
          <w:sz w:val="20"/>
          <w:vertAlign w:val="subscript"/>
        </w:rPr>
        <w:t xml:space="preserve">4</w:t>
      </w:r>
      <w:r>
        <w:rPr>
          <w:sz w:val="20"/>
        </w:rPr>
        <w:t xml:space="preserve"> кг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jc w:val="both"/>
      </w:pPr>
      <w:r>
        <w:rPr>
          <w:sz w:val="20"/>
        </w:rPr>
      </w:r>
    </w:p>
    <w:bookmarkStart w:id="8033" w:name="P8033"/>
    <w:bookmarkEnd w:id="8033"/>
    <w:p>
      <w:pPr>
        <w:pStyle w:val="0"/>
        <w:jc w:val="center"/>
      </w:pPr>
      <w:r>
        <w:rPr>
          <w:sz w:val="20"/>
        </w:rPr>
        <w:t xml:space="preserve">Таблица 26. Коэффициенты выбросов основных парниковых</w:t>
      </w:r>
    </w:p>
    <w:p>
      <w:pPr>
        <w:pStyle w:val="0"/>
        <w:jc w:val="center"/>
      </w:pPr>
      <w:r>
        <w:rPr>
          <w:sz w:val="20"/>
        </w:rPr>
        <w:t xml:space="preserve">газов для пожаров на землях, переведенных в лесные, г кг</w:t>
      </w:r>
      <w:r>
        <w:rPr>
          <w:sz w:val="20"/>
          <w:vertAlign w:val="superscript"/>
        </w:rPr>
        <w:t xml:space="preserve">-1</w:t>
      </w:r>
    </w:p>
    <w:p>
      <w:pPr>
        <w:pStyle w:val="0"/>
        <w:jc w:val="center"/>
      </w:pPr>
      <w:r>
        <w:rPr>
          <w:sz w:val="20"/>
        </w:rPr>
        <w:t xml:space="preserve">сжигаемого вещества (использовать как количественное</w:t>
      </w:r>
    </w:p>
    <w:p>
      <w:pPr>
        <w:pStyle w:val="0"/>
        <w:jc w:val="center"/>
      </w:pPr>
      <w:r>
        <w:rPr>
          <w:sz w:val="20"/>
        </w:rPr>
        <w:t xml:space="preserve">значение для G</w:t>
      </w:r>
      <w:r>
        <w:rPr>
          <w:sz w:val="20"/>
          <w:vertAlign w:val="subscript"/>
        </w:rPr>
        <w:t xml:space="preserve">ef</w:t>
      </w:r>
      <w:r>
        <w:rPr>
          <w:sz w:val="20"/>
        </w:rPr>
        <w:t xml:space="preserve">)</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41"/>
        <w:gridCol w:w="1531"/>
        <w:gridCol w:w="1247"/>
        <w:gridCol w:w="1286"/>
        <w:gridCol w:w="1474"/>
        <w:gridCol w:w="1474"/>
      </w:tblGrid>
      <w:tr>
        <w:tc>
          <w:tcPr>
            <w:tcW w:w="2041" w:type="dxa"/>
          </w:tcPr>
          <w:p>
            <w:pPr>
              <w:pStyle w:val="0"/>
              <w:jc w:val="center"/>
            </w:pPr>
            <w:r>
              <w:rPr>
                <w:sz w:val="20"/>
              </w:rPr>
              <w:t xml:space="preserve">Категория</w:t>
            </w:r>
          </w:p>
        </w:tc>
        <w:tc>
          <w:tcPr>
            <w:tcW w:w="1531" w:type="dxa"/>
          </w:tcPr>
          <w:p>
            <w:pPr>
              <w:pStyle w:val="0"/>
              <w:jc w:val="center"/>
            </w:pPr>
            <w:r>
              <w:rPr>
                <w:sz w:val="20"/>
              </w:rPr>
              <w:t xml:space="preserve">CO</w:t>
            </w:r>
            <w:r>
              <w:rPr>
                <w:sz w:val="20"/>
                <w:vertAlign w:val="subscript"/>
              </w:rPr>
              <w:t xml:space="preserve">2</w:t>
            </w:r>
          </w:p>
        </w:tc>
        <w:tc>
          <w:tcPr>
            <w:tcW w:w="1247" w:type="dxa"/>
          </w:tcPr>
          <w:p>
            <w:pPr>
              <w:pStyle w:val="0"/>
              <w:jc w:val="center"/>
            </w:pPr>
            <w:r>
              <w:rPr>
                <w:sz w:val="20"/>
              </w:rPr>
              <w:t xml:space="preserve">CO</w:t>
            </w:r>
          </w:p>
        </w:tc>
        <w:tc>
          <w:tcPr>
            <w:tcW w:w="1286" w:type="dxa"/>
          </w:tcPr>
          <w:p>
            <w:pPr>
              <w:pStyle w:val="0"/>
              <w:jc w:val="center"/>
            </w:pPr>
            <w:r>
              <w:rPr>
                <w:sz w:val="20"/>
              </w:rPr>
              <w:t xml:space="preserve">CH</w:t>
            </w:r>
            <w:r>
              <w:rPr>
                <w:sz w:val="20"/>
                <w:vertAlign w:val="subscript"/>
              </w:rPr>
              <w:t xml:space="preserve">4</w:t>
            </w:r>
          </w:p>
        </w:tc>
        <w:tc>
          <w:tcPr>
            <w:tcW w:w="1474" w:type="dxa"/>
          </w:tcPr>
          <w:p>
            <w:pPr>
              <w:pStyle w:val="0"/>
              <w:jc w:val="center"/>
            </w:pPr>
            <w:r>
              <w:rPr>
                <w:sz w:val="20"/>
              </w:rPr>
              <w:t xml:space="preserve">N</w:t>
            </w:r>
            <w:r>
              <w:rPr>
                <w:sz w:val="20"/>
                <w:vertAlign w:val="subscript"/>
              </w:rPr>
              <w:t xml:space="preserve">2</w:t>
            </w:r>
            <w:r>
              <w:rPr>
                <w:sz w:val="20"/>
              </w:rPr>
              <w:t xml:space="preserve">O</w:t>
            </w:r>
          </w:p>
        </w:tc>
        <w:tc>
          <w:tcPr>
            <w:tcW w:w="1474" w:type="dxa"/>
          </w:tcPr>
          <w:p>
            <w:pPr>
              <w:pStyle w:val="0"/>
              <w:jc w:val="center"/>
            </w:pPr>
            <w:r>
              <w:rPr>
                <w:sz w:val="20"/>
              </w:rPr>
              <w:t xml:space="preserve">NOx</w:t>
            </w:r>
          </w:p>
        </w:tc>
      </w:tr>
      <w:tr>
        <w:tc>
          <w:tcPr>
            <w:tcW w:w="2041" w:type="dxa"/>
          </w:tcPr>
          <w:p>
            <w:pPr>
              <w:pStyle w:val="0"/>
              <w:jc w:val="center"/>
            </w:pPr>
            <w:r>
              <w:rPr>
                <w:sz w:val="20"/>
              </w:rPr>
              <w:t xml:space="preserve">Бореальный лес</w:t>
            </w:r>
          </w:p>
        </w:tc>
        <w:tc>
          <w:tcPr>
            <w:tcW w:w="1531" w:type="dxa"/>
          </w:tcPr>
          <w:p>
            <w:pPr>
              <w:pStyle w:val="0"/>
              <w:jc w:val="center"/>
            </w:pPr>
            <w:r>
              <w:rPr>
                <w:sz w:val="20"/>
              </w:rPr>
              <w:t xml:space="preserve">1569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131</w:t>
            </w:r>
          </w:p>
        </w:tc>
        <w:tc>
          <w:tcPr>
            <w:tcW w:w="1247" w:type="dxa"/>
          </w:tcPr>
          <w:p>
            <w:pPr>
              <w:pStyle w:val="0"/>
              <w:jc w:val="center"/>
            </w:pPr>
            <w:r>
              <w:rPr>
                <w:sz w:val="20"/>
              </w:rPr>
              <w:t xml:space="preserve">107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37</w:t>
            </w:r>
          </w:p>
        </w:tc>
        <w:tc>
          <w:tcPr>
            <w:tcW w:w="1286" w:type="dxa"/>
          </w:tcPr>
          <w:p>
            <w:pPr>
              <w:pStyle w:val="0"/>
              <w:jc w:val="center"/>
            </w:pPr>
            <w:r>
              <w:rPr>
                <w:sz w:val="20"/>
              </w:rPr>
              <w:t xml:space="preserve">4,7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1,9</w:t>
            </w:r>
          </w:p>
        </w:tc>
        <w:tc>
          <w:tcPr>
            <w:tcW w:w="1474" w:type="dxa"/>
          </w:tcPr>
          <w:p>
            <w:pPr>
              <w:pStyle w:val="0"/>
              <w:jc w:val="center"/>
            </w:pPr>
            <w:r>
              <w:rPr>
                <w:sz w:val="20"/>
              </w:rPr>
              <w:t xml:space="preserve">0,26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0,07</w:t>
            </w:r>
          </w:p>
        </w:tc>
        <w:tc>
          <w:tcPr>
            <w:tcW w:w="1474" w:type="dxa"/>
          </w:tcPr>
          <w:p>
            <w:pPr>
              <w:pStyle w:val="0"/>
              <w:jc w:val="center"/>
            </w:pPr>
            <w:r>
              <w:rPr>
                <w:sz w:val="20"/>
              </w:rPr>
              <w:t xml:space="preserve">3,0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1,4</w:t>
            </w:r>
          </w:p>
        </w:tc>
      </w:tr>
      <w:tr>
        <w:tc>
          <w:tcPr>
            <w:tcW w:w="2041" w:type="dxa"/>
          </w:tcPr>
          <w:p>
            <w:pPr>
              <w:pStyle w:val="0"/>
              <w:jc w:val="center"/>
            </w:pPr>
            <w:r>
              <w:rPr>
                <w:sz w:val="20"/>
              </w:rPr>
              <w:t xml:space="preserve">Биотопливо</w:t>
            </w:r>
          </w:p>
        </w:tc>
        <w:tc>
          <w:tcPr>
            <w:tcW w:w="1531" w:type="dxa"/>
          </w:tcPr>
          <w:p>
            <w:pPr>
              <w:pStyle w:val="0"/>
              <w:jc w:val="center"/>
            </w:pPr>
            <w:r>
              <w:rPr>
                <w:sz w:val="20"/>
              </w:rPr>
              <w:t xml:space="preserve">1550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95</w:t>
            </w:r>
          </w:p>
        </w:tc>
        <w:tc>
          <w:tcPr>
            <w:tcW w:w="1247" w:type="dxa"/>
          </w:tcPr>
          <w:p>
            <w:pPr>
              <w:pStyle w:val="0"/>
              <w:jc w:val="center"/>
            </w:pPr>
            <w:r>
              <w:rPr>
                <w:sz w:val="20"/>
              </w:rPr>
              <w:t xml:space="preserve">78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31</w:t>
            </w:r>
          </w:p>
        </w:tc>
        <w:tc>
          <w:tcPr>
            <w:tcW w:w="1286" w:type="dxa"/>
          </w:tcPr>
          <w:p>
            <w:pPr>
              <w:pStyle w:val="0"/>
              <w:jc w:val="center"/>
            </w:pPr>
            <w:r>
              <w:rPr>
                <w:sz w:val="20"/>
              </w:rPr>
              <w:t xml:space="preserve">6,1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2,2</w:t>
            </w:r>
          </w:p>
        </w:tc>
        <w:tc>
          <w:tcPr>
            <w:tcW w:w="1474" w:type="dxa"/>
          </w:tcPr>
          <w:p>
            <w:pPr>
              <w:pStyle w:val="0"/>
              <w:jc w:val="center"/>
            </w:pPr>
            <w:r>
              <w:rPr>
                <w:sz w:val="20"/>
              </w:rPr>
              <w:t xml:space="preserve">0,06</w:t>
            </w:r>
          </w:p>
        </w:tc>
        <w:tc>
          <w:tcPr>
            <w:tcW w:w="1474" w:type="dxa"/>
          </w:tcPr>
          <w:p>
            <w:pPr>
              <w:pStyle w:val="0"/>
              <w:jc w:val="center"/>
            </w:pPr>
            <w:r>
              <w:rPr>
                <w:sz w:val="20"/>
              </w:rPr>
              <w:t xml:space="preserve">1,1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0,6</w:t>
            </w:r>
          </w:p>
        </w:tc>
      </w:tr>
    </w:tbl>
    <w:p>
      <w:pPr>
        <w:pStyle w:val="0"/>
        <w:jc w:val="both"/>
      </w:pPr>
      <w:r>
        <w:rPr>
          <w:sz w:val="20"/>
        </w:rPr>
      </w:r>
    </w:p>
    <w:p>
      <w:pPr>
        <w:pStyle w:val="2"/>
        <w:outlineLvl w:val="2"/>
        <w:ind w:firstLine="540"/>
        <w:jc w:val="both"/>
      </w:pPr>
      <w:r>
        <w:rPr>
          <w:sz w:val="20"/>
        </w:rPr>
        <w:t xml:space="preserve">8. Расчет объема поглощений парниковых газов сельскохозяйственными угодьями (в части пашни и земель, занятых многолетними насаждениями (садами, виноградниками и другими) (далее - пахотные земли)</w:t>
      </w:r>
    </w:p>
    <w:p>
      <w:pPr>
        <w:pStyle w:val="0"/>
        <w:spacing w:before="200" w:line-rule="auto"/>
        <w:ind w:firstLine="540"/>
        <w:jc w:val="both"/>
      </w:pPr>
      <w:r>
        <w:rPr>
          <w:sz w:val="20"/>
        </w:rPr>
        <w:t xml:space="preserve">8.1. Расчет изменения запасов углерода в биомассе проводится применительно к многолетним древесным и кустарниковым насаждениям на сельскохозяйственных угодьях по формулам (77 - </w:t>
      </w:r>
      <w:hyperlink w:history="0" w:anchor="P8074" w:tooltip=" (79)">
        <w:r>
          <w:rPr>
            <w:sz w:val="20"/>
            <w:color w:val="0000ff"/>
          </w:rPr>
          <w:t xml:space="preserve">79</w:t>
        </w:r>
      </w:hyperlink>
      <w:r>
        <w:rPr>
          <w:sz w:val="20"/>
        </w:rPr>
        <w:t xml:space="preserve">):</w:t>
      </w:r>
    </w:p>
    <w:p>
      <w:pPr>
        <w:pStyle w:val="0"/>
        <w:jc w:val="both"/>
      </w:pPr>
      <w:r>
        <w:rPr>
          <w:sz w:val="20"/>
        </w:rPr>
      </w:r>
    </w:p>
    <w:p>
      <w:pPr>
        <w:pStyle w:val="0"/>
        <w:ind w:firstLine="540"/>
        <w:jc w:val="both"/>
      </w:pPr>
      <w:r>
        <w:rPr>
          <w:position w:val="-8"/>
        </w:rPr>
        <w:drawing>
          <wp:inline distT="0" distB="0" distL="0" distR="0">
            <wp:extent cx="10668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a:extLst>
                        <a:ext uri="{28A0092B-C50C-407E-A947-70E740481C1C}">
                          <a14:useLocalDpi xmlns:a14="http://schemas.microsoft.com/office/drawing/2010/main" val="0"/>
                        </a:ext>
                      </a:extLst>
                    </a:blip>
                    <a:srcRect/>
                    <a:stretch>
                      <a:fillRect/>
                    </a:stretch>
                  </pic:blipFill>
                  <pic:spPr bwMode="auto">
                    <a:xfrm>
                      <a:off x="0" y="0"/>
                      <a:ext cx="1066800" cy="228600"/>
                    </a:xfrm>
                    <a:prstGeom prst="rect">
                      <a:avLst/>
                    </a:prstGeom>
                    <a:noFill/>
                    <a:ln>
                      <a:noFill/>
                    </a:ln>
                  </pic:spPr>
                </pic:pic>
              </a:graphicData>
            </a:graphic>
          </wp:inline>
        </w:drawing>
      </w:r>
      <w:r>
        <w:rPr>
          <w:sz w:val="20"/>
        </w:rPr>
        <w:t xml:space="preserve"> (77)</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4"/>
        </w:rPr>
        <w:drawing>
          <wp:inline distT="0" distB="0" distL="0" distR="0">
            <wp:extent cx="257175"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Pr>
          <w:sz w:val="20"/>
        </w:rPr>
        <w:t xml:space="preserve"> - годовое изменение запасов углерода в резервуаре; тонны C год</w:t>
      </w:r>
      <w:r>
        <w:rPr>
          <w:sz w:val="20"/>
          <w:vertAlign w:val="superscript"/>
        </w:rPr>
        <w:t xml:space="preserve">-1</w:t>
      </w:r>
      <w:r>
        <w:rPr>
          <w:sz w:val="20"/>
        </w:rPr>
        <w:t xml:space="preserve">,</w:t>
      </w:r>
    </w:p>
    <w:p>
      <w:pPr>
        <w:pStyle w:val="0"/>
        <w:spacing w:before="200" w:line-rule="auto"/>
        <w:ind w:firstLine="540"/>
        <w:jc w:val="both"/>
      </w:pPr>
      <w:r>
        <w:rPr>
          <w:position w:val="-8"/>
        </w:rPr>
        <w:drawing>
          <wp:inline distT="0" distB="0" distL="0" distR="0">
            <wp:extent cx="3048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sz w:val="20"/>
        </w:rPr>
        <w:t xml:space="preserve"> - годовые поступления углерода, тонны C год</w:t>
      </w:r>
      <w:r>
        <w:rPr>
          <w:sz w:val="20"/>
          <w:vertAlign w:val="superscript"/>
        </w:rPr>
        <w:t xml:space="preserve">-1</w:t>
      </w:r>
      <w:r>
        <w:rPr>
          <w:sz w:val="20"/>
        </w:rPr>
        <w:t xml:space="preserve">;</w:t>
      </w:r>
    </w:p>
    <w:p>
      <w:pPr>
        <w:pStyle w:val="0"/>
        <w:spacing w:before="200" w:line-rule="auto"/>
        <w:ind w:firstLine="540"/>
        <w:jc w:val="both"/>
      </w:pPr>
      <w:r>
        <w:rPr>
          <w:position w:val="-8"/>
        </w:rPr>
        <w:drawing>
          <wp:inline distT="0" distB="0" distL="0" distR="0">
            <wp:extent cx="3048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sz w:val="20"/>
        </w:rPr>
        <w:t xml:space="preserve"> - годовые потери углерода, тонны C год</w:t>
      </w:r>
      <w:r>
        <w:rPr>
          <w:sz w:val="20"/>
          <w:vertAlign w:val="superscript"/>
        </w:rPr>
        <w:t xml:space="preserve">-1</w:t>
      </w:r>
      <w:r>
        <w:rPr>
          <w:sz w:val="20"/>
        </w:rPr>
        <w:t xml:space="preserve">.</w:t>
      </w:r>
    </w:p>
    <w:p>
      <w:pPr>
        <w:pStyle w:val="0"/>
        <w:jc w:val="both"/>
      </w:pPr>
      <w:r>
        <w:rPr>
          <w:sz w:val="20"/>
        </w:rPr>
      </w:r>
    </w:p>
    <w:p>
      <w:pPr>
        <w:pStyle w:val="0"/>
        <w:ind w:firstLine="540"/>
        <w:jc w:val="both"/>
      </w:pPr>
      <w:r>
        <w:rPr>
          <w:position w:val="-8"/>
        </w:rPr>
        <w:drawing>
          <wp:inline distT="0" distB="0" distL="0" distR="0">
            <wp:extent cx="11144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a:extLst>
                        <a:ext uri="{28A0092B-C50C-407E-A947-70E740481C1C}">
                          <a14:useLocalDpi xmlns:a14="http://schemas.microsoft.com/office/drawing/2010/main" val="0"/>
                        </a:ext>
                      </a:extLst>
                    </a:blip>
                    <a:srcRect/>
                    <a:stretch>
                      <a:fillRect/>
                    </a:stretch>
                  </pic:blipFill>
                  <pic:spPr bwMode="auto">
                    <a:xfrm>
                      <a:off x="0" y="0"/>
                      <a:ext cx="1114425" cy="238125"/>
                    </a:xfrm>
                    <a:prstGeom prst="rect">
                      <a:avLst/>
                    </a:prstGeom>
                    <a:noFill/>
                    <a:ln>
                      <a:noFill/>
                    </a:ln>
                  </pic:spPr>
                </pic:pic>
              </a:graphicData>
            </a:graphic>
          </wp:inline>
        </w:drawing>
      </w:r>
      <w:r>
        <w:rPr>
          <w:sz w:val="20"/>
        </w:rPr>
        <w:t xml:space="preserve"> (78)</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048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sz w:val="20"/>
        </w:rPr>
        <w:t xml:space="preserve"> - годовые поступления углерода, тонны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C</w:t>
      </w:r>
      <w:r>
        <w:rPr>
          <w:sz w:val="20"/>
          <w:vertAlign w:val="subscript"/>
        </w:rPr>
        <w:t xml:space="preserve">gain</w:t>
      </w:r>
      <w:r>
        <w:rPr>
          <w:sz w:val="20"/>
        </w:rPr>
        <w:t xml:space="preserve"> - коэффициент накопления углерода в растущей биомассе многолетних сельскохозяйственных культур, тонн C га</w:t>
      </w:r>
      <w:r>
        <w:rPr>
          <w:sz w:val="20"/>
          <w:vertAlign w:val="superscript"/>
        </w:rPr>
        <w:t xml:space="preserve">-1</w:t>
      </w:r>
      <w:r>
        <w:rPr>
          <w:sz w:val="20"/>
        </w:rPr>
        <w:t xml:space="preserve">·год</w:t>
      </w:r>
      <w:r>
        <w:rPr>
          <w:sz w:val="20"/>
          <w:vertAlign w:val="superscript"/>
        </w:rPr>
        <w:t xml:space="preserve">-1</w:t>
      </w:r>
      <w:r>
        <w:rPr>
          <w:sz w:val="20"/>
        </w:rPr>
        <w:t xml:space="preserve">;</w:t>
      </w:r>
    </w:p>
    <w:p>
      <w:pPr>
        <w:pStyle w:val="0"/>
        <w:spacing w:before="200" w:line-rule="auto"/>
        <w:ind w:firstLine="540"/>
        <w:jc w:val="both"/>
      </w:pPr>
      <w:r>
        <w:rPr>
          <w:sz w:val="20"/>
        </w:rPr>
        <w:t xml:space="preserve">A</w:t>
      </w:r>
      <w:r>
        <w:rPr>
          <w:sz w:val="20"/>
          <w:vertAlign w:val="subscript"/>
        </w:rPr>
        <w:t xml:space="preserve">gain</w:t>
      </w:r>
      <w:r>
        <w:rPr>
          <w:sz w:val="20"/>
        </w:rPr>
        <w:t xml:space="preserve"> - площадь существующих в данном году многолетних культур, га.</w:t>
      </w:r>
    </w:p>
    <w:p>
      <w:pPr>
        <w:pStyle w:val="0"/>
        <w:jc w:val="both"/>
      </w:pPr>
      <w:r>
        <w:rPr>
          <w:sz w:val="20"/>
        </w:rPr>
      </w:r>
    </w:p>
    <w:bookmarkStart w:id="8074" w:name="P8074"/>
    <w:bookmarkEnd w:id="8074"/>
    <w:p>
      <w:pPr>
        <w:pStyle w:val="0"/>
        <w:ind w:firstLine="540"/>
        <w:jc w:val="both"/>
      </w:pPr>
      <w:r>
        <w:rPr>
          <w:position w:val="-8"/>
        </w:rPr>
        <w:drawing>
          <wp:inline distT="0" distB="0" distL="0" distR="0">
            <wp:extent cx="10668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a:extLst>
                        <a:ext uri="{28A0092B-C50C-407E-A947-70E740481C1C}">
                          <a14:useLocalDpi xmlns:a14="http://schemas.microsoft.com/office/drawing/2010/main" val="0"/>
                        </a:ext>
                      </a:extLst>
                    </a:blip>
                    <a:srcRect/>
                    <a:stretch>
                      <a:fillRect/>
                    </a:stretch>
                  </pic:blipFill>
                  <pic:spPr bwMode="auto">
                    <a:xfrm>
                      <a:off x="0" y="0"/>
                      <a:ext cx="1066800" cy="228600"/>
                    </a:xfrm>
                    <a:prstGeom prst="rect">
                      <a:avLst/>
                    </a:prstGeom>
                    <a:noFill/>
                    <a:ln>
                      <a:noFill/>
                    </a:ln>
                  </pic:spPr>
                </pic:pic>
              </a:graphicData>
            </a:graphic>
          </wp:inline>
        </w:drawing>
      </w:r>
      <w:r>
        <w:rPr>
          <w:sz w:val="20"/>
        </w:rPr>
        <w:t xml:space="preserve"> (79)</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048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sz w:val="20"/>
        </w:rPr>
        <w:t xml:space="preserve"> - годовые потери углерода, тонны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C</w:t>
      </w:r>
      <w:r>
        <w:rPr>
          <w:sz w:val="20"/>
          <w:vertAlign w:val="subscript"/>
        </w:rPr>
        <w:t xml:space="preserve">loss</w:t>
      </w:r>
      <w:r>
        <w:rPr>
          <w:sz w:val="20"/>
        </w:rPr>
        <w:t xml:space="preserve"> - коэффициент потерь углерода при вырубке или гибели насаждений многолетних сельскохозяйственных культур, тонн C га</w:t>
      </w:r>
      <w:r>
        <w:rPr>
          <w:sz w:val="20"/>
          <w:vertAlign w:val="superscript"/>
        </w:rPr>
        <w:t xml:space="preserve">-1</w:t>
      </w:r>
      <w:r>
        <w:rPr>
          <w:sz w:val="20"/>
        </w:rPr>
        <w:t xml:space="preserve">·год</w:t>
      </w:r>
      <w:r>
        <w:rPr>
          <w:sz w:val="20"/>
          <w:vertAlign w:val="superscript"/>
        </w:rPr>
        <w:t xml:space="preserve">-1</w:t>
      </w:r>
      <w:r>
        <w:rPr>
          <w:sz w:val="20"/>
        </w:rPr>
        <w:t xml:space="preserve">;</w:t>
      </w:r>
    </w:p>
    <w:p>
      <w:pPr>
        <w:pStyle w:val="0"/>
        <w:spacing w:before="200" w:line-rule="auto"/>
        <w:ind w:firstLine="540"/>
        <w:jc w:val="both"/>
      </w:pPr>
      <w:r>
        <w:rPr>
          <w:sz w:val="20"/>
        </w:rPr>
        <w:t xml:space="preserve">A</w:t>
      </w:r>
      <w:r>
        <w:rPr>
          <w:sz w:val="20"/>
          <w:vertAlign w:val="subscript"/>
        </w:rPr>
        <w:t xml:space="preserve">loss</w:t>
      </w:r>
      <w:r>
        <w:rPr>
          <w:sz w:val="20"/>
        </w:rPr>
        <w:t xml:space="preserve"> - площадь вырубленных или погибших в данном году многолетних культур, га.</w:t>
      </w:r>
    </w:p>
    <w:p>
      <w:pPr>
        <w:pStyle w:val="0"/>
        <w:spacing w:before="200" w:line-rule="auto"/>
        <w:ind w:firstLine="540"/>
        <w:jc w:val="both"/>
      </w:pPr>
      <w:r>
        <w:rPr>
          <w:sz w:val="20"/>
        </w:rPr>
        <w:t xml:space="preserve">8.2. Ежегодное изменение запасов углерода в пуле минеральных почв пахотных земель рассчитывается по формулам (80 - </w:t>
      </w:r>
      <w:hyperlink w:history="0" w:anchor="P8126" w:tooltip=" (86)">
        <w:r>
          <w:rPr>
            <w:sz w:val="20"/>
            <w:color w:val="0000ff"/>
          </w:rPr>
          <w:t xml:space="preserve">86</w:t>
        </w:r>
      </w:hyperlink>
      <w:r>
        <w:rPr>
          <w:sz w:val="20"/>
        </w:rPr>
        <w:t xml:space="preserve">):</w:t>
      </w:r>
    </w:p>
    <w:p>
      <w:pPr>
        <w:pStyle w:val="0"/>
        <w:jc w:val="both"/>
      </w:pPr>
      <w:r>
        <w:rPr>
          <w:sz w:val="20"/>
        </w:rPr>
      </w:r>
    </w:p>
    <w:p>
      <w:pPr>
        <w:pStyle w:val="0"/>
        <w:ind w:firstLine="540"/>
        <w:jc w:val="both"/>
      </w:pPr>
      <w:r>
        <w:rPr>
          <w:position w:val="-10"/>
        </w:rPr>
        <w:drawing>
          <wp:inline distT="0" distB="0" distL="0" distR="0">
            <wp:extent cx="37052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a:extLst>
                        <a:ext uri="{28A0092B-C50C-407E-A947-70E740481C1C}">
                          <a14:useLocalDpi xmlns:a14="http://schemas.microsoft.com/office/drawing/2010/main" val="0"/>
                        </a:ext>
                      </a:extLst>
                    </a:blip>
                    <a:srcRect/>
                    <a:stretch>
                      <a:fillRect/>
                    </a:stretch>
                  </pic:blipFill>
                  <pic:spPr bwMode="auto">
                    <a:xfrm>
                      <a:off x="0" y="0"/>
                      <a:ext cx="3705225" cy="257175"/>
                    </a:xfrm>
                    <a:prstGeom prst="rect">
                      <a:avLst/>
                    </a:prstGeom>
                    <a:noFill/>
                    <a:ln>
                      <a:noFill/>
                    </a:ln>
                  </pic:spPr>
                </pic:pic>
              </a:graphicData>
            </a:graphic>
          </wp:inline>
        </w:drawing>
      </w:r>
      <w:r>
        <w:rPr>
          <w:sz w:val="20"/>
        </w:rPr>
        <w:t xml:space="preserve"> (80)</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7524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r>
        <w:rPr>
          <w:sz w:val="20"/>
        </w:rPr>
        <w:t xml:space="preserve"> - изменения запасов углерода в пуле почвенного органического углерода в минеральных почвах,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C fert - поступление C с органическими и минеральными удобрениями,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C lime - поступление C с известковыми материалами,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C plant - поступление C с растительными остатками,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C resp - потери почвенного C с дыханием почв,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C erosion - механические потери почвенного C в результате эрозии и дефляции, тонн C год</w:t>
      </w:r>
      <w:r>
        <w:rPr>
          <w:sz w:val="20"/>
          <w:vertAlign w:val="superscript"/>
        </w:rPr>
        <w:t xml:space="preserve">-1</w:t>
      </w:r>
      <w:r>
        <w:rPr>
          <w:sz w:val="20"/>
        </w:rPr>
        <w:t xml:space="preserve">.</w:t>
      </w:r>
    </w:p>
    <w:p>
      <w:pPr>
        <w:pStyle w:val="0"/>
        <w:jc w:val="both"/>
      </w:pPr>
      <w:r>
        <w:rPr>
          <w:sz w:val="20"/>
        </w:rPr>
      </w:r>
    </w:p>
    <w:p>
      <w:pPr>
        <w:pStyle w:val="0"/>
        <w:ind w:firstLine="540"/>
        <w:jc w:val="both"/>
      </w:pPr>
      <w:r>
        <w:rPr>
          <w:position w:val="-11"/>
        </w:rPr>
        <w:drawing>
          <wp:inline distT="0" distB="0" distL="0" distR="0">
            <wp:extent cx="2933700"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a:extLst>
                        <a:ext uri="{28A0092B-C50C-407E-A947-70E740481C1C}">
                          <a14:useLocalDpi xmlns:a14="http://schemas.microsoft.com/office/drawing/2010/main" val="0"/>
                        </a:ext>
                      </a:extLst>
                    </a:blip>
                    <a:srcRect/>
                    <a:stretch>
                      <a:fillRect/>
                    </a:stretch>
                  </pic:blipFill>
                  <pic:spPr bwMode="auto">
                    <a:xfrm>
                      <a:off x="0" y="0"/>
                      <a:ext cx="2933700" cy="276225"/>
                    </a:xfrm>
                    <a:prstGeom prst="rect">
                      <a:avLst/>
                    </a:prstGeom>
                    <a:noFill/>
                    <a:ln>
                      <a:noFill/>
                    </a:ln>
                  </pic:spPr>
                </pic:pic>
              </a:graphicData>
            </a:graphic>
          </wp:inline>
        </w:drawing>
      </w:r>
      <w:r>
        <w:rPr>
          <w:sz w:val="20"/>
        </w:rPr>
        <w:t xml:space="preserve"> (81)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 fert - поступление C с органическими и минеральными удобрениями,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Орг</w:t>
      </w:r>
      <w:r>
        <w:rPr>
          <w:sz w:val="20"/>
          <w:vertAlign w:val="subscript"/>
        </w:rPr>
        <w:t xml:space="preserve">i</w:t>
      </w:r>
      <w:r>
        <w:rPr>
          <w:sz w:val="20"/>
        </w:rPr>
        <w:t xml:space="preserve"> - внесение органических удобрений в почвы в расчете на физический вес по видам органических удобрений i, тонн органических удобрений по видам год</w:t>
      </w:r>
      <w:r>
        <w:rPr>
          <w:sz w:val="20"/>
          <w:vertAlign w:val="superscript"/>
        </w:rPr>
        <w:t xml:space="preserve">-1</w:t>
      </w:r>
      <w:r>
        <w:rPr>
          <w:sz w:val="20"/>
        </w:rPr>
        <w:t xml:space="preserve">;</w:t>
      </w:r>
    </w:p>
    <w:p>
      <w:pPr>
        <w:pStyle w:val="0"/>
        <w:spacing w:before="200" w:line-rule="auto"/>
        <w:ind w:firstLine="540"/>
        <w:jc w:val="both"/>
      </w:pPr>
      <w:r>
        <w:rPr>
          <w:sz w:val="20"/>
        </w:rPr>
        <w:t xml:space="preserve">C</w:t>
      </w:r>
      <w:r>
        <w:rPr>
          <w:sz w:val="20"/>
          <w:vertAlign w:val="subscript"/>
        </w:rPr>
        <w:t xml:space="preserve">орг_i</w:t>
      </w:r>
      <w:r>
        <w:rPr>
          <w:sz w:val="20"/>
        </w:rPr>
        <w:t xml:space="preserve"> - содержание углерода в сыром веществе разных видов органических удобрений, подготовленных к внесению в почвы, тонн C/тонн органического удобрения;</w:t>
      </w:r>
    </w:p>
    <w:p>
      <w:pPr>
        <w:pStyle w:val="0"/>
        <w:spacing w:before="200" w:line-rule="auto"/>
        <w:ind w:firstLine="540"/>
        <w:jc w:val="both"/>
      </w:pPr>
      <w:r>
        <w:rPr>
          <w:sz w:val="20"/>
        </w:rPr>
        <w:t xml:space="preserve">Мин</w:t>
      </w:r>
      <w:r>
        <w:rPr>
          <w:sz w:val="20"/>
          <w:vertAlign w:val="subscript"/>
        </w:rPr>
        <w:t xml:space="preserve">j</w:t>
      </w:r>
      <w:r>
        <w:rPr>
          <w:sz w:val="20"/>
        </w:rPr>
        <w:t xml:space="preserve"> - внесение минеральных удобрений в почвы по видам минеральных удобрений j, тонн действующего вещества минеральных удобрений по видам год</w:t>
      </w:r>
      <w:r>
        <w:rPr>
          <w:sz w:val="20"/>
          <w:vertAlign w:val="superscript"/>
        </w:rPr>
        <w:t xml:space="preserve">-1</w:t>
      </w:r>
      <w:r>
        <w:rPr>
          <w:sz w:val="20"/>
        </w:rPr>
        <w:t xml:space="preserve">;</w:t>
      </w:r>
    </w:p>
    <w:p>
      <w:pPr>
        <w:pStyle w:val="0"/>
        <w:spacing w:before="200" w:line-rule="auto"/>
        <w:ind w:firstLine="540"/>
        <w:jc w:val="both"/>
      </w:pPr>
      <w:r>
        <w:rPr>
          <w:sz w:val="20"/>
        </w:rPr>
        <w:t xml:space="preserve">Cмин_j - содержание углерода в разных видах минеральных удобрений, тонн C/тонн действующего вещества минеральных удобрений.</w:t>
      </w:r>
    </w:p>
    <w:p>
      <w:pPr>
        <w:pStyle w:val="0"/>
        <w:jc w:val="both"/>
      </w:pPr>
      <w:r>
        <w:rPr>
          <w:sz w:val="20"/>
        </w:rPr>
      </w:r>
    </w:p>
    <w:p>
      <w:pPr>
        <w:pStyle w:val="0"/>
        <w:ind w:firstLine="540"/>
        <w:jc w:val="both"/>
      </w:pPr>
      <w:r>
        <w:rPr>
          <w:sz w:val="20"/>
        </w:rPr>
        <w:t xml:space="preserve">Clime = Lime * 8,75 / 100 (82)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 lime - поступление C с известковыми материалами,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Lime - общее количество известковых материалов, внесенных в почвы, тонн известковых материалов год</w:t>
      </w:r>
      <w:r>
        <w:rPr>
          <w:sz w:val="20"/>
          <w:vertAlign w:val="superscript"/>
        </w:rPr>
        <w:t xml:space="preserve">-1</w:t>
      </w:r>
      <w:r>
        <w:rPr>
          <w:sz w:val="20"/>
        </w:rPr>
        <w:t xml:space="preserve">.</w:t>
      </w:r>
    </w:p>
    <w:p>
      <w:pPr>
        <w:pStyle w:val="0"/>
        <w:jc w:val="both"/>
      </w:pPr>
      <w:r>
        <w:rPr>
          <w:sz w:val="20"/>
        </w:rPr>
      </w:r>
    </w:p>
    <w:p>
      <w:pPr>
        <w:pStyle w:val="0"/>
        <w:ind w:firstLine="540"/>
        <w:jc w:val="both"/>
      </w:pPr>
      <w:r>
        <w:rPr>
          <w:sz w:val="20"/>
        </w:rPr>
        <w:t xml:space="preserve">Cplant = C</w:t>
      </w:r>
      <w:r>
        <w:rPr>
          <w:sz w:val="20"/>
          <w:vertAlign w:val="subscript"/>
        </w:rPr>
        <w:t xml:space="preserve">ab</w:t>
      </w:r>
      <w:r>
        <w:rPr>
          <w:sz w:val="20"/>
        </w:rPr>
        <w:t xml:space="preserve"> + C</w:t>
      </w:r>
      <w:r>
        <w:rPr>
          <w:sz w:val="20"/>
          <w:vertAlign w:val="subscript"/>
        </w:rPr>
        <w:t xml:space="preserve">un</w:t>
      </w:r>
      <w:r>
        <w:rPr>
          <w:sz w:val="20"/>
        </w:rPr>
        <w:t xml:space="preserve"> (83)</w:t>
      </w:r>
    </w:p>
    <w:p>
      <w:pPr>
        <w:pStyle w:val="0"/>
        <w:jc w:val="both"/>
      </w:pPr>
      <w:r>
        <w:rPr>
          <w:sz w:val="20"/>
        </w:rPr>
      </w:r>
    </w:p>
    <w:p>
      <w:pPr>
        <w:pStyle w:val="0"/>
        <w:ind w:firstLine="540"/>
        <w:jc w:val="both"/>
      </w:pPr>
      <w:r>
        <w:rPr>
          <w:position w:val="-14"/>
        </w:rPr>
        <w:drawing>
          <wp:inline distT="0" distB="0" distL="0" distR="0">
            <wp:extent cx="2314575"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a:extLst>
                        <a:ext uri="{28A0092B-C50C-407E-A947-70E740481C1C}">
                          <a14:useLocalDpi xmlns:a14="http://schemas.microsoft.com/office/drawing/2010/main" val="0"/>
                        </a:ext>
                      </a:extLst>
                    </a:blip>
                    <a:srcRect/>
                    <a:stretch>
                      <a:fillRect/>
                    </a:stretch>
                  </pic:blipFill>
                  <pic:spPr bwMode="auto">
                    <a:xfrm>
                      <a:off x="0" y="0"/>
                      <a:ext cx="2314575" cy="304800"/>
                    </a:xfrm>
                    <a:prstGeom prst="rect">
                      <a:avLst/>
                    </a:prstGeom>
                    <a:noFill/>
                    <a:ln>
                      <a:noFill/>
                    </a:ln>
                  </pic:spPr>
                </pic:pic>
              </a:graphicData>
            </a:graphic>
          </wp:inline>
        </w:drawing>
      </w:r>
      <w:r>
        <w:rPr>
          <w:sz w:val="20"/>
        </w:rPr>
        <w:t xml:space="preserve"> (84)</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w:t>
      </w:r>
      <w:r>
        <w:rPr>
          <w:sz w:val="20"/>
          <w:vertAlign w:val="subscript"/>
        </w:rPr>
        <w:t xml:space="preserve">ab</w:t>
      </w:r>
      <w:r>
        <w:rPr>
          <w:sz w:val="20"/>
        </w:rPr>
        <w:t xml:space="preserve"> - масса углерода, поступающего в почвы с пожнивными остатками (C</w:t>
      </w:r>
      <w:r>
        <w:rPr>
          <w:sz w:val="20"/>
          <w:vertAlign w:val="subscript"/>
        </w:rPr>
        <w:t xml:space="preserve">un</w:t>
      </w:r>
      <w:r>
        <w:rPr>
          <w:sz w:val="20"/>
        </w:rPr>
        <w:t xml:space="preserve"> - корневыми остатками) культурных растений определенного вида i, кг C;</w:t>
      </w:r>
    </w:p>
    <w:p>
      <w:pPr>
        <w:pStyle w:val="0"/>
        <w:spacing w:before="200" w:line-rule="auto"/>
        <w:ind w:firstLine="540"/>
        <w:jc w:val="both"/>
      </w:pPr>
      <w:r>
        <w:rPr>
          <w:sz w:val="20"/>
        </w:rPr>
        <w:t xml:space="preserve">C plant - поступление C с растительными остатками,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Y</w:t>
      </w:r>
      <w:r>
        <w:rPr>
          <w:sz w:val="20"/>
          <w:vertAlign w:val="subscript"/>
        </w:rPr>
        <w:t xml:space="preserve">i</w:t>
      </w:r>
      <w:r>
        <w:rPr>
          <w:sz w:val="20"/>
        </w:rPr>
        <w:t xml:space="preserve"> - урожайность основной продукции данной культуры, ц. сух. в-ва га</w:t>
      </w:r>
      <w:r>
        <w:rPr>
          <w:sz w:val="20"/>
          <w:vertAlign w:val="superscript"/>
        </w:rPr>
        <w:t xml:space="preserve">-1</w:t>
      </w:r>
      <w:r>
        <w:rPr>
          <w:sz w:val="20"/>
        </w:rPr>
        <w:t xml:space="preserve">;</w:t>
      </w:r>
    </w:p>
    <w:p>
      <w:pPr>
        <w:pStyle w:val="0"/>
        <w:spacing w:before="200" w:line-rule="auto"/>
        <w:ind w:firstLine="540"/>
        <w:jc w:val="both"/>
      </w:pPr>
      <w:r>
        <w:rPr>
          <w:sz w:val="20"/>
        </w:rPr>
        <w:t xml:space="preserve">a</w:t>
      </w:r>
      <w:r>
        <w:rPr>
          <w:sz w:val="20"/>
          <w:vertAlign w:val="subscript"/>
        </w:rPr>
        <w:t xml:space="preserve">i</w:t>
      </w:r>
      <w:r>
        <w:rPr>
          <w:sz w:val="20"/>
        </w:rPr>
        <w:t xml:space="preserve"> и b</w:t>
      </w:r>
      <w:r>
        <w:rPr>
          <w:sz w:val="20"/>
          <w:vertAlign w:val="subscript"/>
        </w:rPr>
        <w:t xml:space="preserve">i</w:t>
      </w:r>
      <w:r>
        <w:rPr>
          <w:sz w:val="20"/>
        </w:rPr>
        <w:t xml:space="preserve"> - соответствующие коэффициенты для расчета массы пожнивных (или корневых) остатков данной сельскохозяйственной культуры при определенном уровне урожайности;</w:t>
      </w:r>
    </w:p>
    <w:p>
      <w:pPr>
        <w:pStyle w:val="0"/>
        <w:spacing w:before="200" w:line-rule="auto"/>
        <w:ind w:firstLine="540"/>
        <w:jc w:val="both"/>
      </w:pPr>
      <w:r>
        <w:rPr>
          <w:sz w:val="20"/>
        </w:rPr>
        <w:t xml:space="preserve">C</w:t>
      </w:r>
      <w:r>
        <w:rPr>
          <w:sz w:val="20"/>
          <w:vertAlign w:val="subscript"/>
        </w:rPr>
        <w:t xml:space="preserve">i</w:t>
      </w:r>
      <w:r>
        <w:rPr>
          <w:sz w:val="20"/>
        </w:rPr>
        <w:t xml:space="preserve"> - содержание углерода в биомассе данной культуры, кг C кг сух. массы</w:t>
      </w:r>
      <w:r>
        <w:rPr>
          <w:sz w:val="20"/>
          <w:vertAlign w:val="superscript"/>
        </w:rPr>
        <w:t xml:space="preserve">-1</w:t>
      </w:r>
      <w:r>
        <w:rPr>
          <w:sz w:val="20"/>
        </w:rPr>
        <w:t xml:space="preserve">;</w:t>
      </w:r>
    </w:p>
    <w:p>
      <w:pPr>
        <w:pStyle w:val="0"/>
        <w:spacing w:before="200" w:line-rule="auto"/>
        <w:ind w:firstLine="540"/>
        <w:jc w:val="both"/>
      </w:pPr>
      <w:r>
        <w:rPr>
          <w:sz w:val="20"/>
        </w:rPr>
        <w:t xml:space="preserve">S</w:t>
      </w:r>
      <w:r>
        <w:rPr>
          <w:sz w:val="20"/>
          <w:vertAlign w:val="subscript"/>
        </w:rPr>
        <w:t xml:space="preserve">i</w:t>
      </w:r>
      <w:r>
        <w:rPr>
          <w:sz w:val="20"/>
        </w:rPr>
        <w:t xml:space="preserve"> - посевная площадь данного вида растений, га.</w:t>
      </w:r>
    </w:p>
    <w:p>
      <w:pPr>
        <w:pStyle w:val="0"/>
        <w:jc w:val="both"/>
      </w:pPr>
      <w:r>
        <w:rPr>
          <w:sz w:val="20"/>
        </w:rPr>
      </w:r>
    </w:p>
    <w:p>
      <w:pPr>
        <w:pStyle w:val="0"/>
        <w:ind w:firstLine="540"/>
        <w:jc w:val="both"/>
      </w:pPr>
      <w:r>
        <w:rPr>
          <w:sz w:val="20"/>
        </w:rPr>
        <w:t xml:space="preserve">Cerosion = A * EFerosion (85)</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Cerosion - механические потери почвенного C в результате эрозии и дефляции,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A - площадь пахотных угодий, га;</w:t>
      </w:r>
    </w:p>
    <w:p>
      <w:pPr>
        <w:pStyle w:val="0"/>
        <w:spacing w:before="200" w:line-rule="auto"/>
        <w:ind w:firstLine="540"/>
        <w:jc w:val="both"/>
      </w:pPr>
      <w:r>
        <w:rPr>
          <w:sz w:val="20"/>
        </w:rPr>
        <w:t xml:space="preserve">EFerosion - коэффициент потерь углерода при эрозии и дефляции почв, тонн C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jc w:val="both"/>
      </w:pPr>
      <w:r>
        <w:rPr>
          <w:sz w:val="20"/>
        </w:rPr>
      </w:r>
    </w:p>
    <w:bookmarkStart w:id="8126" w:name="P8126"/>
    <w:bookmarkEnd w:id="8126"/>
    <w:p>
      <w:pPr>
        <w:pStyle w:val="0"/>
        <w:ind w:firstLine="540"/>
        <w:jc w:val="both"/>
      </w:pPr>
      <w:r>
        <w:rPr>
          <w:position w:val="-8"/>
        </w:rPr>
        <w:drawing>
          <wp:inline distT="0" distB="0" distL="0" distR="0">
            <wp:extent cx="35052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a:extLst>
                        <a:ext uri="{28A0092B-C50C-407E-A947-70E740481C1C}">
                          <a14:useLocalDpi xmlns:a14="http://schemas.microsoft.com/office/drawing/2010/main" val="0"/>
                        </a:ext>
                      </a:extLst>
                    </a:blip>
                    <a:srcRect/>
                    <a:stretch>
                      <a:fillRect/>
                    </a:stretch>
                  </pic:blipFill>
                  <pic:spPr bwMode="auto">
                    <a:xfrm>
                      <a:off x="0" y="0"/>
                      <a:ext cx="3505200" cy="228600"/>
                    </a:xfrm>
                    <a:prstGeom prst="rect">
                      <a:avLst/>
                    </a:prstGeom>
                    <a:noFill/>
                    <a:ln>
                      <a:noFill/>
                    </a:ln>
                  </pic:spPr>
                </pic:pic>
              </a:graphicData>
            </a:graphic>
          </wp:inline>
        </w:drawing>
      </w:r>
      <w:r>
        <w:rPr>
          <w:sz w:val="20"/>
        </w:rPr>
        <w:t xml:space="preserve"> (86)</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Cresp - потери почвенного C с дыханием почв,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Area</w:t>
      </w:r>
      <w:r>
        <w:rPr>
          <w:sz w:val="20"/>
          <w:vertAlign w:val="subscript"/>
        </w:rPr>
        <w:t xml:space="preserve">i</w:t>
      </w:r>
      <w:r>
        <w:rPr>
          <w:sz w:val="20"/>
        </w:rPr>
        <w:t xml:space="preserve"> - площадь соответствующего типа i почв пахотных земель, га;</w:t>
      </w:r>
    </w:p>
    <w:p>
      <w:pPr>
        <w:pStyle w:val="0"/>
        <w:spacing w:before="200" w:line-rule="auto"/>
        <w:ind w:firstLine="540"/>
        <w:jc w:val="both"/>
      </w:pPr>
      <w:r>
        <w:rPr>
          <w:sz w:val="20"/>
        </w:rPr>
        <w:t xml:space="preserve">AC</w:t>
      </w:r>
      <w:r>
        <w:rPr>
          <w:sz w:val="20"/>
          <w:vertAlign w:val="subscript"/>
        </w:rPr>
        <w:t xml:space="preserve">CO2i</w:t>
      </w:r>
      <w:r>
        <w:rPr>
          <w:sz w:val="20"/>
        </w:rPr>
        <w:t xml:space="preserve"> - серия средних коэффициентов по дыханию микрофлоры почвы пахотных земель и для пара, мг CO</w:t>
      </w:r>
      <w:r>
        <w:rPr>
          <w:sz w:val="20"/>
          <w:vertAlign w:val="subscript"/>
        </w:rPr>
        <w:t xml:space="preserve">2</w:t>
      </w:r>
      <w:r>
        <w:rPr>
          <w:sz w:val="20"/>
        </w:rPr>
        <w:t xml:space="preserve"> м</w:t>
      </w:r>
      <w:r>
        <w:rPr>
          <w:sz w:val="20"/>
          <w:vertAlign w:val="superscript"/>
        </w:rPr>
        <w:t xml:space="preserve">-2</w:t>
      </w:r>
      <w:r>
        <w:rPr>
          <w:sz w:val="20"/>
        </w:rPr>
        <w:t xml:space="preserve"> час</w:t>
      </w:r>
      <w:r>
        <w:rPr>
          <w:sz w:val="20"/>
          <w:vertAlign w:val="superscript"/>
        </w:rPr>
        <w:t xml:space="preserve">-1</w:t>
      </w:r>
      <w:r>
        <w:rPr>
          <w:sz w:val="20"/>
        </w:rPr>
        <w:t xml:space="preserve">;</w:t>
      </w:r>
    </w:p>
    <w:p>
      <w:pPr>
        <w:pStyle w:val="0"/>
        <w:spacing w:before="200" w:line-rule="auto"/>
        <w:ind w:firstLine="540"/>
        <w:jc w:val="both"/>
      </w:pPr>
      <w:r>
        <w:rPr>
          <w:sz w:val="20"/>
        </w:rPr>
        <w:t xml:space="preserve">Veg - продолжительность вегетационного периода, часы;</w:t>
      </w:r>
    </w:p>
    <w:p>
      <w:pPr>
        <w:pStyle w:val="0"/>
        <w:spacing w:before="200" w:line-rule="auto"/>
        <w:ind w:firstLine="540"/>
        <w:jc w:val="both"/>
      </w:pPr>
      <w:r>
        <w:rPr>
          <w:sz w:val="20"/>
        </w:rPr>
        <w:t xml:space="preserve">0,6 - коэффициент для исключения дыхания корней (40%), не имеет размерности;</w:t>
      </w:r>
    </w:p>
    <w:p>
      <w:pPr>
        <w:pStyle w:val="0"/>
        <w:spacing w:before="200" w:line-rule="auto"/>
        <w:ind w:firstLine="540"/>
        <w:jc w:val="both"/>
      </w:pPr>
      <w:r>
        <w:rPr>
          <w:sz w:val="20"/>
        </w:rPr>
        <w:t xml:space="preserve">1,43 - коэффициент для включения в расчет дыхание почв в течение холодного периода года, не имеет размерности;</w:t>
      </w:r>
    </w:p>
    <w:p>
      <w:pPr>
        <w:pStyle w:val="0"/>
        <w:spacing w:before="200" w:line-rule="auto"/>
        <w:ind w:firstLine="540"/>
        <w:jc w:val="both"/>
      </w:pPr>
      <w:r>
        <w:rPr>
          <w:sz w:val="20"/>
        </w:rPr>
        <w:t xml:space="preserve">12/44 - коэффициенты для пересчета из единиц CO</w:t>
      </w:r>
      <w:r>
        <w:rPr>
          <w:sz w:val="20"/>
          <w:vertAlign w:val="subscript"/>
        </w:rPr>
        <w:t xml:space="preserve">2</w:t>
      </w:r>
      <w:r>
        <w:rPr>
          <w:sz w:val="20"/>
        </w:rPr>
        <w:t xml:space="preserve"> в углерод.</w:t>
      </w:r>
    </w:p>
    <w:p>
      <w:pPr>
        <w:pStyle w:val="0"/>
        <w:spacing w:before="200" w:line-rule="auto"/>
        <w:ind w:firstLine="540"/>
        <w:jc w:val="both"/>
      </w:pPr>
      <w:r>
        <w:rPr>
          <w:sz w:val="20"/>
        </w:rPr>
        <w:t xml:space="preserve">8.3. Расчет выбросов CO</w:t>
      </w:r>
      <w:r>
        <w:rPr>
          <w:sz w:val="20"/>
          <w:vertAlign w:val="subscript"/>
        </w:rPr>
        <w:t xml:space="preserve">2</w:t>
      </w:r>
      <w:r>
        <w:rPr>
          <w:sz w:val="20"/>
        </w:rPr>
        <w:t xml:space="preserve"> и иных парниковых газов, кроме CO</w:t>
      </w:r>
      <w:r>
        <w:rPr>
          <w:sz w:val="20"/>
          <w:vertAlign w:val="subscript"/>
        </w:rPr>
        <w:t xml:space="preserve">2</w:t>
      </w:r>
      <w:r>
        <w:rPr>
          <w:sz w:val="20"/>
        </w:rPr>
        <w:t xml:space="preserve"> от осушения органогенных почв сельскохозяйственных угодий, производится по формулам (87 - </w:t>
      </w:r>
      <w:hyperlink w:history="0" w:anchor="P8152" w:tooltip="CH4_organic = A * (1 - Fracditch) * EFland + A * Fracditch * EFditch (89)">
        <w:r>
          <w:rPr>
            <w:sz w:val="20"/>
            <w:color w:val="0000ff"/>
          </w:rPr>
          <w:t xml:space="preserve">89</w:t>
        </w:r>
      </w:hyperlink>
      <w:r>
        <w:rPr>
          <w:sz w:val="20"/>
        </w:rPr>
        <w:t xml:space="preserve">):</w:t>
      </w:r>
    </w:p>
    <w:p>
      <w:pPr>
        <w:pStyle w:val="0"/>
        <w:jc w:val="both"/>
      </w:pPr>
      <w:r>
        <w:rPr>
          <w:sz w:val="20"/>
        </w:rPr>
      </w:r>
    </w:p>
    <w:p>
      <w:pPr>
        <w:pStyle w:val="0"/>
        <w:ind w:firstLine="540"/>
        <w:jc w:val="both"/>
      </w:pPr>
      <w:r>
        <w:rPr>
          <w:sz w:val="20"/>
        </w:rPr>
        <w:t xml:space="preserve">CO</w:t>
      </w:r>
      <w:r>
        <w:rPr>
          <w:sz w:val="20"/>
          <w:vertAlign w:val="subscript"/>
        </w:rPr>
        <w:t xml:space="preserve">2</w:t>
      </w:r>
      <w:r>
        <w:rPr>
          <w:sz w:val="20"/>
        </w:rPr>
        <w:t xml:space="preserve">_organic = A * EF</w:t>
      </w:r>
      <w:r>
        <w:rPr>
          <w:sz w:val="20"/>
          <w:vertAlign w:val="subscript"/>
        </w:rPr>
        <w:t xml:space="preserve">C_CO2</w:t>
      </w:r>
      <w:r>
        <w:rPr>
          <w:sz w:val="20"/>
        </w:rPr>
        <w:t xml:space="preserve"> * 44/12 (87)</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CO</w:t>
      </w:r>
      <w:r>
        <w:rPr>
          <w:sz w:val="20"/>
          <w:vertAlign w:val="subscript"/>
        </w:rPr>
        <w:t xml:space="preserve">2</w:t>
      </w:r>
      <w:r>
        <w:rPr>
          <w:sz w:val="20"/>
        </w:rPr>
        <w:t xml:space="preserve">_organic - выбросы CO</w:t>
      </w:r>
      <w:r>
        <w:rPr>
          <w:sz w:val="20"/>
          <w:vertAlign w:val="subscript"/>
        </w:rPr>
        <w:t xml:space="preserve">2</w:t>
      </w:r>
      <w:r>
        <w:rPr>
          <w:sz w:val="20"/>
        </w:rPr>
        <w:t xml:space="preserve"> от культивируемых осушенных органогенных почв, тонн CO</w:t>
      </w:r>
      <w:r>
        <w:rPr>
          <w:sz w:val="20"/>
          <w:vertAlign w:val="subscript"/>
        </w:rPr>
        <w:t xml:space="preserve">2</w:t>
      </w:r>
      <w:r>
        <w:rPr>
          <w:sz w:val="20"/>
        </w:rPr>
        <w:t xml:space="preserve">;</w:t>
      </w:r>
    </w:p>
    <w:p>
      <w:pPr>
        <w:pStyle w:val="0"/>
        <w:spacing w:before="200" w:line-rule="auto"/>
        <w:ind w:firstLine="540"/>
        <w:jc w:val="both"/>
      </w:pPr>
      <w:r>
        <w:rPr>
          <w:sz w:val="20"/>
        </w:rPr>
        <w:t xml:space="preserve">A - площадь культивируемых осушенных органогенных почв, га;</w:t>
      </w:r>
    </w:p>
    <w:p>
      <w:pPr>
        <w:pStyle w:val="0"/>
        <w:spacing w:before="200" w:line-rule="auto"/>
        <w:ind w:firstLine="540"/>
        <w:jc w:val="both"/>
      </w:pPr>
      <w:r>
        <w:rPr>
          <w:sz w:val="20"/>
        </w:rPr>
        <w:t xml:space="preserve">EF</w:t>
      </w:r>
      <w:r>
        <w:rPr>
          <w:sz w:val="20"/>
          <w:vertAlign w:val="subscript"/>
        </w:rPr>
        <w:t xml:space="preserve">C_CO2</w:t>
      </w:r>
      <w:r>
        <w:rPr>
          <w:sz w:val="20"/>
        </w:rPr>
        <w:t xml:space="preserve"> - коэффициент выброса CO</w:t>
      </w:r>
      <w:r>
        <w:rPr>
          <w:sz w:val="20"/>
          <w:vertAlign w:val="subscript"/>
        </w:rPr>
        <w:t xml:space="preserve">2</w:t>
      </w:r>
      <w:r>
        <w:rPr>
          <w:sz w:val="20"/>
        </w:rPr>
        <w:t xml:space="preserve"> от культивируемых осушенных органогенных почв, тонн C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jc w:val="both"/>
      </w:pPr>
      <w:r>
        <w:rPr>
          <w:sz w:val="20"/>
        </w:rPr>
      </w:r>
    </w:p>
    <w:p>
      <w:pPr>
        <w:pStyle w:val="0"/>
        <w:ind w:firstLine="540"/>
        <w:jc w:val="both"/>
      </w:pPr>
      <w:r>
        <w:rPr>
          <w:sz w:val="20"/>
        </w:rPr>
        <w:t xml:space="preserve">N</w:t>
      </w:r>
      <w:r>
        <w:rPr>
          <w:sz w:val="20"/>
          <w:vertAlign w:val="subscript"/>
        </w:rPr>
        <w:t xml:space="preserve">2</w:t>
      </w:r>
      <w:r>
        <w:rPr>
          <w:sz w:val="20"/>
        </w:rPr>
        <w:t xml:space="preserve">O_organic = A * EF</w:t>
      </w:r>
      <w:r>
        <w:rPr>
          <w:sz w:val="20"/>
          <w:vertAlign w:val="subscript"/>
        </w:rPr>
        <w:t xml:space="preserve">N_N2O</w:t>
      </w:r>
      <w:r>
        <w:rPr>
          <w:sz w:val="20"/>
        </w:rPr>
        <w:t xml:space="preserve"> * 44/28 (88)</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2</w:t>
      </w:r>
      <w:r>
        <w:rPr>
          <w:sz w:val="20"/>
        </w:rPr>
        <w:t xml:space="preserve">O_organic - выбросы N</w:t>
      </w:r>
      <w:r>
        <w:rPr>
          <w:sz w:val="20"/>
          <w:vertAlign w:val="subscript"/>
        </w:rPr>
        <w:t xml:space="preserve">2</w:t>
      </w:r>
      <w:r>
        <w:rPr>
          <w:sz w:val="20"/>
        </w:rPr>
        <w:t xml:space="preserve">O от культивируемых осушенных органогенных почв, кг N</w:t>
      </w:r>
      <w:r>
        <w:rPr>
          <w:sz w:val="20"/>
          <w:vertAlign w:val="subscript"/>
        </w:rPr>
        <w:t xml:space="preserve">2</w:t>
      </w:r>
      <w:r>
        <w:rPr>
          <w:sz w:val="20"/>
        </w:rPr>
        <w:t xml:space="preserve">O;</w:t>
      </w:r>
    </w:p>
    <w:p>
      <w:pPr>
        <w:pStyle w:val="0"/>
        <w:spacing w:before="200" w:line-rule="auto"/>
        <w:ind w:firstLine="540"/>
        <w:jc w:val="both"/>
      </w:pPr>
      <w:r>
        <w:rPr>
          <w:sz w:val="20"/>
        </w:rPr>
        <w:t xml:space="preserve">A - площадь культивируемых осушенных органогенных почв, га;</w:t>
      </w:r>
    </w:p>
    <w:p>
      <w:pPr>
        <w:pStyle w:val="0"/>
        <w:spacing w:before="200" w:line-rule="auto"/>
        <w:ind w:firstLine="540"/>
        <w:jc w:val="both"/>
      </w:pPr>
      <w:r>
        <w:rPr>
          <w:sz w:val="20"/>
        </w:rPr>
        <w:t xml:space="preserve">EF</w:t>
      </w:r>
      <w:r>
        <w:rPr>
          <w:sz w:val="20"/>
          <w:vertAlign w:val="subscript"/>
        </w:rPr>
        <w:t xml:space="preserve">N_N2O</w:t>
      </w:r>
      <w:r>
        <w:rPr>
          <w:sz w:val="20"/>
        </w:rPr>
        <w:t xml:space="preserve"> - коэффициент выброса N</w:t>
      </w:r>
      <w:r>
        <w:rPr>
          <w:sz w:val="20"/>
          <w:vertAlign w:val="subscript"/>
        </w:rPr>
        <w:t xml:space="preserve">2</w:t>
      </w:r>
      <w:r>
        <w:rPr>
          <w:sz w:val="20"/>
        </w:rPr>
        <w:t xml:space="preserve">O от культивируемых осушенных органогенных почв, кг N-N</w:t>
      </w:r>
      <w:r>
        <w:rPr>
          <w:sz w:val="20"/>
          <w:vertAlign w:val="subscript"/>
        </w:rPr>
        <w:t xml:space="preserve">2</w:t>
      </w:r>
      <w:r>
        <w:rPr>
          <w:sz w:val="20"/>
        </w:rPr>
        <w:t xml:space="preserve">O га</w:t>
      </w:r>
      <w:r>
        <w:rPr>
          <w:sz w:val="20"/>
          <w:vertAlign w:val="superscript"/>
        </w:rPr>
        <w:t xml:space="preserve">-1</w:t>
      </w:r>
      <w:r>
        <w:rPr>
          <w:sz w:val="20"/>
        </w:rPr>
        <w:t xml:space="preserve"> год</w:t>
      </w:r>
      <w:r>
        <w:rPr>
          <w:sz w:val="20"/>
          <w:vertAlign w:val="superscript"/>
        </w:rPr>
        <w:t xml:space="preserve">-1</w:t>
      </w:r>
      <w:r>
        <w:rPr>
          <w:sz w:val="20"/>
        </w:rPr>
        <w:t xml:space="preserve"> (значение 7,0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2,0 кг N-N</w:t>
      </w:r>
      <w:r>
        <w:rPr>
          <w:sz w:val="20"/>
          <w:vertAlign w:val="subscript"/>
        </w:rPr>
        <w:t xml:space="preserve">2</w:t>
      </w:r>
      <w:r>
        <w:rPr>
          <w:sz w:val="20"/>
        </w:rPr>
        <w:t xml:space="preserve">O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jc w:val="both"/>
      </w:pPr>
      <w:r>
        <w:rPr>
          <w:sz w:val="20"/>
        </w:rPr>
      </w:r>
    </w:p>
    <w:bookmarkStart w:id="8152" w:name="P8152"/>
    <w:bookmarkEnd w:id="8152"/>
    <w:p>
      <w:pPr>
        <w:pStyle w:val="0"/>
        <w:ind w:firstLine="540"/>
        <w:jc w:val="both"/>
      </w:pPr>
      <w:r>
        <w:rPr>
          <w:sz w:val="20"/>
        </w:rPr>
        <w:t xml:space="preserve">CH</w:t>
      </w:r>
      <w:r>
        <w:rPr>
          <w:sz w:val="20"/>
          <w:vertAlign w:val="subscript"/>
        </w:rPr>
        <w:t xml:space="preserve">4</w:t>
      </w:r>
      <w:r>
        <w:rPr>
          <w:sz w:val="20"/>
        </w:rPr>
        <w:t xml:space="preserve">_organic = A * (1 - Frac</w:t>
      </w:r>
      <w:r>
        <w:rPr>
          <w:sz w:val="20"/>
          <w:vertAlign w:val="subscript"/>
        </w:rPr>
        <w:t xml:space="preserve">ditch</w:t>
      </w:r>
      <w:r>
        <w:rPr>
          <w:sz w:val="20"/>
        </w:rPr>
        <w:t xml:space="preserve">) * EF</w:t>
      </w:r>
      <w:r>
        <w:rPr>
          <w:sz w:val="20"/>
          <w:vertAlign w:val="subscript"/>
        </w:rPr>
        <w:t xml:space="preserve">land</w:t>
      </w:r>
      <w:r>
        <w:rPr>
          <w:sz w:val="20"/>
        </w:rPr>
        <w:t xml:space="preserve"> + A * Frac</w:t>
      </w:r>
      <w:r>
        <w:rPr>
          <w:sz w:val="20"/>
          <w:vertAlign w:val="subscript"/>
        </w:rPr>
        <w:t xml:space="preserve">ditch</w:t>
      </w:r>
      <w:r>
        <w:rPr>
          <w:sz w:val="20"/>
        </w:rPr>
        <w:t xml:space="preserve"> * EF</w:t>
      </w:r>
      <w:r>
        <w:rPr>
          <w:sz w:val="20"/>
          <w:vertAlign w:val="subscript"/>
        </w:rPr>
        <w:t xml:space="preserve">ditch</w:t>
      </w:r>
      <w:r>
        <w:rPr>
          <w:sz w:val="20"/>
        </w:rPr>
        <w:t xml:space="preserve"> (89)</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CH</w:t>
      </w:r>
      <w:r>
        <w:rPr>
          <w:sz w:val="20"/>
          <w:vertAlign w:val="subscript"/>
        </w:rPr>
        <w:t xml:space="preserve">4</w:t>
      </w:r>
      <w:r>
        <w:rPr>
          <w:sz w:val="20"/>
        </w:rPr>
        <w:t xml:space="preserve">_organic - выбросы метана, кг CH</w:t>
      </w:r>
      <w:r>
        <w:rPr>
          <w:sz w:val="20"/>
          <w:vertAlign w:val="subscript"/>
        </w:rPr>
        <w:t xml:space="preserve">4</w:t>
      </w:r>
      <w:r>
        <w:rPr>
          <w:sz w:val="20"/>
        </w:rPr>
        <w:t xml:space="preserve">;</w:t>
      </w:r>
    </w:p>
    <w:p>
      <w:pPr>
        <w:pStyle w:val="0"/>
        <w:spacing w:before="200" w:line-rule="auto"/>
        <w:ind w:firstLine="540"/>
        <w:jc w:val="both"/>
      </w:pPr>
      <w:r>
        <w:rPr>
          <w:sz w:val="20"/>
        </w:rPr>
        <w:t xml:space="preserve">A - площадь культивируемых осушенных органогенных почв, га;</w:t>
      </w:r>
    </w:p>
    <w:p>
      <w:pPr>
        <w:pStyle w:val="0"/>
        <w:spacing w:before="200" w:line-rule="auto"/>
        <w:ind w:firstLine="540"/>
        <w:jc w:val="both"/>
      </w:pPr>
      <w:r>
        <w:rPr>
          <w:sz w:val="20"/>
        </w:rPr>
        <w:t xml:space="preserve">Frac_</w:t>
      </w:r>
      <w:r>
        <w:rPr>
          <w:sz w:val="20"/>
          <w:vertAlign w:val="subscript"/>
        </w:rPr>
        <w:t xml:space="preserve">ditch</w:t>
      </w:r>
      <w:r>
        <w:rPr>
          <w:sz w:val="20"/>
        </w:rPr>
        <w:t xml:space="preserve"> - доля общей площади под осушительными каналами, не имеет размерности;</w:t>
      </w:r>
    </w:p>
    <w:p>
      <w:pPr>
        <w:pStyle w:val="0"/>
        <w:spacing w:before="200" w:line-rule="auto"/>
        <w:ind w:firstLine="540"/>
        <w:jc w:val="both"/>
      </w:pPr>
      <w:r>
        <w:rPr>
          <w:sz w:val="20"/>
        </w:rPr>
        <w:t xml:space="preserve">EF_</w:t>
      </w:r>
      <w:r>
        <w:rPr>
          <w:sz w:val="20"/>
          <w:vertAlign w:val="subscript"/>
        </w:rPr>
        <w:t xml:space="preserve">land</w:t>
      </w:r>
      <w:r>
        <w:rPr>
          <w:sz w:val="20"/>
        </w:rPr>
        <w:t xml:space="preserve"> - коэффициент выбросов для участков, не занятых осушительными каналами, кг CH</w:t>
      </w:r>
      <w:r>
        <w:rPr>
          <w:sz w:val="20"/>
          <w:vertAlign w:val="subscript"/>
        </w:rPr>
        <w:t xml:space="preserve">4</w:t>
      </w:r>
      <w:r>
        <w:rPr>
          <w:sz w:val="20"/>
        </w:rPr>
        <w:t xml:space="preserve">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EF_</w:t>
      </w:r>
      <w:r>
        <w:rPr>
          <w:sz w:val="20"/>
          <w:vertAlign w:val="subscript"/>
        </w:rPr>
        <w:t xml:space="preserve">ditch</w:t>
      </w:r>
      <w:r>
        <w:rPr>
          <w:sz w:val="20"/>
        </w:rPr>
        <w:t xml:space="preserve"> - коэффициент выбросов для осушительных канав, кг CH</w:t>
      </w:r>
      <w:r>
        <w:rPr>
          <w:sz w:val="20"/>
          <w:vertAlign w:val="subscript"/>
        </w:rPr>
        <w:t xml:space="preserve">4</w:t>
      </w:r>
      <w:r>
        <w:rPr>
          <w:sz w:val="20"/>
        </w:rPr>
        <w:t xml:space="preserve">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jc w:val="both"/>
      </w:pPr>
      <w:r>
        <w:rPr>
          <w:sz w:val="20"/>
        </w:rPr>
      </w:r>
    </w:p>
    <w:p>
      <w:pPr>
        <w:pStyle w:val="2"/>
        <w:outlineLvl w:val="3"/>
        <w:ind w:firstLine="540"/>
        <w:jc w:val="both"/>
      </w:pPr>
      <w:r>
        <w:rPr>
          <w:sz w:val="20"/>
        </w:rPr>
        <w:t xml:space="preserve">8.4. Выбросы парниковых газов от пожаров</w:t>
      </w:r>
    </w:p>
    <w:p>
      <w:pPr>
        <w:pStyle w:val="0"/>
        <w:jc w:val="both"/>
      </w:pPr>
      <w:r>
        <w:rPr>
          <w:sz w:val="20"/>
        </w:rPr>
      </w:r>
    </w:p>
    <w:p>
      <w:pPr>
        <w:pStyle w:val="0"/>
        <w:ind w:firstLine="540"/>
        <w:jc w:val="both"/>
      </w:pPr>
      <w:r>
        <w:rPr>
          <w:sz w:val="20"/>
        </w:rPr>
        <w:t xml:space="preserve">L</w:t>
      </w:r>
      <w:r>
        <w:rPr>
          <w:sz w:val="20"/>
          <w:vertAlign w:val="subscript"/>
        </w:rPr>
        <w:t xml:space="preserve">пожар</w:t>
      </w:r>
      <w:r>
        <w:rPr>
          <w:sz w:val="20"/>
        </w:rPr>
        <w:t xml:space="preserve"> = A * MB * C</w:t>
      </w:r>
      <w:r>
        <w:rPr>
          <w:sz w:val="20"/>
          <w:vertAlign w:val="subscript"/>
        </w:rPr>
        <w:t xml:space="preserve">f</w:t>
      </w:r>
      <w:r>
        <w:rPr>
          <w:sz w:val="20"/>
        </w:rPr>
        <w:t xml:space="preserve"> * G</w:t>
      </w:r>
      <w:r>
        <w:rPr>
          <w:sz w:val="20"/>
          <w:vertAlign w:val="subscript"/>
        </w:rPr>
        <w:t xml:space="preserve">ef</w:t>
      </w:r>
      <w:r>
        <w:rPr>
          <w:sz w:val="20"/>
        </w:rPr>
        <w:t xml:space="preserve"> * 10</w:t>
      </w:r>
      <w:r>
        <w:rPr>
          <w:sz w:val="20"/>
          <w:vertAlign w:val="superscript"/>
        </w:rPr>
        <w:t xml:space="preserve">-3</w:t>
      </w:r>
      <w:r>
        <w:rPr>
          <w:sz w:val="20"/>
        </w:rPr>
        <w:t xml:space="preserve"> (90)</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Lпожар - количество выбросов от пожара, тонн каждого парникового газа, например, CO</w:t>
      </w:r>
      <w:r>
        <w:rPr>
          <w:sz w:val="20"/>
          <w:vertAlign w:val="subscript"/>
        </w:rPr>
        <w:t xml:space="preserve">2</w:t>
      </w:r>
      <w:r>
        <w:rPr>
          <w:sz w:val="20"/>
        </w:rPr>
        <w:t xml:space="preserve">, CH</w:t>
      </w:r>
      <w:r>
        <w:rPr>
          <w:sz w:val="20"/>
          <w:vertAlign w:val="subscript"/>
        </w:rPr>
        <w:t xml:space="preserve">4</w:t>
      </w:r>
      <w:r>
        <w:rPr>
          <w:sz w:val="20"/>
        </w:rPr>
        <w:t xml:space="preserve">, N</w:t>
      </w:r>
      <w:r>
        <w:rPr>
          <w:sz w:val="20"/>
          <w:vertAlign w:val="subscript"/>
        </w:rPr>
        <w:t xml:space="preserve">2</w:t>
      </w:r>
      <w:r>
        <w:rPr>
          <w:sz w:val="20"/>
        </w:rPr>
        <w:t xml:space="preserve">O и так далее;</w:t>
      </w:r>
    </w:p>
    <w:p>
      <w:pPr>
        <w:pStyle w:val="0"/>
        <w:spacing w:before="200" w:line-rule="auto"/>
        <w:ind w:firstLine="540"/>
        <w:jc w:val="both"/>
      </w:pPr>
      <w:r>
        <w:rPr>
          <w:sz w:val="20"/>
        </w:rPr>
        <w:t xml:space="preserve">A - площадь, пройденная пожаром, га;</w:t>
      </w:r>
    </w:p>
    <w:p>
      <w:pPr>
        <w:pStyle w:val="0"/>
        <w:spacing w:before="200" w:line-rule="auto"/>
        <w:ind w:firstLine="540"/>
        <w:jc w:val="both"/>
      </w:pPr>
      <w:r>
        <w:rPr>
          <w:sz w:val="20"/>
        </w:rPr>
        <w:t xml:space="preserve">MB - масса доступного для горения топлива (средние запасы биомассы на пахотных землях), тонн га</w:t>
      </w:r>
      <w:r>
        <w:rPr>
          <w:sz w:val="20"/>
          <w:vertAlign w:val="superscript"/>
        </w:rPr>
        <w:t xml:space="preserve">-1</w:t>
      </w:r>
      <w:r>
        <w:rPr>
          <w:sz w:val="20"/>
        </w:rPr>
        <w:t xml:space="preserve">. Средний запас биомассы на пахотных землях составляет 1,52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0,5 тонн C га</w:t>
      </w:r>
      <w:r>
        <w:rPr>
          <w:sz w:val="20"/>
          <w:vertAlign w:val="superscript"/>
        </w:rPr>
        <w:t xml:space="preserve">-1</w:t>
      </w:r>
      <w:r>
        <w:rPr>
          <w:sz w:val="20"/>
        </w:rPr>
        <w:t xml:space="preserve"> для травянистых растений и 63 тонн C га</w:t>
      </w:r>
      <w:r>
        <w:rPr>
          <w:sz w:val="20"/>
          <w:vertAlign w:val="superscript"/>
        </w:rPr>
        <w:t xml:space="preserve">-1</w:t>
      </w:r>
      <w:r>
        <w:rPr>
          <w:sz w:val="20"/>
        </w:rPr>
        <w:t xml:space="preserve"> для многолетних насаждений;</w:t>
      </w:r>
    </w:p>
    <w:p>
      <w:pPr>
        <w:pStyle w:val="0"/>
        <w:spacing w:before="200" w:line-rule="auto"/>
        <w:ind w:firstLine="540"/>
        <w:jc w:val="both"/>
      </w:pPr>
      <w:r>
        <w:rPr>
          <w:sz w:val="20"/>
        </w:rPr>
        <w:t xml:space="preserve">C</w:t>
      </w:r>
      <w:r>
        <w:rPr>
          <w:sz w:val="20"/>
          <w:vertAlign w:val="subscript"/>
        </w:rPr>
        <w:t xml:space="preserve">f</w:t>
      </w:r>
      <w:r>
        <w:rPr>
          <w:sz w:val="20"/>
        </w:rPr>
        <w:t xml:space="preserve"> - коэффициент сгорания; не имеет размерности. Используется значение 0,9 для однолетних культур, 0,43 для верхового пожара и 0,15 для низового пожара на территории многолетних насаждений;</w:t>
      </w:r>
    </w:p>
    <w:p>
      <w:pPr>
        <w:pStyle w:val="0"/>
        <w:spacing w:before="200" w:line-rule="auto"/>
        <w:ind w:firstLine="540"/>
        <w:jc w:val="both"/>
      </w:pPr>
      <w:r>
        <w:rPr>
          <w:sz w:val="20"/>
        </w:rPr>
        <w:t xml:space="preserve">G</w:t>
      </w:r>
      <w:r>
        <w:rPr>
          <w:sz w:val="20"/>
          <w:vertAlign w:val="subscript"/>
        </w:rPr>
        <w:t xml:space="preserve">ef</w:t>
      </w:r>
      <w:r>
        <w:rPr>
          <w:sz w:val="20"/>
        </w:rPr>
        <w:t xml:space="preserve"> - коэффициент выбросов; г кг</w:t>
      </w:r>
      <w:r>
        <w:rPr>
          <w:sz w:val="20"/>
          <w:vertAlign w:val="superscript"/>
        </w:rPr>
        <w:t xml:space="preserve">-1</w:t>
      </w:r>
      <w:r>
        <w:rPr>
          <w:sz w:val="20"/>
        </w:rPr>
        <w:t xml:space="preserve"> сжигаемого сухого вещества.</w:t>
      </w:r>
    </w:p>
    <w:p>
      <w:pPr>
        <w:pStyle w:val="0"/>
        <w:jc w:val="both"/>
      </w:pPr>
      <w:r>
        <w:rPr>
          <w:sz w:val="20"/>
        </w:rPr>
      </w:r>
    </w:p>
    <w:p>
      <w:pPr>
        <w:pStyle w:val="2"/>
        <w:outlineLvl w:val="3"/>
        <w:ind w:firstLine="540"/>
        <w:jc w:val="both"/>
      </w:pPr>
      <w:r>
        <w:rPr>
          <w:sz w:val="20"/>
        </w:rPr>
        <w:t xml:space="preserve">8.5. Пересчетные коэффициенты</w:t>
      </w:r>
    </w:p>
    <w:p>
      <w:pPr>
        <w:pStyle w:val="0"/>
        <w:spacing w:before="200" w:line-rule="auto"/>
        <w:ind w:firstLine="540"/>
        <w:jc w:val="both"/>
      </w:pPr>
      <w:r>
        <w:rPr>
          <w:sz w:val="20"/>
        </w:rPr>
        <w:t xml:space="preserve">Коэффициенты для оценки изменения запаса углерода в пуле биомассы на сельскохозяйственных угодьях:</w:t>
      </w:r>
    </w:p>
    <w:p>
      <w:pPr>
        <w:pStyle w:val="0"/>
        <w:spacing w:before="200" w:line-rule="auto"/>
        <w:ind w:firstLine="540"/>
        <w:jc w:val="both"/>
      </w:pPr>
      <w:r>
        <w:rPr>
          <w:sz w:val="20"/>
        </w:rPr>
        <w:t xml:space="preserve">Средний коэффициент накопления углерода в растущей биомассе (C</w:t>
      </w:r>
      <w:r>
        <w:rPr>
          <w:sz w:val="20"/>
          <w:vertAlign w:val="subscript"/>
        </w:rPr>
        <w:t xml:space="preserve">gain</w:t>
      </w:r>
      <w:r>
        <w:rPr>
          <w:sz w:val="20"/>
        </w:rPr>
        <w:t xml:space="preserve">) для Российской Федерации соответствует 2,1 тонн C га</w:t>
      </w:r>
      <w:r>
        <w:rPr>
          <w:sz w:val="20"/>
          <w:vertAlign w:val="superscript"/>
        </w:rPr>
        <w:t xml:space="preserve">-1</w:t>
      </w:r>
      <w:r>
        <w:rPr>
          <w:sz w:val="20"/>
        </w:rPr>
        <w:t xml:space="preserve">·год</w:t>
      </w:r>
      <w:r>
        <w:rPr>
          <w:sz w:val="20"/>
          <w:vertAlign w:val="superscript"/>
        </w:rPr>
        <w:t xml:space="preserve">-1</w:t>
      </w:r>
      <w:r>
        <w:rPr>
          <w:sz w:val="20"/>
        </w:rPr>
        <w:t xml:space="preserve">.</w:t>
      </w:r>
    </w:p>
    <w:p>
      <w:pPr>
        <w:pStyle w:val="0"/>
        <w:spacing w:before="200" w:line-rule="auto"/>
        <w:ind w:firstLine="540"/>
        <w:jc w:val="both"/>
      </w:pPr>
      <w:r>
        <w:rPr>
          <w:sz w:val="20"/>
        </w:rPr>
        <w:t xml:space="preserve">Средние потери углерода при вырубке или гибели насаждений (C</w:t>
      </w:r>
      <w:r>
        <w:rPr>
          <w:sz w:val="20"/>
          <w:vertAlign w:val="subscript"/>
        </w:rPr>
        <w:t xml:space="preserve">loss</w:t>
      </w:r>
      <w:r>
        <w:rPr>
          <w:sz w:val="20"/>
        </w:rPr>
        <w:t xml:space="preserve">) в Российской Федерации соответствуют 63 тонн C га</w:t>
      </w:r>
      <w:r>
        <w:rPr>
          <w:sz w:val="20"/>
          <w:vertAlign w:val="superscript"/>
        </w:rPr>
        <w:t xml:space="preserve">-1</w:t>
      </w:r>
      <w:r>
        <w:rPr>
          <w:sz w:val="20"/>
        </w:rPr>
        <w:t xml:space="preserve">.</w:t>
      </w:r>
    </w:p>
    <w:p>
      <w:pPr>
        <w:pStyle w:val="0"/>
        <w:spacing w:before="200" w:line-rule="auto"/>
        <w:ind w:firstLine="540"/>
        <w:jc w:val="both"/>
      </w:pPr>
      <w:r>
        <w:rPr>
          <w:sz w:val="20"/>
        </w:rPr>
        <w:t xml:space="preserve">Коэффициенты и пересчетные параметры для оценки изменений запасов углерода в пуле минеральных почв приведены в </w:t>
      </w:r>
      <w:hyperlink w:history="0" w:anchor="P8183" w:tooltip="Таблица 26.1. Содержание углерода в сыром веществе">
        <w:r>
          <w:rPr>
            <w:sz w:val="20"/>
            <w:color w:val="0000ff"/>
          </w:rPr>
          <w:t xml:space="preserve">таблицах 26.1</w:t>
        </w:r>
      </w:hyperlink>
      <w:r>
        <w:rPr>
          <w:sz w:val="20"/>
        </w:rPr>
        <w:t xml:space="preserve"> - </w:t>
      </w:r>
      <w:hyperlink w:history="0" w:anchor="P9062" w:tooltip="Таблица 26.7. Коэффициенты выбросов основных парниковых">
        <w:r>
          <w:rPr>
            <w:sz w:val="20"/>
            <w:color w:val="0000ff"/>
          </w:rPr>
          <w:t xml:space="preserve">26.7</w:t>
        </w:r>
      </w:hyperlink>
      <w:r>
        <w:rPr>
          <w:sz w:val="20"/>
        </w:rPr>
        <w:t xml:space="preserve">.</w:t>
      </w:r>
    </w:p>
    <w:p>
      <w:pPr>
        <w:pStyle w:val="0"/>
        <w:spacing w:before="200" w:line-rule="auto"/>
        <w:ind w:firstLine="540"/>
        <w:jc w:val="both"/>
      </w:pPr>
      <w:r>
        <w:rPr>
          <w:sz w:val="20"/>
        </w:rPr>
        <w:t xml:space="preserve">Коэффициент среднего выброса углерода EF</w:t>
      </w:r>
      <w:r>
        <w:rPr>
          <w:sz w:val="20"/>
          <w:vertAlign w:val="subscript"/>
        </w:rPr>
        <w:t xml:space="preserve">C_CO2</w:t>
      </w:r>
      <w:r>
        <w:rPr>
          <w:sz w:val="20"/>
        </w:rPr>
        <w:t xml:space="preserve"> от осушенных торфянистых почв равен 5,9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2,3 тонн C га</w:t>
      </w:r>
      <w:r>
        <w:rPr>
          <w:sz w:val="20"/>
          <w:vertAlign w:val="superscript"/>
        </w:rPr>
        <w:t xml:space="preserve">-1</w:t>
      </w:r>
      <w:r>
        <w:rPr>
          <w:sz w:val="20"/>
        </w:rPr>
        <w:t xml:space="preserve"> год</w:t>
      </w:r>
      <w:r>
        <w:rPr>
          <w:sz w:val="20"/>
          <w:vertAlign w:val="superscript"/>
        </w:rPr>
        <w:t xml:space="preserve">-1</w:t>
      </w:r>
      <w:r>
        <w:rPr>
          <w:sz w:val="20"/>
        </w:rPr>
        <w:t xml:space="preserve">. Коэффициент среднего выброса N</w:t>
      </w:r>
      <w:r>
        <w:rPr>
          <w:sz w:val="20"/>
          <w:vertAlign w:val="subscript"/>
        </w:rPr>
        <w:t xml:space="preserve">2</w:t>
      </w:r>
      <w:r>
        <w:rPr>
          <w:sz w:val="20"/>
        </w:rPr>
        <w:t xml:space="preserve">O от осушенных торфянистых почв EF</w:t>
      </w:r>
      <w:r>
        <w:rPr>
          <w:sz w:val="20"/>
          <w:vertAlign w:val="subscript"/>
        </w:rPr>
        <w:t xml:space="preserve">N_N2O</w:t>
      </w:r>
      <w:r>
        <w:rPr>
          <w:sz w:val="20"/>
        </w:rPr>
        <w:t xml:space="preserve"> равен 7,0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2,0 кг N-N</w:t>
      </w:r>
      <w:r>
        <w:rPr>
          <w:sz w:val="20"/>
          <w:vertAlign w:val="subscript"/>
        </w:rPr>
        <w:t xml:space="preserve">2</w:t>
      </w:r>
      <w:r>
        <w:rPr>
          <w:sz w:val="20"/>
        </w:rPr>
        <w:t xml:space="preserve">O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Следует использовать следующие коэффициенты для оценки выброса CH</w:t>
      </w:r>
      <w:r>
        <w:rPr>
          <w:sz w:val="20"/>
          <w:vertAlign w:val="subscript"/>
        </w:rPr>
        <w:t xml:space="preserve">4</w:t>
      </w:r>
      <w:r>
        <w:rPr>
          <w:sz w:val="20"/>
        </w:rPr>
        <w:t xml:space="preserve">:</w:t>
      </w:r>
    </w:p>
    <w:p>
      <w:pPr>
        <w:pStyle w:val="0"/>
        <w:spacing w:before="200" w:line-rule="auto"/>
        <w:ind w:firstLine="540"/>
        <w:jc w:val="both"/>
      </w:pPr>
      <w:r>
        <w:rPr>
          <w:sz w:val="20"/>
        </w:rPr>
        <w:t xml:space="preserve">Frac_ditch = 0,5;</w:t>
      </w:r>
    </w:p>
    <w:p>
      <w:pPr>
        <w:pStyle w:val="0"/>
        <w:spacing w:before="200" w:line-rule="auto"/>
        <w:ind w:firstLine="540"/>
        <w:jc w:val="both"/>
      </w:pPr>
      <w:r>
        <w:rPr>
          <w:sz w:val="20"/>
        </w:rPr>
        <w:t xml:space="preserve">EF_</w:t>
      </w:r>
      <w:r>
        <w:rPr>
          <w:sz w:val="20"/>
          <w:vertAlign w:val="subscript"/>
        </w:rPr>
        <w:t xml:space="preserve">land</w:t>
      </w:r>
      <w:r>
        <w:rPr>
          <w:sz w:val="20"/>
        </w:rPr>
        <w:t xml:space="preserve"> = 0,0 CH</w:t>
      </w:r>
      <w:r>
        <w:rPr>
          <w:sz w:val="20"/>
          <w:vertAlign w:val="subscript"/>
        </w:rPr>
        <w:t xml:space="preserve">4</w:t>
      </w:r>
      <w:r>
        <w:rPr>
          <w:sz w:val="20"/>
        </w:rPr>
        <w:t xml:space="preserve"> кг га</w:t>
      </w:r>
      <w:r>
        <w:rPr>
          <w:sz w:val="20"/>
          <w:vertAlign w:val="superscript"/>
        </w:rPr>
        <w:t xml:space="preserve">-1</w:t>
      </w:r>
      <w:r>
        <w:rPr>
          <w:sz w:val="20"/>
        </w:rPr>
        <w:t xml:space="preserve"> год</w:t>
      </w:r>
      <w:r>
        <w:rPr>
          <w:sz w:val="20"/>
          <w:vertAlign w:val="superscript"/>
        </w:rPr>
        <w:t xml:space="preserve">-1</w:t>
      </w:r>
      <w:r>
        <w:rPr>
          <w:sz w:val="20"/>
        </w:rPr>
        <w:t xml:space="preserve"> (для осушенных пахотных земель бореальной или умеренной зон);</w:t>
      </w:r>
    </w:p>
    <w:p>
      <w:pPr>
        <w:pStyle w:val="0"/>
        <w:spacing w:before="200" w:line-rule="auto"/>
        <w:ind w:firstLine="540"/>
        <w:jc w:val="both"/>
      </w:pPr>
      <w:r>
        <w:rPr>
          <w:sz w:val="20"/>
        </w:rPr>
        <w:t xml:space="preserve">EF_</w:t>
      </w:r>
      <w:r>
        <w:rPr>
          <w:sz w:val="20"/>
          <w:vertAlign w:val="subscript"/>
        </w:rPr>
        <w:t xml:space="preserve">ditch</w:t>
      </w:r>
      <w:r>
        <w:rPr>
          <w:sz w:val="20"/>
        </w:rPr>
        <w:t xml:space="preserve"> = 1165 CH</w:t>
      </w:r>
      <w:r>
        <w:rPr>
          <w:sz w:val="20"/>
          <w:vertAlign w:val="subscript"/>
        </w:rPr>
        <w:t xml:space="preserve">4</w:t>
      </w:r>
      <w:r>
        <w:rPr>
          <w:sz w:val="20"/>
        </w:rPr>
        <w:t xml:space="preserve"> кг га</w:t>
      </w:r>
      <w:r>
        <w:rPr>
          <w:sz w:val="20"/>
          <w:vertAlign w:val="superscript"/>
        </w:rPr>
        <w:t xml:space="preserve">-1</w:t>
      </w:r>
      <w:r>
        <w:rPr>
          <w:sz w:val="20"/>
        </w:rPr>
        <w:t xml:space="preserve"> год</w:t>
      </w:r>
      <w:r>
        <w:rPr>
          <w:sz w:val="20"/>
          <w:vertAlign w:val="superscript"/>
        </w:rPr>
        <w:t xml:space="preserve">-1</w:t>
      </w:r>
      <w:r>
        <w:rPr>
          <w:sz w:val="20"/>
        </w:rPr>
        <w:t xml:space="preserve"> (для пахотных земель и глубоко осушенных луговых земель бореальной или умеренной зон).</w:t>
      </w:r>
    </w:p>
    <w:p>
      <w:pPr>
        <w:pStyle w:val="0"/>
        <w:jc w:val="both"/>
      </w:pPr>
      <w:r>
        <w:rPr>
          <w:sz w:val="20"/>
        </w:rPr>
      </w:r>
    </w:p>
    <w:bookmarkStart w:id="8183" w:name="P8183"/>
    <w:bookmarkEnd w:id="8183"/>
    <w:p>
      <w:pPr>
        <w:pStyle w:val="0"/>
        <w:jc w:val="center"/>
      </w:pPr>
      <w:r>
        <w:rPr>
          <w:sz w:val="20"/>
        </w:rPr>
        <w:t xml:space="preserve">Таблица 26.1. Содержание углерода в сыром веществе</w:t>
      </w:r>
    </w:p>
    <w:p>
      <w:pPr>
        <w:pStyle w:val="0"/>
        <w:jc w:val="center"/>
      </w:pPr>
      <w:r>
        <w:rPr>
          <w:sz w:val="20"/>
        </w:rPr>
        <w:t xml:space="preserve">разных видов органических удобрений, подготовленных</w:t>
      </w:r>
    </w:p>
    <w:p>
      <w:pPr>
        <w:pStyle w:val="0"/>
        <w:jc w:val="center"/>
      </w:pPr>
      <w:r>
        <w:rPr>
          <w:sz w:val="20"/>
        </w:rPr>
        <w:t xml:space="preserve">к внесению в почвы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479"/>
        <w:gridCol w:w="4591"/>
      </w:tblGrid>
      <w:tr>
        <w:tc>
          <w:tcPr>
            <w:tcW w:w="4479" w:type="dxa"/>
          </w:tcPr>
          <w:p>
            <w:pPr>
              <w:pStyle w:val="0"/>
              <w:jc w:val="center"/>
            </w:pPr>
            <w:r>
              <w:rPr>
                <w:sz w:val="20"/>
              </w:rPr>
              <w:t xml:space="preserve">Вид органического удобрения</w:t>
            </w:r>
          </w:p>
        </w:tc>
        <w:tc>
          <w:tcPr>
            <w:tcW w:w="4591" w:type="dxa"/>
          </w:tcPr>
          <w:p>
            <w:pPr>
              <w:pStyle w:val="0"/>
              <w:jc w:val="center"/>
            </w:pPr>
            <w:r>
              <w:rPr>
                <w:sz w:val="20"/>
              </w:rPr>
              <w:t xml:space="preserve">Среднее содержание углерода (C</w:t>
            </w:r>
            <w:r>
              <w:rPr>
                <w:sz w:val="20"/>
                <w:vertAlign w:val="subscript"/>
              </w:rPr>
              <w:t xml:space="preserve">орг_i</w:t>
            </w:r>
            <w:r>
              <w:rPr>
                <w:sz w:val="20"/>
              </w:rPr>
              <w:t xml:space="preserve">), % сырого вещества</w:t>
            </w:r>
          </w:p>
        </w:tc>
      </w:tr>
      <w:tr>
        <w:tc>
          <w:tcPr>
            <w:tcW w:w="4479" w:type="dxa"/>
          </w:tcPr>
          <w:p>
            <w:pPr>
              <w:pStyle w:val="0"/>
              <w:jc w:val="center"/>
            </w:pPr>
            <w:r>
              <w:rPr>
                <w:sz w:val="20"/>
              </w:rPr>
              <w:t xml:space="preserve">Навоз</w:t>
            </w:r>
          </w:p>
        </w:tc>
        <w:tc>
          <w:tcPr>
            <w:tcW w:w="4591" w:type="dxa"/>
          </w:tcPr>
          <w:p>
            <w:pPr>
              <w:pStyle w:val="0"/>
              <w:jc w:val="center"/>
            </w:pPr>
            <w:r>
              <w:rPr>
                <w:sz w:val="20"/>
              </w:rPr>
              <w:t xml:space="preserve">8,07</w:t>
            </w:r>
          </w:p>
        </w:tc>
      </w:tr>
      <w:tr>
        <w:tc>
          <w:tcPr>
            <w:tcW w:w="4479" w:type="dxa"/>
          </w:tcPr>
          <w:p>
            <w:pPr>
              <w:pStyle w:val="0"/>
              <w:jc w:val="center"/>
            </w:pPr>
            <w:r>
              <w:rPr>
                <w:sz w:val="20"/>
              </w:rPr>
              <w:t xml:space="preserve">подстилочный</w:t>
            </w:r>
          </w:p>
        </w:tc>
        <w:tc>
          <w:tcPr>
            <w:tcW w:w="4591" w:type="dxa"/>
          </w:tcPr>
          <w:p>
            <w:pPr>
              <w:pStyle w:val="0"/>
              <w:jc w:val="center"/>
            </w:pPr>
            <w:r>
              <w:rPr>
                <w:sz w:val="20"/>
              </w:rPr>
              <w:t xml:space="preserve">12,07</w:t>
            </w:r>
          </w:p>
        </w:tc>
      </w:tr>
      <w:tr>
        <w:tc>
          <w:tcPr>
            <w:tcW w:w="4479" w:type="dxa"/>
          </w:tcPr>
          <w:p>
            <w:pPr>
              <w:pStyle w:val="0"/>
              <w:jc w:val="center"/>
            </w:pPr>
            <w:r>
              <w:rPr>
                <w:sz w:val="20"/>
              </w:rPr>
              <w:t xml:space="preserve">бесподстилочный</w:t>
            </w:r>
          </w:p>
        </w:tc>
        <w:tc>
          <w:tcPr>
            <w:tcW w:w="4591" w:type="dxa"/>
          </w:tcPr>
          <w:p>
            <w:pPr>
              <w:pStyle w:val="0"/>
              <w:jc w:val="center"/>
            </w:pPr>
            <w:r>
              <w:rPr>
                <w:sz w:val="20"/>
              </w:rPr>
              <w:t xml:space="preserve">4,08</w:t>
            </w:r>
          </w:p>
        </w:tc>
      </w:tr>
      <w:tr>
        <w:tc>
          <w:tcPr>
            <w:tcW w:w="4479" w:type="dxa"/>
          </w:tcPr>
          <w:p>
            <w:pPr>
              <w:pStyle w:val="0"/>
              <w:jc w:val="center"/>
            </w:pPr>
            <w:r>
              <w:rPr>
                <w:sz w:val="20"/>
              </w:rPr>
              <w:t xml:space="preserve">Торф</w:t>
            </w:r>
          </w:p>
        </w:tc>
        <w:tc>
          <w:tcPr>
            <w:tcW w:w="4591" w:type="dxa"/>
          </w:tcPr>
          <w:p>
            <w:pPr>
              <w:pStyle w:val="0"/>
              <w:jc w:val="center"/>
            </w:pPr>
            <w:r>
              <w:rPr>
                <w:sz w:val="20"/>
              </w:rPr>
              <w:t xml:space="preserve">23,56</w:t>
            </w:r>
          </w:p>
        </w:tc>
      </w:tr>
      <w:tr>
        <w:tc>
          <w:tcPr>
            <w:tcW w:w="4479" w:type="dxa"/>
          </w:tcPr>
          <w:p>
            <w:pPr>
              <w:pStyle w:val="0"/>
              <w:jc w:val="center"/>
            </w:pPr>
            <w:r>
              <w:rPr>
                <w:sz w:val="20"/>
              </w:rPr>
              <w:t xml:space="preserve">Помет</w:t>
            </w:r>
          </w:p>
        </w:tc>
        <w:tc>
          <w:tcPr>
            <w:tcW w:w="4591" w:type="dxa"/>
          </w:tcPr>
          <w:p>
            <w:pPr>
              <w:pStyle w:val="0"/>
              <w:jc w:val="center"/>
            </w:pPr>
            <w:r>
              <w:rPr>
                <w:sz w:val="20"/>
              </w:rPr>
              <w:t xml:space="preserve">19,11</w:t>
            </w:r>
          </w:p>
        </w:tc>
      </w:tr>
      <w:tr>
        <w:tc>
          <w:tcPr>
            <w:tcW w:w="4479" w:type="dxa"/>
          </w:tcPr>
          <w:p>
            <w:pPr>
              <w:pStyle w:val="0"/>
              <w:jc w:val="center"/>
            </w:pPr>
            <w:r>
              <w:rPr>
                <w:sz w:val="20"/>
              </w:rPr>
              <w:t xml:space="preserve">Солома, сидераты и другое</w:t>
            </w:r>
          </w:p>
        </w:tc>
        <w:tc>
          <w:tcPr>
            <w:tcW w:w="4591" w:type="dxa"/>
          </w:tcPr>
          <w:p>
            <w:pPr>
              <w:pStyle w:val="0"/>
              <w:jc w:val="center"/>
            </w:pPr>
            <w:r>
              <w:rPr>
                <w:sz w:val="20"/>
              </w:rPr>
              <w:t xml:space="preserve">22,23</w:t>
            </w:r>
          </w:p>
        </w:tc>
      </w:tr>
      <w:tr>
        <w:tc>
          <w:tcPr>
            <w:tcW w:w="4479" w:type="dxa"/>
          </w:tcPr>
          <w:p>
            <w:pPr>
              <w:pStyle w:val="0"/>
              <w:jc w:val="center"/>
            </w:pPr>
            <w:r>
              <w:rPr>
                <w:sz w:val="20"/>
              </w:rPr>
              <w:t xml:space="preserve">Среднее</w:t>
            </w:r>
          </w:p>
        </w:tc>
        <w:tc>
          <w:tcPr>
            <w:tcW w:w="4591" w:type="dxa"/>
          </w:tcPr>
          <w:p>
            <w:pPr>
              <w:pStyle w:val="0"/>
              <w:jc w:val="center"/>
            </w:pPr>
            <w:r>
              <w:rPr>
                <w:sz w:val="20"/>
              </w:rPr>
              <w:t xml:space="preserve">18,24</w:t>
            </w:r>
          </w:p>
        </w:tc>
      </w:tr>
    </w:tbl>
    <w:p>
      <w:pPr>
        <w:pStyle w:val="0"/>
        <w:jc w:val="both"/>
      </w:pPr>
      <w:r>
        <w:rPr>
          <w:sz w:val="20"/>
        </w:rPr>
      </w:r>
    </w:p>
    <w:p>
      <w:pPr>
        <w:pStyle w:val="0"/>
        <w:jc w:val="center"/>
      </w:pPr>
      <w:r>
        <w:rPr>
          <w:sz w:val="20"/>
        </w:rPr>
        <w:t xml:space="preserve">Таблица 26.2. Коэффициенты по содержанию углерода в разных</w:t>
      </w:r>
    </w:p>
    <w:p>
      <w:pPr>
        <w:pStyle w:val="0"/>
        <w:jc w:val="center"/>
      </w:pPr>
      <w:r>
        <w:rPr>
          <w:sz w:val="20"/>
        </w:rPr>
        <w:t xml:space="preserve">видах минеральных удобрений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479"/>
        <w:gridCol w:w="4591"/>
      </w:tblGrid>
      <w:tr>
        <w:tc>
          <w:tcPr>
            <w:tcW w:w="4479" w:type="dxa"/>
          </w:tcPr>
          <w:p>
            <w:pPr>
              <w:pStyle w:val="0"/>
              <w:jc w:val="center"/>
            </w:pPr>
            <w:r>
              <w:rPr>
                <w:sz w:val="20"/>
              </w:rPr>
              <w:t xml:space="preserve">Вид удобрений</w:t>
            </w:r>
          </w:p>
        </w:tc>
        <w:tc>
          <w:tcPr>
            <w:tcW w:w="4591" w:type="dxa"/>
          </w:tcPr>
          <w:p>
            <w:pPr>
              <w:pStyle w:val="0"/>
              <w:jc w:val="center"/>
            </w:pPr>
            <w:r>
              <w:rPr>
                <w:sz w:val="20"/>
              </w:rPr>
              <w:t xml:space="preserve">Пересчетный коэффициент (углерод/действ. вещество) (C</w:t>
            </w:r>
            <w:r>
              <w:rPr>
                <w:sz w:val="20"/>
                <w:vertAlign w:val="subscript"/>
              </w:rPr>
              <w:t xml:space="preserve">мин_j</w:t>
            </w:r>
            <w:r>
              <w:rPr>
                <w:sz w:val="20"/>
              </w:rPr>
              <w:t xml:space="preserve">)</w:t>
            </w:r>
          </w:p>
        </w:tc>
      </w:tr>
      <w:tr>
        <w:tc>
          <w:tcPr>
            <w:tcW w:w="4479" w:type="dxa"/>
          </w:tcPr>
          <w:p>
            <w:pPr>
              <w:pStyle w:val="0"/>
              <w:jc w:val="center"/>
            </w:pPr>
            <w:r>
              <w:rPr>
                <w:sz w:val="20"/>
              </w:rPr>
              <w:t xml:space="preserve">азотные</w:t>
            </w:r>
          </w:p>
        </w:tc>
        <w:tc>
          <w:tcPr>
            <w:tcW w:w="4591" w:type="dxa"/>
          </w:tcPr>
          <w:p>
            <w:pPr>
              <w:pStyle w:val="0"/>
              <w:jc w:val="center"/>
            </w:pPr>
            <w:r>
              <w:rPr>
                <w:sz w:val="20"/>
              </w:rPr>
              <w:t xml:space="preserve">0,13</w:t>
            </w:r>
          </w:p>
        </w:tc>
      </w:tr>
      <w:tr>
        <w:tc>
          <w:tcPr>
            <w:tcW w:w="4479" w:type="dxa"/>
          </w:tcPr>
          <w:p>
            <w:pPr>
              <w:pStyle w:val="0"/>
              <w:jc w:val="center"/>
            </w:pPr>
            <w:r>
              <w:rPr>
                <w:sz w:val="20"/>
              </w:rPr>
              <w:t xml:space="preserve">фосфорные</w:t>
            </w:r>
          </w:p>
        </w:tc>
        <w:tc>
          <w:tcPr>
            <w:tcW w:w="4591" w:type="dxa"/>
          </w:tcPr>
          <w:p>
            <w:pPr>
              <w:pStyle w:val="0"/>
              <w:jc w:val="center"/>
            </w:pPr>
            <w:r>
              <w:rPr>
                <w:sz w:val="20"/>
              </w:rPr>
              <w:t xml:space="preserve">0,015</w:t>
            </w:r>
          </w:p>
        </w:tc>
      </w:tr>
      <w:tr>
        <w:tc>
          <w:tcPr>
            <w:tcW w:w="4479" w:type="dxa"/>
          </w:tcPr>
          <w:p>
            <w:pPr>
              <w:pStyle w:val="0"/>
              <w:jc w:val="center"/>
            </w:pPr>
            <w:r>
              <w:rPr>
                <w:sz w:val="20"/>
              </w:rPr>
              <w:t xml:space="preserve">калийные</w:t>
            </w:r>
          </w:p>
        </w:tc>
        <w:tc>
          <w:tcPr>
            <w:tcW w:w="4591" w:type="dxa"/>
          </w:tcPr>
          <w:p>
            <w:pPr>
              <w:pStyle w:val="0"/>
              <w:jc w:val="center"/>
            </w:pPr>
            <w:r>
              <w:rPr>
                <w:sz w:val="20"/>
              </w:rPr>
              <w:t xml:space="preserve">0,017</w:t>
            </w:r>
          </w:p>
        </w:tc>
      </w:tr>
    </w:tbl>
    <w:p>
      <w:pPr>
        <w:pStyle w:val="0"/>
        <w:jc w:val="both"/>
      </w:pPr>
      <w:r>
        <w:rPr>
          <w:sz w:val="20"/>
        </w:rPr>
      </w:r>
    </w:p>
    <w:p>
      <w:pPr>
        <w:pStyle w:val="0"/>
        <w:jc w:val="center"/>
      </w:pPr>
      <w:r>
        <w:rPr>
          <w:sz w:val="20"/>
        </w:rPr>
        <w:t xml:space="preserve">Таблица 26.3. Уравнения для расчета количества углерода,</w:t>
      </w:r>
    </w:p>
    <w:p>
      <w:pPr>
        <w:pStyle w:val="0"/>
        <w:jc w:val="center"/>
      </w:pPr>
      <w:r>
        <w:rPr>
          <w:sz w:val="20"/>
        </w:rPr>
        <w:t xml:space="preserve">поступающего в почвы с растительными остатками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31"/>
        <w:gridCol w:w="1077"/>
        <w:gridCol w:w="3231"/>
        <w:gridCol w:w="3230"/>
      </w:tblGrid>
      <w:tr>
        <w:tc>
          <w:tcPr>
            <w:tcW w:w="1531" w:type="dxa"/>
            <w:vMerge w:val="restart"/>
          </w:tcPr>
          <w:p>
            <w:pPr>
              <w:pStyle w:val="0"/>
              <w:jc w:val="center"/>
            </w:pPr>
            <w:r>
              <w:rPr>
                <w:sz w:val="20"/>
              </w:rPr>
              <w:t xml:space="preserve">Культура</w:t>
            </w:r>
          </w:p>
        </w:tc>
        <w:tc>
          <w:tcPr>
            <w:tcW w:w="1077" w:type="dxa"/>
            <w:vMerge w:val="restart"/>
          </w:tcPr>
          <w:p>
            <w:pPr>
              <w:pStyle w:val="0"/>
              <w:jc w:val="center"/>
            </w:pPr>
            <w:r>
              <w:rPr>
                <w:sz w:val="20"/>
              </w:rPr>
              <w:t xml:space="preserve">Урожайность, ц/га</w:t>
            </w:r>
          </w:p>
        </w:tc>
        <w:tc>
          <w:tcPr>
            <w:gridSpan w:val="2"/>
            <w:tcW w:w="6461" w:type="dxa"/>
          </w:tcPr>
          <w:p>
            <w:pPr>
              <w:pStyle w:val="0"/>
              <w:jc w:val="center"/>
            </w:pPr>
            <w:r>
              <w:rPr>
                <w:sz w:val="20"/>
              </w:rPr>
              <w:t xml:space="preserve">Углерод, поступающий с</w:t>
            </w:r>
          </w:p>
        </w:tc>
      </w:tr>
      <w:tr>
        <w:tc>
          <w:tcPr>
            <w:vMerge w:val="continue"/>
          </w:tcPr>
          <w:p/>
        </w:tc>
        <w:tc>
          <w:tcPr>
            <w:vMerge w:val="continue"/>
          </w:tcPr>
          <w:p/>
        </w:tc>
        <w:tc>
          <w:tcPr>
            <w:tcW w:w="3231" w:type="dxa"/>
          </w:tcPr>
          <w:p>
            <w:pPr>
              <w:pStyle w:val="0"/>
              <w:jc w:val="center"/>
            </w:pPr>
            <w:r>
              <w:rPr>
                <w:sz w:val="20"/>
              </w:rPr>
              <w:t xml:space="preserve">поверхностными остатками (Ab)</w:t>
            </w:r>
          </w:p>
        </w:tc>
        <w:tc>
          <w:tcPr>
            <w:tcW w:w="3230" w:type="dxa"/>
          </w:tcPr>
          <w:p>
            <w:pPr>
              <w:pStyle w:val="0"/>
              <w:jc w:val="center"/>
            </w:pPr>
            <w:r>
              <w:rPr>
                <w:sz w:val="20"/>
              </w:rPr>
              <w:t xml:space="preserve">корнями (Un)</w:t>
            </w:r>
          </w:p>
        </w:tc>
      </w:tr>
      <w:tr>
        <w:tc>
          <w:tcPr>
            <w:tcW w:w="1531" w:type="dxa"/>
            <w:vAlign w:val="center"/>
            <w:vMerge w:val="restart"/>
          </w:tcPr>
          <w:p>
            <w:pPr>
              <w:pStyle w:val="0"/>
              <w:jc w:val="center"/>
            </w:pPr>
            <w:r>
              <w:rPr>
                <w:sz w:val="20"/>
              </w:rPr>
              <w:t xml:space="preserve">озимая рожь</w:t>
            </w:r>
          </w:p>
        </w:tc>
        <w:tc>
          <w:tcPr>
            <w:tcW w:w="1077" w:type="dxa"/>
            <w:vAlign w:val="center"/>
            <w:tcBorders>
              <w:bottom w:val="nil"/>
            </w:tcBorders>
          </w:tcPr>
          <w:p>
            <w:pPr>
              <w:pStyle w:val="0"/>
              <w:jc w:val="center"/>
            </w:pPr>
            <w:r>
              <w:rPr>
                <w:sz w:val="20"/>
              </w:rPr>
              <w:t xml:space="preserve">10 - 25</w:t>
            </w:r>
          </w:p>
        </w:tc>
        <w:tc>
          <w:tcPr>
            <w:tcW w:w="3231" w:type="dxa"/>
            <w:vAlign w:val="center"/>
            <w:tcBorders>
              <w:bottom w:val="nil"/>
            </w:tcBorders>
          </w:tcPr>
          <w:p>
            <w:pPr>
              <w:pStyle w:val="0"/>
              <w:jc w:val="center"/>
            </w:pPr>
            <w:r>
              <w:rPr>
                <w:sz w:val="20"/>
              </w:rPr>
              <w:t xml:space="preserve">= (0,3 · Y + 3,2) · 45 / 100</w:t>
            </w:r>
          </w:p>
        </w:tc>
        <w:tc>
          <w:tcPr>
            <w:tcW w:w="3230" w:type="dxa"/>
            <w:vAlign w:val="center"/>
            <w:tcBorders>
              <w:bottom w:val="nil"/>
            </w:tcBorders>
          </w:tcPr>
          <w:p>
            <w:pPr>
              <w:pStyle w:val="0"/>
              <w:jc w:val="center"/>
            </w:pPr>
            <w:r>
              <w:rPr>
                <w:sz w:val="20"/>
              </w:rPr>
              <w:t xml:space="preserve">= (0,6 · Y + 8,9) · 45 / 100</w:t>
            </w:r>
          </w:p>
        </w:tc>
      </w:tr>
      <w:tr>
        <w:tc>
          <w:tcPr>
            <w:vMerge w:val="continue"/>
          </w:tcPr>
          <w:p/>
        </w:tc>
        <w:tc>
          <w:tcPr>
            <w:tcW w:w="1077" w:type="dxa"/>
            <w:vAlign w:val="center"/>
            <w:tcBorders>
              <w:top w:val="nil"/>
            </w:tcBorders>
          </w:tcPr>
          <w:p>
            <w:pPr>
              <w:pStyle w:val="0"/>
              <w:jc w:val="center"/>
            </w:pPr>
            <w:r>
              <w:rPr>
                <w:sz w:val="20"/>
              </w:rPr>
              <w:t xml:space="preserve">26 - 40</w:t>
            </w:r>
          </w:p>
        </w:tc>
        <w:tc>
          <w:tcPr>
            <w:tcW w:w="3231" w:type="dxa"/>
            <w:vAlign w:val="center"/>
            <w:tcBorders>
              <w:top w:val="nil"/>
            </w:tcBorders>
          </w:tcPr>
          <w:p>
            <w:pPr>
              <w:pStyle w:val="0"/>
              <w:jc w:val="center"/>
            </w:pPr>
            <w:r>
              <w:rPr>
                <w:sz w:val="20"/>
              </w:rPr>
              <w:t xml:space="preserve">= (0,2 · Y + 6,3) · 45 / 100</w:t>
            </w:r>
          </w:p>
        </w:tc>
        <w:tc>
          <w:tcPr>
            <w:tcW w:w="3230" w:type="dxa"/>
            <w:vAlign w:val="center"/>
            <w:tcBorders>
              <w:top w:val="nil"/>
            </w:tcBorders>
          </w:tcPr>
          <w:p>
            <w:pPr>
              <w:pStyle w:val="0"/>
              <w:jc w:val="center"/>
            </w:pPr>
            <w:r>
              <w:rPr>
                <w:sz w:val="20"/>
              </w:rPr>
              <w:t xml:space="preserve">= (0,6 · Y + 13,9) · 45 / 100</w:t>
            </w:r>
          </w:p>
        </w:tc>
      </w:tr>
      <w:tr>
        <w:tc>
          <w:tcPr>
            <w:tcW w:w="1531" w:type="dxa"/>
            <w:vAlign w:val="center"/>
            <w:vMerge w:val="restart"/>
          </w:tcPr>
          <w:p>
            <w:pPr>
              <w:pStyle w:val="0"/>
              <w:jc w:val="center"/>
            </w:pPr>
            <w:r>
              <w:rPr>
                <w:sz w:val="20"/>
              </w:rPr>
              <w:t xml:space="preserve">озимая пшеница</w:t>
            </w:r>
          </w:p>
        </w:tc>
        <w:tc>
          <w:tcPr>
            <w:tcW w:w="1077" w:type="dxa"/>
            <w:vAlign w:val="center"/>
            <w:tcBorders>
              <w:bottom w:val="nil"/>
            </w:tcBorders>
          </w:tcPr>
          <w:p>
            <w:pPr>
              <w:pStyle w:val="0"/>
              <w:jc w:val="center"/>
            </w:pPr>
            <w:r>
              <w:rPr>
                <w:sz w:val="20"/>
              </w:rPr>
              <w:t xml:space="preserve">10 - 25</w:t>
            </w:r>
          </w:p>
        </w:tc>
        <w:tc>
          <w:tcPr>
            <w:tcW w:w="3231" w:type="dxa"/>
            <w:vAlign w:val="center"/>
            <w:tcBorders>
              <w:bottom w:val="nil"/>
            </w:tcBorders>
          </w:tcPr>
          <w:p>
            <w:pPr>
              <w:pStyle w:val="0"/>
              <w:jc w:val="center"/>
            </w:pPr>
            <w:r>
              <w:rPr>
                <w:sz w:val="20"/>
              </w:rPr>
              <w:t xml:space="preserve">= (0,4 · Y + 2,6) · 48,53 / 100</w:t>
            </w:r>
          </w:p>
        </w:tc>
        <w:tc>
          <w:tcPr>
            <w:tcW w:w="3230" w:type="dxa"/>
            <w:vAlign w:val="center"/>
            <w:tcBorders>
              <w:bottom w:val="nil"/>
            </w:tcBorders>
          </w:tcPr>
          <w:p>
            <w:pPr>
              <w:pStyle w:val="0"/>
              <w:jc w:val="center"/>
            </w:pPr>
            <w:r>
              <w:rPr>
                <w:sz w:val="20"/>
              </w:rPr>
              <w:t xml:space="preserve">= (0,9 · Y + 5,8) · 48,53 / 100</w:t>
            </w:r>
          </w:p>
        </w:tc>
      </w:tr>
      <w:tr>
        <w:tc>
          <w:tcPr>
            <w:vMerge w:val="continue"/>
          </w:tcPr>
          <w:p/>
        </w:tc>
        <w:tc>
          <w:tcPr>
            <w:tcW w:w="1077" w:type="dxa"/>
            <w:vAlign w:val="center"/>
            <w:tcBorders>
              <w:top w:val="nil"/>
            </w:tcBorders>
          </w:tcPr>
          <w:p>
            <w:pPr>
              <w:pStyle w:val="0"/>
              <w:jc w:val="center"/>
            </w:pPr>
            <w:r>
              <w:rPr>
                <w:sz w:val="20"/>
              </w:rPr>
              <w:t xml:space="preserve">26 - 40</w:t>
            </w:r>
          </w:p>
        </w:tc>
        <w:tc>
          <w:tcPr>
            <w:tcW w:w="3231" w:type="dxa"/>
            <w:vAlign w:val="center"/>
            <w:tcBorders>
              <w:top w:val="nil"/>
            </w:tcBorders>
          </w:tcPr>
          <w:p>
            <w:pPr>
              <w:pStyle w:val="0"/>
              <w:jc w:val="center"/>
            </w:pPr>
            <w:r>
              <w:rPr>
                <w:sz w:val="20"/>
              </w:rPr>
              <w:t xml:space="preserve">= (0,1 · Y + 8,9) · 48,53 / 100</w:t>
            </w:r>
          </w:p>
        </w:tc>
        <w:tc>
          <w:tcPr>
            <w:tcW w:w="3230" w:type="dxa"/>
            <w:vAlign w:val="center"/>
            <w:tcBorders>
              <w:top w:val="nil"/>
            </w:tcBorders>
          </w:tcPr>
          <w:p>
            <w:pPr>
              <w:pStyle w:val="0"/>
              <w:jc w:val="center"/>
            </w:pPr>
            <w:r>
              <w:rPr>
                <w:sz w:val="20"/>
              </w:rPr>
              <w:t xml:space="preserve">= (0,7 · Y + 10) · 48,53 / 100</w:t>
            </w:r>
          </w:p>
        </w:tc>
      </w:tr>
      <w:tr>
        <w:tc>
          <w:tcPr>
            <w:tcW w:w="1531" w:type="dxa"/>
            <w:vAlign w:val="center"/>
            <w:vMerge w:val="restart"/>
          </w:tcPr>
          <w:p>
            <w:pPr>
              <w:pStyle w:val="0"/>
              <w:jc w:val="center"/>
            </w:pPr>
            <w:r>
              <w:rPr>
                <w:sz w:val="20"/>
              </w:rPr>
              <w:t xml:space="preserve">яровая пшеница</w:t>
            </w:r>
          </w:p>
        </w:tc>
        <w:tc>
          <w:tcPr>
            <w:tcW w:w="1077" w:type="dxa"/>
            <w:vAlign w:val="center"/>
            <w:tcBorders>
              <w:bottom w:val="nil"/>
            </w:tcBorders>
          </w:tcPr>
          <w:p>
            <w:pPr>
              <w:pStyle w:val="0"/>
              <w:jc w:val="center"/>
            </w:pPr>
            <w:r>
              <w:rPr>
                <w:sz w:val="20"/>
              </w:rPr>
              <w:t xml:space="preserve">10 - 20</w:t>
            </w:r>
          </w:p>
        </w:tc>
        <w:tc>
          <w:tcPr>
            <w:tcW w:w="3231" w:type="dxa"/>
            <w:vAlign w:val="center"/>
            <w:tcBorders>
              <w:bottom w:val="nil"/>
            </w:tcBorders>
          </w:tcPr>
          <w:p>
            <w:pPr>
              <w:pStyle w:val="0"/>
              <w:jc w:val="center"/>
            </w:pPr>
            <w:r>
              <w:rPr>
                <w:sz w:val="20"/>
              </w:rPr>
              <w:t xml:space="preserve">= (0,4 · Y + 1,8) · 48,53 / 100</w:t>
            </w:r>
          </w:p>
        </w:tc>
        <w:tc>
          <w:tcPr>
            <w:tcW w:w="3230" w:type="dxa"/>
            <w:vAlign w:val="center"/>
            <w:tcBorders>
              <w:bottom w:val="nil"/>
            </w:tcBorders>
          </w:tcPr>
          <w:p>
            <w:pPr>
              <w:pStyle w:val="0"/>
              <w:jc w:val="center"/>
            </w:pPr>
            <w:r>
              <w:rPr>
                <w:sz w:val="20"/>
              </w:rPr>
              <w:t xml:space="preserve">= (0,7 · Y + 10,2) · 48,53 / 100</w:t>
            </w:r>
          </w:p>
        </w:tc>
      </w:tr>
      <w:tr>
        <w:tc>
          <w:tcPr>
            <w:vMerge w:val="continue"/>
          </w:tcPr>
          <w:p/>
        </w:tc>
        <w:tc>
          <w:tcPr>
            <w:tcW w:w="1077" w:type="dxa"/>
            <w:vAlign w:val="center"/>
            <w:tcBorders>
              <w:top w:val="nil"/>
            </w:tcBorders>
          </w:tcPr>
          <w:p>
            <w:pPr>
              <w:pStyle w:val="0"/>
              <w:jc w:val="center"/>
            </w:pPr>
            <w:r>
              <w:rPr>
                <w:sz w:val="20"/>
              </w:rPr>
              <w:t xml:space="preserve">21 - 30</w:t>
            </w:r>
          </w:p>
        </w:tc>
        <w:tc>
          <w:tcPr>
            <w:tcW w:w="3231" w:type="dxa"/>
            <w:vAlign w:val="center"/>
            <w:tcBorders>
              <w:top w:val="nil"/>
            </w:tcBorders>
          </w:tcPr>
          <w:p>
            <w:pPr>
              <w:pStyle w:val="0"/>
              <w:jc w:val="center"/>
            </w:pPr>
            <w:r>
              <w:rPr>
                <w:sz w:val="20"/>
              </w:rPr>
              <w:t xml:space="preserve">= (0,2 · Y + 5,4) · 48,53 / 100</w:t>
            </w:r>
          </w:p>
        </w:tc>
        <w:tc>
          <w:tcPr>
            <w:tcW w:w="3230" w:type="dxa"/>
            <w:vAlign w:val="center"/>
            <w:tcBorders>
              <w:top w:val="nil"/>
            </w:tcBorders>
          </w:tcPr>
          <w:p>
            <w:pPr>
              <w:pStyle w:val="0"/>
              <w:jc w:val="center"/>
            </w:pPr>
            <w:r>
              <w:rPr>
                <w:sz w:val="20"/>
              </w:rPr>
              <w:t xml:space="preserve">= (0,8 · Y + 6) · 48,53 / 100</w:t>
            </w:r>
          </w:p>
        </w:tc>
      </w:tr>
      <w:tr>
        <w:tc>
          <w:tcPr>
            <w:tcW w:w="1531" w:type="dxa"/>
            <w:vAlign w:val="center"/>
            <w:vMerge w:val="restart"/>
          </w:tcPr>
          <w:p>
            <w:pPr>
              <w:pStyle w:val="0"/>
              <w:jc w:val="center"/>
            </w:pPr>
            <w:r>
              <w:rPr>
                <w:sz w:val="20"/>
              </w:rPr>
              <w:t xml:space="preserve">ячмень</w:t>
            </w:r>
          </w:p>
        </w:tc>
        <w:tc>
          <w:tcPr>
            <w:tcW w:w="1077" w:type="dxa"/>
            <w:vAlign w:val="center"/>
            <w:tcBorders>
              <w:bottom w:val="nil"/>
            </w:tcBorders>
          </w:tcPr>
          <w:p>
            <w:pPr>
              <w:pStyle w:val="0"/>
              <w:jc w:val="center"/>
            </w:pPr>
            <w:r>
              <w:rPr>
                <w:sz w:val="20"/>
              </w:rPr>
              <w:t xml:space="preserve">10 - 20</w:t>
            </w:r>
          </w:p>
        </w:tc>
        <w:tc>
          <w:tcPr>
            <w:tcW w:w="3231" w:type="dxa"/>
            <w:vAlign w:val="center"/>
            <w:tcBorders>
              <w:bottom w:val="nil"/>
            </w:tcBorders>
          </w:tcPr>
          <w:p>
            <w:pPr>
              <w:pStyle w:val="0"/>
              <w:jc w:val="center"/>
            </w:pPr>
            <w:r>
              <w:rPr>
                <w:sz w:val="20"/>
              </w:rPr>
              <w:t xml:space="preserve">= (0,4 · Y + 1,8) · 45,67 / 100</w:t>
            </w:r>
          </w:p>
        </w:tc>
        <w:tc>
          <w:tcPr>
            <w:tcW w:w="3230" w:type="dxa"/>
            <w:vAlign w:val="center"/>
            <w:tcBorders>
              <w:bottom w:val="nil"/>
            </w:tcBorders>
          </w:tcPr>
          <w:p>
            <w:pPr>
              <w:pStyle w:val="0"/>
              <w:jc w:val="center"/>
            </w:pPr>
            <w:r>
              <w:rPr>
                <w:sz w:val="20"/>
              </w:rPr>
              <w:t xml:space="preserve">= (0,8 · Y + 6,5) · 45,67 / 100</w:t>
            </w:r>
          </w:p>
        </w:tc>
      </w:tr>
      <w:tr>
        <w:tc>
          <w:tcPr>
            <w:vMerge w:val="continue"/>
          </w:tcPr>
          <w:p/>
        </w:tc>
        <w:tc>
          <w:tcPr>
            <w:tcW w:w="1077" w:type="dxa"/>
            <w:vAlign w:val="center"/>
            <w:tcBorders>
              <w:top w:val="nil"/>
            </w:tcBorders>
          </w:tcPr>
          <w:p>
            <w:pPr>
              <w:pStyle w:val="0"/>
              <w:jc w:val="center"/>
            </w:pPr>
            <w:r>
              <w:rPr>
                <w:sz w:val="20"/>
              </w:rPr>
              <w:t xml:space="preserve">21 - 35</w:t>
            </w:r>
          </w:p>
        </w:tc>
        <w:tc>
          <w:tcPr>
            <w:tcW w:w="3231" w:type="dxa"/>
            <w:vAlign w:val="center"/>
            <w:tcBorders>
              <w:top w:val="nil"/>
            </w:tcBorders>
          </w:tcPr>
          <w:p>
            <w:pPr>
              <w:pStyle w:val="0"/>
              <w:jc w:val="center"/>
            </w:pPr>
            <w:r>
              <w:rPr>
                <w:sz w:val="20"/>
              </w:rPr>
              <w:t xml:space="preserve">= (0,09 · Y + 7,6) · 45,67 / 100</w:t>
            </w:r>
          </w:p>
        </w:tc>
        <w:tc>
          <w:tcPr>
            <w:tcW w:w="3230" w:type="dxa"/>
            <w:vAlign w:val="center"/>
            <w:tcBorders>
              <w:top w:val="nil"/>
            </w:tcBorders>
          </w:tcPr>
          <w:p>
            <w:pPr>
              <w:pStyle w:val="0"/>
              <w:jc w:val="center"/>
            </w:pPr>
            <w:r>
              <w:rPr>
                <w:sz w:val="20"/>
              </w:rPr>
              <w:t xml:space="preserve">= (0,4 · Y + 13,45) · 45,67 / 100</w:t>
            </w:r>
          </w:p>
        </w:tc>
      </w:tr>
      <w:tr>
        <w:tc>
          <w:tcPr>
            <w:tcW w:w="1531" w:type="dxa"/>
            <w:vAlign w:val="center"/>
            <w:vMerge w:val="restart"/>
          </w:tcPr>
          <w:p>
            <w:pPr>
              <w:pStyle w:val="0"/>
              <w:jc w:val="center"/>
            </w:pPr>
            <w:r>
              <w:rPr>
                <w:sz w:val="20"/>
              </w:rPr>
              <w:t xml:space="preserve">овес</w:t>
            </w:r>
          </w:p>
        </w:tc>
        <w:tc>
          <w:tcPr>
            <w:tcW w:w="1077" w:type="dxa"/>
            <w:vAlign w:val="center"/>
            <w:tcBorders>
              <w:bottom w:val="nil"/>
            </w:tcBorders>
          </w:tcPr>
          <w:p>
            <w:pPr>
              <w:pStyle w:val="0"/>
              <w:jc w:val="center"/>
            </w:pPr>
            <w:r>
              <w:rPr>
                <w:sz w:val="20"/>
              </w:rPr>
              <w:t xml:space="preserve">10 - 20</w:t>
            </w:r>
          </w:p>
        </w:tc>
        <w:tc>
          <w:tcPr>
            <w:tcW w:w="3231" w:type="dxa"/>
            <w:vAlign w:val="center"/>
            <w:tcBorders>
              <w:bottom w:val="nil"/>
            </w:tcBorders>
          </w:tcPr>
          <w:p>
            <w:pPr>
              <w:pStyle w:val="0"/>
              <w:jc w:val="center"/>
            </w:pPr>
            <w:r>
              <w:rPr>
                <w:sz w:val="20"/>
              </w:rPr>
              <w:t xml:space="preserve">= (0,3 · Y + 3,2) · 45 / 100</w:t>
            </w:r>
          </w:p>
        </w:tc>
        <w:tc>
          <w:tcPr>
            <w:tcW w:w="3230" w:type="dxa"/>
            <w:vAlign w:val="center"/>
            <w:tcBorders>
              <w:bottom w:val="nil"/>
            </w:tcBorders>
          </w:tcPr>
          <w:p>
            <w:pPr>
              <w:pStyle w:val="0"/>
              <w:jc w:val="center"/>
            </w:pPr>
            <w:r>
              <w:rPr>
                <w:sz w:val="20"/>
              </w:rPr>
              <w:t xml:space="preserve">= (1 · Y + 2) · 45 / 100</w:t>
            </w:r>
          </w:p>
        </w:tc>
      </w:tr>
      <w:tr>
        <w:tc>
          <w:tcPr>
            <w:vMerge w:val="continue"/>
          </w:tcPr>
          <w:p/>
        </w:tc>
        <w:tc>
          <w:tcPr>
            <w:tcW w:w="1077" w:type="dxa"/>
            <w:vAlign w:val="center"/>
            <w:tcBorders>
              <w:top w:val="nil"/>
            </w:tcBorders>
          </w:tcPr>
          <w:p>
            <w:pPr>
              <w:pStyle w:val="0"/>
              <w:jc w:val="center"/>
            </w:pPr>
            <w:r>
              <w:rPr>
                <w:sz w:val="20"/>
              </w:rPr>
              <w:t xml:space="preserve">21 - 35</w:t>
            </w:r>
          </w:p>
        </w:tc>
        <w:tc>
          <w:tcPr>
            <w:tcW w:w="3231" w:type="dxa"/>
            <w:vAlign w:val="center"/>
            <w:tcBorders>
              <w:top w:val="nil"/>
            </w:tcBorders>
          </w:tcPr>
          <w:p>
            <w:pPr>
              <w:pStyle w:val="0"/>
              <w:jc w:val="center"/>
            </w:pPr>
            <w:r>
              <w:rPr>
                <w:sz w:val="20"/>
              </w:rPr>
              <w:t xml:space="preserve">= (0,15 · Y + 6,12) · 45 / 100</w:t>
            </w:r>
          </w:p>
        </w:tc>
        <w:tc>
          <w:tcPr>
            <w:tcW w:w="3230" w:type="dxa"/>
            <w:vAlign w:val="center"/>
            <w:tcBorders>
              <w:top w:val="nil"/>
            </w:tcBorders>
          </w:tcPr>
          <w:p>
            <w:pPr>
              <w:pStyle w:val="0"/>
              <w:jc w:val="center"/>
            </w:pPr>
            <w:r>
              <w:rPr>
                <w:sz w:val="20"/>
              </w:rPr>
              <w:t xml:space="preserve">= (0,4 · Y + 16) · 45 / 100</w:t>
            </w:r>
          </w:p>
        </w:tc>
      </w:tr>
      <w:tr>
        <w:tc>
          <w:tcPr>
            <w:tcW w:w="1531" w:type="dxa"/>
            <w:vAlign w:val="center"/>
            <w:vMerge w:val="restart"/>
          </w:tcPr>
          <w:p>
            <w:pPr>
              <w:pStyle w:val="0"/>
              <w:jc w:val="center"/>
            </w:pPr>
            <w:r>
              <w:rPr>
                <w:sz w:val="20"/>
              </w:rPr>
              <w:t xml:space="preserve">просо</w:t>
            </w:r>
          </w:p>
        </w:tc>
        <w:tc>
          <w:tcPr>
            <w:tcW w:w="1077" w:type="dxa"/>
            <w:vAlign w:val="center"/>
            <w:tcBorders>
              <w:bottom w:val="nil"/>
            </w:tcBorders>
          </w:tcPr>
          <w:p>
            <w:pPr>
              <w:pStyle w:val="0"/>
              <w:jc w:val="center"/>
            </w:pPr>
            <w:r>
              <w:rPr>
                <w:sz w:val="20"/>
              </w:rPr>
              <w:t xml:space="preserve">5 - 20</w:t>
            </w:r>
          </w:p>
        </w:tc>
        <w:tc>
          <w:tcPr>
            <w:tcW w:w="3231" w:type="dxa"/>
            <w:vAlign w:val="center"/>
            <w:tcBorders>
              <w:bottom w:val="nil"/>
            </w:tcBorders>
          </w:tcPr>
          <w:p>
            <w:pPr>
              <w:pStyle w:val="0"/>
              <w:jc w:val="center"/>
            </w:pPr>
            <w:r>
              <w:rPr>
                <w:sz w:val="20"/>
              </w:rPr>
              <w:t xml:space="preserve">= (0,2 · Y + 5) · 46,87 / 100</w:t>
            </w:r>
          </w:p>
        </w:tc>
        <w:tc>
          <w:tcPr>
            <w:tcW w:w="3230" w:type="dxa"/>
            <w:vAlign w:val="center"/>
            <w:tcBorders>
              <w:bottom w:val="nil"/>
            </w:tcBorders>
          </w:tcPr>
          <w:p>
            <w:pPr>
              <w:pStyle w:val="0"/>
              <w:jc w:val="center"/>
            </w:pPr>
            <w:r>
              <w:rPr>
                <w:sz w:val="20"/>
              </w:rPr>
              <w:t xml:space="preserve">= (0,8 · Y + 7) · 46,87 / 100</w:t>
            </w:r>
          </w:p>
        </w:tc>
      </w:tr>
      <w:tr>
        <w:tc>
          <w:tcPr>
            <w:vMerge w:val="continue"/>
          </w:tcPr>
          <w:p/>
        </w:tc>
        <w:tc>
          <w:tcPr>
            <w:tcW w:w="1077" w:type="dxa"/>
            <w:vAlign w:val="center"/>
            <w:tcBorders>
              <w:top w:val="nil"/>
            </w:tcBorders>
          </w:tcPr>
          <w:p>
            <w:pPr>
              <w:pStyle w:val="0"/>
              <w:jc w:val="center"/>
            </w:pPr>
            <w:r>
              <w:rPr>
                <w:sz w:val="20"/>
              </w:rPr>
              <w:t xml:space="preserve">21 - 30</w:t>
            </w:r>
          </w:p>
        </w:tc>
        <w:tc>
          <w:tcPr>
            <w:tcW w:w="3231" w:type="dxa"/>
            <w:vAlign w:val="center"/>
            <w:tcBorders>
              <w:top w:val="nil"/>
            </w:tcBorders>
          </w:tcPr>
          <w:p>
            <w:pPr>
              <w:pStyle w:val="0"/>
              <w:jc w:val="center"/>
            </w:pPr>
            <w:r>
              <w:rPr>
                <w:sz w:val="20"/>
              </w:rPr>
              <w:t xml:space="preserve">= (0,3 · Y + 3,3) · 46,87 / 100</w:t>
            </w:r>
          </w:p>
        </w:tc>
        <w:tc>
          <w:tcPr>
            <w:tcW w:w="3230" w:type="dxa"/>
            <w:vAlign w:val="center"/>
            <w:tcBorders>
              <w:top w:val="nil"/>
            </w:tcBorders>
          </w:tcPr>
          <w:p>
            <w:pPr>
              <w:pStyle w:val="0"/>
              <w:jc w:val="center"/>
            </w:pPr>
            <w:r>
              <w:rPr>
                <w:sz w:val="20"/>
              </w:rPr>
              <w:t xml:space="preserve">= (0,56 · Y + 11,2) · 46,87 / 100</w:t>
            </w:r>
          </w:p>
        </w:tc>
      </w:tr>
      <w:tr>
        <w:tc>
          <w:tcPr>
            <w:tcW w:w="1531" w:type="dxa"/>
            <w:vAlign w:val="center"/>
          </w:tcPr>
          <w:p>
            <w:pPr>
              <w:pStyle w:val="0"/>
              <w:jc w:val="center"/>
            </w:pPr>
            <w:r>
              <w:rPr>
                <w:sz w:val="20"/>
              </w:rPr>
              <w:t xml:space="preserve">кукуруза на зерно</w:t>
            </w:r>
          </w:p>
        </w:tc>
        <w:tc>
          <w:tcPr>
            <w:tcW w:w="1077" w:type="dxa"/>
            <w:vAlign w:val="center"/>
          </w:tcPr>
          <w:p>
            <w:pPr>
              <w:pStyle w:val="0"/>
              <w:jc w:val="center"/>
            </w:pPr>
            <w:r>
              <w:rPr>
                <w:sz w:val="20"/>
              </w:rPr>
              <w:t xml:space="preserve">10 - 35</w:t>
            </w:r>
          </w:p>
        </w:tc>
        <w:tc>
          <w:tcPr>
            <w:tcW w:w="3231" w:type="dxa"/>
            <w:vAlign w:val="center"/>
          </w:tcPr>
          <w:p>
            <w:pPr>
              <w:pStyle w:val="0"/>
              <w:jc w:val="center"/>
            </w:pPr>
            <w:r>
              <w:rPr>
                <w:sz w:val="20"/>
              </w:rPr>
              <w:t xml:space="preserve">= (0,23 · Y + 3,5) · 45 / 100</w:t>
            </w:r>
          </w:p>
        </w:tc>
        <w:tc>
          <w:tcPr>
            <w:tcW w:w="3230" w:type="dxa"/>
            <w:vAlign w:val="center"/>
          </w:tcPr>
          <w:p>
            <w:pPr>
              <w:pStyle w:val="0"/>
              <w:jc w:val="center"/>
            </w:pPr>
            <w:r>
              <w:rPr>
                <w:sz w:val="20"/>
              </w:rPr>
              <w:t xml:space="preserve">= (0,8 · Y + 5,8) · 45 / 100</w:t>
            </w:r>
          </w:p>
        </w:tc>
      </w:tr>
      <w:tr>
        <w:tc>
          <w:tcPr>
            <w:tcW w:w="1531" w:type="dxa"/>
            <w:vAlign w:val="center"/>
            <w:vMerge w:val="restart"/>
          </w:tcPr>
          <w:p>
            <w:pPr>
              <w:pStyle w:val="0"/>
              <w:jc w:val="center"/>
            </w:pPr>
            <w:r>
              <w:rPr>
                <w:sz w:val="20"/>
              </w:rPr>
              <w:t xml:space="preserve">горох</w:t>
            </w:r>
          </w:p>
        </w:tc>
        <w:tc>
          <w:tcPr>
            <w:tcW w:w="1077" w:type="dxa"/>
            <w:vAlign w:val="center"/>
            <w:tcBorders>
              <w:bottom w:val="nil"/>
            </w:tcBorders>
          </w:tcPr>
          <w:p>
            <w:pPr>
              <w:pStyle w:val="0"/>
              <w:jc w:val="center"/>
            </w:pPr>
            <w:r>
              <w:rPr>
                <w:sz w:val="20"/>
              </w:rPr>
              <w:t xml:space="preserve">5 - 20</w:t>
            </w:r>
          </w:p>
        </w:tc>
        <w:tc>
          <w:tcPr>
            <w:tcW w:w="3231" w:type="dxa"/>
            <w:vAlign w:val="center"/>
            <w:tcBorders>
              <w:bottom w:val="nil"/>
            </w:tcBorders>
          </w:tcPr>
          <w:p>
            <w:pPr>
              <w:pStyle w:val="0"/>
              <w:jc w:val="center"/>
            </w:pPr>
            <w:r>
              <w:rPr>
                <w:sz w:val="20"/>
              </w:rPr>
              <w:t xml:space="preserve">= (0,14 · Y + 3,5) · 45 / 100</w:t>
            </w:r>
          </w:p>
        </w:tc>
        <w:tc>
          <w:tcPr>
            <w:tcW w:w="3230" w:type="dxa"/>
            <w:vAlign w:val="center"/>
            <w:tcBorders>
              <w:bottom w:val="nil"/>
            </w:tcBorders>
          </w:tcPr>
          <w:p>
            <w:pPr>
              <w:pStyle w:val="0"/>
              <w:jc w:val="center"/>
            </w:pPr>
            <w:r>
              <w:rPr>
                <w:sz w:val="20"/>
              </w:rPr>
              <w:t xml:space="preserve">= (0,66 · Y + 7,5) · 45 / 100</w:t>
            </w:r>
          </w:p>
        </w:tc>
      </w:tr>
      <w:tr>
        <w:tc>
          <w:tcPr>
            <w:vMerge w:val="continue"/>
          </w:tcPr>
          <w:p/>
        </w:tc>
        <w:tc>
          <w:tcPr>
            <w:tcW w:w="1077" w:type="dxa"/>
            <w:vAlign w:val="center"/>
            <w:tcBorders>
              <w:top w:val="nil"/>
            </w:tcBorders>
          </w:tcPr>
          <w:p>
            <w:pPr>
              <w:pStyle w:val="0"/>
              <w:jc w:val="center"/>
            </w:pPr>
            <w:r>
              <w:rPr>
                <w:sz w:val="20"/>
              </w:rPr>
              <w:t xml:space="preserve">21 - 30</w:t>
            </w:r>
          </w:p>
        </w:tc>
        <w:tc>
          <w:tcPr>
            <w:tcW w:w="3231" w:type="dxa"/>
            <w:vAlign w:val="center"/>
            <w:tcBorders>
              <w:top w:val="nil"/>
            </w:tcBorders>
          </w:tcPr>
          <w:p>
            <w:pPr>
              <w:pStyle w:val="0"/>
              <w:jc w:val="center"/>
            </w:pPr>
            <w:r>
              <w:rPr>
                <w:sz w:val="20"/>
              </w:rPr>
              <w:t xml:space="preserve">= (0,2 · Y + 1,7) · 45 / 100</w:t>
            </w:r>
          </w:p>
        </w:tc>
        <w:tc>
          <w:tcPr>
            <w:tcW w:w="3230" w:type="dxa"/>
            <w:vAlign w:val="center"/>
            <w:tcBorders>
              <w:top w:val="nil"/>
            </w:tcBorders>
          </w:tcPr>
          <w:p>
            <w:pPr>
              <w:pStyle w:val="0"/>
              <w:jc w:val="center"/>
            </w:pPr>
            <w:r>
              <w:rPr>
                <w:sz w:val="20"/>
              </w:rPr>
              <w:t xml:space="preserve">= (0,37 · Y + 12,9) · 45 / 100</w:t>
            </w:r>
          </w:p>
        </w:tc>
      </w:tr>
      <w:tr>
        <w:tc>
          <w:tcPr>
            <w:tcW w:w="1531" w:type="dxa"/>
            <w:vAlign w:val="center"/>
            <w:vMerge w:val="restart"/>
          </w:tcPr>
          <w:p>
            <w:pPr>
              <w:pStyle w:val="0"/>
              <w:jc w:val="center"/>
            </w:pPr>
            <w:r>
              <w:rPr>
                <w:sz w:val="20"/>
              </w:rPr>
              <w:t xml:space="preserve">гречиха</w:t>
            </w:r>
          </w:p>
        </w:tc>
        <w:tc>
          <w:tcPr>
            <w:tcW w:w="1077" w:type="dxa"/>
            <w:vAlign w:val="center"/>
            <w:tcBorders>
              <w:bottom w:val="nil"/>
            </w:tcBorders>
          </w:tcPr>
          <w:p>
            <w:pPr>
              <w:pStyle w:val="0"/>
              <w:jc w:val="center"/>
            </w:pPr>
            <w:r>
              <w:rPr>
                <w:sz w:val="20"/>
              </w:rPr>
              <w:t xml:space="preserve">5 - 15</w:t>
            </w:r>
          </w:p>
        </w:tc>
        <w:tc>
          <w:tcPr>
            <w:tcW w:w="3231" w:type="dxa"/>
            <w:vAlign w:val="center"/>
            <w:tcBorders>
              <w:bottom w:val="nil"/>
            </w:tcBorders>
          </w:tcPr>
          <w:p>
            <w:pPr>
              <w:pStyle w:val="0"/>
              <w:jc w:val="center"/>
            </w:pPr>
            <w:r>
              <w:rPr>
                <w:sz w:val="20"/>
              </w:rPr>
              <w:t xml:space="preserve">= (0,25 · Y + 4,3) · 45 / 100</w:t>
            </w:r>
          </w:p>
        </w:tc>
        <w:tc>
          <w:tcPr>
            <w:tcW w:w="3230" w:type="dxa"/>
            <w:vAlign w:val="center"/>
            <w:tcBorders>
              <w:bottom w:val="nil"/>
            </w:tcBorders>
          </w:tcPr>
          <w:p>
            <w:pPr>
              <w:pStyle w:val="0"/>
              <w:jc w:val="center"/>
            </w:pPr>
            <w:r>
              <w:rPr>
                <w:sz w:val="20"/>
              </w:rPr>
              <w:t xml:space="preserve">= (1,1 · Y + 5,3) · 45 / 100</w:t>
            </w:r>
          </w:p>
        </w:tc>
      </w:tr>
      <w:tr>
        <w:tc>
          <w:tcPr>
            <w:vMerge w:val="continue"/>
          </w:tcPr>
          <w:p/>
        </w:tc>
        <w:tc>
          <w:tcPr>
            <w:tcW w:w="1077" w:type="dxa"/>
            <w:vAlign w:val="center"/>
            <w:tcBorders>
              <w:top w:val="nil"/>
            </w:tcBorders>
          </w:tcPr>
          <w:p>
            <w:pPr>
              <w:pStyle w:val="0"/>
              <w:jc w:val="center"/>
            </w:pPr>
            <w:r>
              <w:rPr>
                <w:sz w:val="20"/>
              </w:rPr>
              <w:t xml:space="preserve">16 - 30</w:t>
            </w:r>
          </w:p>
        </w:tc>
        <w:tc>
          <w:tcPr>
            <w:tcW w:w="3231" w:type="dxa"/>
            <w:vAlign w:val="center"/>
            <w:tcBorders>
              <w:top w:val="nil"/>
            </w:tcBorders>
          </w:tcPr>
          <w:p>
            <w:pPr>
              <w:pStyle w:val="0"/>
              <w:jc w:val="center"/>
            </w:pPr>
            <w:r>
              <w:rPr>
                <w:sz w:val="20"/>
              </w:rPr>
              <w:t xml:space="preserve">= (0,2 · Y + 5,2) · 45 / 100</w:t>
            </w:r>
          </w:p>
        </w:tc>
        <w:tc>
          <w:tcPr>
            <w:tcW w:w="3230" w:type="dxa"/>
            <w:vAlign w:val="center"/>
            <w:tcBorders>
              <w:top w:val="nil"/>
            </w:tcBorders>
          </w:tcPr>
          <w:p>
            <w:pPr>
              <w:pStyle w:val="0"/>
              <w:jc w:val="center"/>
            </w:pPr>
            <w:r>
              <w:rPr>
                <w:sz w:val="20"/>
              </w:rPr>
              <w:t xml:space="preserve">= (0,54 · Y + 14,1) · 45 / 100</w:t>
            </w:r>
          </w:p>
        </w:tc>
      </w:tr>
      <w:tr>
        <w:tc>
          <w:tcPr>
            <w:tcW w:w="1531" w:type="dxa"/>
            <w:vAlign w:val="center"/>
          </w:tcPr>
          <w:p>
            <w:pPr>
              <w:pStyle w:val="0"/>
              <w:jc w:val="center"/>
            </w:pPr>
            <w:r>
              <w:rPr>
                <w:sz w:val="20"/>
              </w:rPr>
              <w:t xml:space="preserve">подсолнечник</w:t>
            </w:r>
          </w:p>
        </w:tc>
        <w:tc>
          <w:tcPr>
            <w:tcW w:w="1077" w:type="dxa"/>
            <w:vAlign w:val="center"/>
          </w:tcPr>
          <w:p>
            <w:pPr>
              <w:pStyle w:val="0"/>
              <w:jc w:val="center"/>
            </w:pPr>
            <w:r>
              <w:rPr>
                <w:sz w:val="20"/>
              </w:rPr>
              <w:t xml:space="preserve">8 - 30</w:t>
            </w:r>
          </w:p>
        </w:tc>
        <w:tc>
          <w:tcPr>
            <w:tcW w:w="3231" w:type="dxa"/>
            <w:vAlign w:val="center"/>
          </w:tcPr>
          <w:p>
            <w:pPr>
              <w:pStyle w:val="0"/>
              <w:jc w:val="center"/>
            </w:pPr>
            <w:r>
              <w:rPr>
                <w:sz w:val="20"/>
              </w:rPr>
              <w:t xml:space="preserve">= (0,4 · Y + 3,1) · 45 / 100</w:t>
            </w:r>
          </w:p>
        </w:tc>
        <w:tc>
          <w:tcPr>
            <w:tcW w:w="3230" w:type="dxa"/>
            <w:vAlign w:val="center"/>
          </w:tcPr>
          <w:p>
            <w:pPr>
              <w:pStyle w:val="0"/>
              <w:jc w:val="center"/>
            </w:pPr>
            <w:r>
              <w:rPr>
                <w:sz w:val="20"/>
              </w:rPr>
              <w:t xml:space="preserve">= (1 · Y + 6,6) · 45 / 100</w:t>
            </w:r>
          </w:p>
        </w:tc>
      </w:tr>
      <w:tr>
        <w:tc>
          <w:tcPr>
            <w:tcW w:w="1531" w:type="dxa"/>
            <w:vAlign w:val="center"/>
            <w:vMerge w:val="restart"/>
          </w:tcPr>
          <w:p>
            <w:pPr>
              <w:pStyle w:val="0"/>
              <w:jc w:val="center"/>
            </w:pPr>
            <w:r>
              <w:rPr>
                <w:sz w:val="20"/>
              </w:rPr>
              <w:t xml:space="preserve">картофель</w:t>
            </w:r>
          </w:p>
        </w:tc>
        <w:tc>
          <w:tcPr>
            <w:tcW w:w="1077" w:type="dxa"/>
            <w:vAlign w:val="center"/>
            <w:tcBorders>
              <w:bottom w:val="nil"/>
            </w:tcBorders>
          </w:tcPr>
          <w:p>
            <w:pPr>
              <w:pStyle w:val="0"/>
              <w:jc w:val="center"/>
            </w:pPr>
            <w:r>
              <w:rPr>
                <w:sz w:val="20"/>
              </w:rPr>
              <w:t xml:space="preserve">50 - 200</w:t>
            </w:r>
          </w:p>
        </w:tc>
        <w:tc>
          <w:tcPr>
            <w:tcW w:w="3231" w:type="dxa"/>
            <w:vAlign w:val="center"/>
            <w:tcBorders>
              <w:bottom w:val="nil"/>
            </w:tcBorders>
          </w:tcPr>
          <w:p>
            <w:pPr>
              <w:pStyle w:val="0"/>
              <w:jc w:val="center"/>
            </w:pPr>
            <w:r>
              <w:rPr>
                <w:sz w:val="20"/>
              </w:rPr>
              <w:t xml:space="preserve">= (0,04 · Y + 1) · 42,26 / 100</w:t>
            </w:r>
          </w:p>
        </w:tc>
        <w:tc>
          <w:tcPr>
            <w:tcW w:w="3230" w:type="dxa"/>
            <w:vAlign w:val="center"/>
            <w:tcBorders>
              <w:bottom w:val="nil"/>
            </w:tcBorders>
          </w:tcPr>
          <w:p>
            <w:pPr>
              <w:pStyle w:val="0"/>
              <w:jc w:val="center"/>
            </w:pPr>
            <w:r>
              <w:rPr>
                <w:sz w:val="20"/>
              </w:rPr>
              <w:t xml:space="preserve">= (0,08 · Y + 4) · 42,26 / 100</w:t>
            </w:r>
          </w:p>
        </w:tc>
      </w:tr>
      <w:tr>
        <w:tc>
          <w:tcPr>
            <w:vMerge w:val="continue"/>
          </w:tcPr>
          <w:p/>
        </w:tc>
        <w:tc>
          <w:tcPr>
            <w:tcW w:w="1077" w:type="dxa"/>
            <w:vAlign w:val="center"/>
            <w:tcBorders>
              <w:top w:val="nil"/>
            </w:tcBorders>
          </w:tcPr>
          <w:p>
            <w:pPr>
              <w:pStyle w:val="0"/>
              <w:jc w:val="center"/>
            </w:pPr>
            <w:r>
              <w:rPr>
                <w:sz w:val="20"/>
              </w:rPr>
              <w:t xml:space="preserve">201 - 350</w:t>
            </w:r>
          </w:p>
        </w:tc>
        <w:tc>
          <w:tcPr>
            <w:tcW w:w="3231" w:type="dxa"/>
            <w:vAlign w:val="center"/>
            <w:tcBorders>
              <w:top w:val="nil"/>
            </w:tcBorders>
          </w:tcPr>
          <w:p>
            <w:pPr>
              <w:pStyle w:val="0"/>
              <w:jc w:val="center"/>
            </w:pPr>
            <w:r>
              <w:rPr>
                <w:sz w:val="20"/>
              </w:rPr>
              <w:t xml:space="preserve">= (0,03 · Y + 4,1) · 42,26 / 100</w:t>
            </w:r>
          </w:p>
        </w:tc>
        <w:tc>
          <w:tcPr>
            <w:tcW w:w="3230" w:type="dxa"/>
            <w:vAlign w:val="center"/>
            <w:tcBorders>
              <w:top w:val="nil"/>
            </w:tcBorders>
          </w:tcPr>
          <w:p>
            <w:pPr>
              <w:pStyle w:val="0"/>
              <w:jc w:val="center"/>
            </w:pPr>
            <w:r>
              <w:rPr>
                <w:sz w:val="20"/>
              </w:rPr>
              <w:t xml:space="preserve">= (0,06 · Y + 8,6) · 42,26 / 100</w:t>
            </w:r>
          </w:p>
        </w:tc>
      </w:tr>
      <w:tr>
        <w:tc>
          <w:tcPr>
            <w:tcW w:w="1531" w:type="dxa"/>
            <w:vAlign w:val="center"/>
            <w:vMerge w:val="restart"/>
          </w:tcPr>
          <w:p>
            <w:pPr>
              <w:pStyle w:val="0"/>
              <w:jc w:val="center"/>
            </w:pPr>
            <w:r>
              <w:rPr>
                <w:sz w:val="20"/>
              </w:rPr>
              <w:t xml:space="preserve">сахарная свекла</w:t>
            </w:r>
          </w:p>
        </w:tc>
        <w:tc>
          <w:tcPr>
            <w:tcW w:w="1077" w:type="dxa"/>
            <w:vAlign w:val="center"/>
            <w:tcBorders>
              <w:bottom w:val="nil"/>
            </w:tcBorders>
          </w:tcPr>
          <w:p>
            <w:pPr>
              <w:pStyle w:val="0"/>
              <w:jc w:val="center"/>
            </w:pPr>
            <w:r>
              <w:rPr>
                <w:sz w:val="20"/>
              </w:rPr>
              <w:t xml:space="preserve">100 - 200</w:t>
            </w:r>
          </w:p>
        </w:tc>
        <w:tc>
          <w:tcPr>
            <w:tcW w:w="3231" w:type="dxa"/>
            <w:vAlign w:val="center"/>
            <w:tcBorders>
              <w:bottom w:val="nil"/>
            </w:tcBorders>
          </w:tcPr>
          <w:p>
            <w:pPr>
              <w:pStyle w:val="0"/>
              <w:jc w:val="center"/>
            </w:pPr>
            <w:r>
              <w:rPr>
                <w:sz w:val="20"/>
              </w:rPr>
              <w:t xml:space="preserve">= (0,003 · Y + 2,5) · 40,72 / 100</w:t>
            </w:r>
          </w:p>
        </w:tc>
        <w:tc>
          <w:tcPr>
            <w:tcW w:w="3230" w:type="dxa"/>
            <w:vAlign w:val="center"/>
            <w:tcBorders>
              <w:bottom w:val="nil"/>
            </w:tcBorders>
          </w:tcPr>
          <w:p>
            <w:pPr>
              <w:pStyle w:val="0"/>
              <w:jc w:val="center"/>
            </w:pPr>
            <w:r>
              <w:rPr>
                <w:sz w:val="20"/>
              </w:rPr>
              <w:t xml:space="preserve">= (0,06 · Y + 5,45) · 40,72 / 100</w:t>
            </w:r>
          </w:p>
        </w:tc>
      </w:tr>
      <w:tr>
        <w:tc>
          <w:tcPr>
            <w:vMerge w:val="continue"/>
          </w:tcPr>
          <w:p/>
        </w:tc>
        <w:tc>
          <w:tcPr>
            <w:tcW w:w="1077" w:type="dxa"/>
            <w:vAlign w:val="center"/>
            <w:tcBorders>
              <w:top w:val="nil"/>
            </w:tcBorders>
          </w:tcPr>
          <w:p>
            <w:pPr>
              <w:pStyle w:val="0"/>
              <w:jc w:val="center"/>
            </w:pPr>
            <w:r>
              <w:rPr>
                <w:sz w:val="20"/>
              </w:rPr>
              <w:t xml:space="preserve">201 - 400</w:t>
            </w:r>
          </w:p>
        </w:tc>
        <w:tc>
          <w:tcPr>
            <w:tcW w:w="3231" w:type="dxa"/>
            <w:vAlign w:val="center"/>
            <w:tcBorders>
              <w:top w:val="nil"/>
            </w:tcBorders>
          </w:tcPr>
          <w:p>
            <w:pPr>
              <w:pStyle w:val="0"/>
              <w:jc w:val="center"/>
            </w:pPr>
            <w:r>
              <w:rPr>
                <w:sz w:val="20"/>
              </w:rPr>
              <w:t xml:space="preserve">= (0,02 · Y + 0,8) · 40,72 / 100</w:t>
            </w:r>
          </w:p>
        </w:tc>
        <w:tc>
          <w:tcPr>
            <w:tcW w:w="3230" w:type="dxa"/>
            <w:vAlign w:val="center"/>
            <w:tcBorders>
              <w:top w:val="nil"/>
            </w:tcBorders>
          </w:tcPr>
          <w:p>
            <w:pPr>
              <w:pStyle w:val="0"/>
              <w:jc w:val="center"/>
            </w:pPr>
            <w:r>
              <w:rPr>
                <w:sz w:val="20"/>
              </w:rPr>
              <w:t xml:space="preserve">= (0,07 · Y + 3,5) · 40,72 / 100</w:t>
            </w:r>
          </w:p>
        </w:tc>
      </w:tr>
      <w:tr>
        <w:tc>
          <w:tcPr>
            <w:tcW w:w="1531" w:type="dxa"/>
            <w:vAlign w:val="center"/>
            <w:vMerge w:val="restart"/>
          </w:tcPr>
          <w:p>
            <w:pPr>
              <w:pStyle w:val="0"/>
              <w:jc w:val="center"/>
            </w:pPr>
            <w:r>
              <w:rPr>
                <w:sz w:val="20"/>
              </w:rPr>
              <w:t xml:space="preserve">овощи</w:t>
            </w:r>
          </w:p>
        </w:tc>
        <w:tc>
          <w:tcPr>
            <w:tcW w:w="1077" w:type="dxa"/>
            <w:vAlign w:val="center"/>
            <w:tcBorders>
              <w:bottom w:val="nil"/>
            </w:tcBorders>
          </w:tcPr>
          <w:p>
            <w:pPr>
              <w:pStyle w:val="0"/>
              <w:jc w:val="center"/>
            </w:pPr>
            <w:r>
              <w:rPr>
                <w:sz w:val="20"/>
              </w:rPr>
              <w:t xml:space="preserve">50 - 200</w:t>
            </w:r>
          </w:p>
        </w:tc>
        <w:tc>
          <w:tcPr>
            <w:tcW w:w="3231" w:type="dxa"/>
            <w:vAlign w:val="center"/>
            <w:tcBorders>
              <w:bottom w:val="nil"/>
            </w:tcBorders>
          </w:tcPr>
          <w:p>
            <w:pPr>
              <w:pStyle w:val="0"/>
              <w:jc w:val="center"/>
            </w:pPr>
            <w:r>
              <w:rPr>
                <w:sz w:val="20"/>
              </w:rPr>
              <w:t xml:space="preserve">= (0,02 · Y + 1,5) · 45 / 100</w:t>
            </w:r>
          </w:p>
        </w:tc>
        <w:tc>
          <w:tcPr>
            <w:tcW w:w="3230" w:type="dxa"/>
            <w:vAlign w:val="center"/>
            <w:tcBorders>
              <w:bottom w:val="nil"/>
            </w:tcBorders>
          </w:tcPr>
          <w:p>
            <w:pPr>
              <w:pStyle w:val="0"/>
              <w:jc w:val="center"/>
            </w:pPr>
            <w:r>
              <w:rPr>
                <w:sz w:val="20"/>
              </w:rPr>
              <w:t xml:space="preserve">= (0,06 · Y + 5) · 45 / 100</w:t>
            </w:r>
          </w:p>
        </w:tc>
      </w:tr>
      <w:tr>
        <w:tc>
          <w:tcPr>
            <w:vMerge w:val="continue"/>
          </w:tcPr>
          <w:p/>
        </w:tc>
        <w:tc>
          <w:tcPr>
            <w:tcW w:w="1077" w:type="dxa"/>
            <w:vAlign w:val="center"/>
            <w:tcBorders>
              <w:top w:val="nil"/>
            </w:tcBorders>
          </w:tcPr>
          <w:p>
            <w:pPr>
              <w:pStyle w:val="0"/>
              <w:jc w:val="center"/>
            </w:pPr>
            <w:r>
              <w:rPr>
                <w:sz w:val="20"/>
              </w:rPr>
              <w:t xml:space="preserve">201 - 400</w:t>
            </w:r>
          </w:p>
        </w:tc>
        <w:tc>
          <w:tcPr>
            <w:tcW w:w="3231" w:type="dxa"/>
            <w:vAlign w:val="center"/>
            <w:tcBorders>
              <w:top w:val="nil"/>
            </w:tcBorders>
          </w:tcPr>
          <w:p>
            <w:pPr>
              <w:pStyle w:val="0"/>
              <w:jc w:val="center"/>
            </w:pPr>
            <w:r>
              <w:rPr>
                <w:sz w:val="20"/>
              </w:rPr>
              <w:t xml:space="preserve">= (0,006 · Y + 3,6) · 45 / 100</w:t>
            </w:r>
          </w:p>
        </w:tc>
        <w:tc>
          <w:tcPr>
            <w:tcW w:w="3230" w:type="dxa"/>
            <w:vAlign w:val="center"/>
            <w:tcBorders>
              <w:top w:val="nil"/>
            </w:tcBorders>
          </w:tcPr>
          <w:p>
            <w:pPr>
              <w:pStyle w:val="0"/>
              <w:jc w:val="center"/>
            </w:pPr>
            <w:r>
              <w:rPr>
                <w:sz w:val="20"/>
              </w:rPr>
              <w:t xml:space="preserve">= (0,04 · Y + 6) · 45 / 100</w:t>
            </w:r>
          </w:p>
        </w:tc>
      </w:tr>
      <w:tr>
        <w:tc>
          <w:tcPr>
            <w:tcW w:w="1531" w:type="dxa"/>
            <w:vAlign w:val="center"/>
            <w:vMerge w:val="restart"/>
          </w:tcPr>
          <w:p>
            <w:pPr>
              <w:pStyle w:val="0"/>
              <w:jc w:val="center"/>
            </w:pPr>
            <w:r>
              <w:rPr>
                <w:sz w:val="20"/>
              </w:rPr>
              <w:t xml:space="preserve">кормовые корнеплоды</w:t>
            </w:r>
          </w:p>
        </w:tc>
        <w:tc>
          <w:tcPr>
            <w:tcW w:w="1077" w:type="dxa"/>
            <w:vAlign w:val="center"/>
            <w:tcBorders>
              <w:bottom w:val="nil"/>
            </w:tcBorders>
          </w:tcPr>
          <w:p>
            <w:pPr>
              <w:pStyle w:val="0"/>
              <w:jc w:val="center"/>
            </w:pPr>
            <w:r>
              <w:rPr>
                <w:sz w:val="20"/>
              </w:rPr>
              <w:t xml:space="preserve">50 - 200</w:t>
            </w:r>
          </w:p>
        </w:tc>
        <w:tc>
          <w:tcPr>
            <w:tcW w:w="3231" w:type="dxa"/>
            <w:vAlign w:val="center"/>
            <w:tcBorders>
              <w:bottom w:val="nil"/>
            </w:tcBorders>
          </w:tcPr>
          <w:p>
            <w:pPr>
              <w:pStyle w:val="0"/>
              <w:jc w:val="center"/>
            </w:pPr>
            <w:r>
              <w:rPr>
                <w:sz w:val="20"/>
              </w:rPr>
              <w:t xml:space="preserve">= (0,003 · Y + 2,4) · 40,72 / 100</w:t>
            </w:r>
          </w:p>
        </w:tc>
        <w:tc>
          <w:tcPr>
            <w:tcW w:w="3230" w:type="dxa"/>
            <w:vAlign w:val="center"/>
            <w:tcBorders>
              <w:bottom w:val="nil"/>
            </w:tcBorders>
          </w:tcPr>
          <w:p>
            <w:pPr>
              <w:pStyle w:val="0"/>
              <w:jc w:val="center"/>
            </w:pPr>
            <w:r>
              <w:rPr>
                <w:sz w:val="20"/>
              </w:rPr>
              <w:t xml:space="preserve">= (0,05 · Y + 5,2) · 40,72 / 100</w:t>
            </w:r>
          </w:p>
        </w:tc>
      </w:tr>
      <w:tr>
        <w:tc>
          <w:tcPr>
            <w:vMerge w:val="continue"/>
          </w:tcPr>
          <w:p/>
        </w:tc>
        <w:tc>
          <w:tcPr>
            <w:tcW w:w="1077" w:type="dxa"/>
            <w:vAlign w:val="center"/>
            <w:tcBorders>
              <w:top w:val="nil"/>
            </w:tcBorders>
          </w:tcPr>
          <w:p>
            <w:pPr>
              <w:pStyle w:val="0"/>
              <w:jc w:val="center"/>
            </w:pPr>
            <w:r>
              <w:rPr>
                <w:sz w:val="20"/>
              </w:rPr>
              <w:t xml:space="preserve">201 - 400</w:t>
            </w:r>
          </w:p>
        </w:tc>
        <w:tc>
          <w:tcPr>
            <w:tcW w:w="3231" w:type="dxa"/>
            <w:vAlign w:val="center"/>
            <w:tcBorders>
              <w:top w:val="nil"/>
            </w:tcBorders>
          </w:tcPr>
          <w:p>
            <w:pPr>
              <w:pStyle w:val="0"/>
              <w:jc w:val="center"/>
            </w:pPr>
            <w:r>
              <w:rPr>
                <w:sz w:val="20"/>
              </w:rPr>
              <w:t xml:space="preserve">= (0,01 · Y + 1) · 40,72 / 100</w:t>
            </w:r>
          </w:p>
        </w:tc>
        <w:tc>
          <w:tcPr>
            <w:tcW w:w="3230" w:type="dxa"/>
            <w:vAlign w:val="center"/>
            <w:tcBorders>
              <w:top w:val="nil"/>
            </w:tcBorders>
          </w:tcPr>
          <w:p>
            <w:pPr>
              <w:pStyle w:val="0"/>
              <w:jc w:val="center"/>
            </w:pPr>
            <w:r>
              <w:rPr>
                <w:sz w:val="20"/>
              </w:rPr>
              <w:t xml:space="preserve">= (0,05 · Y + 5,5) · 40,72 / 100</w:t>
            </w:r>
          </w:p>
        </w:tc>
      </w:tr>
      <w:tr>
        <w:tc>
          <w:tcPr>
            <w:tcW w:w="1531" w:type="dxa"/>
            <w:vAlign w:val="center"/>
          </w:tcPr>
          <w:p>
            <w:pPr>
              <w:pStyle w:val="0"/>
              <w:jc w:val="center"/>
            </w:pPr>
            <w:r>
              <w:rPr>
                <w:sz w:val="20"/>
              </w:rPr>
              <w:t xml:space="preserve">лен</w:t>
            </w:r>
          </w:p>
        </w:tc>
        <w:tc>
          <w:tcPr>
            <w:tcW w:w="1077" w:type="dxa"/>
            <w:vAlign w:val="center"/>
          </w:tcPr>
          <w:p>
            <w:pPr>
              <w:pStyle w:val="0"/>
              <w:jc w:val="center"/>
            </w:pPr>
            <w:r>
              <w:rPr>
                <w:sz w:val="20"/>
              </w:rPr>
              <w:t xml:space="preserve">3 - 10</w:t>
            </w:r>
          </w:p>
        </w:tc>
        <w:tc>
          <w:tcPr>
            <w:gridSpan w:val="2"/>
            <w:tcW w:w="6461" w:type="dxa"/>
            <w:vAlign w:val="center"/>
          </w:tcPr>
          <w:p>
            <w:pPr>
              <w:pStyle w:val="0"/>
              <w:jc w:val="center"/>
            </w:pPr>
            <w:r>
              <w:rPr>
                <w:sz w:val="20"/>
              </w:rPr>
              <w:t xml:space="preserve">= (1,3 · Y + 9.4) · 45 / 100</w:t>
            </w:r>
          </w:p>
        </w:tc>
      </w:tr>
      <w:tr>
        <w:tc>
          <w:tcPr>
            <w:tcW w:w="1531" w:type="dxa"/>
            <w:vAlign w:val="center"/>
          </w:tcPr>
          <w:p>
            <w:pPr>
              <w:pStyle w:val="0"/>
              <w:jc w:val="center"/>
            </w:pPr>
            <w:r>
              <w:rPr>
                <w:sz w:val="20"/>
              </w:rPr>
              <w:t xml:space="preserve">конопля</w:t>
            </w:r>
          </w:p>
        </w:tc>
        <w:tc>
          <w:tcPr>
            <w:tcW w:w="1077" w:type="dxa"/>
            <w:vAlign w:val="center"/>
          </w:tcPr>
          <w:p>
            <w:pPr>
              <w:pStyle w:val="0"/>
              <w:jc w:val="center"/>
            </w:pPr>
            <w:r>
              <w:rPr>
                <w:sz w:val="20"/>
              </w:rPr>
              <w:t xml:space="preserve">3 - 10</w:t>
            </w:r>
          </w:p>
        </w:tc>
        <w:tc>
          <w:tcPr>
            <w:gridSpan w:val="2"/>
            <w:tcW w:w="6461" w:type="dxa"/>
            <w:vAlign w:val="center"/>
          </w:tcPr>
          <w:p>
            <w:pPr>
              <w:pStyle w:val="0"/>
              <w:jc w:val="center"/>
            </w:pPr>
            <w:r>
              <w:rPr>
                <w:sz w:val="20"/>
              </w:rPr>
              <w:t xml:space="preserve">= (2,2 · Y + 9.1) · 45 / 100</w:t>
            </w:r>
          </w:p>
        </w:tc>
      </w:tr>
      <w:tr>
        <w:tc>
          <w:tcPr>
            <w:tcW w:w="1531" w:type="dxa"/>
            <w:vAlign w:val="center"/>
          </w:tcPr>
          <w:p>
            <w:pPr>
              <w:pStyle w:val="0"/>
              <w:jc w:val="center"/>
            </w:pPr>
            <w:r>
              <w:rPr>
                <w:sz w:val="20"/>
              </w:rPr>
              <w:t xml:space="preserve">силосные</w:t>
            </w:r>
          </w:p>
        </w:tc>
        <w:tc>
          <w:tcPr>
            <w:tcW w:w="1077" w:type="dxa"/>
            <w:vAlign w:val="center"/>
          </w:tcPr>
          <w:p>
            <w:pPr>
              <w:pStyle w:val="0"/>
              <w:jc w:val="center"/>
            </w:pPr>
            <w:r>
              <w:rPr>
                <w:sz w:val="20"/>
              </w:rPr>
              <w:t xml:space="preserve">100 - 200</w:t>
            </w:r>
          </w:p>
        </w:tc>
        <w:tc>
          <w:tcPr>
            <w:tcW w:w="3231" w:type="dxa"/>
            <w:vAlign w:val="center"/>
          </w:tcPr>
          <w:p>
            <w:pPr>
              <w:pStyle w:val="0"/>
              <w:jc w:val="center"/>
            </w:pPr>
            <w:r>
              <w:rPr>
                <w:sz w:val="20"/>
              </w:rPr>
              <w:t xml:space="preserve">= (0,03 · Y + 3,6) · 45 / 100</w:t>
            </w:r>
          </w:p>
        </w:tc>
        <w:tc>
          <w:tcPr>
            <w:tcW w:w="3230" w:type="dxa"/>
            <w:vAlign w:val="center"/>
          </w:tcPr>
          <w:p>
            <w:pPr>
              <w:pStyle w:val="0"/>
              <w:jc w:val="center"/>
            </w:pPr>
            <w:r>
              <w:rPr>
                <w:sz w:val="20"/>
              </w:rPr>
              <w:t xml:space="preserve">= (0,12 · Y + 8,7) · 45 / 100</w:t>
            </w:r>
          </w:p>
        </w:tc>
      </w:tr>
      <w:tr>
        <w:tc>
          <w:tcPr>
            <w:tcW w:w="1531" w:type="dxa"/>
            <w:vAlign w:val="center"/>
            <w:vMerge w:val="restart"/>
          </w:tcPr>
          <w:p>
            <w:pPr>
              <w:pStyle w:val="0"/>
              <w:jc w:val="center"/>
            </w:pPr>
            <w:r>
              <w:rPr>
                <w:sz w:val="20"/>
              </w:rPr>
              <w:t xml:space="preserve">кукуруза на силос</w:t>
            </w:r>
          </w:p>
        </w:tc>
        <w:tc>
          <w:tcPr>
            <w:tcW w:w="1077" w:type="dxa"/>
            <w:vAlign w:val="center"/>
            <w:tcBorders>
              <w:bottom w:val="nil"/>
            </w:tcBorders>
          </w:tcPr>
          <w:p>
            <w:pPr>
              <w:pStyle w:val="0"/>
              <w:jc w:val="center"/>
            </w:pPr>
            <w:r>
              <w:rPr>
                <w:sz w:val="20"/>
              </w:rPr>
              <w:t xml:space="preserve">100 - 200</w:t>
            </w:r>
          </w:p>
        </w:tc>
        <w:tc>
          <w:tcPr>
            <w:tcW w:w="3231" w:type="dxa"/>
            <w:vAlign w:val="center"/>
            <w:tcBorders>
              <w:bottom w:val="nil"/>
            </w:tcBorders>
          </w:tcPr>
          <w:p>
            <w:pPr>
              <w:pStyle w:val="0"/>
              <w:jc w:val="center"/>
            </w:pPr>
            <w:r>
              <w:rPr>
                <w:sz w:val="20"/>
              </w:rPr>
              <w:t xml:space="preserve">= (0,03 · Y + 3,6) · 45 / 100</w:t>
            </w:r>
          </w:p>
        </w:tc>
        <w:tc>
          <w:tcPr>
            <w:tcW w:w="3230" w:type="dxa"/>
            <w:vAlign w:val="center"/>
            <w:tcBorders>
              <w:bottom w:val="nil"/>
            </w:tcBorders>
          </w:tcPr>
          <w:p>
            <w:pPr>
              <w:pStyle w:val="0"/>
              <w:jc w:val="center"/>
            </w:pPr>
            <w:r>
              <w:rPr>
                <w:sz w:val="20"/>
              </w:rPr>
              <w:t xml:space="preserve">= (0,12 · Y + 8,7) · 45 / 100</w:t>
            </w:r>
          </w:p>
        </w:tc>
      </w:tr>
      <w:tr>
        <w:tc>
          <w:tcPr>
            <w:vMerge w:val="continue"/>
          </w:tcPr>
          <w:p/>
        </w:tc>
        <w:tc>
          <w:tcPr>
            <w:tcW w:w="1077" w:type="dxa"/>
            <w:vAlign w:val="center"/>
            <w:tcBorders>
              <w:top w:val="nil"/>
            </w:tcBorders>
          </w:tcPr>
          <w:p>
            <w:pPr>
              <w:pStyle w:val="0"/>
              <w:jc w:val="center"/>
            </w:pPr>
            <w:r>
              <w:rPr>
                <w:sz w:val="20"/>
              </w:rPr>
              <w:t xml:space="preserve">201 - 350</w:t>
            </w:r>
          </w:p>
        </w:tc>
        <w:tc>
          <w:tcPr>
            <w:tcW w:w="3231" w:type="dxa"/>
            <w:vAlign w:val="center"/>
            <w:tcBorders>
              <w:top w:val="nil"/>
            </w:tcBorders>
          </w:tcPr>
          <w:p>
            <w:pPr>
              <w:pStyle w:val="0"/>
              <w:jc w:val="center"/>
            </w:pPr>
            <w:r>
              <w:rPr>
                <w:sz w:val="20"/>
              </w:rPr>
              <w:t xml:space="preserve">= (0,02 · Y + 5) · 45 / 100</w:t>
            </w:r>
          </w:p>
        </w:tc>
        <w:tc>
          <w:tcPr>
            <w:tcW w:w="3230" w:type="dxa"/>
            <w:vAlign w:val="center"/>
            <w:tcBorders>
              <w:top w:val="nil"/>
            </w:tcBorders>
          </w:tcPr>
          <w:p>
            <w:pPr>
              <w:pStyle w:val="0"/>
              <w:jc w:val="center"/>
            </w:pPr>
            <w:r>
              <w:rPr>
                <w:sz w:val="20"/>
              </w:rPr>
              <w:t xml:space="preserve">= (0,08 · Y + 16,2) · 45 / 100</w:t>
            </w:r>
          </w:p>
        </w:tc>
      </w:tr>
      <w:tr>
        <w:tc>
          <w:tcPr>
            <w:tcW w:w="1531" w:type="dxa"/>
            <w:vAlign w:val="center"/>
          </w:tcPr>
          <w:p>
            <w:pPr>
              <w:pStyle w:val="0"/>
              <w:jc w:val="center"/>
            </w:pPr>
            <w:r>
              <w:rPr>
                <w:sz w:val="20"/>
              </w:rPr>
              <w:t xml:space="preserve">однолетние травы</w:t>
            </w:r>
          </w:p>
        </w:tc>
        <w:tc>
          <w:tcPr>
            <w:tcW w:w="1077" w:type="dxa"/>
            <w:vAlign w:val="center"/>
          </w:tcPr>
          <w:p>
            <w:pPr>
              <w:pStyle w:val="0"/>
              <w:jc w:val="center"/>
            </w:pPr>
            <w:r>
              <w:rPr>
                <w:sz w:val="20"/>
              </w:rPr>
              <w:t xml:space="preserve">10 - 40</w:t>
            </w:r>
          </w:p>
        </w:tc>
        <w:tc>
          <w:tcPr>
            <w:tcW w:w="3231" w:type="dxa"/>
            <w:vAlign w:val="center"/>
          </w:tcPr>
          <w:p>
            <w:pPr>
              <w:pStyle w:val="0"/>
              <w:jc w:val="center"/>
            </w:pPr>
            <w:r>
              <w:rPr>
                <w:sz w:val="20"/>
              </w:rPr>
              <w:t xml:space="preserve">= (0,13 · Y + 6) · 45 / 100</w:t>
            </w:r>
          </w:p>
        </w:tc>
        <w:tc>
          <w:tcPr>
            <w:tcW w:w="3230" w:type="dxa"/>
            <w:vAlign w:val="center"/>
          </w:tcPr>
          <w:p>
            <w:pPr>
              <w:pStyle w:val="0"/>
              <w:jc w:val="center"/>
            </w:pPr>
            <w:r>
              <w:rPr>
                <w:sz w:val="20"/>
              </w:rPr>
              <w:t xml:space="preserve">= (0,7 · Y + 7,5) · 45 / 100</w:t>
            </w:r>
          </w:p>
        </w:tc>
      </w:tr>
      <w:tr>
        <w:tc>
          <w:tcPr>
            <w:tcW w:w="1531" w:type="dxa"/>
            <w:vAlign w:val="center"/>
            <w:vMerge w:val="restart"/>
          </w:tcPr>
          <w:p>
            <w:pPr>
              <w:pStyle w:val="0"/>
              <w:jc w:val="center"/>
            </w:pPr>
            <w:r>
              <w:rPr>
                <w:sz w:val="20"/>
              </w:rPr>
              <w:t xml:space="preserve">многолетние травы</w:t>
            </w:r>
          </w:p>
        </w:tc>
        <w:tc>
          <w:tcPr>
            <w:tcW w:w="1077" w:type="dxa"/>
            <w:vAlign w:val="center"/>
            <w:tcBorders>
              <w:bottom w:val="nil"/>
            </w:tcBorders>
          </w:tcPr>
          <w:p>
            <w:pPr>
              <w:pStyle w:val="0"/>
              <w:jc w:val="center"/>
            </w:pPr>
            <w:r>
              <w:rPr>
                <w:sz w:val="20"/>
              </w:rPr>
              <w:t xml:space="preserve">10 - 35</w:t>
            </w:r>
          </w:p>
        </w:tc>
        <w:tc>
          <w:tcPr>
            <w:tcW w:w="3231" w:type="dxa"/>
            <w:vAlign w:val="center"/>
            <w:tcBorders>
              <w:bottom w:val="nil"/>
            </w:tcBorders>
          </w:tcPr>
          <w:p>
            <w:pPr>
              <w:pStyle w:val="0"/>
              <w:jc w:val="center"/>
            </w:pPr>
            <w:r>
              <w:rPr>
                <w:sz w:val="20"/>
              </w:rPr>
              <w:t xml:space="preserve">= (0,2 · Y + 6) · 45 / 100</w:t>
            </w:r>
          </w:p>
        </w:tc>
        <w:tc>
          <w:tcPr>
            <w:tcW w:w="3230" w:type="dxa"/>
            <w:vAlign w:val="center"/>
            <w:tcBorders>
              <w:bottom w:val="nil"/>
            </w:tcBorders>
          </w:tcPr>
          <w:p>
            <w:pPr>
              <w:pStyle w:val="0"/>
              <w:jc w:val="center"/>
            </w:pPr>
            <w:r>
              <w:rPr>
                <w:sz w:val="20"/>
              </w:rPr>
              <w:t xml:space="preserve">= (0,8 · Y + 11) · 45 / 100</w:t>
            </w:r>
          </w:p>
        </w:tc>
      </w:tr>
      <w:tr>
        <w:tblPrEx>
          <w:tblBorders>
            <w:insideH w:val="nil"/>
          </w:tblBorders>
        </w:tblPrEx>
        <w:tc>
          <w:tcPr>
            <w:vMerge w:val="continue"/>
          </w:tcPr>
          <w:p/>
        </w:tc>
        <w:tc>
          <w:tcPr>
            <w:tcW w:w="1077" w:type="dxa"/>
            <w:vAlign w:val="center"/>
            <w:tcBorders>
              <w:top w:val="nil"/>
            </w:tcBorders>
          </w:tcPr>
          <w:p>
            <w:pPr>
              <w:pStyle w:val="0"/>
              <w:jc w:val="center"/>
            </w:pPr>
            <w:r>
              <w:rPr>
                <w:sz w:val="20"/>
              </w:rPr>
              <w:t xml:space="preserve">36 - 60</w:t>
            </w:r>
          </w:p>
        </w:tc>
        <w:tc>
          <w:tcPr>
            <w:tcW w:w="3231" w:type="dxa"/>
            <w:vAlign w:val="center"/>
            <w:tcBorders>
              <w:top w:val="nil"/>
            </w:tcBorders>
          </w:tcPr>
          <w:p>
            <w:pPr>
              <w:pStyle w:val="0"/>
              <w:jc w:val="center"/>
            </w:pPr>
            <w:r>
              <w:rPr>
                <w:sz w:val="20"/>
              </w:rPr>
              <w:t xml:space="preserve">= (0,1 · Y + 10) · 45 / 100</w:t>
            </w:r>
          </w:p>
        </w:tc>
        <w:tc>
          <w:tcPr>
            <w:tcW w:w="3230" w:type="dxa"/>
            <w:vAlign w:val="center"/>
            <w:tcBorders>
              <w:top w:val="nil"/>
            </w:tcBorders>
          </w:tcPr>
          <w:p>
            <w:pPr>
              <w:pStyle w:val="0"/>
              <w:jc w:val="center"/>
            </w:pPr>
            <w:r>
              <w:rPr>
                <w:sz w:val="20"/>
              </w:rPr>
              <w:t xml:space="preserve">= (1 · Y + 15) · 45 / 100</w:t>
            </w:r>
          </w:p>
        </w:tc>
      </w:tr>
    </w:tbl>
    <w:p>
      <w:pPr>
        <w:pStyle w:val="0"/>
        <w:jc w:val="both"/>
      </w:pPr>
      <w:r>
        <w:rPr>
          <w:sz w:val="20"/>
        </w:rPr>
      </w:r>
    </w:p>
    <w:p>
      <w:pPr>
        <w:pStyle w:val="0"/>
        <w:jc w:val="center"/>
      </w:pPr>
      <w:r>
        <w:rPr>
          <w:sz w:val="20"/>
        </w:rPr>
        <w:t xml:space="preserve">Таблица 26.4. Смыв углерода с одного гектара водосбора рек</w:t>
      </w:r>
    </w:p>
    <w:p>
      <w:pPr>
        <w:pStyle w:val="0"/>
        <w:jc w:val="center"/>
      </w:pPr>
      <w:r>
        <w:rPr>
          <w:sz w:val="20"/>
        </w:rPr>
        <w:t xml:space="preserve">на территории Российской Федерации, кг га</w:t>
      </w:r>
      <w:r>
        <w:rPr>
          <w:sz w:val="20"/>
          <w:vertAlign w:val="superscript"/>
        </w:rPr>
        <w:t xml:space="preserve">-1</w:t>
      </w:r>
      <w:r>
        <w:rPr>
          <w:sz w:val="20"/>
        </w:rPr>
        <w:t xml:space="preserve"> год</w:t>
      </w:r>
      <w:r>
        <w:rPr>
          <w:sz w:val="20"/>
          <w:vertAlign w:val="superscript"/>
        </w:rPr>
        <w:t xml:space="preserve">-1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61"/>
        <w:gridCol w:w="1303"/>
        <w:gridCol w:w="737"/>
        <w:gridCol w:w="737"/>
        <w:gridCol w:w="680"/>
        <w:gridCol w:w="680"/>
        <w:gridCol w:w="793"/>
        <w:gridCol w:w="793"/>
        <w:gridCol w:w="793"/>
        <w:gridCol w:w="793"/>
        <w:gridCol w:w="680"/>
        <w:gridCol w:w="850"/>
      </w:tblGrid>
      <w:tr>
        <w:tc>
          <w:tcPr>
            <w:tcW w:w="1361" w:type="dxa"/>
            <w:vMerge w:val="restart"/>
          </w:tcPr>
          <w:p>
            <w:pPr>
              <w:pStyle w:val="0"/>
              <w:jc w:val="center"/>
            </w:pPr>
            <w:r>
              <w:rPr>
                <w:sz w:val="20"/>
              </w:rPr>
              <w:t xml:space="preserve">Река</w:t>
            </w:r>
          </w:p>
        </w:tc>
        <w:tc>
          <w:tcPr>
            <w:tcW w:w="1303" w:type="dxa"/>
            <w:vMerge w:val="restart"/>
          </w:tcPr>
          <w:p>
            <w:pPr>
              <w:pStyle w:val="0"/>
              <w:jc w:val="center"/>
            </w:pPr>
            <w:r>
              <w:rPr>
                <w:sz w:val="20"/>
              </w:rPr>
              <w:t xml:space="preserve">Площадь водосбора, тыс. км</w:t>
            </w:r>
            <w:r>
              <w:rPr>
                <w:sz w:val="20"/>
                <w:vertAlign w:val="superscript"/>
              </w:rPr>
              <w:t xml:space="preserve">2</w:t>
            </w:r>
          </w:p>
        </w:tc>
        <w:tc>
          <w:tcPr>
            <w:gridSpan w:val="10"/>
            <w:tcW w:w="7536" w:type="dxa"/>
          </w:tcPr>
          <w:p>
            <w:pPr>
              <w:pStyle w:val="0"/>
              <w:jc w:val="center"/>
            </w:pPr>
            <w:r>
              <w:rPr>
                <w:sz w:val="20"/>
              </w:rPr>
              <w:t xml:space="preserve">Смыв углерода с территории водосбора, кг · га</w:t>
            </w:r>
            <w:r>
              <w:rPr>
                <w:sz w:val="20"/>
                <w:vertAlign w:val="superscript"/>
              </w:rPr>
              <w:t xml:space="preserve">-1</w:t>
            </w:r>
            <w:r>
              <w:rPr>
                <w:sz w:val="20"/>
              </w:rPr>
              <w:t xml:space="preserve"> · год</w:t>
            </w:r>
            <w:r>
              <w:rPr>
                <w:sz w:val="20"/>
                <w:vertAlign w:val="superscript"/>
              </w:rPr>
              <w:t xml:space="preserve">-1</w:t>
            </w:r>
          </w:p>
        </w:tc>
      </w:tr>
      <w:tr>
        <w:tc>
          <w:tcPr>
            <w:vMerge w:val="continue"/>
          </w:tcPr>
          <w:p/>
        </w:tc>
        <w:tc>
          <w:tcPr>
            <w:vMerge w:val="continue"/>
          </w:tcPr>
          <w:p/>
        </w:tc>
        <w:tc>
          <w:tcPr>
            <w:tcW w:w="737" w:type="dxa"/>
          </w:tcPr>
          <w:p>
            <w:pPr>
              <w:pStyle w:val="0"/>
              <w:jc w:val="center"/>
            </w:pPr>
            <w:r>
              <w:rPr>
                <w:sz w:val="20"/>
              </w:rPr>
              <w:t xml:space="preserve">1991</w:t>
            </w:r>
          </w:p>
        </w:tc>
        <w:tc>
          <w:tcPr>
            <w:tcW w:w="737" w:type="dxa"/>
          </w:tcPr>
          <w:p>
            <w:pPr>
              <w:pStyle w:val="0"/>
              <w:jc w:val="center"/>
            </w:pPr>
            <w:r>
              <w:rPr>
                <w:sz w:val="20"/>
              </w:rPr>
              <w:t xml:space="preserve">1995</w:t>
            </w:r>
          </w:p>
        </w:tc>
        <w:tc>
          <w:tcPr>
            <w:tcW w:w="680" w:type="dxa"/>
          </w:tcPr>
          <w:p>
            <w:pPr>
              <w:pStyle w:val="0"/>
              <w:jc w:val="center"/>
            </w:pPr>
            <w:r>
              <w:rPr>
                <w:sz w:val="20"/>
              </w:rPr>
              <w:t xml:space="preserve">2000</w:t>
            </w:r>
          </w:p>
        </w:tc>
        <w:tc>
          <w:tcPr>
            <w:tcW w:w="680" w:type="dxa"/>
          </w:tcPr>
          <w:p>
            <w:pPr>
              <w:pStyle w:val="0"/>
              <w:jc w:val="center"/>
            </w:pPr>
            <w:r>
              <w:rPr>
                <w:sz w:val="20"/>
              </w:rPr>
              <w:t xml:space="preserve">2005</w:t>
            </w:r>
          </w:p>
        </w:tc>
        <w:tc>
          <w:tcPr>
            <w:tcW w:w="793" w:type="dxa"/>
          </w:tcPr>
          <w:p>
            <w:pPr>
              <w:pStyle w:val="0"/>
              <w:jc w:val="center"/>
            </w:pPr>
            <w:r>
              <w:rPr>
                <w:sz w:val="20"/>
              </w:rPr>
              <w:t xml:space="preserve">2010</w:t>
            </w:r>
          </w:p>
        </w:tc>
        <w:tc>
          <w:tcPr>
            <w:tcW w:w="793" w:type="dxa"/>
          </w:tcPr>
          <w:p>
            <w:pPr>
              <w:pStyle w:val="0"/>
              <w:jc w:val="center"/>
            </w:pPr>
            <w:r>
              <w:rPr>
                <w:sz w:val="20"/>
              </w:rPr>
              <w:t xml:space="preserve">2011</w:t>
            </w:r>
          </w:p>
        </w:tc>
        <w:tc>
          <w:tcPr>
            <w:tcW w:w="793" w:type="dxa"/>
          </w:tcPr>
          <w:p>
            <w:pPr>
              <w:pStyle w:val="0"/>
              <w:jc w:val="center"/>
            </w:pPr>
            <w:r>
              <w:rPr>
                <w:sz w:val="20"/>
              </w:rPr>
              <w:t xml:space="preserve">2012</w:t>
            </w:r>
          </w:p>
        </w:tc>
        <w:tc>
          <w:tcPr>
            <w:tcW w:w="793" w:type="dxa"/>
          </w:tcPr>
          <w:p>
            <w:pPr>
              <w:pStyle w:val="0"/>
              <w:jc w:val="center"/>
            </w:pPr>
            <w:r>
              <w:rPr>
                <w:sz w:val="20"/>
              </w:rPr>
              <w:t xml:space="preserve">2013</w:t>
            </w:r>
          </w:p>
        </w:tc>
        <w:tc>
          <w:tcPr>
            <w:tcW w:w="680" w:type="dxa"/>
          </w:tcPr>
          <w:p>
            <w:pPr>
              <w:pStyle w:val="0"/>
              <w:jc w:val="center"/>
            </w:pPr>
            <w:r>
              <w:rPr>
                <w:sz w:val="20"/>
              </w:rPr>
              <w:t xml:space="preserve">2014</w:t>
            </w:r>
          </w:p>
        </w:tc>
        <w:tc>
          <w:tcPr>
            <w:tcW w:w="850" w:type="dxa"/>
          </w:tcPr>
          <w:p>
            <w:pPr>
              <w:pStyle w:val="0"/>
              <w:jc w:val="center"/>
            </w:pPr>
            <w:r>
              <w:rPr>
                <w:sz w:val="20"/>
              </w:rPr>
              <w:t xml:space="preserve">Среднее за 2010 - 2014</w:t>
            </w:r>
          </w:p>
        </w:tc>
      </w:tr>
      <w:tr>
        <w:tc>
          <w:tcPr>
            <w:tcW w:w="1361" w:type="dxa"/>
            <w:vAlign w:val="center"/>
          </w:tcPr>
          <w:p>
            <w:pPr>
              <w:pStyle w:val="0"/>
              <w:jc w:val="center"/>
            </w:pPr>
            <w:r>
              <w:rPr>
                <w:sz w:val="20"/>
              </w:rPr>
              <w:t xml:space="preserve">Кола</w:t>
            </w:r>
          </w:p>
        </w:tc>
        <w:tc>
          <w:tcPr>
            <w:tcW w:w="1303" w:type="dxa"/>
            <w:vAlign w:val="center"/>
          </w:tcPr>
          <w:p>
            <w:pPr>
              <w:pStyle w:val="0"/>
              <w:jc w:val="center"/>
            </w:pPr>
            <w:r>
              <w:rPr>
                <w:sz w:val="20"/>
              </w:rPr>
              <w:t xml:space="preserve">3,78</w:t>
            </w:r>
          </w:p>
        </w:tc>
        <w:tc>
          <w:tcPr>
            <w:tcW w:w="737" w:type="dxa"/>
            <w:vAlign w:val="center"/>
          </w:tcPr>
          <w:p>
            <w:pPr>
              <w:pStyle w:val="0"/>
              <w:jc w:val="center"/>
            </w:pPr>
            <w:r>
              <w:rPr>
                <w:sz w:val="20"/>
              </w:rPr>
              <w:t xml:space="preserve">27,25</w:t>
            </w:r>
          </w:p>
        </w:tc>
        <w:tc>
          <w:tcPr>
            <w:tcW w:w="737" w:type="dxa"/>
            <w:vAlign w:val="center"/>
          </w:tcPr>
          <w:p>
            <w:pPr>
              <w:pStyle w:val="0"/>
              <w:jc w:val="center"/>
            </w:pPr>
            <w:r>
              <w:rPr>
                <w:sz w:val="20"/>
              </w:rPr>
              <w:t xml:space="preserve">24,60</w:t>
            </w:r>
          </w:p>
        </w:tc>
        <w:tc>
          <w:tcPr>
            <w:tcW w:w="680" w:type="dxa"/>
            <w:vAlign w:val="center"/>
          </w:tcPr>
          <w:p>
            <w:pPr>
              <w:pStyle w:val="0"/>
              <w:jc w:val="center"/>
            </w:pPr>
            <w:r>
              <w:rPr>
                <w:sz w:val="20"/>
              </w:rPr>
              <w:t xml:space="preserve">28,97</w:t>
            </w:r>
          </w:p>
        </w:tc>
        <w:tc>
          <w:tcPr>
            <w:tcW w:w="680" w:type="dxa"/>
            <w:vAlign w:val="center"/>
          </w:tcPr>
          <w:p>
            <w:pPr>
              <w:pStyle w:val="0"/>
              <w:jc w:val="center"/>
            </w:pPr>
            <w:r>
              <w:rPr>
                <w:sz w:val="20"/>
              </w:rPr>
              <w:t xml:space="preserve">26,19</w:t>
            </w:r>
          </w:p>
        </w:tc>
        <w:tc>
          <w:tcPr>
            <w:tcW w:w="793" w:type="dxa"/>
            <w:vAlign w:val="center"/>
          </w:tcPr>
          <w:p>
            <w:pPr>
              <w:pStyle w:val="0"/>
              <w:jc w:val="center"/>
            </w:pPr>
            <w:r>
              <w:rPr>
                <w:sz w:val="20"/>
              </w:rPr>
              <w:t xml:space="preserve">33,33</w:t>
            </w:r>
          </w:p>
        </w:tc>
        <w:tc>
          <w:tcPr>
            <w:tcW w:w="793" w:type="dxa"/>
            <w:vAlign w:val="center"/>
          </w:tcPr>
          <w:p>
            <w:pPr>
              <w:pStyle w:val="0"/>
              <w:jc w:val="center"/>
            </w:pPr>
            <w:r>
              <w:rPr>
                <w:sz w:val="20"/>
              </w:rPr>
              <w:t xml:space="preserve">23,15</w:t>
            </w:r>
          </w:p>
        </w:tc>
        <w:tc>
          <w:tcPr>
            <w:tcW w:w="793" w:type="dxa"/>
            <w:vAlign w:val="center"/>
          </w:tcPr>
          <w:p>
            <w:pPr>
              <w:pStyle w:val="0"/>
              <w:jc w:val="center"/>
            </w:pPr>
            <w:r>
              <w:rPr>
                <w:sz w:val="20"/>
              </w:rPr>
              <w:t xml:space="preserve">24,60</w:t>
            </w:r>
          </w:p>
        </w:tc>
        <w:tc>
          <w:tcPr>
            <w:tcW w:w="793" w:type="dxa"/>
            <w:vAlign w:val="center"/>
          </w:tcPr>
          <w:p>
            <w:pPr>
              <w:pStyle w:val="0"/>
              <w:jc w:val="center"/>
            </w:pPr>
            <w:r>
              <w:rPr>
                <w:sz w:val="20"/>
              </w:rPr>
              <w:t xml:space="preserve">13,36</w:t>
            </w:r>
          </w:p>
        </w:tc>
        <w:tc>
          <w:tcPr>
            <w:tcW w:w="680" w:type="dxa"/>
            <w:vAlign w:val="center"/>
          </w:tcPr>
          <w:p>
            <w:pPr>
              <w:pStyle w:val="0"/>
              <w:jc w:val="center"/>
            </w:pPr>
            <w:r>
              <w:rPr>
                <w:sz w:val="20"/>
              </w:rPr>
              <w:t xml:space="preserve">24,60</w:t>
            </w:r>
          </w:p>
        </w:tc>
        <w:tc>
          <w:tcPr>
            <w:tcW w:w="850" w:type="dxa"/>
            <w:vAlign w:val="center"/>
          </w:tcPr>
          <w:p>
            <w:pPr>
              <w:pStyle w:val="0"/>
              <w:jc w:val="center"/>
            </w:pPr>
            <w:r>
              <w:rPr>
                <w:sz w:val="20"/>
              </w:rPr>
              <w:t xml:space="preserve">22,72</w:t>
            </w:r>
          </w:p>
        </w:tc>
      </w:tr>
      <w:tr>
        <w:tc>
          <w:tcPr>
            <w:tcW w:w="1361" w:type="dxa"/>
            <w:vAlign w:val="center"/>
          </w:tcPr>
          <w:p>
            <w:pPr>
              <w:pStyle w:val="0"/>
              <w:jc w:val="center"/>
            </w:pPr>
            <w:r>
              <w:rPr>
                <w:sz w:val="20"/>
              </w:rPr>
              <w:t xml:space="preserve">Онега</w:t>
            </w:r>
          </w:p>
        </w:tc>
        <w:tc>
          <w:tcPr>
            <w:tcW w:w="1303" w:type="dxa"/>
            <w:vAlign w:val="center"/>
          </w:tcPr>
          <w:p>
            <w:pPr>
              <w:pStyle w:val="0"/>
              <w:jc w:val="center"/>
            </w:pPr>
            <w:r>
              <w:rPr>
                <w:sz w:val="20"/>
              </w:rPr>
              <w:t xml:space="preserve">55,70</w:t>
            </w:r>
          </w:p>
        </w:tc>
        <w:tc>
          <w:tcPr>
            <w:tcW w:w="737" w:type="dxa"/>
            <w:vAlign w:val="center"/>
          </w:tcPr>
          <w:p>
            <w:pPr>
              <w:pStyle w:val="0"/>
              <w:jc w:val="center"/>
            </w:pPr>
            <w:r>
              <w:rPr>
                <w:sz w:val="20"/>
              </w:rPr>
              <w:t xml:space="preserve">47,49</w:t>
            </w:r>
          </w:p>
        </w:tc>
        <w:tc>
          <w:tcPr>
            <w:tcW w:w="737" w:type="dxa"/>
            <w:vAlign w:val="center"/>
          </w:tcPr>
          <w:p>
            <w:pPr>
              <w:pStyle w:val="0"/>
              <w:jc w:val="center"/>
            </w:pPr>
            <w:r>
              <w:rPr>
                <w:sz w:val="20"/>
              </w:rPr>
              <w:t xml:space="preserve">54,22</w:t>
            </w:r>
          </w:p>
        </w:tc>
        <w:tc>
          <w:tcPr>
            <w:tcW w:w="680" w:type="dxa"/>
            <w:vAlign w:val="center"/>
          </w:tcPr>
          <w:p>
            <w:pPr>
              <w:pStyle w:val="0"/>
              <w:jc w:val="center"/>
            </w:pPr>
            <w:r>
              <w:rPr>
                <w:sz w:val="20"/>
              </w:rPr>
              <w:t xml:space="preserve">37,70</w:t>
            </w:r>
          </w:p>
        </w:tc>
        <w:tc>
          <w:tcPr>
            <w:tcW w:w="680" w:type="dxa"/>
            <w:vAlign w:val="center"/>
          </w:tcPr>
          <w:p>
            <w:pPr>
              <w:pStyle w:val="0"/>
              <w:jc w:val="center"/>
            </w:pPr>
            <w:r>
              <w:rPr>
                <w:sz w:val="20"/>
              </w:rPr>
              <w:t xml:space="preserve">47,58</w:t>
            </w:r>
          </w:p>
        </w:tc>
        <w:tc>
          <w:tcPr>
            <w:tcW w:w="793" w:type="dxa"/>
            <w:vAlign w:val="center"/>
          </w:tcPr>
          <w:p>
            <w:pPr>
              <w:pStyle w:val="0"/>
              <w:jc w:val="center"/>
            </w:pPr>
            <w:r>
              <w:rPr>
                <w:sz w:val="20"/>
              </w:rPr>
              <w:t xml:space="preserve">41,20</w:t>
            </w:r>
          </w:p>
        </w:tc>
        <w:tc>
          <w:tcPr>
            <w:tcW w:w="793" w:type="dxa"/>
            <w:vAlign w:val="center"/>
          </w:tcPr>
          <w:p>
            <w:pPr>
              <w:pStyle w:val="0"/>
              <w:jc w:val="center"/>
            </w:pPr>
            <w:r>
              <w:rPr>
                <w:sz w:val="20"/>
              </w:rPr>
              <w:t xml:space="preserve">32,94</w:t>
            </w:r>
          </w:p>
        </w:tc>
        <w:tc>
          <w:tcPr>
            <w:tcW w:w="793" w:type="dxa"/>
            <w:vAlign w:val="center"/>
          </w:tcPr>
          <w:p>
            <w:pPr>
              <w:pStyle w:val="0"/>
              <w:jc w:val="center"/>
            </w:pPr>
            <w:r>
              <w:rPr>
                <w:sz w:val="20"/>
              </w:rPr>
              <w:t xml:space="preserve">51,89</w:t>
            </w:r>
          </w:p>
        </w:tc>
        <w:tc>
          <w:tcPr>
            <w:tcW w:w="793" w:type="dxa"/>
            <w:vAlign w:val="center"/>
          </w:tcPr>
          <w:p>
            <w:pPr>
              <w:pStyle w:val="0"/>
              <w:jc w:val="center"/>
            </w:pPr>
            <w:r>
              <w:rPr>
                <w:sz w:val="20"/>
              </w:rPr>
              <w:t xml:space="preserve">47,22</w:t>
            </w:r>
          </w:p>
        </w:tc>
        <w:tc>
          <w:tcPr>
            <w:tcW w:w="680" w:type="dxa"/>
            <w:vAlign w:val="center"/>
          </w:tcPr>
          <w:p>
            <w:pPr>
              <w:pStyle w:val="0"/>
              <w:jc w:val="center"/>
            </w:pPr>
            <w:r>
              <w:rPr>
                <w:sz w:val="20"/>
              </w:rPr>
              <w:t xml:space="preserve">45,06</w:t>
            </w:r>
          </w:p>
        </w:tc>
        <w:tc>
          <w:tcPr>
            <w:tcW w:w="850" w:type="dxa"/>
            <w:vAlign w:val="center"/>
          </w:tcPr>
          <w:p>
            <w:pPr>
              <w:pStyle w:val="0"/>
              <w:jc w:val="center"/>
            </w:pPr>
            <w:r>
              <w:rPr>
                <w:sz w:val="20"/>
              </w:rPr>
              <w:t xml:space="preserve">43,50</w:t>
            </w:r>
          </w:p>
        </w:tc>
      </w:tr>
      <w:tr>
        <w:tc>
          <w:tcPr>
            <w:tcW w:w="1361" w:type="dxa"/>
            <w:vAlign w:val="center"/>
          </w:tcPr>
          <w:p>
            <w:pPr>
              <w:pStyle w:val="0"/>
              <w:jc w:val="center"/>
            </w:pPr>
            <w:r>
              <w:rPr>
                <w:sz w:val="20"/>
              </w:rPr>
              <w:t xml:space="preserve">Сев. Двина</w:t>
            </w:r>
          </w:p>
        </w:tc>
        <w:tc>
          <w:tcPr>
            <w:tcW w:w="1303" w:type="dxa"/>
            <w:vAlign w:val="center"/>
          </w:tcPr>
          <w:p>
            <w:pPr>
              <w:pStyle w:val="0"/>
              <w:jc w:val="center"/>
            </w:pPr>
            <w:r>
              <w:rPr>
                <w:sz w:val="20"/>
              </w:rPr>
              <w:t xml:space="preserve">348,00</w:t>
            </w:r>
          </w:p>
        </w:tc>
        <w:tc>
          <w:tcPr>
            <w:tcW w:w="737" w:type="dxa"/>
            <w:vAlign w:val="center"/>
          </w:tcPr>
          <w:p>
            <w:pPr>
              <w:pStyle w:val="0"/>
              <w:jc w:val="center"/>
            </w:pPr>
            <w:r>
              <w:rPr>
                <w:sz w:val="20"/>
              </w:rPr>
              <w:t xml:space="preserve">43,82</w:t>
            </w:r>
          </w:p>
        </w:tc>
        <w:tc>
          <w:tcPr>
            <w:tcW w:w="737" w:type="dxa"/>
            <w:vAlign w:val="center"/>
          </w:tcPr>
          <w:p>
            <w:pPr>
              <w:pStyle w:val="0"/>
              <w:jc w:val="center"/>
            </w:pPr>
            <w:r>
              <w:rPr>
                <w:sz w:val="20"/>
              </w:rPr>
              <w:t xml:space="preserve">42,96</w:t>
            </w:r>
          </w:p>
        </w:tc>
        <w:tc>
          <w:tcPr>
            <w:tcW w:w="680" w:type="dxa"/>
            <w:vAlign w:val="center"/>
          </w:tcPr>
          <w:p>
            <w:pPr>
              <w:pStyle w:val="0"/>
              <w:jc w:val="center"/>
            </w:pPr>
            <w:r>
              <w:rPr>
                <w:sz w:val="20"/>
              </w:rPr>
              <w:t xml:space="preserve">34,05</w:t>
            </w:r>
          </w:p>
        </w:tc>
        <w:tc>
          <w:tcPr>
            <w:tcW w:w="680" w:type="dxa"/>
            <w:vAlign w:val="center"/>
          </w:tcPr>
          <w:p>
            <w:pPr>
              <w:pStyle w:val="0"/>
              <w:jc w:val="center"/>
            </w:pPr>
            <w:r>
              <w:rPr>
                <w:sz w:val="20"/>
              </w:rPr>
              <w:t xml:space="preserve">29,31</w:t>
            </w:r>
          </w:p>
        </w:tc>
        <w:tc>
          <w:tcPr>
            <w:tcW w:w="793" w:type="dxa"/>
            <w:vAlign w:val="center"/>
          </w:tcPr>
          <w:p>
            <w:pPr>
              <w:pStyle w:val="0"/>
              <w:jc w:val="center"/>
            </w:pPr>
            <w:r>
              <w:rPr>
                <w:sz w:val="20"/>
              </w:rPr>
              <w:t xml:space="preserve">27,01</w:t>
            </w:r>
          </w:p>
        </w:tc>
        <w:tc>
          <w:tcPr>
            <w:tcW w:w="793" w:type="dxa"/>
            <w:vAlign w:val="center"/>
          </w:tcPr>
          <w:p>
            <w:pPr>
              <w:pStyle w:val="0"/>
              <w:jc w:val="center"/>
            </w:pPr>
            <w:r>
              <w:rPr>
                <w:sz w:val="20"/>
              </w:rPr>
              <w:t xml:space="preserve">29,45</w:t>
            </w:r>
          </w:p>
        </w:tc>
        <w:tc>
          <w:tcPr>
            <w:tcW w:w="793" w:type="dxa"/>
            <w:vAlign w:val="center"/>
          </w:tcPr>
          <w:p>
            <w:pPr>
              <w:pStyle w:val="0"/>
              <w:jc w:val="center"/>
            </w:pPr>
            <w:r>
              <w:rPr>
                <w:sz w:val="20"/>
              </w:rPr>
              <w:t xml:space="preserve">41,52</w:t>
            </w:r>
          </w:p>
        </w:tc>
        <w:tc>
          <w:tcPr>
            <w:tcW w:w="793" w:type="dxa"/>
            <w:vAlign w:val="center"/>
          </w:tcPr>
          <w:p>
            <w:pPr>
              <w:pStyle w:val="0"/>
              <w:jc w:val="center"/>
            </w:pPr>
            <w:r>
              <w:rPr>
                <w:sz w:val="20"/>
              </w:rPr>
              <w:t xml:space="preserve">31,61</w:t>
            </w:r>
          </w:p>
        </w:tc>
        <w:tc>
          <w:tcPr>
            <w:tcW w:w="680" w:type="dxa"/>
            <w:vAlign w:val="center"/>
          </w:tcPr>
          <w:p>
            <w:pPr>
              <w:pStyle w:val="0"/>
              <w:jc w:val="center"/>
            </w:pPr>
            <w:r>
              <w:rPr>
                <w:sz w:val="20"/>
              </w:rPr>
              <w:t xml:space="preserve">32,33</w:t>
            </w:r>
          </w:p>
        </w:tc>
        <w:tc>
          <w:tcPr>
            <w:tcW w:w="850" w:type="dxa"/>
            <w:vAlign w:val="center"/>
          </w:tcPr>
          <w:p>
            <w:pPr>
              <w:pStyle w:val="0"/>
              <w:jc w:val="center"/>
            </w:pPr>
            <w:r>
              <w:rPr>
                <w:sz w:val="20"/>
              </w:rPr>
              <w:t xml:space="preserve">34,48</w:t>
            </w:r>
          </w:p>
        </w:tc>
      </w:tr>
      <w:tr>
        <w:tc>
          <w:tcPr>
            <w:tcW w:w="1361" w:type="dxa"/>
            <w:vAlign w:val="center"/>
          </w:tcPr>
          <w:p>
            <w:pPr>
              <w:pStyle w:val="0"/>
              <w:jc w:val="center"/>
            </w:pPr>
            <w:r>
              <w:rPr>
                <w:sz w:val="20"/>
              </w:rPr>
              <w:t xml:space="preserve">Мезень</w:t>
            </w:r>
          </w:p>
        </w:tc>
        <w:tc>
          <w:tcPr>
            <w:tcW w:w="1303" w:type="dxa"/>
            <w:vAlign w:val="center"/>
          </w:tcPr>
          <w:p>
            <w:pPr>
              <w:pStyle w:val="0"/>
              <w:jc w:val="center"/>
            </w:pPr>
            <w:r>
              <w:rPr>
                <w:sz w:val="20"/>
              </w:rPr>
              <w:t xml:space="preserve">56,40</w:t>
            </w:r>
          </w:p>
        </w:tc>
        <w:tc>
          <w:tcPr>
            <w:tcW w:w="737" w:type="dxa"/>
            <w:vAlign w:val="center"/>
          </w:tcPr>
          <w:p>
            <w:pPr>
              <w:pStyle w:val="0"/>
              <w:jc w:val="center"/>
            </w:pPr>
            <w:r>
              <w:rPr>
                <w:sz w:val="20"/>
              </w:rPr>
              <w:t xml:space="preserve">35,82</w:t>
            </w:r>
          </w:p>
        </w:tc>
        <w:tc>
          <w:tcPr>
            <w:tcW w:w="737" w:type="dxa"/>
            <w:vAlign w:val="center"/>
          </w:tcPr>
          <w:p>
            <w:pPr>
              <w:pStyle w:val="0"/>
            </w:pPr>
            <w:r>
              <w:rPr>
                <w:sz w:val="20"/>
              </w:rPr>
            </w:r>
          </w:p>
        </w:tc>
        <w:tc>
          <w:tcPr>
            <w:tcW w:w="680" w:type="dxa"/>
            <w:vAlign w:val="center"/>
          </w:tcPr>
          <w:p>
            <w:pPr>
              <w:pStyle w:val="0"/>
              <w:jc w:val="center"/>
            </w:pPr>
            <w:r>
              <w:rPr>
                <w:sz w:val="20"/>
              </w:rPr>
              <w:t xml:space="preserve">28,55</w:t>
            </w:r>
          </w:p>
        </w:tc>
        <w:tc>
          <w:tcPr>
            <w:tcW w:w="680" w:type="dxa"/>
            <w:vAlign w:val="center"/>
          </w:tcPr>
          <w:p>
            <w:pPr>
              <w:pStyle w:val="0"/>
              <w:jc w:val="center"/>
            </w:pPr>
            <w:r>
              <w:rPr>
                <w:sz w:val="20"/>
              </w:rPr>
              <w:t xml:space="preserve">30,50</w:t>
            </w:r>
          </w:p>
        </w:tc>
        <w:tc>
          <w:tcPr>
            <w:tcW w:w="793" w:type="dxa"/>
            <w:vAlign w:val="center"/>
          </w:tcPr>
          <w:p>
            <w:pPr>
              <w:pStyle w:val="0"/>
              <w:jc w:val="center"/>
            </w:pPr>
            <w:r>
              <w:rPr>
                <w:sz w:val="20"/>
              </w:rPr>
              <w:t xml:space="preserve">25,44</w:t>
            </w:r>
          </w:p>
        </w:tc>
        <w:tc>
          <w:tcPr>
            <w:tcW w:w="793" w:type="dxa"/>
            <w:vAlign w:val="center"/>
          </w:tcPr>
          <w:p>
            <w:pPr>
              <w:pStyle w:val="0"/>
              <w:jc w:val="center"/>
            </w:pPr>
            <w:r>
              <w:rPr>
                <w:sz w:val="20"/>
              </w:rPr>
              <w:t xml:space="preserve">25,00</w:t>
            </w:r>
          </w:p>
        </w:tc>
        <w:tc>
          <w:tcPr>
            <w:tcW w:w="793" w:type="dxa"/>
            <w:vAlign w:val="center"/>
          </w:tcPr>
          <w:p>
            <w:pPr>
              <w:pStyle w:val="0"/>
              <w:jc w:val="center"/>
            </w:pPr>
            <w:r>
              <w:rPr>
                <w:sz w:val="20"/>
              </w:rPr>
              <w:t xml:space="preserve">52,57</w:t>
            </w:r>
          </w:p>
        </w:tc>
        <w:tc>
          <w:tcPr>
            <w:tcW w:w="793" w:type="dxa"/>
            <w:vAlign w:val="center"/>
          </w:tcPr>
          <w:p>
            <w:pPr>
              <w:pStyle w:val="0"/>
              <w:jc w:val="center"/>
            </w:pPr>
            <w:r>
              <w:rPr>
                <w:sz w:val="20"/>
              </w:rPr>
              <w:t xml:space="preserve">30,76</w:t>
            </w:r>
          </w:p>
        </w:tc>
        <w:tc>
          <w:tcPr>
            <w:tcW w:w="680" w:type="dxa"/>
            <w:vAlign w:val="center"/>
          </w:tcPr>
          <w:p>
            <w:pPr>
              <w:pStyle w:val="0"/>
              <w:jc w:val="center"/>
            </w:pPr>
            <w:r>
              <w:rPr>
                <w:sz w:val="20"/>
              </w:rPr>
              <w:t xml:space="preserve">28,63</w:t>
            </w:r>
          </w:p>
        </w:tc>
        <w:tc>
          <w:tcPr>
            <w:tcW w:w="850" w:type="dxa"/>
            <w:vAlign w:val="center"/>
          </w:tcPr>
          <w:p>
            <w:pPr>
              <w:pStyle w:val="0"/>
              <w:jc w:val="center"/>
            </w:pPr>
            <w:r>
              <w:rPr>
                <w:sz w:val="20"/>
              </w:rPr>
              <w:t xml:space="preserve">35,57</w:t>
            </w:r>
          </w:p>
        </w:tc>
      </w:tr>
      <w:tr>
        <w:tc>
          <w:tcPr>
            <w:tcW w:w="1361" w:type="dxa"/>
            <w:vAlign w:val="center"/>
          </w:tcPr>
          <w:p>
            <w:pPr>
              <w:pStyle w:val="0"/>
              <w:jc w:val="center"/>
            </w:pPr>
            <w:r>
              <w:rPr>
                <w:sz w:val="20"/>
              </w:rPr>
              <w:t xml:space="preserve">Печора</w:t>
            </w:r>
          </w:p>
        </w:tc>
        <w:tc>
          <w:tcPr>
            <w:tcW w:w="1303" w:type="dxa"/>
            <w:vAlign w:val="center"/>
          </w:tcPr>
          <w:p>
            <w:pPr>
              <w:pStyle w:val="0"/>
              <w:jc w:val="center"/>
            </w:pPr>
            <w:r>
              <w:rPr>
                <w:sz w:val="20"/>
              </w:rPr>
              <w:t xml:space="preserve">312,00</w:t>
            </w:r>
          </w:p>
        </w:tc>
        <w:tc>
          <w:tcPr>
            <w:tcW w:w="737" w:type="dxa"/>
            <w:vAlign w:val="center"/>
          </w:tcPr>
          <w:p>
            <w:pPr>
              <w:pStyle w:val="0"/>
              <w:jc w:val="center"/>
            </w:pPr>
            <w:r>
              <w:rPr>
                <w:sz w:val="20"/>
              </w:rPr>
              <w:t xml:space="preserve">49,04</w:t>
            </w:r>
          </w:p>
        </w:tc>
        <w:tc>
          <w:tcPr>
            <w:tcW w:w="737" w:type="dxa"/>
            <w:vAlign w:val="center"/>
          </w:tcPr>
          <w:p>
            <w:pPr>
              <w:pStyle w:val="0"/>
              <w:jc w:val="center"/>
            </w:pPr>
            <w:r>
              <w:rPr>
                <w:sz w:val="20"/>
              </w:rPr>
              <w:t xml:space="preserve">44,07</w:t>
            </w:r>
          </w:p>
        </w:tc>
        <w:tc>
          <w:tcPr>
            <w:tcW w:w="680" w:type="dxa"/>
            <w:vAlign w:val="center"/>
          </w:tcPr>
          <w:p>
            <w:pPr>
              <w:pStyle w:val="0"/>
              <w:jc w:val="center"/>
            </w:pPr>
            <w:r>
              <w:rPr>
                <w:sz w:val="20"/>
              </w:rPr>
              <w:t xml:space="preserve">37,50</w:t>
            </w:r>
          </w:p>
        </w:tc>
        <w:tc>
          <w:tcPr>
            <w:tcW w:w="680" w:type="dxa"/>
            <w:vAlign w:val="center"/>
          </w:tcPr>
          <w:p>
            <w:pPr>
              <w:pStyle w:val="0"/>
              <w:jc w:val="center"/>
            </w:pPr>
            <w:r>
              <w:rPr>
                <w:sz w:val="20"/>
              </w:rPr>
              <w:t xml:space="preserve">49,20</w:t>
            </w:r>
          </w:p>
        </w:tc>
        <w:tc>
          <w:tcPr>
            <w:tcW w:w="793" w:type="dxa"/>
            <w:vAlign w:val="center"/>
          </w:tcPr>
          <w:p>
            <w:pPr>
              <w:pStyle w:val="0"/>
              <w:jc w:val="center"/>
            </w:pPr>
            <w:r>
              <w:rPr>
                <w:sz w:val="20"/>
              </w:rPr>
              <w:t xml:space="preserve">30,13</w:t>
            </w:r>
          </w:p>
        </w:tc>
        <w:tc>
          <w:tcPr>
            <w:tcW w:w="793" w:type="dxa"/>
            <w:vAlign w:val="center"/>
          </w:tcPr>
          <w:p>
            <w:pPr>
              <w:pStyle w:val="0"/>
              <w:jc w:val="center"/>
            </w:pPr>
            <w:r>
              <w:rPr>
                <w:sz w:val="20"/>
              </w:rPr>
              <w:t xml:space="preserve">36,86</w:t>
            </w:r>
          </w:p>
        </w:tc>
        <w:tc>
          <w:tcPr>
            <w:tcW w:w="793" w:type="dxa"/>
            <w:vAlign w:val="center"/>
          </w:tcPr>
          <w:p>
            <w:pPr>
              <w:pStyle w:val="0"/>
              <w:jc w:val="center"/>
            </w:pPr>
            <w:r>
              <w:rPr>
                <w:sz w:val="20"/>
              </w:rPr>
              <w:t xml:space="preserve">33,97</w:t>
            </w:r>
          </w:p>
        </w:tc>
        <w:tc>
          <w:tcPr>
            <w:tcW w:w="793" w:type="dxa"/>
            <w:vAlign w:val="center"/>
          </w:tcPr>
          <w:p>
            <w:pPr>
              <w:pStyle w:val="0"/>
              <w:jc w:val="center"/>
            </w:pPr>
            <w:r>
              <w:rPr>
                <w:sz w:val="20"/>
              </w:rPr>
              <w:t xml:space="preserve">22,28</w:t>
            </w:r>
          </w:p>
        </w:tc>
        <w:tc>
          <w:tcPr>
            <w:tcW w:w="680" w:type="dxa"/>
            <w:vAlign w:val="center"/>
          </w:tcPr>
          <w:p>
            <w:pPr>
              <w:pStyle w:val="0"/>
              <w:jc w:val="center"/>
            </w:pPr>
            <w:r>
              <w:rPr>
                <w:sz w:val="20"/>
              </w:rPr>
              <w:t xml:space="preserve">33,65</w:t>
            </w:r>
          </w:p>
        </w:tc>
        <w:tc>
          <w:tcPr>
            <w:tcW w:w="850" w:type="dxa"/>
            <w:vAlign w:val="center"/>
          </w:tcPr>
          <w:p>
            <w:pPr>
              <w:pStyle w:val="0"/>
              <w:jc w:val="center"/>
            </w:pPr>
            <w:r>
              <w:rPr>
                <w:sz w:val="20"/>
              </w:rPr>
              <w:t xml:space="preserve">32,69</w:t>
            </w:r>
          </w:p>
        </w:tc>
      </w:tr>
      <w:tr>
        <w:tc>
          <w:tcPr>
            <w:tcW w:w="1361" w:type="dxa"/>
            <w:vAlign w:val="center"/>
          </w:tcPr>
          <w:p>
            <w:pPr>
              <w:pStyle w:val="0"/>
              <w:jc w:val="center"/>
            </w:pPr>
            <w:r>
              <w:rPr>
                <w:sz w:val="20"/>
              </w:rPr>
              <w:t xml:space="preserve">Обь</w:t>
            </w:r>
          </w:p>
        </w:tc>
        <w:tc>
          <w:tcPr>
            <w:tcW w:w="1303" w:type="dxa"/>
            <w:vAlign w:val="center"/>
          </w:tcPr>
          <w:p>
            <w:pPr>
              <w:pStyle w:val="0"/>
              <w:jc w:val="center"/>
            </w:pPr>
            <w:r>
              <w:rPr>
                <w:sz w:val="20"/>
              </w:rPr>
              <w:t xml:space="preserve">2430,00</w:t>
            </w:r>
          </w:p>
        </w:tc>
        <w:tc>
          <w:tcPr>
            <w:tcW w:w="737" w:type="dxa"/>
            <w:vAlign w:val="center"/>
          </w:tcPr>
          <w:p>
            <w:pPr>
              <w:pStyle w:val="0"/>
              <w:jc w:val="center"/>
            </w:pPr>
            <w:r>
              <w:rPr>
                <w:sz w:val="20"/>
              </w:rPr>
              <w:t xml:space="preserve">15,74</w:t>
            </w:r>
          </w:p>
        </w:tc>
        <w:tc>
          <w:tcPr>
            <w:tcW w:w="737" w:type="dxa"/>
            <w:vAlign w:val="center"/>
          </w:tcPr>
          <w:p>
            <w:pPr>
              <w:pStyle w:val="0"/>
              <w:jc w:val="center"/>
            </w:pPr>
            <w:r>
              <w:rPr>
                <w:sz w:val="20"/>
              </w:rPr>
              <w:t xml:space="preserve">13,81</w:t>
            </w:r>
          </w:p>
        </w:tc>
        <w:tc>
          <w:tcPr>
            <w:tcW w:w="680" w:type="dxa"/>
            <w:vAlign w:val="center"/>
          </w:tcPr>
          <w:p>
            <w:pPr>
              <w:pStyle w:val="0"/>
              <w:jc w:val="center"/>
            </w:pPr>
            <w:r>
              <w:rPr>
                <w:sz w:val="20"/>
              </w:rPr>
              <w:t xml:space="preserve">15,66</w:t>
            </w:r>
          </w:p>
        </w:tc>
        <w:tc>
          <w:tcPr>
            <w:tcW w:w="680" w:type="dxa"/>
            <w:vAlign w:val="center"/>
          </w:tcPr>
          <w:p>
            <w:pPr>
              <w:pStyle w:val="0"/>
              <w:jc w:val="center"/>
            </w:pPr>
            <w:r>
              <w:rPr>
                <w:sz w:val="20"/>
              </w:rPr>
              <w:t xml:space="preserve">13,85</w:t>
            </w:r>
          </w:p>
        </w:tc>
        <w:tc>
          <w:tcPr>
            <w:tcW w:w="793" w:type="dxa"/>
            <w:vAlign w:val="center"/>
          </w:tcPr>
          <w:p>
            <w:pPr>
              <w:pStyle w:val="0"/>
              <w:jc w:val="center"/>
            </w:pPr>
            <w:r>
              <w:rPr>
                <w:sz w:val="20"/>
              </w:rPr>
              <w:t xml:space="preserve">10,51</w:t>
            </w:r>
          </w:p>
        </w:tc>
        <w:tc>
          <w:tcPr>
            <w:tcW w:w="793" w:type="dxa"/>
            <w:vAlign w:val="center"/>
          </w:tcPr>
          <w:p>
            <w:pPr>
              <w:pStyle w:val="0"/>
              <w:jc w:val="center"/>
            </w:pPr>
            <w:r>
              <w:rPr>
                <w:sz w:val="20"/>
              </w:rPr>
              <w:t xml:space="preserve">14,24</w:t>
            </w:r>
          </w:p>
        </w:tc>
        <w:tc>
          <w:tcPr>
            <w:tcW w:w="793" w:type="dxa"/>
            <w:vAlign w:val="center"/>
          </w:tcPr>
          <w:p>
            <w:pPr>
              <w:pStyle w:val="0"/>
              <w:jc w:val="center"/>
            </w:pPr>
            <w:r>
              <w:rPr>
                <w:sz w:val="20"/>
              </w:rPr>
              <w:t xml:space="preserve">15,04</w:t>
            </w:r>
          </w:p>
        </w:tc>
        <w:tc>
          <w:tcPr>
            <w:tcW w:w="793" w:type="dxa"/>
            <w:vAlign w:val="center"/>
          </w:tcPr>
          <w:p>
            <w:pPr>
              <w:pStyle w:val="0"/>
              <w:jc w:val="center"/>
            </w:pPr>
            <w:r>
              <w:rPr>
                <w:sz w:val="20"/>
              </w:rPr>
              <w:t xml:space="preserve">25,72</w:t>
            </w:r>
          </w:p>
        </w:tc>
        <w:tc>
          <w:tcPr>
            <w:tcW w:w="680" w:type="dxa"/>
            <w:vAlign w:val="center"/>
          </w:tcPr>
          <w:p>
            <w:pPr>
              <w:pStyle w:val="0"/>
              <w:jc w:val="center"/>
            </w:pPr>
            <w:r>
              <w:rPr>
                <w:sz w:val="20"/>
              </w:rPr>
              <w:t xml:space="preserve">21,60</w:t>
            </w:r>
          </w:p>
        </w:tc>
        <w:tc>
          <w:tcPr>
            <w:tcW w:w="850" w:type="dxa"/>
            <w:vAlign w:val="center"/>
          </w:tcPr>
          <w:p>
            <w:pPr>
              <w:pStyle w:val="0"/>
              <w:jc w:val="center"/>
            </w:pPr>
            <w:r>
              <w:rPr>
                <w:sz w:val="20"/>
              </w:rPr>
              <w:t xml:space="preserve">15,90</w:t>
            </w:r>
          </w:p>
        </w:tc>
      </w:tr>
      <w:tr>
        <w:tc>
          <w:tcPr>
            <w:tcW w:w="1361" w:type="dxa"/>
            <w:vAlign w:val="center"/>
          </w:tcPr>
          <w:p>
            <w:pPr>
              <w:pStyle w:val="0"/>
              <w:jc w:val="center"/>
            </w:pPr>
            <w:r>
              <w:rPr>
                <w:sz w:val="20"/>
              </w:rPr>
              <w:t xml:space="preserve">Таз</w:t>
            </w:r>
          </w:p>
        </w:tc>
        <w:tc>
          <w:tcPr>
            <w:tcW w:w="1303" w:type="dxa"/>
            <w:vAlign w:val="center"/>
          </w:tcPr>
          <w:p>
            <w:pPr>
              <w:pStyle w:val="0"/>
              <w:jc w:val="center"/>
            </w:pPr>
            <w:r>
              <w:rPr>
                <w:sz w:val="20"/>
              </w:rPr>
              <w:t xml:space="preserve">100,00</w:t>
            </w:r>
          </w:p>
        </w:tc>
        <w:tc>
          <w:tcPr>
            <w:tcW w:w="737" w:type="dxa"/>
            <w:vAlign w:val="center"/>
          </w:tcPr>
          <w:p>
            <w:pPr>
              <w:pStyle w:val="0"/>
              <w:jc w:val="center"/>
            </w:pPr>
            <w:r>
              <w:rPr>
                <w:sz w:val="20"/>
              </w:rPr>
              <w:t xml:space="preserve">34,50</w:t>
            </w:r>
          </w:p>
        </w:tc>
        <w:tc>
          <w:tcPr>
            <w:tcW w:w="737" w:type="dxa"/>
            <w:vAlign w:val="center"/>
          </w:tcPr>
          <w:p>
            <w:pPr>
              <w:pStyle w:val="0"/>
            </w:pPr>
            <w:r>
              <w:rPr>
                <w:sz w:val="20"/>
              </w:rPr>
            </w:r>
          </w:p>
        </w:tc>
        <w:tc>
          <w:tcPr>
            <w:tcW w:w="680" w:type="dxa"/>
            <w:vAlign w:val="center"/>
          </w:tcPr>
          <w:p>
            <w:pPr>
              <w:pStyle w:val="0"/>
              <w:jc w:val="center"/>
            </w:pPr>
            <w:r>
              <w:rPr>
                <w:sz w:val="20"/>
              </w:rPr>
              <w:t xml:space="preserve">42,55</w:t>
            </w:r>
          </w:p>
        </w:tc>
        <w:tc>
          <w:tcPr>
            <w:tcW w:w="680" w:type="dxa"/>
            <w:vAlign w:val="center"/>
          </w:tcPr>
          <w:p>
            <w:pPr>
              <w:pStyle w:val="0"/>
              <w:jc w:val="center"/>
            </w:pPr>
            <w:r>
              <w:rPr>
                <w:sz w:val="20"/>
              </w:rPr>
              <w:t xml:space="preserve">31,15</w:t>
            </w:r>
          </w:p>
        </w:tc>
        <w:tc>
          <w:tcPr>
            <w:tcW w:w="793" w:type="dxa"/>
            <w:vAlign w:val="center"/>
          </w:tcPr>
          <w:p>
            <w:pPr>
              <w:pStyle w:val="0"/>
              <w:jc w:val="center"/>
            </w:pPr>
            <w:r>
              <w:rPr>
                <w:sz w:val="20"/>
              </w:rPr>
              <w:t xml:space="preserve">30,00</w:t>
            </w:r>
          </w:p>
        </w:tc>
        <w:tc>
          <w:tcPr>
            <w:tcW w:w="793" w:type="dxa"/>
            <w:vAlign w:val="center"/>
          </w:tcPr>
          <w:p>
            <w:pPr>
              <w:pStyle w:val="0"/>
              <w:jc w:val="center"/>
            </w:pPr>
            <w:r>
              <w:rPr>
                <w:sz w:val="20"/>
              </w:rPr>
              <w:t xml:space="preserve">21,35</w:t>
            </w:r>
          </w:p>
        </w:tc>
        <w:tc>
          <w:tcPr>
            <w:tcW w:w="793" w:type="dxa"/>
            <w:vAlign w:val="center"/>
          </w:tcPr>
          <w:p>
            <w:pPr>
              <w:pStyle w:val="0"/>
              <w:jc w:val="center"/>
            </w:pPr>
            <w:r>
              <w:rPr>
                <w:sz w:val="20"/>
              </w:rPr>
              <w:t xml:space="preserve">43,25</w:t>
            </w:r>
          </w:p>
        </w:tc>
        <w:tc>
          <w:tcPr>
            <w:tcW w:w="793" w:type="dxa"/>
            <w:vAlign w:val="center"/>
          </w:tcPr>
          <w:p>
            <w:pPr>
              <w:pStyle w:val="0"/>
              <w:jc w:val="center"/>
            </w:pPr>
            <w:r>
              <w:rPr>
                <w:sz w:val="20"/>
              </w:rPr>
              <w:t xml:space="preserve">86,00</w:t>
            </w:r>
          </w:p>
        </w:tc>
        <w:tc>
          <w:tcPr>
            <w:tcW w:w="680" w:type="dxa"/>
            <w:vAlign w:val="center"/>
          </w:tcPr>
          <w:p>
            <w:pPr>
              <w:pStyle w:val="0"/>
              <w:jc w:val="center"/>
            </w:pPr>
            <w:r>
              <w:rPr>
                <w:sz w:val="20"/>
              </w:rPr>
              <w:t xml:space="preserve">65,00</w:t>
            </w:r>
          </w:p>
        </w:tc>
        <w:tc>
          <w:tcPr>
            <w:tcW w:w="850" w:type="dxa"/>
            <w:vAlign w:val="center"/>
          </w:tcPr>
          <w:p>
            <w:pPr>
              <w:pStyle w:val="0"/>
              <w:jc w:val="center"/>
            </w:pPr>
            <w:r>
              <w:rPr>
                <w:sz w:val="20"/>
              </w:rPr>
              <w:t xml:space="preserve">43,36</w:t>
            </w:r>
          </w:p>
        </w:tc>
      </w:tr>
      <w:tr>
        <w:tc>
          <w:tcPr>
            <w:tcW w:w="1361" w:type="dxa"/>
            <w:vAlign w:val="center"/>
          </w:tcPr>
          <w:p>
            <w:pPr>
              <w:pStyle w:val="0"/>
              <w:jc w:val="center"/>
            </w:pPr>
            <w:r>
              <w:rPr>
                <w:sz w:val="20"/>
              </w:rPr>
              <w:t xml:space="preserve">Енисей</w:t>
            </w:r>
          </w:p>
        </w:tc>
        <w:tc>
          <w:tcPr>
            <w:tcW w:w="1303" w:type="dxa"/>
            <w:vAlign w:val="center"/>
          </w:tcPr>
          <w:p>
            <w:pPr>
              <w:pStyle w:val="0"/>
              <w:jc w:val="center"/>
            </w:pPr>
            <w:r>
              <w:rPr>
                <w:sz w:val="20"/>
              </w:rPr>
              <w:t xml:space="preserve">2440,00</w:t>
            </w:r>
          </w:p>
        </w:tc>
        <w:tc>
          <w:tcPr>
            <w:tcW w:w="737" w:type="dxa"/>
            <w:vAlign w:val="center"/>
          </w:tcPr>
          <w:p>
            <w:pPr>
              <w:pStyle w:val="0"/>
              <w:jc w:val="center"/>
            </w:pPr>
            <w:r>
              <w:rPr>
                <w:sz w:val="20"/>
              </w:rPr>
              <w:t xml:space="preserve">14,88</w:t>
            </w:r>
          </w:p>
        </w:tc>
        <w:tc>
          <w:tcPr>
            <w:tcW w:w="737" w:type="dxa"/>
            <w:vAlign w:val="center"/>
          </w:tcPr>
          <w:p>
            <w:pPr>
              <w:pStyle w:val="0"/>
              <w:jc w:val="center"/>
            </w:pPr>
            <w:r>
              <w:rPr>
                <w:sz w:val="20"/>
              </w:rPr>
              <w:t xml:space="preserve">11,41</w:t>
            </w:r>
          </w:p>
        </w:tc>
        <w:tc>
          <w:tcPr>
            <w:tcW w:w="680" w:type="dxa"/>
            <w:vAlign w:val="center"/>
          </w:tcPr>
          <w:p>
            <w:pPr>
              <w:pStyle w:val="0"/>
              <w:jc w:val="center"/>
            </w:pPr>
            <w:r>
              <w:rPr>
                <w:sz w:val="20"/>
              </w:rPr>
              <w:t xml:space="preserve">20,49</w:t>
            </w:r>
          </w:p>
        </w:tc>
        <w:tc>
          <w:tcPr>
            <w:tcW w:w="680" w:type="dxa"/>
            <w:vAlign w:val="center"/>
          </w:tcPr>
          <w:p>
            <w:pPr>
              <w:pStyle w:val="0"/>
              <w:jc w:val="center"/>
            </w:pPr>
            <w:r>
              <w:rPr>
                <w:sz w:val="20"/>
              </w:rPr>
              <w:t xml:space="preserve">18,67</w:t>
            </w:r>
          </w:p>
        </w:tc>
        <w:tc>
          <w:tcPr>
            <w:tcW w:w="793" w:type="dxa"/>
            <w:vAlign w:val="center"/>
          </w:tcPr>
          <w:p>
            <w:pPr>
              <w:pStyle w:val="0"/>
              <w:jc w:val="center"/>
            </w:pPr>
            <w:r>
              <w:rPr>
                <w:sz w:val="20"/>
              </w:rPr>
              <w:t xml:space="preserve">24,18</w:t>
            </w:r>
          </w:p>
        </w:tc>
        <w:tc>
          <w:tcPr>
            <w:tcW w:w="793" w:type="dxa"/>
            <w:vAlign w:val="center"/>
          </w:tcPr>
          <w:p>
            <w:pPr>
              <w:pStyle w:val="0"/>
              <w:jc w:val="center"/>
            </w:pPr>
            <w:r>
              <w:rPr>
                <w:sz w:val="20"/>
              </w:rPr>
              <w:t xml:space="preserve">22,95</w:t>
            </w:r>
          </w:p>
        </w:tc>
        <w:tc>
          <w:tcPr>
            <w:tcW w:w="793" w:type="dxa"/>
            <w:vAlign w:val="center"/>
          </w:tcPr>
          <w:p>
            <w:pPr>
              <w:pStyle w:val="0"/>
              <w:jc w:val="center"/>
            </w:pPr>
            <w:r>
              <w:rPr>
                <w:sz w:val="20"/>
              </w:rPr>
              <w:t xml:space="preserve">16,48</w:t>
            </w:r>
          </w:p>
        </w:tc>
        <w:tc>
          <w:tcPr>
            <w:tcW w:w="793" w:type="dxa"/>
            <w:vAlign w:val="center"/>
          </w:tcPr>
          <w:p>
            <w:pPr>
              <w:pStyle w:val="0"/>
              <w:jc w:val="center"/>
            </w:pPr>
            <w:r>
              <w:rPr>
                <w:sz w:val="20"/>
              </w:rPr>
              <w:t xml:space="preserve">21,52</w:t>
            </w:r>
          </w:p>
        </w:tc>
        <w:tc>
          <w:tcPr>
            <w:tcW w:w="680" w:type="dxa"/>
            <w:vAlign w:val="center"/>
          </w:tcPr>
          <w:p>
            <w:pPr>
              <w:pStyle w:val="0"/>
              <w:jc w:val="center"/>
            </w:pPr>
            <w:r>
              <w:rPr>
                <w:sz w:val="20"/>
              </w:rPr>
              <w:t xml:space="preserve">20,39</w:t>
            </w:r>
          </w:p>
        </w:tc>
        <w:tc>
          <w:tcPr>
            <w:tcW w:w="850" w:type="dxa"/>
            <w:vAlign w:val="center"/>
          </w:tcPr>
          <w:p>
            <w:pPr>
              <w:pStyle w:val="0"/>
              <w:jc w:val="center"/>
            </w:pPr>
            <w:r>
              <w:rPr>
                <w:sz w:val="20"/>
              </w:rPr>
              <w:t xml:space="preserve">21,25</w:t>
            </w:r>
          </w:p>
        </w:tc>
      </w:tr>
      <w:tr>
        <w:tc>
          <w:tcPr>
            <w:tcW w:w="1361" w:type="dxa"/>
            <w:vAlign w:val="center"/>
          </w:tcPr>
          <w:p>
            <w:pPr>
              <w:pStyle w:val="0"/>
              <w:jc w:val="center"/>
            </w:pPr>
            <w:r>
              <w:rPr>
                <w:sz w:val="20"/>
              </w:rPr>
              <w:t xml:space="preserve">Анабар</w:t>
            </w:r>
          </w:p>
        </w:tc>
        <w:tc>
          <w:tcPr>
            <w:tcW w:w="1303" w:type="dxa"/>
            <w:vAlign w:val="center"/>
          </w:tcPr>
          <w:p>
            <w:pPr>
              <w:pStyle w:val="0"/>
              <w:jc w:val="center"/>
            </w:pPr>
            <w:r>
              <w:rPr>
                <w:sz w:val="20"/>
              </w:rPr>
              <w:t xml:space="preserve">78,80</w:t>
            </w:r>
          </w:p>
        </w:tc>
        <w:tc>
          <w:tcPr>
            <w:tcW w:w="737" w:type="dxa"/>
            <w:vAlign w:val="center"/>
          </w:tcPr>
          <w:p>
            <w:pPr>
              <w:pStyle w:val="0"/>
              <w:jc w:val="center"/>
            </w:pPr>
            <w:r>
              <w:rPr>
                <w:sz w:val="20"/>
              </w:rPr>
              <w:t xml:space="preserve">25,57</w:t>
            </w:r>
          </w:p>
        </w:tc>
        <w:tc>
          <w:tcPr>
            <w:tcW w:w="737" w:type="dxa"/>
            <w:vAlign w:val="center"/>
          </w:tcPr>
          <w:p>
            <w:pPr>
              <w:pStyle w:val="0"/>
              <w:jc w:val="center"/>
            </w:pPr>
            <w:r>
              <w:rPr>
                <w:sz w:val="20"/>
              </w:rPr>
              <w:t xml:space="preserve">22,27</w:t>
            </w:r>
          </w:p>
        </w:tc>
        <w:tc>
          <w:tcPr>
            <w:tcW w:w="680" w:type="dxa"/>
            <w:vAlign w:val="center"/>
          </w:tcPr>
          <w:p>
            <w:pPr>
              <w:pStyle w:val="0"/>
              <w:jc w:val="center"/>
            </w:pPr>
            <w:r>
              <w:rPr>
                <w:sz w:val="20"/>
              </w:rPr>
              <w:t xml:space="preserve">22,02</w:t>
            </w:r>
          </w:p>
        </w:tc>
        <w:tc>
          <w:tcPr>
            <w:tcW w:w="680" w:type="dxa"/>
            <w:vAlign w:val="center"/>
          </w:tcPr>
          <w:p>
            <w:pPr>
              <w:pStyle w:val="0"/>
              <w:jc w:val="center"/>
            </w:pPr>
            <w:r>
              <w:rPr>
                <w:sz w:val="20"/>
              </w:rPr>
              <w:t xml:space="preserve">22,40</w:t>
            </w:r>
          </w:p>
        </w:tc>
        <w:tc>
          <w:tcPr>
            <w:tcW w:w="793" w:type="dxa"/>
            <w:vAlign w:val="center"/>
          </w:tcPr>
          <w:p>
            <w:pPr>
              <w:pStyle w:val="0"/>
              <w:jc w:val="center"/>
            </w:pPr>
            <w:r>
              <w:rPr>
                <w:sz w:val="20"/>
              </w:rPr>
              <w:t xml:space="preserve">20,24</w:t>
            </w:r>
          </w:p>
        </w:tc>
        <w:tc>
          <w:tcPr>
            <w:tcW w:w="793" w:type="dxa"/>
            <w:vAlign w:val="center"/>
          </w:tcPr>
          <w:p>
            <w:pPr>
              <w:pStyle w:val="0"/>
              <w:jc w:val="center"/>
            </w:pPr>
            <w:r>
              <w:rPr>
                <w:sz w:val="20"/>
              </w:rPr>
              <w:t xml:space="preserve">20,49</w:t>
            </w:r>
          </w:p>
        </w:tc>
        <w:tc>
          <w:tcPr>
            <w:tcW w:w="793" w:type="dxa"/>
            <w:vAlign w:val="center"/>
          </w:tcPr>
          <w:p>
            <w:pPr>
              <w:pStyle w:val="0"/>
              <w:jc w:val="center"/>
            </w:pPr>
            <w:r>
              <w:rPr>
                <w:sz w:val="20"/>
              </w:rPr>
              <w:t xml:space="preserve">18,27</w:t>
            </w:r>
          </w:p>
        </w:tc>
        <w:tc>
          <w:tcPr>
            <w:tcW w:w="793" w:type="dxa"/>
            <w:vAlign w:val="center"/>
          </w:tcPr>
          <w:p>
            <w:pPr>
              <w:pStyle w:val="0"/>
              <w:jc w:val="center"/>
            </w:pPr>
            <w:r>
              <w:rPr>
                <w:sz w:val="20"/>
              </w:rPr>
              <w:t xml:space="preserve">8,88</w:t>
            </w:r>
          </w:p>
        </w:tc>
        <w:tc>
          <w:tcPr>
            <w:tcW w:w="680" w:type="dxa"/>
            <w:vAlign w:val="center"/>
          </w:tcPr>
          <w:p>
            <w:pPr>
              <w:pStyle w:val="0"/>
              <w:jc w:val="center"/>
            </w:pPr>
            <w:r>
              <w:rPr>
                <w:sz w:val="20"/>
              </w:rPr>
              <w:t xml:space="preserve">25,00</w:t>
            </w:r>
          </w:p>
        </w:tc>
        <w:tc>
          <w:tcPr>
            <w:tcW w:w="850" w:type="dxa"/>
            <w:vAlign w:val="center"/>
          </w:tcPr>
          <w:p>
            <w:pPr>
              <w:pStyle w:val="0"/>
              <w:jc w:val="center"/>
            </w:pPr>
            <w:r>
              <w:rPr>
                <w:sz w:val="20"/>
              </w:rPr>
              <w:t xml:space="preserve">16,12</w:t>
            </w:r>
          </w:p>
        </w:tc>
      </w:tr>
      <w:tr>
        <w:tc>
          <w:tcPr>
            <w:tcW w:w="1361" w:type="dxa"/>
            <w:vAlign w:val="center"/>
          </w:tcPr>
          <w:p>
            <w:pPr>
              <w:pStyle w:val="0"/>
              <w:jc w:val="center"/>
            </w:pPr>
            <w:r>
              <w:rPr>
                <w:sz w:val="20"/>
              </w:rPr>
              <w:t xml:space="preserve">Оленек</w:t>
            </w:r>
          </w:p>
        </w:tc>
        <w:tc>
          <w:tcPr>
            <w:tcW w:w="1303" w:type="dxa"/>
            <w:vAlign w:val="center"/>
          </w:tcPr>
          <w:p>
            <w:pPr>
              <w:pStyle w:val="0"/>
              <w:jc w:val="center"/>
            </w:pPr>
            <w:r>
              <w:rPr>
                <w:sz w:val="20"/>
              </w:rPr>
              <w:t xml:space="preserve">198,00</w:t>
            </w:r>
          </w:p>
        </w:tc>
        <w:tc>
          <w:tcPr>
            <w:tcW w:w="737" w:type="dxa"/>
            <w:vAlign w:val="center"/>
          </w:tcPr>
          <w:p>
            <w:pPr>
              <w:pStyle w:val="0"/>
              <w:jc w:val="center"/>
            </w:pPr>
            <w:r>
              <w:rPr>
                <w:sz w:val="20"/>
              </w:rPr>
              <w:t xml:space="preserve">29,29</w:t>
            </w:r>
          </w:p>
        </w:tc>
        <w:tc>
          <w:tcPr>
            <w:tcW w:w="737" w:type="dxa"/>
            <w:vAlign w:val="center"/>
          </w:tcPr>
          <w:p>
            <w:pPr>
              <w:pStyle w:val="0"/>
              <w:jc w:val="center"/>
            </w:pPr>
            <w:r>
              <w:rPr>
                <w:sz w:val="20"/>
              </w:rPr>
              <w:t xml:space="preserve">20,76</w:t>
            </w:r>
          </w:p>
        </w:tc>
        <w:tc>
          <w:tcPr>
            <w:tcW w:w="680" w:type="dxa"/>
            <w:vAlign w:val="center"/>
          </w:tcPr>
          <w:p>
            <w:pPr>
              <w:pStyle w:val="0"/>
              <w:jc w:val="center"/>
            </w:pPr>
            <w:r>
              <w:rPr>
                <w:sz w:val="20"/>
              </w:rPr>
              <w:t xml:space="preserve">29,04</w:t>
            </w:r>
          </w:p>
        </w:tc>
        <w:tc>
          <w:tcPr>
            <w:tcW w:w="680" w:type="dxa"/>
            <w:vAlign w:val="center"/>
          </w:tcPr>
          <w:p>
            <w:pPr>
              <w:pStyle w:val="0"/>
              <w:jc w:val="center"/>
            </w:pPr>
            <w:r>
              <w:rPr>
                <w:sz w:val="20"/>
              </w:rPr>
              <w:t xml:space="preserve">18,71</w:t>
            </w:r>
          </w:p>
        </w:tc>
        <w:tc>
          <w:tcPr>
            <w:tcW w:w="793" w:type="dxa"/>
            <w:vAlign w:val="center"/>
          </w:tcPr>
          <w:p>
            <w:pPr>
              <w:pStyle w:val="0"/>
              <w:jc w:val="center"/>
            </w:pPr>
            <w:r>
              <w:rPr>
                <w:sz w:val="20"/>
              </w:rPr>
              <w:t xml:space="preserve">14,04</w:t>
            </w:r>
          </w:p>
        </w:tc>
        <w:tc>
          <w:tcPr>
            <w:tcW w:w="793" w:type="dxa"/>
            <w:vAlign w:val="center"/>
          </w:tcPr>
          <w:p>
            <w:pPr>
              <w:pStyle w:val="0"/>
              <w:jc w:val="center"/>
            </w:pPr>
            <w:r>
              <w:rPr>
                <w:sz w:val="20"/>
              </w:rPr>
              <w:t xml:space="preserve">18,23</w:t>
            </w:r>
          </w:p>
        </w:tc>
        <w:tc>
          <w:tcPr>
            <w:tcW w:w="793" w:type="dxa"/>
            <w:vAlign w:val="center"/>
          </w:tcPr>
          <w:p>
            <w:pPr>
              <w:pStyle w:val="0"/>
              <w:jc w:val="center"/>
            </w:pPr>
            <w:r>
              <w:rPr>
                <w:sz w:val="20"/>
              </w:rPr>
              <w:t xml:space="preserve">11,84</w:t>
            </w:r>
          </w:p>
        </w:tc>
        <w:tc>
          <w:tcPr>
            <w:tcW w:w="793" w:type="dxa"/>
            <w:vAlign w:val="center"/>
          </w:tcPr>
          <w:p>
            <w:pPr>
              <w:pStyle w:val="0"/>
              <w:jc w:val="center"/>
            </w:pPr>
            <w:r>
              <w:rPr>
                <w:sz w:val="20"/>
              </w:rPr>
              <w:t xml:space="preserve">4,95</w:t>
            </w:r>
          </w:p>
        </w:tc>
        <w:tc>
          <w:tcPr>
            <w:tcW w:w="680" w:type="dxa"/>
            <w:vAlign w:val="center"/>
          </w:tcPr>
          <w:p>
            <w:pPr>
              <w:pStyle w:val="0"/>
              <w:jc w:val="center"/>
            </w:pPr>
            <w:r>
              <w:rPr>
                <w:sz w:val="20"/>
              </w:rPr>
              <w:t xml:space="preserve">13,16</w:t>
            </w:r>
          </w:p>
        </w:tc>
        <w:tc>
          <w:tcPr>
            <w:tcW w:w="850" w:type="dxa"/>
            <w:vAlign w:val="center"/>
          </w:tcPr>
          <w:p>
            <w:pPr>
              <w:pStyle w:val="0"/>
              <w:jc w:val="center"/>
            </w:pPr>
            <w:r>
              <w:rPr>
                <w:sz w:val="20"/>
              </w:rPr>
              <w:t xml:space="preserve">11,60</w:t>
            </w:r>
          </w:p>
        </w:tc>
      </w:tr>
      <w:tr>
        <w:tc>
          <w:tcPr>
            <w:tcW w:w="1361" w:type="dxa"/>
            <w:vAlign w:val="center"/>
          </w:tcPr>
          <w:p>
            <w:pPr>
              <w:pStyle w:val="0"/>
              <w:jc w:val="center"/>
            </w:pPr>
            <w:r>
              <w:rPr>
                <w:sz w:val="20"/>
              </w:rPr>
              <w:t xml:space="preserve">Лена</w:t>
            </w:r>
          </w:p>
        </w:tc>
        <w:tc>
          <w:tcPr>
            <w:tcW w:w="1303" w:type="dxa"/>
            <w:vAlign w:val="center"/>
          </w:tcPr>
          <w:p>
            <w:pPr>
              <w:pStyle w:val="0"/>
              <w:jc w:val="center"/>
            </w:pPr>
            <w:r>
              <w:rPr>
                <w:sz w:val="20"/>
              </w:rPr>
              <w:t xml:space="preserve">2430,00</w:t>
            </w:r>
          </w:p>
        </w:tc>
        <w:tc>
          <w:tcPr>
            <w:tcW w:w="737" w:type="dxa"/>
            <w:vAlign w:val="center"/>
          </w:tcPr>
          <w:p>
            <w:pPr>
              <w:pStyle w:val="0"/>
              <w:jc w:val="center"/>
            </w:pPr>
            <w:r>
              <w:rPr>
                <w:sz w:val="20"/>
              </w:rPr>
              <w:t xml:space="preserve">12,00</w:t>
            </w:r>
          </w:p>
        </w:tc>
        <w:tc>
          <w:tcPr>
            <w:tcW w:w="737" w:type="dxa"/>
            <w:vAlign w:val="center"/>
          </w:tcPr>
          <w:p>
            <w:pPr>
              <w:pStyle w:val="0"/>
              <w:jc w:val="center"/>
            </w:pPr>
            <w:r>
              <w:rPr>
                <w:sz w:val="20"/>
              </w:rPr>
              <w:t xml:space="preserve">12,90</w:t>
            </w:r>
          </w:p>
        </w:tc>
        <w:tc>
          <w:tcPr>
            <w:tcW w:w="680" w:type="dxa"/>
            <w:vAlign w:val="center"/>
          </w:tcPr>
          <w:p>
            <w:pPr>
              <w:pStyle w:val="0"/>
              <w:jc w:val="center"/>
            </w:pPr>
            <w:r>
              <w:rPr>
                <w:sz w:val="20"/>
              </w:rPr>
              <w:t xml:space="preserve">15,16</w:t>
            </w:r>
          </w:p>
        </w:tc>
        <w:tc>
          <w:tcPr>
            <w:tcW w:w="680" w:type="dxa"/>
            <w:vAlign w:val="center"/>
          </w:tcPr>
          <w:p>
            <w:pPr>
              <w:pStyle w:val="0"/>
              <w:jc w:val="center"/>
            </w:pPr>
            <w:r>
              <w:rPr>
                <w:sz w:val="20"/>
              </w:rPr>
              <w:t xml:space="preserve">13,74</w:t>
            </w:r>
          </w:p>
        </w:tc>
        <w:tc>
          <w:tcPr>
            <w:tcW w:w="793" w:type="dxa"/>
            <w:vAlign w:val="center"/>
          </w:tcPr>
          <w:p>
            <w:pPr>
              <w:pStyle w:val="0"/>
              <w:jc w:val="center"/>
            </w:pPr>
            <w:r>
              <w:rPr>
                <w:sz w:val="20"/>
              </w:rPr>
              <w:t xml:space="preserve">11,87</w:t>
            </w:r>
          </w:p>
        </w:tc>
        <w:tc>
          <w:tcPr>
            <w:tcW w:w="793" w:type="dxa"/>
            <w:vAlign w:val="center"/>
          </w:tcPr>
          <w:p>
            <w:pPr>
              <w:pStyle w:val="0"/>
              <w:jc w:val="center"/>
            </w:pPr>
            <w:r>
              <w:rPr>
                <w:sz w:val="20"/>
              </w:rPr>
              <w:t xml:space="preserve">14,05</w:t>
            </w:r>
          </w:p>
        </w:tc>
        <w:tc>
          <w:tcPr>
            <w:tcW w:w="793" w:type="dxa"/>
            <w:vAlign w:val="center"/>
          </w:tcPr>
          <w:p>
            <w:pPr>
              <w:pStyle w:val="0"/>
              <w:jc w:val="center"/>
            </w:pPr>
            <w:r>
              <w:rPr>
                <w:sz w:val="20"/>
              </w:rPr>
              <w:t xml:space="preserve">11,69</w:t>
            </w:r>
          </w:p>
        </w:tc>
        <w:tc>
          <w:tcPr>
            <w:tcW w:w="793" w:type="dxa"/>
            <w:vAlign w:val="center"/>
          </w:tcPr>
          <w:p>
            <w:pPr>
              <w:pStyle w:val="0"/>
              <w:jc w:val="center"/>
            </w:pPr>
            <w:r>
              <w:rPr>
                <w:sz w:val="20"/>
              </w:rPr>
              <w:t xml:space="preserve">16,28</w:t>
            </w:r>
          </w:p>
        </w:tc>
        <w:tc>
          <w:tcPr>
            <w:tcW w:w="680" w:type="dxa"/>
            <w:vAlign w:val="center"/>
          </w:tcPr>
          <w:p>
            <w:pPr>
              <w:pStyle w:val="0"/>
              <w:jc w:val="center"/>
            </w:pPr>
            <w:r>
              <w:rPr>
                <w:sz w:val="20"/>
              </w:rPr>
              <w:t xml:space="preserve">14,67</w:t>
            </w:r>
          </w:p>
        </w:tc>
        <w:tc>
          <w:tcPr>
            <w:tcW w:w="850" w:type="dxa"/>
            <w:vAlign w:val="center"/>
          </w:tcPr>
          <w:p>
            <w:pPr>
              <w:pStyle w:val="0"/>
              <w:jc w:val="center"/>
            </w:pPr>
            <w:r>
              <w:rPr>
                <w:sz w:val="20"/>
              </w:rPr>
              <w:t xml:space="preserve">14,32</w:t>
            </w:r>
          </w:p>
        </w:tc>
      </w:tr>
      <w:tr>
        <w:tc>
          <w:tcPr>
            <w:tcW w:w="1361" w:type="dxa"/>
            <w:vAlign w:val="center"/>
          </w:tcPr>
          <w:p>
            <w:pPr>
              <w:pStyle w:val="0"/>
              <w:jc w:val="center"/>
            </w:pPr>
            <w:r>
              <w:rPr>
                <w:sz w:val="20"/>
              </w:rPr>
              <w:t xml:space="preserve">Индигирка</w:t>
            </w:r>
          </w:p>
        </w:tc>
        <w:tc>
          <w:tcPr>
            <w:tcW w:w="1303" w:type="dxa"/>
            <w:vAlign w:val="center"/>
          </w:tcPr>
          <w:p>
            <w:pPr>
              <w:pStyle w:val="0"/>
              <w:jc w:val="center"/>
            </w:pPr>
            <w:r>
              <w:rPr>
                <w:sz w:val="20"/>
              </w:rPr>
              <w:t xml:space="preserve">322,00</w:t>
            </w:r>
          </w:p>
        </w:tc>
        <w:tc>
          <w:tcPr>
            <w:tcW w:w="737" w:type="dxa"/>
            <w:vAlign w:val="center"/>
          </w:tcPr>
          <w:p>
            <w:pPr>
              <w:pStyle w:val="0"/>
              <w:jc w:val="center"/>
            </w:pPr>
            <w:r>
              <w:rPr>
                <w:sz w:val="20"/>
              </w:rPr>
              <w:t xml:space="preserve">7,89</w:t>
            </w:r>
          </w:p>
        </w:tc>
        <w:tc>
          <w:tcPr>
            <w:tcW w:w="737" w:type="dxa"/>
            <w:vAlign w:val="center"/>
          </w:tcPr>
          <w:p>
            <w:pPr>
              <w:pStyle w:val="0"/>
              <w:jc w:val="center"/>
            </w:pPr>
            <w:r>
              <w:rPr>
                <w:sz w:val="20"/>
              </w:rPr>
              <w:t xml:space="preserve">8,63</w:t>
            </w:r>
          </w:p>
        </w:tc>
        <w:tc>
          <w:tcPr>
            <w:tcW w:w="680" w:type="dxa"/>
            <w:vAlign w:val="center"/>
          </w:tcPr>
          <w:p>
            <w:pPr>
              <w:pStyle w:val="0"/>
              <w:jc w:val="center"/>
            </w:pPr>
            <w:r>
              <w:rPr>
                <w:sz w:val="20"/>
              </w:rPr>
              <w:t xml:space="preserve">25,00</w:t>
            </w:r>
          </w:p>
        </w:tc>
        <w:tc>
          <w:tcPr>
            <w:tcW w:w="680" w:type="dxa"/>
            <w:vAlign w:val="center"/>
          </w:tcPr>
          <w:p>
            <w:pPr>
              <w:pStyle w:val="0"/>
              <w:jc w:val="center"/>
            </w:pPr>
            <w:r>
              <w:rPr>
                <w:sz w:val="20"/>
              </w:rPr>
              <w:t xml:space="preserve">15,99</w:t>
            </w:r>
          </w:p>
        </w:tc>
        <w:tc>
          <w:tcPr>
            <w:tcW w:w="793" w:type="dxa"/>
            <w:vAlign w:val="center"/>
          </w:tcPr>
          <w:p>
            <w:pPr>
              <w:pStyle w:val="0"/>
              <w:jc w:val="center"/>
            </w:pPr>
            <w:r>
              <w:rPr>
                <w:sz w:val="20"/>
              </w:rPr>
              <w:t xml:space="preserve">14,18</w:t>
            </w:r>
          </w:p>
        </w:tc>
        <w:tc>
          <w:tcPr>
            <w:tcW w:w="793" w:type="dxa"/>
            <w:vAlign w:val="center"/>
          </w:tcPr>
          <w:p>
            <w:pPr>
              <w:pStyle w:val="0"/>
              <w:jc w:val="center"/>
            </w:pPr>
            <w:r>
              <w:rPr>
                <w:sz w:val="20"/>
              </w:rPr>
              <w:t xml:space="preserve">15,31</w:t>
            </w:r>
          </w:p>
        </w:tc>
        <w:tc>
          <w:tcPr>
            <w:tcW w:w="793" w:type="dxa"/>
            <w:vAlign w:val="center"/>
          </w:tcPr>
          <w:p>
            <w:pPr>
              <w:pStyle w:val="0"/>
              <w:jc w:val="center"/>
            </w:pPr>
            <w:r>
              <w:rPr>
                <w:sz w:val="20"/>
              </w:rPr>
              <w:t xml:space="preserve">11,32</w:t>
            </w:r>
          </w:p>
        </w:tc>
        <w:tc>
          <w:tcPr>
            <w:tcW w:w="793" w:type="dxa"/>
            <w:vAlign w:val="center"/>
          </w:tcPr>
          <w:p>
            <w:pPr>
              <w:pStyle w:val="0"/>
              <w:jc w:val="center"/>
            </w:pPr>
            <w:r>
              <w:rPr>
                <w:sz w:val="20"/>
              </w:rPr>
              <w:t xml:space="preserve">19,41</w:t>
            </w:r>
          </w:p>
        </w:tc>
        <w:tc>
          <w:tcPr>
            <w:tcW w:w="680" w:type="dxa"/>
            <w:vAlign w:val="center"/>
          </w:tcPr>
          <w:p>
            <w:pPr>
              <w:pStyle w:val="0"/>
              <w:jc w:val="center"/>
            </w:pPr>
            <w:r>
              <w:rPr>
                <w:sz w:val="20"/>
              </w:rPr>
              <w:t xml:space="preserve">20,03</w:t>
            </w:r>
          </w:p>
        </w:tc>
        <w:tc>
          <w:tcPr>
            <w:tcW w:w="850" w:type="dxa"/>
            <w:vAlign w:val="center"/>
          </w:tcPr>
          <w:p>
            <w:pPr>
              <w:pStyle w:val="0"/>
              <w:jc w:val="center"/>
            </w:pPr>
            <w:r>
              <w:rPr>
                <w:sz w:val="20"/>
              </w:rPr>
              <w:t xml:space="preserve">13,73</w:t>
            </w:r>
          </w:p>
        </w:tc>
      </w:tr>
      <w:tr>
        <w:tc>
          <w:tcPr>
            <w:tcW w:w="1361" w:type="dxa"/>
            <w:vAlign w:val="center"/>
          </w:tcPr>
          <w:p>
            <w:pPr>
              <w:pStyle w:val="0"/>
              <w:jc w:val="center"/>
            </w:pPr>
            <w:r>
              <w:rPr>
                <w:sz w:val="20"/>
              </w:rPr>
              <w:t xml:space="preserve">Колыма</w:t>
            </w:r>
          </w:p>
        </w:tc>
        <w:tc>
          <w:tcPr>
            <w:tcW w:w="1303" w:type="dxa"/>
            <w:vAlign w:val="center"/>
          </w:tcPr>
          <w:p>
            <w:pPr>
              <w:pStyle w:val="0"/>
              <w:jc w:val="center"/>
            </w:pPr>
            <w:r>
              <w:rPr>
                <w:sz w:val="20"/>
              </w:rPr>
              <w:t xml:space="preserve">635,00</w:t>
            </w:r>
          </w:p>
        </w:tc>
        <w:tc>
          <w:tcPr>
            <w:tcW w:w="737" w:type="dxa"/>
            <w:vAlign w:val="center"/>
          </w:tcPr>
          <w:p>
            <w:pPr>
              <w:pStyle w:val="0"/>
              <w:jc w:val="center"/>
            </w:pPr>
            <w:r>
              <w:rPr>
                <w:sz w:val="20"/>
              </w:rPr>
              <w:t xml:space="preserve">6,99</w:t>
            </w:r>
          </w:p>
        </w:tc>
        <w:tc>
          <w:tcPr>
            <w:tcW w:w="737" w:type="dxa"/>
            <w:vAlign w:val="center"/>
          </w:tcPr>
          <w:p>
            <w:pPr>
              <w:pStyle w:val="0"/>
            </w:pPr>
            <w:r>
              <w:rPr>
                <w:sz w:val="20"/>
              </w:rPr>
            </w:r>
          </w:p>
        </w:tc>
        <w:tc>
          <w:tcPr>
            <w:tcW w:w="680" w:type="dxa"/>
            <w:vAlign w:val="center"/>
          </w:tcPr>
          <w:p>
            <w:pPr>
              <w:pStyle w:val="0"/>
              <w:jc w:val="center"/>
            </w:pPr>
            <w:r>
              <w:rPr>
                <w:sz w:val="20"/>
              </w:rPr>
              <w:t xml:space="preserve">7,33</w:t>
            </w:r>
          </w:p>
        </w:tc>
        <w:tc>
          <w:tcPr>
            <w:tcW w:w="680" w:type="dxa"/>
            <w:vAlign w:val="center"/>
          </w:tcPr>
          <w:p>
            <w:pPr>
              <w:pStyle w:val="0"/>
              <w:jc w:val="center"/>
            </w:pPr>
            <w:r>
              <w:rPr>
                <w:sz w:val="20"/>
              </w:rPr>
              <w:t xml:space="preserve">7,73</w:t>
            </w:r>
          </w:p>
        </w:tc>
        <w:tc>
          <w:tcPr>
            <w:tcW w:w="793" w:type="dxa"/>
            <w:vAlign w:val="center"/>
          </w:tcPr>
          <w:p>
            <w:pPr>
              <w:pStyle w:val="0"/>
              <w:jc w:val="center"/>
            </w:pPr>
            <w:r>
              <w:rPr>
                <w:sz w:val="20"/>
              </w:rPr>
              <w:t xml:space="preserve">6,63</w:t>
            </w:r>
          </w:p>
        </w:tc>
        <w:tc>
          <w:tcPr>
            <w:tcW w:w="793" w:type="dxa"/>
            <w:vAlign w:val="center"/>
          </w:tcPr>
          <w:p>
            <w:pPr>
              <w:pStyle w:val="0"/>
              <w:jc w:val="center"/>
            </w:pPr>
            <w:r>
              <w:rPr>
                <w:sz w:val="20"/>
              </w:rPr>
              <w:t xml:space="preserve">10,16</w:t>
            </w:r>
          </w:p>
        </w:tc>
        <w:tc>
          <w:tcPr>
            <w:tcW w:w="793" w:type="dxa"/>
            <w:vAlign w:val="center"/>
          </w:tcPr>
          <w:p>
            <w:pPr>
              <w:pStyle w:val="0"/>
              <w:jc w:val="center"/>
            </w:pPr>
            <w:r>
              <w:rPr>
                <w:sz w:val="20"/>
              </w:rPr>
              <w:t xml:space="preserve">7,69</w:t>
            </w:r>
          </w:p>
        </w:tc>
        <w:tc>
          <w:tcPr>
            <w:tcW w:w="793" w:type="dxa"/>
            <w:vAlign w:val="center"/>
          </w:tcPr>
          <w:p>
            <w:pPr>
              <w:pStyle w:val="0"/>
              <w:jc w:val="center"/>
            </w:pPr>
            <w:r>
              <w:rPr>
                <w:sz w:val="20"/>
              </w:rPr>
              <w:t xml:space="preserve">10,31</w:t>
            </w:r>
          </w:p>
        </w:tc>
        <w:tc>
          <w:tcPr>
            <w:tcW w:w="680" w:type="dxa"/>
            <w:vAlign w:val="center"/>
          </w:tcPr>
          <w:p>
            <w:pPr>
              <w:pStyle w:val="0"/>
              <w:jc w:val="center"/>
            </w:pPr>
            <w:r>
              <w:rPr>
                <w:sz w:val="20"/>
              </w:rPr>
              <w:t xml:space="preserve">8,98</w:t>
            </w:r>
          </w:p>
        </w:tc>
        <w:tc>
          <w:tcPr>
            <w:tcW w:w="850" w:type="dxa"/>
            <w:vAlign w:val="center"/>
          </w:tcPr>
          <w:p>
            <w:pPr>
              <w:pStyle w:val="0"/>
              <w:jc w:val="center"/>
            </w:pPr>
            <w:r>
              <w:rPr>
                <w:sz w:val="20"/>
              </w:rPr>
              <w:t xml:space="preserve">8,38</w:t>
            </w:r>
          </w:p>
        </w:tc>
      </w:tr>
      <w:tr>
        <w:tc>
          <w:tcPr>
            <w:tcW w:w="1361" w:type="dxa"/>
            <w:vAlign w:val="center"/>
          </w:tcPr>
          <w:p>
            <w:pPr>
              <w:pStyle w:val="0"/>
              <w:jc w:val="center"/>
            </w:pPr>
            <w:r>
              <w:rPr>
                <w:sz w:val="20"/>
              </w:rPr>
              <w:t xml:space="preserve">Камчатка</w:t>
            </w:r>
          </w:p>
        </w:tc>
        <w:tc>
          <w:tcPr>
            <w:tcW w:w="1303" w:type="dxa"/>
            <w:vAlign w:val="center"/>
          </w:tcPr>
          <w:p>
            <w:pPr>
              <w:pStyle w:val="0"/>
              <w:jc w:val="center"/>
            </w:pPr>
            <w:r>
              <w:rPr>
                <w:sz w:val="20"/>
              </w:rPr>
              <w:t xml:space="preserve">45,60</w:t>
            </w:r>
          </w:p>
        </w:tc>
        <w:tc>
          <w:tcPr>
            <w:tcW w:w="737" w:type="dxa"/>
            <w:vAlign w:val="center"/>
          </w:tcPr>
          <w:p>
            <w:pPr>
              <w:pStyle w:val="0"/>
              <w:jc w:val="center"/>
            </w:pPr>
            <w:r>
              <w:rPr>
                <w:sz w:val="20"/>
              </w:rPr>
              <w:t xml:space="preserve">18,42</w:t>
            </w:r>
          </w:p>
        </w:tc>
        <w:tc>
          <w:tcPr>
            <w:tcW w:w="737" w:type="dxa"/>
            <w:vAlign w:val="center"/>
          </w:tcPr>
          <w:p>
            <w:pPr>
              <w:pStyle w:val="0"/>
              <w:jc w:val="center"/>
            </w:pPr>
            <w:r>
              <w:rPr>
                <w:sz w:val="20"/>
              </w:rPr>
              <w:t xml:space="preserve">16,45</w:t>
            </w:r>
          </w:p>
        </w:tc>
        <w:tc>
          <w:tcPr>
            <w:tcW w:w="680" w:type="dxa"/>
            <w:vAlign w:val="center"/>
          </w:tcPr>
          <w:p>
            <w:pPr>
              <w:pStyle w:val="0"/>
              <w:jc w:val="center"/>
            </w:pPr>
            <w:r>
              <w:rPr>
                <w:sz w:val="20"/>
              </w:rPr>
              <w:t xml:space="preserve">12,94</w:t>
            </w:r>
          </w:p>
        </w:tc>
        <w:tc>
          <w:tcPr>
            <w:tcW w:w="680" w:type="dxa"/>
            <w:vAlign w:val="center"/>
          </w:tcPr>
          <w:p>
            <w:pPr>
              <w:pStyle w:val="0"/>
              <w:jc w:val="center"/>
            </w:pPr>
            <w:r>
              <w:rPr>
                <w:sz w:val="20"/>
              </w:rPr>
              <w:t xml:space="preserve">20,94</w:t>
            </w:r>
          </w:p>
        </w:tc>
        <w:tc>
          <w:tcPr>
            <w:tcW w:w="793" w:type="dxa"/>
            <w:vAlign w:val="center"/>
          </w:tcPr>
          <w:p>
            <w:pPr>
              <w:pStyle w:val="0"/>
              <w:jc w:val="center"/>
            </w:pPr>
            <w:r>
              <w:rPr>
                <w:sz w:val="20"/>
              </w:rPr>
              <w:t xml:space="preserve">14,80</w:t>
            </w:r>
          </w:p>
        </w:tc>
        <w:tc>
          <w:tcPr>
            <w:tcW w:w="793" w:type="dxa"/>
            <w:vAlign w:val="center"/>
          </w:tcPr>
          <w:p>
            <w:pPr>
              <w:pStyle w:val="0"/>
              <w:jc w:val="center"/>
            </w:pPr>
            <w:r>
              <w:rPr>
                <w:sz w:val="20"/>
              </w:rPr>
              <w:t xml:space="preserve">18,64</w:t>
            </w:r>
          </w:p>
        </w:tc>
        <w:tc>
          <w:tcPr>
            <w:tcW w:w="793" w:type="dxa"/>
            <w:vAlign w:val="center"/>
          </w:tcPr>
          <w:p>
            <w:pPr>
              <w:pStyle w:val="0"/>
              <w:jc w:val="center"/>
            </w:pPr>
            <w:r>
              <w:rPr>
                <w:sz w:val="20"/>
              </w:rPr>
              <w:t xml:space="preserve">18,20</w:t>
            </w:r>
          </w:p>
        </w:tc>
        <w:tc>
          <w:tcPr>
            <w:tcW w:w="793" w:type="dxa"/>
            <w:vAlign w:val="center"/>
          </w:tcPr>
          <w:p>
            <w:pPr>
              <w:pStyle w:val="0"/>
              <w:jc w:val="center"/>
            </w:pPr>
            <w:r>
              <w:rPr>
                <w:sz w:val="20"/>
              </w:rPr>
              <w:t xml:space="preserve">22,81</w:t>
            </w:r>
          </w:p>
        </w:tc>
        <w:tc>
          <w:tcPr>
            <w:tcW w:w="680" w:type="dxa"/>
            <w:vAlign w:val="center"/>
          </w:tcPr>
          <w:p>
            <w:pPr>
              <w:pStyle w:val="0"/>
              <w:jc w:val="center"/>
            </w:pPr>
            <w:r>
              <w:rPr>
                <w:sz w:val="20"/>
              </w:rPr>
              <w:t xml:space="preserve">16,12</w:t>
            </w:r>
          </w:p>
        </w:tc>
        <w:tc>
          <w:tcPr>
            <w:tcW w:w="850" w:type="dxa"/>
            <w:vAlign w:val="center"/>
          </w:tcPr>
          <w:p>
            <w:pPr>
              <w:pStyle w:val="0"/>
              <w:jc w:val="center"/>
            </w:pPr>
            <w:r>
              <w:rPr>
                <w:sz w:val="20"/>
              </w:rPr>
              <w:t xml:space="preserve">17,76</w:t>
            </w:r>
          </w:p>
        </w:tc>
      </w:tr>
      <w:tr>
        <w:tc>
          <w:tcPr>
            <w:tcW w:w="1361" w:type="dxa"/>
            <w:vAlign w:val="center"/>
          </w:tcPr>
          <w:p>
            <w:pPr>
              <w:pStyle w:val="0"/>
              <w:jc w:val="center"/>
            </w:pPr>
            <w:r>
              <w:rPr>
                <w:sz w:val="20"/>
              </w:rPr>
              <w:t xml:space="preserve">Тауй</w:t>
            </w:r>
          </w:p>
        </w:tc>
        <w:tc>
          <w:tcPr>
            <w:tcW w:w="1303" w:type="dxa"/>
            <w:vAlign w:val="center"/>
          </w:tcPr>
          <w:p>
            <w:pPr>
              <w:pStyle w:val="0"/>
              <w:jc w:val="center"/>
            </w:pPr>
            <w:r>
              <w:rPr>
                <w:sz w:val="20"/>
              </w:rPr>
              <w:t xml:space="preserve">25,10</w:t>
            </w:r>
          </w:p>
        </w:tc>
        <w:tc>
          <w:tcPr>
            <w:tcW w:w="737" w:type="dxa"/>
            <w:vAlign w:val="center"/>
          </w:tcPr>
          <w:p>
            <w:pPr>
              <w:pStyle w:val="0"/>
              <w:jc w:val="center"/>
            </w:pPr>
            <w:r>
              <w:rPr>
                <w:sz w:val="20"/>
              </w:rPr>
              <w:t xml:space="preserve">27,89</w:t>
            </w:r>
          </w:p>
        </w:tc>
        <w:tc>
          <w:tcPr>
            <w:tcW w:w="737" w:type="dxa"/>
            <w:vAlign w:val="center"/>
          </w:tcPr>
          <w:p>
            <w:pPr>
              <w:pStyle w:val="0"/>
              <w:jc w:val="center"/>
            </w:pPr>
            <w:r>
              <w:rPr>
                <w:sz w:val="20"/>
              </w:rPr>
              <w:t xml:space="preserve">33,86</w:t>
            </w:r>
          </w:p>
        </w:tc>
        <w:tc>
          <w:tcPr>
            <w:tcW w:w="680" w:type="dxa"/>
            <w:vAlign w:val="center"/>
          </w:tcPr>
          <w:p>
            <w:pPr>
              <w:pStyle w:val="0"/>
              <w:jc w:val="center"/>
            </w:pPr>
            <w:r>
              <w:rPr>
                <w:sz w:val="20"/>
              </w:rPr>
              <w:t xml:space="preserve">12,35</w:t>
            </w:r>
          </w:p>
        </w:tc>
        <w:tc>
          <w:tcPr>
            <w:tcW w:w="680" w:type="dxa"/>
            <w:vAlign w:val="center"/>
          </w:tcPr>
          <w:p>
            <w:pPr>
              <w:pStyle w:val="0"/>
              <w:jc w:val="center"/>
            </w:pPr>
            <w:r>
              <w:rPr>
                <w:sz w:val="20"/>
              </w:rPr>
              <w:t xml:space="preserve">18,21</w:t>
            </w:r>
          </w:p>
        </w:tc>
        <w:tc>
          <w:tcPr>
            <w:tcW w:w="793" w:type="dxa"/>
            <w:vAlign w:val="center"/>
          </w:tcPr>
          <w:p>
            <w:pPr>
              <w:pStyle w:val="0"/>
              <w:jc w:val="center"/>
            </w:pPr>
            <w:r>
              <w:rPr>
                <w:sz w:val="20"/>
              </w:rPr>
              <w:t xml:space="preserve">17,43</w:t>
            </w:r>
          </w:p>
        </w:tc>
        <w:tc>
          <w:tcPr>
            <w:tcW w:w="793" w:type="dxa"/>
            <w:vAlign w:val="center"/>
          </w:tcPr>
          <w:p>
            <w:pPr>
              <w:pStyle w:val="0"/>
              <w:jc w:val="center"/>
            </w:pPr>
            <w:r>
              <w:rPr>
                <w:sz w:val="20"/>
              </w:rPr>
              <w:t xml:space="preserve">46,81</w:t>
            </w:r>
          </w:p>
        </w:tc>
        <w:tc>
          <w:tcPr>
            <w:tcW w:w="793" w:type="dxa"/>
            <w:vAlign w:val="center"/>
          </w:tcPr>
          <w:p>
            <w:pPr>
              <w:pStyle w:val="0"/>
              <w:jc w:val="center"/>
            </w:pPr>
            <w:r>
              <w:rPr>
                <w:sz w:val="20"/>
              </w:rPr>
              <w:t xml:space="preserve">36,45</w:t>
            </w:r>
          </w:p>
        </w:tc>
        <w:tc>
          <w:tcPr>
            <w:tcW w:w="793" w:type="dxa"/>
            <w:vAlign w:val="center"/>
          </w:tcPr>
          <w:p>
            <w:pPr>
              <w:pStyle w:val="0"/>
              <w:jc w:val="center"/>
            </w:pPr>
            <w:r>
              <w:rPr>
                <w:sz w:val="20"/>
              </w:rPr>
              <w:t xml:space="preserve">35,06</w:t>
            </w:r>
          </w:p>
        </w:tc>
        <w:tc>
          <w:tcPr>
            <w:tcW w:w="680" w:type="dxa"/>
            <w:vAlign w:val="center"/>
          </w:tcPr>
          <w:p>
            <w:pPr>
              <w:pStyle w:val="0"/>
              <w:jc w:val="center"/>
            </w:pPr>
            <w:r>
              <w:rPr>
                <w:sz w:val="20"/>
              </w:rPr>
              <w:t xml:space="preserve">50,80</w:t>
            </w:r>
          </w:p>
        </w:tc>
        <w:tc>
          <w:tcPr>
            <w:tcW w:w="850" w:type="dxa"/>
            <w:vAlign w:val="center"/>
          </w:tcPr>
          <w:p>
            <w:pPr>
              <w:pStyle w:val="0"/>
              <w:jc w:val="center"/>
            </w:pPr>
            <w:r>
              <w:rPr>
                <w:sz w:val="20"/>
              </w:rPr>
              <w:t xml:space="preserve">34,92</w:t>
            </w:r>
          </w:p>
        </w:tc>
      </w:tr>
      <w:tr>
        <w:tc>
          <w:tcPr>
            <w:tcW w:w="1361" w:type="dxa"/>
            <w:vAlign w:val="center"/>
          </w:tcPr>
          <w:p>
            <w:pPr>
              <w:pStyle w:val="0"/>
              <w:jc w:val="center"/>
            </w:pPr>
            <w:r>
              <w:rPr>
                <w:sz w:val="20"/>
              </w:rPr>
              <w:t xml:space="preserve">Амур</w:t>
            </w:r>
          </w:p>
        </w:tc>
        <w:tc>
          <w:tcPr>
            <w:tcW w:w="1303" w:type="dxa"/>
            <w:vAlign w:val="center"/>
          </w:tcPr>
          <w:p>
            <w:pPr>
              <w:pStyle w:val="0"/>
              <w:jc w:val="center"/>
            </w:pPr>
            <w:r>
              <w:rPr>
                <w:sz w:val="20"/>
              </w:rPr>
              <w:t xml:space="preserve">1790,00</w:t>
            </w:r>
          </w:p>
        </w:tc>
        <w:tc>
          <w:tcPr>
            <w:tcW w:w="737" w:type="dxa"/>
            <w:vAlign w:val="center"/>
          </w:tcPr>
          <w:p>
            <w:pPr>
              <w:pStyle w:val="0"/>
              <w:jc w:val="center"/>
            </w:pPr>
            <w:r>
              <w:rPr>
                <w:sz w:val="20"/>
              </w:rPr>
              <w:t xml:space="preserve">15,22</w:t>
            </w:r>
          </w:p>
        </w:tc>
        <w:tc>
          <w:tcPr>
            <w:tcW w:w="737" w:type="dxa"/>
            <w:vAlign w:val="center"/>
          </w:tcPr>
          <w:p>
            <w:pPr>
              <w:pStyle w:val="0"/>
              <w:jc w:val="center"/>
            </w:pPr>
            <w:r>
              <w:rPr>
                <w:sz w:val="20"/>
              </w:rPr>
              <w:t xml:space="preserve">8,30</w:t>
            </w:r>
          </w:p>
        </w:tc>
        <w:tc>
          <w:tcPr>
            <w:tcW w:w="680" w:type="dxa"/>
            <w:vAlign w:val="center"/>
          </w:tcPr>
          <w:p>
            <w:pPr>
              <w:pStyle w:val="0"/>
              <w:jc w:val="center"/>
            </w:pPr>
            <w:r>
              <w:rPr>
                <w:sz w:val="20"/>
              </w:rPr>
              <w:t xml:space="preserve">13,02</w:t>
            </w:r>
          </w:p>
        </w:tc>
        <w:tc>
          <w:tcPr>
            <w:tcW w:w="680" w:type="dxa"/>
            <w:vAlign w:val="center"/>
          </w:tcPr>
          <w:p>
            <w:pPr>
              <w:pStyle w:val="0"/>
              <w:jc w:val="center"/>
            </w:pPr>
            <w:r>
              <w:rPr>
                <w:sz w:val="20"/>
              </w:rPr>
              <w:t xml:space="preserve">13,97</w:t>
            </w:r>
          </w:p>
        </w:tc>
        <w:tc>
          <w:tcPr>
            <w:tcW w:w="793" w:type="dxa"/>
            <w:vAlign w:val="center"/>
          </w:tcPr>
          <w:p>
            <w:pPr>
              <w:pStyle w:val="0"/>
              <w:jc w:val="center"/>
            </w:pPr>
            <w:r>
              <w:rPr>
                <w:sz w:val="20"/>
              </w:rPr>
              <w:t xml:space="preserve">20,17</w:t>
            </w:r>
          </w:p>
        </w:tc>
        <w:tc>
          <w:tcPr>
            <w:tcW w:w="793" w:type="dxa"/>
            <w:vAlign w:val="center"/>
          </w:tcPr>
          <w:p>
            <w:pPr>
              <w:pStyle w:val="0"/>
              <w:jc w:val="center"/>
            </w:pPr>
            <w:r>
              <w:rPr>
                <w:sz w:val="20"/>
              </w:rPr>
              <w:t xml:space="preserve">13,24</w:t>
            </w:r>
          </w:p>
        </w:tc>
        <w:tc>
          <w:tcPr>
            <w:tcW w:w="793" w:type="dxa"/>
            <w:vAlign w:val="center"/>
          </w:tcPr>
          <w:p>
            <w:pPr>
              <w:pStyle w:val="0"/>
              <w:jc w:val="center"/>
            </w:pPr>
            <w:r>
              <w:rPr>
                <w:sz w:val="20"/>
              </w:rPr>
              <w:t xml:space="preserve">12,04</w:t>
            </w:r>
          </w:p>
        </w:tc>
        <w:tc>
          <w:tcPr>
            <w:tcW w:w="793" w:type="dxa"/>
            <w:vAlign w:val="center"/>
          </w:tcPr>
          <w:p>
            <w:pPr>
              <w:pStyle w:val="0"/>
              <w:jc w:val="center"/>
            </w:pPr>
            <w:r>
              <w:rPr>
                <w:sz w:val="20"/>
              </w:rPr>
              <w:t xml:space="preserve">29,89</w:t>
            </w:r>
          </w:p>
        </w:tc>
        <w:tc>
          <w:tcPr>
            <w:tcW w:w="680" w:type="dxa"/>
            <w:vAlign w:val="center"/>
          </w:tcPr>
          <w:p>
            <w:pPr>
              <w:pStyle w:val="0"/>
              <w:jc w:val="center"/>
            </w:pPr>
            <w:r>
              <w:rPr>
                <w:sz w:val="20"/>
              </w:rPr>
              <w:t xml:space="preserve">13,41</w:t>
            </w:r>
          </w:p>
        </w:tc>
        <w:tc>
          <w:tcPr>
            <w:tcW w:w="850" w:type="dxa"/>
            <w:vAlign w:val="center"/>
          </w:tcPr>
          <w:p>
            <w:pPr>
              <w:pStyle w:val="0"/>
              <w:jc w:val="center"/>
            </w:pPr>
            <w:r>
              <w:rPr>
                <w:sz w:val="20"/>
              </w:rPr>
              <w:t xml:space="preserve">19,08</w:t>
            </w:r>
          </w:p>
        </w:tc>
      </w:tr>
      <w:tr>
        <w:tc>
          <w:tcPr>
            <w:tcW w:w="1361" w:type="dxa"/>
            <w:vAlign w:val="center"/>
          </w:tcPr>
          <w:p>
            <w:pPr>
              <w:pStyle w:val="0"/>
              <w:jc w:val="center"/>
            </w:pPr>
            <w:r>
              <w:rPr>
                <w:sz w:val="20"/>
              </w:rPr>
              <w:t xml:space="preserve">Тымь</w:t>
            </w:r>
          </w:p>
        </w:tc>
        <w:tc>
          <w:tcPr>
            <w:tcW w:w="1303" w:type="dxa"/>
            <w:vAlign w:val="center"/>
          </w:tcPr>
          <w:p>
            <w:pPr>
              <w:pStyle w:val="0"/>
              <w:jc w:val="center"/>
            </w:pPr>
            <w:r>
              <w:rPr>
                <w:sz w:val="20"/>
              </w:rPr>
              <w:t xml:space="preserve">7,72</w:t>
            </w:r>
          </w:p>
        </w:tc>
        <w:tc>
          <w:tcPr>
            <w:tcW w:w="737" w:type="dxa"/>
            <w:vAlign w:val="center"/>
          </w:tcPr>
          <w:p>
            <w:pPr>
              <w:pStyle w:val="0"/>
              <w:jc w:val="center"/>
            </w:pPr>
            <w:r>
              <w:rPr>
                <w:sz w:val="20"/>
              </w:rPr>
              <w:t xml:space="preserve">29,60</w:t>
            </w:r>
          </w:p>
        </w:tc>
        <w:tc>
          <w:tcPr>
            <w:tcW w:w="737" w:type="dxa"/>
            <w:vAlign w:val="center"/>
          </w:tcPr>
          <w:p>
            <w:pPr>
              <w:pStyle w:val="0"/>
              <w:jc w:val="center"/>
            </w:pPr>
            <w:r>
              <w:rPr>
                <w:sz w:val="20"/>
              </w:rPr>
              <w:t xml:space="preserve">35,62</w:t>
            </w:r>
          </w:p>
        </w:tc>
        <w:tc>
          <w:tcPr>
            <w:tcW w:w="680" w:type="dxa"/>
            <w:vAlign w:val="center"/>
          </w:tcPr>
          <w:p>
            <w:pPr>
              <w:pStyle w:val="0"/>
            </w:pPr>
            <w:r>
              <w:rPr>
                <w:sz w:val="20"/>
              </w:rPr>
            </w:r>
          </w:p>
        </w:tc>
        <w:tc>
          <w:tcPr>
            <w:tcW w:w="680" w:type="dxa"/>
            <w:vAlign w:val="center"/>
          </w:tcPr>
          <w:p>
            <w:pPr>
              <w:pStyle w:val="0"/>
              <w:jc w:val="center"/>
            </w:pPr>
            <w:r>
              <w:rPr>
                <w:sz w:val="20"/>
              </w:rPr>
              <w:t xml:space="preserve">0,00</w:t>
            </w:r>
          </w:p>
        </w:tc>
        <w:tc>
          <w:tcPr>
            <w:tcW w:w="793" w:type="dxa"/>
            <w:vAlign w:val="center"/>
          </w:tcPr>
          <w:p>
            <w:pPr>
              <w:pStyle w:val="0"/>
              <w:jc w:val="center"/>
            </w:pPr>
            <w:r>
              <w:rPr>
                <w:sz w:val="20"/>
              </w:rPr>
              <w:t xml:space="preserve">22,22</w:t>
            </w:r>
          </w:p>
        </w:tc>
        <w:tc>
          <w:tcPr>
            <w:tcW w:w="793" w:type="dxa"/>
            <w:vAlign w:val="center"/>
          </w:tcPr>
          <w:p>
            <w:pPr>
              <w:pStyle w:val="0"/>
              <w:jc w:val="center"/>
            </w:pPr>
            <w:r>
              <w:rPr>
                <w:sz w:val="20"/>
              </w:rPr>
              <w:t xml:space="preserve">26,75</w:t>
            </w:r>
          </w:p>
        </w:tc>
        <w:tc>
          <w:tcPr>
            <w:tcW w:w="793" w:type="dxa"/>
            <w:vAlign w:val="center"/>
          </w:tcPr>
          <w:p>
            <w:pPr>
              <w:pStyle w:val="0"/>
              <w:jc w:val="center"/>
            </w:pPr>
            <w:r>
              <w:rPr>
                <w:sz w:val="20"/>
              </w:rPr>
              <w:t xml:space="preserve">29,66</w:t>
            </w:r>
          </w:p>
        </w:tc>
        <w:tc>
          <w:tcPr>
            <w:tcW w:w="793" w:type="dxa"/>
            <w:vAlign w:val="center"/>
          </w:tcPr>
          <w:p>
            <w:pPr>
              <w:pStyle w:val="0"/>
              <w:jc w:val="center"/>
            </w:pPr>
            <w:r>
              <w:rPr>
                <w:sz w:val="20"/>
              </w:rPr>
              <w:t xml:space="preserve">28,50</w:t>
            </w:r>
          </w:p>
        </w:tc>
        <w:tc>
          <w:tcPr>
            <w:tcW w:w="680" w:type="dxa"/>
            <w:vAlign w:val="center"/>
          </w:tcPr>
          <w:p>
            <w:pPr>
              <w:pStyle w:val="0"/>
              <w:jc w:val="center"/>
            </w:pPr>
            <w:r>
              <w:rPr>
                <w:sz w:val="20"/>
              </w:rPr>
              <w:t xml:space="preserve">24,74</w:t>
            </w:r>
          </w:p>
        </w:tc>
        <w:tc>
          <w:tcPr>
            <w:tcW w:w="850" w:type="dxa"/>
            <w:vAlign w:val="center"/>
          </w:tcPr>
          <w:p>
            <w:pPr>
              <w:pStyle w:val="0"/>
              <w:jc w:val="center"/>
            </w:pPr>
            <w:r>
              <w:rPr>
                <w:sz w:val="20"/>
              </w:rPr>
              <w:t xml:space="preserve">26,83</w:t>
            </w:r>
          </w:p>
        </w:tc>
      </w:tr>
      <w:tr>
        <w:tc>
          <w:tcPr>
            <w:tcW w:w="1361" w:type="dxa"/>
            <w:vAlign w:val="center"/>
          </w:tcPr>
          <w:p>
            <w:pPr>
              <w:pStyle w:val="0"/>
              <w:jc w:val="center"/>
            </w:pPr>
            <w:r>
              <w:rPr>
                <w:sz w:val="20"/>
              </w:rPr>
              <w:t xml:space="preserve">Поронай</w:t>
            </w:r>
          </w:p>
        </w:tc>
        <w:tc>
          <w:tcPr>
            <w:tcW w:w="1303" w:type="dxa"/>
            <w:vAlign w:val="center"/>
          </w:tcPr>
          <w:p>
            <w:pPr>
              <w:pStyle w:val="0"/>
              <w:jc w:val="center"/>
            </w:pPr>
            <w:r>
              <w:rPr>
                <w:sz w:val="20"/>
              </w:rPr>
              <w:t xml:space="preserve">6,08</w:t>
            </w:r>
          </w:p>
        </w:tc>
        <w:tc>
          <w:tcPr>
            <w:tcW w:w="737" w:type="dxa"/>
            <w:vAlign w:val="center"/>
          </w:tcPr>
          <w:p>
            <w:pPr>
              <w:pStyle w:val="0"/>
              <w:jc w:val="center"/>
            </w:pPr>
            <w:r>
              <w:rPr>
                <w:sz w:val="20"/>
              </w:rPr>
              <w:t xml:space="preserve">92,11</w:t>
            </w:r>
          </w:p>
        </w:tc>
        <w:tc>
          <w:tcPr>
            <w:tcW w:w="737" w:type="dxa"/>
            <w:vAlign w:val="center"/>
          </w:tcPr>
          <w:p>
            <w:pPr>
              <w:pStyle w:val="0"/>
              <w:jc w:val="center"/>
            </w:pPr>
            <w:r>
              <w:rPr>
                <w:sz w:val="20"/>
              </w:rPr>
              <w:t xml:space="preserve">75,99</w:t>
            </w:r>
          </w:p>
        </w:tc>
        <w:tc>
          <w:tcPr>
            <w:tcW w:w="680" w:type="dxa"/>
            <w:vAlign w:val="center"/>
          </w:tcPr>
          <w:p>
            <w:pPr>
              <w:pStyle w:val="0"/>
              <w:jc w:val="center"/>
            </w:pPr>
            <w:r>
              <w:rPr>
                <w:sz w:val="20"/>
              </w:rPr>
              <w:t xml:space="preserve">66,78</w:t>
            </w:r>
          </w:p>
        </w:tc>
        <w:tc>
          <w:tcPr>
            <w:tcW w:w="680" w:type="dxa"/>
            <w:vAlign w:val="center"/>
          </w:tcPr>
          <w:p>
            <w:pPr>
              <w:pStyle w:val="0"/>
              <w:jc w:val="center"/>
            </w:pPr>
            <w:r>
              <w:rPr>
                <w:sz w:val="20"/>
              </w:rPr>
              <w:t xml:space="preserve">56,66</w:t>
            </w:r>
          </w:p>
        </w:tc>
        <w:tc>
          <w:tcPr>
            <w:tcW w:w="793" w:type="dxa"/>
            <w:vAlign w:val="center"/>
          </w:tcPr>
          <w:p>
            <w:pPr>
              <w:pStyle w:val="0"/>
              <w:jc w:val="center"/>
            </w:pPr>
            <w:r>
              <w:rPr>
                <w:sz w:val="20"/>
              </w:rPr>
              <w:t xml:space="preserve">57,48</w:t>
            </w:r>
          </w:p>
        </w:tc>
        <w:tc>
          <w:tcPr>
            <w:tcW w:w="793" w:type="dxa"/>
            <w:vAlign w:val="center"/>
          </w:tcPr>
          <w:p>
            <w:pPr>
              <w:pStyle w:val="0"/>
              <w:jc w:val="center"/>
            </w:pPr>
            <w:r>
              <w:rPr>
                <w:sz w:val="20"/>
              </w:rPr>
              <w:t xml:space="preserve">64,88</w:t>
            </w:r>
          </w:p>
        </w:tc>
        <w:tc>
          <w:tcPr>
            <w:tcW w:w="793" w:type="dxa"/>
            <w:vAlign w:val="center"/>
          </w:tcPr>
          <w:p>
            <w:pPr>
              <w:pStyle w:val="0"/>
              <w:jc w:val="center"/>
            </w:pPr>
            <w:r>
              <w:rPr>
                <w:sz w:val="20"/>
              </w:rPr>
              <w:t xml:space="preserve">47,37</w:t>
            </w:r>
          </w:p>
        </w:tc>
        <w:tc>
          <w:tcPr>
            <w:tcW w:w="793" w:type="dxa"/>
            <w:vAlign w:val="center"/>
          </w:tcPr>
          <w:p>
            <w:pPr>
              <w:pStyle w:val="0"/>
              <w:jc w:val="center"/>
            </w:pPr>
            <w:r>
              <w:rPr>
                <w:sz w:val="20"/>
              </w:rPr>
              <w:t xml:space="preserve">66,12</w:t>
            </w:r>
          </w:p>
        </w:tc>
        <w:tc>
          <w:tcPr>
            <w:tcW w:w="680" w:type="dxa"/>
            <w:vAlign w:val="center"/>
          </w:tcPr>
          <w:p>
            <w:pPr>
              <w:pStyle w:val="0"/>
              <w:jc w:val="center"/>
            </w:pPr>
            <w:r>
              <w:rPr>
                <w:sz w:val="20"/>
              </w:rPr>
              <w:t xml:space="preserve">49,01</w:t>
            </w:r>
          </w:p>
        </w:tc>
        <w:tc>
          <w:tcPr>
            <w:tcW w:w="850" w:type="dxa"/>
            <w:vAlign w:val="center"/>
          </w:tcPr>
          <w:p>
            <w:pPr>
              <w:pStyle w:val="0"/>
              <w:jc w:val="center"/>
            </w:pPr>
            <w:r>
              <w:rPr>
                <w:sz w:val="20"/>
              </w:rPr>
              <w:t xml:space="preserve">60,49</w:t>
            </w:r>
          </w:p>
        </w:tc>
      </w:tr>
      <w:tr>
        <w:tc>
          <w:tcPr>
            <w:tcW w:w="1361" w:type="dxa"/>
            <w:vAlign w:val="center"/>
          </w:tcPr>
          <w:p>
            <w:pPr>
              <w:pStyle w:val="0"/>
              <w:jc w:val="center"/>
            </w:pPr>
            <w:r>
              <w:rPr>
                <w:sz w:val="20"/>
              </w:rPr>
              <w:t xml:space="preserve">Нева</w:t>
            </w:r>
          </w:p>
        </w:tc>
        <w:tc>
          <w:tcPr>
            <w:tcW w:w="1303" w:type="dxa"/>
            <w:vAlign w:val="center"/>
          </w:tcPr>
          <w:p>
            <w:pPr>
              <w:pStyle w:val="0"/>
              <w:jc w:val="center"/>
            </w:pPr>
            <w:r>
              <w:rPr>
                <w:sz w:val="20"/>
              </w:rPr>
              <w:t xml:space="preserve">281,00</w:t>
            </w:r>
          </w:p>
        </w:tc>
        <w:tc>
          <w:tcPr>
            <w:tcW w:w="737" w:type="dxa"/>
            <w:vAlign w:val="center"/>
          </w:tcPr>
          <w:p>
            <w:pPr>
              <w:pStyle w:val="0"/>
              <w:jc w:val="center"/>
            </w:pPr>
            <w:r>
              <w:rPr>
                <w:sz w:val="20"/>
              </w:rPr>
              <w:t xml:space="preserve">20,46</w:t>
            </w:r>
          </w:p>
        </w:tc>
        <w:tc>
          <w:tcPr>
            <w:tcW w:w="737" w:type="dxa"/>
            <w:vAlign w:val="center"/>
          </w:tcPr>
          <w:p>
            <w:pPr>
              <w:pStyle w:val="0"/>
            </w:pPr>
            <w:r>
              <w:rPr>
                <w:sz w:val="20"/>
              </w:rPr>
            </w:r>
          </w:p>
        </w:tc>
        <w:tc>
          <w:tcPr>
            <w:tcW w:w="680" w:type="dxa"/>
            <w:vAlign w:val="center"/>
          </w:tcPr>
          <w:p>
            <w:pPr>
              <w:pStyle w:val="0"/>
              <w:jc w:val="center"/>
            </w:pPr>
            <w:r>
              <w:rPr>
                <w:sz w:val="20"/>
              </w:rPr>
              <w:t xml:space="preserve">22,42</w:t>
            </w:r>
          </w:p>
        </w:tc>
        <w:tc>
          <w:tcPr>
            <w:tcW w:w="680" w:type="dxa"/>
            <w:vAlign w:val="center"/>
          </w:tcPr>
          <w:p>
            <w:pPr>
              <w:pStyle w:val="0"/>
              <w:jc w:val="center"/>
            </w:pPr>
            <w:r>
              <w:rPr>
                <w:sz w:val="20"/>
              </w:rPr>
              <w:t xml:space="preserve">27,05</w:t>
            </w:r>
          </w:p>
        </w:tc>
        <w:tc>
          <w:tcPr>
            <w:tcW w:w="793" w:type="dxa"/>
            <w:vAlign w:val="center"/>
          </w:tcPr>
          <w:p>
            <w:pPr>
              <w:pStyle w:val="0"/>
              <w:jc w:val="center"/>
            </w:pPr>
            <w:r>
              <w:rPr>
                <w:sz w:val="20"/>
              </w:rPr>
              <w:t xml:space="preserve">27,40</w:t>
            </w:r>
          </w:p>
        </w:tc>
        <w:tc>
          <w:tcPr>
            <w:tcW w:w="793" w:type="dxa"/>
            <w:vAlign w:val="center"/>
          </w:tcPr>
          <w:p>
            <w:pPr>
              <w:pStyle w:val="0"/>
              <w:jc w:val="center"/>
            </w:pPr>
            <w:r>
              <w:rPr>
                <w:sz w:val="20"/>
              </w:rPr>
              <w:t xml:space="preserve">19,75</w:t>
            </w:r>
          </w:p>
        </w:tc>
        <w:tc>
          <w:tcPr>
            <w:tcW w:w="793" w:type="dxa"/>
            <w:vAlign w:val="center"/>
          </w:tcPr>
          <w:p>
            <w:pPr>
              <w:pStyle w:val="0"/>
              <w:jc w:val="center"/>
            </w:pPr>
            <w:r>
              <w:rPr>
                <w:sz w:val="20"/>
              </w:rPr>
              <w:t xml:space="preserve">24,38</w:t>
            </w:r>
          </w:p>
        </w:tc>
        <w:tc>
          <w:tcPr>
            <w:tcW w:w="793" w:type="dxa"/>
            <w:vAlign w:val="center"/>
          </w:tcPr>
          <w:p>
            <w:pPr>
              <w:pStyle w:val="0"/>
              <w:jc w:val="center"/>
            </w:pPr>
            <w:r>
              <w:rPr>
                <w:sz w:val="20"/>
              </w:rPr>
              <w:t xml:space="preserve">25,98</w:t>
            </w:r>
          </w:p>
        </w:tc>
        <w:tc>
          <w:tcPr>
            <w:tcW w:w="680" w:type="dxa"/>
            <w:vAlign w:val="center"/>
          </w:tcPr>
          <w:p>
            <w:pPr>
              <w:pStyle w:val="0"/>
              <w:jc w:val="center"/>
            </w:pPr>
            <w:r>
              <w:rPr>
                <w:sz w:val="20"/>
              </w:rPr>
              <w:t xml:space="preserve">23,31</w:t>
            </w:r>
          </w:p>
        </w:tc>
        <w:tc>
          <w:tcPr>
            <w:tcW w:w="850" w:type="dxa"/>
            <w:vAlign w:val="center"/>
          </w:tcPr>
          <w:p>
            <w:pPr>
              <w:pStyle w:val="0"/>
              <w:jc w:val="center"/>
            </w:pPr>
            <w:r>
              <w:rPr>
                <w:sz w:val="20"/>
              </w:rPr>
              <w:t xml:space="preserve">24,31</w:t>
            </w:r>
          </w:p>
        </w:tc>
      </w:tr>
      <w:tr>
        <w:tc>
          <w:tcPr>
            <w:tcW w:w="1361" w:type="dxa"/>
            <w:vAlign w:val="center"/>
          </w:tcPr>
          <w:p>
            <w:pPr>
              <w:pStyle w:val="0"/>
              <w:jc w:val="center"/>
            </w:pPr>
            <w:r>
              <w:rPr>
                <w:sz w:val="20"/>
              </w:rPr>
              <w:t xml:space="preserve">Луга</w:t>
            </w:r>
          </w:p>
        </w:tc>
        <w:tc>
          <w:tcPr>
            <w:tcW w:w="1303" w:type="dxa"/>
            <w:vAlign w:val="center"/>
          </w:tcPr>
          <w:p>
            <w:pPr>
              <w:pStyle w:val="0"/>
              <w:jc w:val="center"/>
            </w:pPr>
            <w:r>
              <w:rPr>
                <w:sz w:val="20"/>
              </w:rPr>
              <w:t xml:space="preserve">12,30</w:t>
            </w:r>
          </w:p>
        </w:tc>
        <w:tc>
          <w:tcPr>
            <w:tcW w:w="737" w:type="dxa"/>
            <w:vAlign w:val="center"/>
          </w:tcPr>
          <w:p>
            <w:pPr>
              <w:pStyle w:val="0"/>
              <w:jc w:val="center"/>
            </w:pPr>
            <w:r>
              <w:rPr>
                <w:sz w:val="20"/>
              </w:rPr>
              <w:t xml:space="preserve">38,41</w:t>
            </w:r>
          </w:p>
        </w:tc>
        <w:tc>
          <w:tcPr>
            <w:tcW w:w="737" w:type="dxa"/>
            <w:vAlign w:val="center"/>
          </w:tcPr>
          <w:p>
            <w:pPr>
              <w:pStyle w:val="0"/>
            </w:pPr>
            <w:r>
              <w:rPr>
                <w:sz w:val="20"/>
              </w:rPr>
            </w:r>
          </w:p>
        </w:tc>
        <w:tc>
          <w:tcPr>
            <w:tcW w:w="680" w:type="dxa"/>
            <w:vAlign w:val="center"/>
          </w:tcPr>
          <w:p>
            <w:pPr>
              <w:pStyle w:val="0"/>
              <w:jc w:val="center"/>
            </w:pPr>
            <w:r>
              <w:rPr>
                <w:sz w:val="20"/>
              </w:rPr>
              <w:t xml:space="preserve">48,78</w:t>
            </w:r>
          </w:p>
        </w:tc>
        <w:tc>
          <w:tcPr>
            <w:tcW w:w="680" w:type="dxa"/>
            <w:vAlign w:val="center"/>
          </w:tcPr>
          <w:p>
            <w:pPr>
              <w:pStyle w:val="0"/>
              <w:jc w:val="center"/>
            </w:pPr>
            <w:r>
              <w:rPr>
                <w:sz w:val="20"/>
              </w:rPr>
              <w:t xml:space="preserve">34,35</w:t>
            </w:r>
          </w:p>
        </w:tc>
        <w:tc>
          <w:tcPr>
            <w:tcW w:w="793" w:type="dxa"/>
            <w:vAlign w:val="center"/>
          </w:tcPr>
          <w:p>
            <w:pPr>
              <w:pStyle w:val="0"/>
              <w:jc w:val="center"/>
            </w:pPr>
            <w:r>
              <w:rPr>
                <w:sz w:val="20"/>
              </w:rPr>
              <w:t xml:space="preserve">47,97</w:t>
            </w:r>
          </w:p>
        </w:tc>
        <w:tc>
          <w:tcPr>
            <w:tcW w:w="793" w:type="dxa"/>
            <w:vAlign w:val="center"/>
          </w:tcPr>
          <w:p>
            <w:pPr>
              <w:pStyle w:val="0"/>
              <w:jc w:val="center"/>
            </w:pPr>
            <w:r>
              <w:rPr>
                <w:sz w:val="20"/>
              </w:rPr>
              <w:t xml:space="preserve">39,43</w:t>
            </w:r>
          </w:p>
        </w:tc>
        <w:tc>
          <w:tcPr>
            <w:tcW w:w="793" w:type="dxa"/>
            <w:vAlign w:val="center"/>
          </w:tcPr>
          <w:p>
            <w:pPr>
              <w:pStyle w:val="0"/>
              <w:jc w:val="center"/>
            </w:pPr>
            <w:r>
              <w:rPr>
                <w:sz w:val="20"/>
              </w:rPr>
              <w:t xml:space="preserve">44,72</w:t>
            </w:r>
          </w:p>
        </w:tc>
        <w:tc>
          <w:tcPr>
            <w:tcW w:w="793" w:type="dxa"/>
            <w:vAlign w:val="center"/>
          </w:tcPr>
          <w:p>
            <w:pPr>
              <w:pStyle w:val="0"/>
              <w:jc w:val="center"/>
            </w:pPr>
            <w:r>
              <w:rPr>
                <w:sz w:val="20"/>
              </w:rPr>
              <w:t xml:space="preserve">47,15</w:t>
            </w:r>
          </w:p>
        </w:tc>
        <w:tc>
          <w:tcPr>
            <w:tcW w:w="680" w:type="dxa"/>
            <w:vAlign w:val="center"/>
          </w:tcPr>
          <w:p>
            <w:pPr>
              <w:pStyle w:val="0"/>
              <w:jc w:val="center"/>
            </w:pPr>
            <w:r>
              <w:rPr>
                <w:sz w:val="20"/>
              </w:rPr>
              <w:t xml:space="preserve">22,76</w:t>
            </w:r>
          </w:p>
        </w:tc>
        <w:tc>
          <w:tcPr>
            <w:tcW w:w="850" w:type="dxa"/>
            <w:vAlign w:val="center"/>
          </w:tcPr>
          <w:p>
            <w:pPr>
              <w:pStyle w:val="0"/>
              <w:jc w:val="center"/>
            </w:pPr>
            <w:r>
              <w:rPr>
                <w:sz w:val="20"/>
              </w:rPr>
              <w:t xml:space="preserve">48,21</w:t>
            </w:r>
          </w:p>
        </w:tc>
      </w:tr>
      <w:tr>
        <w:tc>
          <w:tcPr>
            <w:tcW w:w="1361" w:type="dxa"/>
            <w:vAlign w:val="center"/>
          </w:tcPr>
          <w:p>
            <w:pPr>
              <w:pStyle w:val="0"/>
              <w:jc w:val="center"/>
            </w:pPr>
            <w:r>
              <w:rPr>
                <w:sz w:val="20"/>
              </w:rPr>
              <w:t xml:space="preserve">Преголя</w:t>
            </w:r>
          </w:p>
        </w:tc>
        <w:tc>
          <w:tcPr>
            <w:tcW w:w="1303" w:type="dxa"/>
            <w:vAlign w:val="center"/>
          </w:tcPr>
          <w:p>
            <w:pPr>
              <w:pStyle w:val="0"/>
              <w:jc w:val="center"/>
            </w:pPr>
            <w:r>
              <w:rPr>
                <w:sz w:val="20"/>
              </w:rPr>
              <w:t xml:space="preserve">13,60</w:t>
            </w:r>
          </w:p>
        </w:tc>
        <w:tc>
          <w:tcPr>
            <w:tcW w:w="737" w:type="dxa"/>
            <w:vAlign w:val="center"/>
          </w:tcPr>
          <w:p>
            <w:pPr>
              <w:pStyle w:val="0"/>
              <w:jc w:val="center"/>
            </w:pPr>
            <w:r>
              <w:rPr>
                <w:sz w:val="20"/>
              </w:rPr>
              <w:t xml:space="preserve">22,17</w:t>
            </w:r>
          </w:p>
        </w:tc>
        <w:tc>
          <w:tcPr>
            <w:tcW w:w="737" w:type="dxa"/>
            <w:vAlign w:val="center"/>
          </w:tcPr>
          <w:p>
            <w:pPr>
              <w:pStyle w:val="0"/>
              <w:jc w:val="center"/>
            </w:pPr>
            <w:r>
              <w:rPr>
                <w:sz w:val="20"/>
              </w:rPr>
              <w:t xml:space="preserve">39,34</w:t>
            </w:r>
          </w:p>
        </w:tc>
        <w:tc>
          <w:tcPr>
            <w:tcW w:w="680" w:type="dxa"/>
            <w:vAlign w:val="center"/>
          </w:tcPr>
          <w:p>
            <w:pPr>
              <w:pStyle w:val="0"/>
              <w:jc w:val="center"/>
            </w:pPr>
            <w:r>
              <w:rPr>
                <w:sz w:val="20"/>
              </w:rPr>
              <w:t xml:space="preserve">13,97</w:t>
            </w:r>
          </w:p>
        </w:tc>
        <w:tc>
          <w:tcPr>
            <w:tcW w:w="680" w:type="dxa"/>
            <w:vAlign w:val="center"/>
          </w:tcPr>
          <w:p>
            <w:pPr>
              <w:pStyle w:val="0"/>
              <w:jc w:val="center"/>
            </w:pPr>
            <w:r>
              <w:rPr>
                <w:sz w:val="20"/>
              </w:rPr>
              <w:t xml:space="preserve">24,19</w:t>
            </w:r>
          </w:p>
        </w:tc>
        <w:tc>
          <w:tcPr>
            <w:tcW w:w="793" w:type="dxa"/>
            <w:vAlign w:val="center"/>
          </w:tcPr>
          <w:p>
            <w:pPr>
              <w:pStyle w:val="0"/>
              <w:jc w:val="center"/>
            </w:pPr>
            <w:r>
              <w:rPr>
                <w:sz w:val="20"/>
              </w:rPr>
              <w:t xml:space="preserve">18,82</w:t>
            </w:r>
          </w:p>
        </w:tc>
        <w:tc>
          <w:tcPr>
            <w:tcW w:w="793" w:type="dxa"/>
            <w:vAlign w:val="center"/>
          </w:tcPr>
          <w:p>
            <w:pPr>
              <w:pStyle w:val="0"/>
              <w:jc w:val="center"/>
            </w:pPr>
            <w:r>
              <w:rPr>
                <w:sz w:val="20"/>
              </w:rPr>
              <w:t xml:space="preserve">23,46</w:t>
            </w:r>
          </w:p>
        </w:tc>
        <w:tc>
          <w:tcPr>
            <w:tcW w:w="793" w:type="dxa"/>
            <w:vAlign w:val="center"/>
          </w:tcPr>
          <w:p>
            <w:pPr>
              <w:pStyle w:val="0"/>
              <w:jc w:val="center"/>
            </w:pPr>
            <w:r>
              <w:rPr>
                <w:sz w:val="20"/>
              </w:rPr>
              <w:t xml:space="preserve">23,71</w:t>
            </w:r>
          </w:p>
        </w:tc>
        <w:tc>
          <w:tcPr>
            <w:tcW w:w="793" w:type="dxa"/>
            <w:vAlign w:val="center"/>
          </w:tcPr>
          <w:p>
            <w:pPr>
              <w:pStyle w:val="0"/>
              <w:jc w:val="center"/>
            </w:pPr>
            <w:r>
              <w:rPr>
                <w:sz w:val="20"/>
              </w:rPr>
              <w:t xml:space="preserve">20,66</w:t>
            </w:r>
          </w:p>
        </w:tc>
        <w:tc>
          <w:tcPr>
            <w:tcW w:w="680" w:type="dxa"/>
            <w:vAlign w:val="center"/>
          </w:tcPr>
          <w:p>
            <w:pPr>
              <w:pStyle w:val="0"/>
              <w:jc w:val="center"/>
            </w:pPr>
            <w:r>
              <w:rPr>
                <w:sz w:val="20"/>
              </w:rPr>
              <w:t xml:space="preserve">11,07</w:t>
            </w:r>
          </w:p>
        </w:tc>
        <w:tc>
          <w:tcPr>
            <w:tcW w:w="850" w:type="dxa"/>
            <w:vAlign w:val="center"/>
          </w:tcPr>
          <w:p>
            <w:pPr>
              <w:pStyle w:val="0"/>
              <w:jc w:val="center"/>
            </w:pPr>
            <w:r>
              <w:rPr>
                <w:sz w:val="20"/>
              </w:rPr>
              <w:t xml:space="preserve">21,00</w:t>
            </w:r>
          </w:p>
        </w:tc>
      </w:tr>
      <w:tr>
        <w:tc>
          <w:tcPr>
            <w:tcW w:w="1361" w:type="dxa"/>
            <w:vAlign w:val="center"/>
          </w:tcPr>
          <w:p>
            <w:pPr>
              <w:pStyle w:val="0"/>
              <w:jc w:val="center"/>
            </w:pPr>
            <w:r>
              <w:rPr>
                <w:sz w:val="20"/>
              </w:rPr>
              <w:t xml:space="preserve">Дон</w:t>
            </w:r>
          </w:p>
        </w:tc>
        <w:tc>
          <w:tcPr>
            <w:tcW w:w="1303" w:type="dxa"/>
            <w:vAlign w:val="center"/>
          </w:tcPr>
          <w:p>
            <w:pPr>
              <w:pStyle w:val="0"/>
              <w:jc w:val="center"/>
            </w:pPr>
            <w:r>
              <w:rPr>
                <w:sz w:val="20"/>
              </w:rPr>
              <w:t xml:space="preserve">420,00</w:t>
            </w:r>
          </w:p>
        </w:tc>
        <w:tc>
          <w:tcPr>
            <w:tcW w:w="737" w:type="dxa"/>
            <w:vAlign w:val="center"/>
          </w:tcPr>
          <w:p>
            <w:pPr>
              <w:pStyle w:val="0"/>
              <w:jc w:val="center"/>
            </w:pPr>
            <w:r>
              <w:rPr>
                <w:sz w:val="20"/>
              </w:rPr>
              <w:t xml:space="preserve">7,33</w:t>
            </w:r>
          </w:p>
        </w:tc>
        <w:tc>
          <w:tcPr>
            <w:tcW w:w="737" w:type="dxa"/>
            <w:vAlign w:val="center"/>
          </w:tcPr>
          <w:p>
            <w:pPr>
              <w:pStyle w:val="0"/>
              <w:jc w:val="center"/>
            </w:pPr>
            <w:r>
              <w:rPr>
                <w:sz w:val="20"/>
              </w:rPr>
              <w:t xml:space="preserve">5,95</w:t>
            </w:r>
          </w:p>
        </w:tc>
        <w:tc>
          <w:tcPr>
            <w:tcW w:w="680" w:type="dxa"/>
            <w:vAlign w:val="center"/>
          </w:tcPr>
          <w:p>
            <w:pPr>
              <w:pStyle w:val="0"/>
              <w:jc w:val="center"/>
            </w:pPr>
            <w:r>
              <w:rPr>
                <w:sz w:val="20"/>
              </w:rPr>
              <w:t xml:space="preserve">4,05</w:t>
            </w:r>
          </w:p>
        </w:tc>
        <w:tc>
          <w:tcPr>
            <w:tcW w:w="680" w:type="dxa"/>
            <w:vAlign w:val="center"/>
          </w:tcPr>
          <w:p>
            <w:pPr>
              <w:pStyle w:val="0"/>
              <w:jc w:val="center"/>
            </w:pPr>
            <w:r>
              <w:rPr>
                <w:sz w:val="20"/>
              </w:rPr>
              <w:t xml:space="preserve">9,63</w:t>
            </w:r>
          </w:p>
        </w:tc>
        <w:tc>
          <w:tcPr>
            <w:tcW w:w="793" w:type="dxa"/>
            <w:vAlign w:val="center"/>
          </w:tcPr>
          <w:p>
            <w:pPr>
              <w:pStyle w:val="0"/>
              <w:jc w:val="center"/>
            </w:pPr>
            <w:r>
              <w:rPr>
                <w:sz w:val="20"/>
              </w:rPr>
              <w:t xml:space="preserve">4,80</w:t>
            </w:r>
          </w:p>
        </w:tc>
        <w:tc>
          <w:tcPr>
            <w:tcW w:w="793" w:type="dxa"/>
            <w:vAlign w:val="center"/>
          </w:tcPr>
          <w:p>
            <w:pPr>
              <w:pStyle w:val="0"/>
              <w:jc w:val="center"/>
            </w:pPr>
            <w:r>
              <w:rPr>
                <w:sz w:val="20"/>
              </w:rPr>
              <w:t xml:space="preserve">3,54</w:t>
            </w:r>
          </w:p>
        </w:tc>
        <w:tc>
          <w:tcPr>
            <w:tcW w:w="793" w:type="dxa"/>
            <w:vAlign w:val="center"/>
          </w:tcPr>
          <w:p>
            <w:pPr>
              <w:pStyle w:val="0"/>
              <w:jc w:val="center"/>
            </w:pPr>
            <w:r>
              <w:rPr>
                <w:sz w:val="20"/>
              </w:rPr>
              <w:t xml:space="preserve">4,71</w:t>
            </w:r>
          </w:p>
        </w:tc>
        <w:tc>
          <w:tcPr>
            <w:tcW w:w="793" w:type="dxa"/>
            <w:vAlign w:val="center"/>
          </w:tcPr>
          <w:p>
            <w:pPr>
              <w:pStyle w:val="0"/>
              <w:jc w:val="center"/>
            </w:pPr>
            <w:r>
              <w:rPr>
                <w:sz w:val="20"/>
              </w:rPr>
              <w:t xml:space="preserve">5,39</w:t>
            </w:r>
          </w:p>
        </w:tc>
        <w:tc>
          <w:tcPr>
            <w:tcW w:w="680" w:type="dxa"/>
            <w:vAlign w:val="center"/>
          </w:tcPr>
          <w:p>
            <w:pPr>
              <w:pStyle w:val="0"/>
              <w:jc w:val="center"/>
            </w:pPr>
            <w:r>
              <w:rPr>
                <w:sz w:val="20"/>
              </w:rPr>
              <w:t xml:space="preserve">4,94</w:t>
            </w:r>
          </w:p>
        </w:tc>
        <w:tc>
          <w:tcPr>
            <w:tcW w:w="850" w:type="dxa"/>
            <w:vAlign w:val="center"/>
          </w:tcPr>
          <w:p>
            <w:pPr>
              <w:pStyle w:val="0"/>
              <w:jc w:val="center"/>
            </w:pPr>
            <w:r>
              <w:rPr>
                <w:sz w:val="20"/>
              </w:rPr>
              <w:t xml:space="preserve">4,43</w:t>
            </w:r>
          </w:p>
        </w:tc>
      </w:tr>
      <w:tr>
        <w:tc>
          <w:tcPr>
            <w:tcW w:w="1361" w:type="dxa"/>
            <w:vAlign w:val="center"/>
          </w:tcPr>
          <w:p>
            <w:pPr>
              <w:pStyle w:val="0"/>
              <w:jc w:val="center"/>
            </w:pPr>
            <w:r>
              <w:rPr>
                <w:sz w:val="20"/>
              </w:rPr>
              <w:t xml:space="preserve">Сев. Донец</w:t>
            </w:r>
          </w:p>
        </w:tc>
        <w:tc>
          <w:tcPr>
            <w:tcW w:w="1303" w:type="dxa"/>
            <w:vAlign w:val="center"/>
          </w:tcPr>
          <w:p>
            <w:pPr>
              <w:pStyle w:val="0"/>
              <w:jc w:val="center"/>
            </w:pPr>
            <w:r>
              <w:rPr>
                <w:sz w:val="20"/>
              </w:rPr>
              <w:t xml:space="preserve">80,90</w:t>
            </w:r>
          </w:p>
        </w:tc>
        <w:tc>
          <w:tcPr>
            <w:tcW w:w="737" w:type="dxa"/>
            <w:vAlign w:val="center"/>
          </w:tcPr>
          <w:p>
            <w:pPr>
              <w:pStyle w:val="0"/>
              <w:jc w:val="center"/>
            </w:pPr>
            <w:r>
              <w:rPr>
                <w:sz w:val="20"/>
              </w:rPr>
              <w:t xml:space="preserve">6,30</w:t>
            </w:r>
          </w:p>
        </w:tc>
        <w:tc>
          <w:tcPr>
            <w:tcW w:w="737" w:type="dxa"/>
            <w:vAlign w:val="center"/>
          </w:tcPr>
          <w:p>
            <w:pPr>
              <w:pStyle w:val="0"/>
              <w:jc w:val="center"/>
            </w:pPr>
            <w:r>
              <w:rPr>
                <w:sz w:val="20"/>
              </w:rPr>
              <w:t xml:space="preserve">8,84</w:t>
            </w:r>
          </w:p>
        </w:tc>
        <w:tc>
          <w:tcPr>
            <w:tcW w:w="680" w:type="dxa"/>
            <w:vAlign w:val="center"/>
          </w:tcPr>
          <w:p>
            <w:pPr>
              <w:pStyle w:val="0"/>
              <w:jc w:val="center"/>
            </w:pPr>
            <w:r>
              <w:rPr>
                <w:sz w:val="20"/>
              </w:rPr>
              <w:t xml:space="preserve">4,51</w:t>
            </w:r>
          </w:p>
        </w:tc>
        <w:tc>
          <w:tcPr>
            <w:tcW w:w="680" w:type="dxa"/>
            <w:vAlign w:val="center"/>
          </w:tcPr>
          <w:p>
            <w:pPr>
              <w:pStyle w:val="0"/>
              <w:jc w:val="center"/>
            </w:pPr>
            <w:r>
              <w:rPr>
                <w:sz w:val="20"/>
              </w:rPr>
              <w:t xml:space="preserve">7,29</w:t>
            </w:r>
          </w:p>
        </w:tc>
        <w:tc>
          <w:tcPr>
            <w:tcW w:w="793" w:type="dxa"/>
            <w:vAlign w:val="center"/>
          </w:tcPr>
          <w:p>
            <w:pPr>
              <w:pStyle w:val="0"/>
              <w:jc w:val="center"/>
            </w:pPr>
            <w:r>
              <w:rPr>
                <w:sz w:val="20"/>
              </w:rPr>
              <w:t xml:space="preserve">6,00</w:t>
            </w:r>
          </w:p>
        </w:tc>
        <w:tc>
          <w:tcPr>
            <w:tcW w:w="793" w:type="dxa"/>
            <w:vAlign w:val="center"/>
          </w:tcPr>
          <w:p>
            <w:pPr>
              <w:pStyle w:val="0"/>
              <w:jc w:val="center"/>
            </w:pPr>
            <w:r>
              <w:rPr>
                <w:sz w:val="20"/>
              </w:rPr>
              <w:t xml:space="preserve">4,68</w:t>
            </w:r>
          </w:p>
        </w:tc>
        <w:tc>
          <w:tcPr>
            <w:tcW w:w="793" w:type="dxa"/>
            <w:vAlign w:val="center"/>
          </w:tcPr>
          <w:p>
            <w:pPr>
              <w:pStyle w:val="0"/>
              <w:jc w:val="center"/>
            </w:pPr>
            <w:r>
              <w:rPr>
                <w:sz w:val="20"/>
              </w:rPr>
              <w:t xml:space="preserve">4,35</w:t>
            </w:r>
          </w:p>
        </w:tc>
        <w:tc>
          <w:tcPr>
            <w:tcW w:w="793" w:type="dxa"/>
            <w:vAlign w:val="center"/>
          </w:tcPr>
          <w:p>
            <w:pPr>
              <w:pStyle w:val="0"/>
              <w:jc w:val="center"/>
            </w:pPr>
            <w:r>
              <w:rPr>
                <w:sz w:val="20"/>
              </w:rPr>
              <w:t xml:space="preserve">4,65</w:t>
            </w:r>
          </w:p>
        </w:tc>
        <w:tc>
          <w:tcPr>
            <w:tcW w:w="680" w:type="dxa"/>
            <w:vAlign w:val="center"/>
          </w:tcPr>
          <w:p>
            <w:pPr>
              <w:pStyle w:val="0"/>
              <w:jc w:val="center"/>
            </w:pPr>
            <w:r>
              <w:rPr>
                <w:sz w:val="20"/>
              </w:rPr>
              <w:t xml:space="preserve">4,46</w:t>
            </w:r>
          </w:p>
        </w:tc>
        <w:tc>
          <w:tcPr>
            <w:tcW w:w="850" w:type="dxa"/>
            <w:vAlign w:val="center"/>
          </w:tcPr>
          <w:p>
            <w:pPr>
              <w:pStyle w:val="0"/>
              <w:jc w:val="center"/>
            </w:pPr>
            <w:r>
              <w:rPr>
                <w:sz w:val="20"/>
              </w:rPr>
              <w:t xml:space="preserve">4,48</w:t>
            </w:r>
          </w:p>
        </w:tc>
      </w:tr>
      <w:tr>
        <w:tc>
          <w:tcPr>
            <w:tcW w:w="1361" w:type="dxa"/>
            <w:vAlign w:val="center"/>
          </w:tcPr>
          <w:p>
            <w:pPr>
              <w:pStyle w:val="0"/>
              <w:jc w:val="center"/>
            </w:pPr>
            <w:r>
              <w:rPr>
                <w:sz w:val="20"/>
              </w:rPr>
              <w:t xml:space="preserve">Кубань</w:t>
            </w:r>
          </w:p>
        </w:tc>
        <w:tc>
          <w:tcPr>
            <w:tcW w:w="1303" w:type="dxa"/>
            <w:vAlign w:val="center"/>
          </w:tcPr>
          <w:p>
            <w:pPr>
              <w:pStyle w:val="0"/>
              <w:jc w:val="center"/>
            </w:pPr>
            <w:r>
              <w:rPr>
                <w:sz w:val="20"/>
              </w:rPr>
              <w:t xml:space="preserve">49,00</w:t>
            </w:r>
          </w:p>
        </w:tc>
        <w:tc>
          <w:tcPr>
            <w:tcW w:w="737" w:type="dxa"/>
            <w:vAlign w:val="center"/>
          </w:tcPr>
          <w:p>
            <w:pPr>
              <w:pStyle w:val="0"/>
              <w:jc w:val="center"/>
            </w:pPr>
            <w:r>
              <w:rPr>
                <w:sz w:val="20"/>
              </w:rPr>
              <w:t xml:space="preserve">15,00</w:t>
            </w:r>
          </w:p>
        </w:tc>
        <w:tc>
          <w:tcPr>
            <w:tcW w:w="737" w:type="dxa"/>
            <w:vAlign w:val="center"/>
          </w:tcPr>
          <w:p>
            <w:pPr>
              <w:pStyle w:val="0"/>
              <w:jc w:val="center"/>
            </w:pPr>
            <w:r>
              <w:rPr>
                <w:sz w:val="20"/>
              </w:rPr>
              <w:t xml:space="preserve">19,59</w:t>
            </w:r>
          </w:p>
        </w:tc>
        <w:tc>
          <w:tcPr>
            <w:tcW w:w="680" w:type="dxa"/>
            <w:vAlign w:val="center"/>
          </w:tcPr>
          <w:p>
            <w:pPr>
              <w:pStyle w:val="0"/>
              <w:jc w:val="center"/>
            </w:pPr>
            <w:r>
              <w:rPr>
                <w:sz w:val="20"/>
              </w:rPr>
              <w:t xml:space="preserve">24,59</w:t>
            </w:r>
          </w:p>
        </w:tc>
        <w:tc>
          <w:tcPr>
            <w:tcW w:w="680" w:type="dxa"/>
            <w:vAlign w:val="center"/>
          </w:tcPr>
          <w:p>
            <w:pPr>
              <w:pStyle w:val="0"/>
              <w:jc w:val="center"/>
            </w:pPr>
            <w:r>
              <w:rPr>
                <w:sz w:val="20"/>
              </w:rPr>
              <w:t xml:space="preserve">31,84</w:t>
            </w:r>
          </w:p>
        </w:tc>
        <w:tc>
          <w:tcPr>
            <w:tcW w:w="793" w:type="dxa"/>
            <w:vAlign w:val="center"/>
          </w:tcPr>
          <w:p>
            <w:pPr>
              <w:pStyle w:val="0"/>
              <w:jc w:val="center"/>
            </w:pPr>
            <w:r>
              <w:rPr>
                <w:sz w:val="20"/>
              </w:rPr>
              <w:t xml:space="preserve">27,55</w:t>
            </w:r>
          </w:p>
        </w:tc>
        <w:tc>
          <w:tcPr>
            <w:tcW w:w="793" w:type="dxa"/>
            <w:vAlign w:val="center"/>
          </w:tcPr>
          <w:p>
            <w:pPr>
              <w:pStyle w:val="0"/>
              <w:jc w:val="center"/>
            </w:pPr>
            <w:r>
              <w:rPr>
                <w:sz w:val="20"/>
              </w:rPr>
              <w:t xml:space="preserve">29,08</w:t>
            </w:r>
          </w:p>
        </w:tc>
        <w:tc>
          <w:tcPr>
            <w:tcW w:w="793" w:type="dxa"/>
            <w:vAlign w:val="center"/>
          </w:tcPr>
          <w:p>
            <w:pPr>
              <w:pStyle w:val="0"/>
              <w:jc w:val="center"/>
            </w:pPr>
            <w:r>
              <w:rPr>
                <w:sz w:val="20"/>
              </w:rPr>
              <w:t xml:space="preserve">19,90</w:t>
            </w:r>
          </w:p>
        </w:tc>
        <w:tc>
          <w:tcPr>
            <w:tcW w:w="793" w:type="dxa"/>
            <w:vAlign w:val="center"/>
          </w:tcPr>
          <w:p>
            <w:pPr>
              <w:pStyle w:val="0"/>
              <w:jc w:val="center"/>
            </w:pPr>
            <w:r>
              <w:rPr>
                <w:sz w:val="20"/>
              </w:rPr>
              <w:t xml:space="preserve">20,41</w:t>
            </w:r>
          </w:p>
        </w:tc>
        <w:tc>
          <w:tcPr>
            <w:tcW w:w="680" w:type="dxa"/>
            <w:vAlign w:val="center"/>
          </w:tcPr>
          <w:p>
            <w:pPr>
              <w:pStyle w:val="0"/>
              <w:jc w:val="center"/>
            </w:pPr>
            <w:r>
              <w:rPr>
                <w:sz w:val="20"/>
              </w:rPr>
              <w:t xml:space="preserve">26,63</w:t>
            </w:r>
          </w:p>
        </w:tc>
        <w:tc>
          <w:tcPr>
            <w:tcW w:w="850" w:type="dxa"/>
            <w:vAlign w:val="center"/>
          </w:tcPr>
          <w:p>
            <w:pPr>
              <w:pStyle w:val="0"/>
              <w:jc w:val="center"/>
            </w:pPr>
            <w:r>
              <w:rPr>
                <w:sz w:val="20"/>
              </w:rPr>
              <w:t xml:space="preserve">24,63</w:t>
            </w:r>
          </w:p>
        </w:tc>
      </w:tr>
      <w:tr>
        <w:tc>
          <w:tcPr>
            <w:tcW w:w="1361" w:type="dxa"/>
            <w:vAlign w:val="center"/>
          </w:tcPr>
          <w:p>
            <w:pPr>
              <w:pStyle w:val="0"/>
              <w:jc w:val="center"/>
            </w:pPr>
            <w:r>
              <w:rPr>
                <w:sz w:val="20"/>
              </w:rPr>
              <w:t xml:space="preserve">Сочи</w:t>
            </w:r>
          </w:p>
        </w:tc>
        <w:tc>
          <w:tcPr>
            <w:tcW w:w="1303" w:type="dxa"/>
            <w:vAlign w:val="center"/>
          </w:tcPr>
          <w:p>
            <w:pPr>
              <w:pStyle w:val="0"/>
              <w:jc w:val="center"/>
            </w:pPr>
            <w:r>
              <w:rPr>
                <w:sz w:val="20"/>
              </w:rPr>
              <w:t xml:space="preserve">0,30</w:t>
            </w:r>
          </w:p>
        </w:tc>
        <w:tc>
          <w:tcPr>
            <w:tcW w:w="737" w:type="dxa"/>
            <w:vAlign w:val="center"/>
          </w:tcPr>
          <w:p>
            <w:pPr>
              <w:pStyle w:val="0"/>
              <w:jc w:val="center"/>
            </w:pPr>
            <w:r>
              <w:rPr>
                <w:sz w:val="20"/>
              </w:rPr>
              <w:t xml:space="preserve">27,03</w:t>
            </w:r>
          </w:p>
        </w:tc>
        <w:tc>
          <w:tcPr>
            <w:tcW w:w="737" w:type="dxa"/>
            <w:vAlign w:val="center"/>
          </w:tcPr>
          <w:p>
            <w:pPr>
              <w:pStyle w:val="0"/>
              <w:jc w:val="center"/>
            </w:pPr>
            <w:r>
              <w:rPr>
                <w:sz w:val="20"/>
              </w:rPr>
              <w:t xml:space="preserve">23,65</w:t>
            </w:r>
          </w:p>
        </w:tc>
        <w:tc>
          <w:tcPr>
            <w:tcW w:w="680" w:type="dxa"/>
            <w:vAlign w:val="center"/>
          </w:tcPr>
          <w:p>
            <w:pPr>
              <w:pStyle w:val="0"/>
              <w:jc w:val="center"/>
            </w:pPr>
            <w:r>
              <w:rPr>
                <w:sz w:val="20"/>
              </w:rPr>
              <w:t xml:space="preserve">47,64</w:t>
            </w:r>
          </w:p>
        </w:tc>
        <w:tc>
          <w:tcPr>
            <w:tcW w:w="680" w:type="dxa"/>
            <w:vAlign w:val="center"/>
          </w:tcPr>
          <w:p>
            <w:pPr>
              <w:pStyle w:val="0"/>
              <w:jc w:val="center"/>
            </w:pPr>
            <w:r>
              <w:rPr>
                <w:sz w:val="20"/>
              </w:rPr>
              <w:t xml:space="preserve">40,20</w:t>
            </w:r>
          </w:p>
        </w:tc>
        <w:tc>
          <w:tcPr>
            <w:tcW w:w="793" w:type="dxa"/>
            <w:vAlign w:val="center"/>
          </w:tcPr>
          <w:p>
            <w:pPr>
              <w:pStyle w:val="0"/>
              <w:jc w:val="center"/>
            </w:pPr>
            <w:r>
              <w:rPr>
                <w:sz w:val="20"/>
              </w:rPr>
              <w:t xml:space="preserve">117,06</w:t>
            </w:r>
          </w:p>
        </w:tc>
        <w:tc>
          <w:tcPr>
            <w:tcW w:w="793" w:type="dxa"/>
            <w:vAlign w:val="center"/>
          </w:tcPr>
          <w:p>
            <w:pPr>
              <w:pStyle w:val="0"/>
              <w:jc w:val="center"/>
            </w:pPr>
            <w:r>
              <w:rPr>
                <w:sz w:val="20"/>
              </w:rPr>
              <w:t xml:space="preserve">331,08</w:t>
            </w:r>
          </w:p>
        </w:tc>
        <w:tc>
          <w:tcPr>
            <w:tcW w:w="793" w:type="dxa"/>
            <w:vAlign w:val="center"/>
          </w:tcPr>
          <w:p>
            <w:pPr>
              <w:pStyle w:val="0"/>
              <w:jc w:val="center"/>
            </w:pPr>
            <w:r>
              <w:rPr>
                <w:sz w:val="20"/>
              </w:rPr>
              <w:t xml:space="preserve">270,27</w:t>
            </w:r>
          </w:p>
        </w:tc>
        <w:tc>
          <w:tcPr>
            <w:tcW w:w="793" w:type="dxa"/>
            <w:vAlign w:val="center"/>
          </w:tcPr>
          <w:p>
            <w:pPr>
              <w:pStyle w:val="0"/>
              <w:jc w:val="center"/>
            </w:pPr>
            <w:r>
              <w:rPr>
                <w:sz w:val="20"/>
              </w:rPr>
              <w:t xml:space="preserve">117,06</w:t>
            </w:r>
          </w:p>
        </w:tc>
        <w:tc>
          <w:tcPr>
            <w:tcW w:w="680" w:type="dxa"/>
            <w:vAlign w:val="center"/>
          </w:tcPr>
          <w:p>
            <w:pPr>
              <w:pStyle w:val="0"/>
              <w:jc w:val="center"/>
            </w:pPr>
            <w:r>
              <w:rPr>
                <w:sz w:val="20"/>
              </w:rPr>
              <w:t xml:space="preserve">28,55</w:t>
            </w:r>
          </w:p>
        </w:tc>
        <w:tc>
          <w:tcPr>
            <w:tcW w:w="850" w:type="dxa"/>
            <w:vAlign w:val="center"/>
          </w:tcPr>
          <w:p>
            <w:pPr>
              <w:pStyle w:val="0"/>
              <w:jc w:val="center"/>
            </w:pPr>
            <w:r>
              <w:rPr>
                <w:sz w:val="20"/>
              </w:rPr>
              <w:t xml:space="preserve">192,60</w:t>
            </w:r>
          </w:p>
        </w:tc>
      </w:tr>
      <w:tr>
        <w:tc>
          <w:tcPr>
            <w:tcW w:w="1361" w:type="dxa"/>
            <w:vAlign w:val="center"/>
          </w:tcPr>
          <w:p>
            <w:pPr>
              <w:pStyle w:val="0"/>
              <w:jc w:val="center"/>
            </w:pPr>
            <w:r>
              <w:rPr>
                <w:sz w:val="20"/>
              </w:rPr>
              <w:t xml:space="preserve">Терек</w:t>
            </w:r>
          </w:p>
        </w:tc>
        <w:tc>
          <w:tcPr>
            <w:tcW w:w="1303" w:type="dxa"/>
            <w:vAlign w:val="center"/>
          </w:tcPr>
          <w:p>
            <w:pPr>
              <w:pStyle w:val="0"/>
              <w:jc w:val="center"/>
            </w:pPr>
            <w:r>
              <w:rPr>
                <w:sz w:val="20"/>
              </w:rPr>
              <w:t xml:space="preserve">37,40</w:t>
            </w:r>
          </w:p>
        </w:tc>
        <w:tc>
          <w:tcPr>
            <w:tcW w:w="737" w:type="dxa"/>
            <w:vAlign w:val="center"/>
          </w:tcPr>
          <w:p>
            <w:pPr>
              <w:pStyle w:val="0"/>
              <w:jc w:val="center"/>
            </w:pPr>
            <w:r>
              <w:rPr>
                <w:sz w:val="20"/>
              </w:rPr>
              <w:t xml:space="preserve">24,60</w:t>
            </w:r>
          </w:p>
        </w:tc>
        <w:tc>
          <w:tcPr>
            <w:tcW w:w="737" w:type="dxa"/>
            <w:vAlign w:val="center"/>
          </w:tcPr>
          <w:p>
            <w:pPr>
              <w:pStyle w:val="0"/>
              <w:jc w:val="center"/>
            </w:pPr>
            <w:r>
              <w:rPr>
                <w:sz w:val="20"/>
              </w:rPr>
              <w:t xml:space="preserve">20,72</w:t>
            </w:r>
          </w:p>
        </w:tc>
        <w:tc>
          <w:tcPr>
            <w:tcW w:w="680" w:type="dxa"/>
            <w:vAlign w:val="center"/>
          </w:tcPr>
          <w:p>
            <w:pPr>
              <w:pStyle w:val="0"/>
              <w:jc w:val="center"/>
            </w:pPr>
            <w:r>
              <w:rPr>
                <w:sz w:val="20"/>
              </w:rPr>
              <w:t xml:space="preserve">14,04</w:t>
            </w:r>
          </w:p>
        </w:tc>
        <w:tc>
          <w:tcPr>
            <w:tcW w:w="680" w:type="dxa"/>
            <w:vAlign w:val="center"/>
          </w:tcPr>
          <w:p>
            <w:pPr>
              <w:pStyle w:val="0"/>
              <w:jc w:val="center"/>
            </w:pPr>
            <w:r>
              <w:rPr>
                <w:sz w:val="20"/>
              </w:rPr>
              <w:t xml:space="preserve">13,33</w:t>
            </w:r>
          </w:p>
        </w:tc>
        <w:tc>
          <w:tcPr>
            <w:tcW w:w="793" w:type="dxa"/>
            <w:vAlign w:val="center"/>
          </w:tcPr>
          <w:p>
            <w:pPr>
              <w:pStyle w:val="0"/>
              <w:jc w:val="center"/>
            </w:pPr>
            <w:r>
              <w:rPr>
                <w:sz w:val="20"/>
              </w:rPr>
              <w:t xml:space="preserve">8,54</w:t>
            </w:r>
          </w:p>
        </w:tc>
        <w:tc>
          <w:tcPr>
            <w:tcW w:w="793" w:type="dxa"/>
            <w:vAlign w:val="center"/>
          </w:tcPr>
          <w:p>
            <w:pPr>
              <w:pStyle w:val="0"/>
              <w:jc w:val="center"/>
            </w:pPr>
            <w:r>
              <w:rPr>
                <w:sz w:val="20"/>
              </w:rPr>
              <w:t xml:space="preserve">7,82</w:t>
            </w:r>
          </w:p>
        </w:tc>
        <w:tc>
          <w:tcPr>
            <w:tcW w:w="793" w:type="dxa"/>
            <w:vAlign w:val="center"/>
          </w:tcPr>
          <w:p>
            <w:pPr>
              <w:pStyle w:val="0"/>
              <w:jc w:val="center"/>
            </w:pPr>
            <w:r>
              <w:rPr>
                <w:sz w:val="20"/>
              </w:rPr>
              <w:t xml:space="preserve">6,10</w:t>
            </w:r>
          </w:p>
        </w:tc>
        <w:tc>
          <w:tcPr>
            <w:tcW w:w="793" w:type="dxa"/>
            <w:vAlign w:val="center"/>
          </w:tcPr>
          <w:p>
            <w:pPr>
              <w:pStyle w:val="0"/>
              <w:jc w:val="center"/>
            </w:pPr>
            <w:r>
              <w:rPr>
                <w:sz w:val="20"/>
              </w:rPr>
              <w:t xml:space="preserve">6,59</w:t>
            </w:r>
          </w:p>
        </w:tc>
        <w:tc>
          <w:tcPr>
            <w:tcW w:w="680" w:type="dxa"/>
            <w:vAlign w:val="center"/>
          </w:tcPr>
          <w:p>
            <w:pPr>
              <w:pStyle w:val="0"/>
              <w:jc w:val="center"/>
            </w:pPr>
            <w:r>
              <w:rPr>
                <w:sz w:val="20"/>
              </w:rPr>
              <w:t xml:space="preserve">6,95</w:t>
            </w:r>
          </w:p>
        </w:tc>
        <w:tc>
          <w:tcPr>
            <w:tcW w:w="850" w:type="dxa"/>
            <w:vAlign w:val="center"/>
          </w:tcPr>
          <w:p>
            <w:pPr>
              <w:pStyle w:val="0"/>
              <w:jc w:val="center"/>
            </w:pPr>
            <w:r>
              <w:rPr>
                <w:sz w:val="20"/>
              </w:rPr>
              <w:t xml:space="preserve">6,86</w:t>
            </w:r>
          </w:p>
        </w:tc>
      </w:tr>
      <w:tr>
        <w:tc>
          <w:tcPr>
            <w:tcW w:w="1361" w:type="dxa"/>
            <w:vAlign w:val="center"/>
          </w:tcPr>
          <w:p>
            <w:pPr>
              <w:pStyle w:val="0"/>
              <w:jc w:val="center"/>
            </w:pPr>
            <w:r>
              <w:rPr>
                <w:sz w:val="20"/>
              </w:rPr>
              <w:t xml:space="preserve">Кума</w:t>
            </w:r>
          </w:p>
        </w:tc>
        <w:tc>
          <w:tcPr>
            <w:tcW w:w="1303" w:type="dxa"/>
            <w:vAlign w:val="center"/>
          </w:tcPr>
          <w:p>
            <w:pPr>
              <w:pStyle w:val="0"/>
              <w:jc w:val="center"/>
            </w:pPr>
            <w:r>
              <w:rPr>
                <w:sz w:val="20"/>
              </w:rPr>
              <w:t xml:space="preserve">20,00</w:t>
            </w:r>
          </w:p>
        </w:tc>
        <w:tc>
          <w:tcPr>
            <w:tcW w:w="737" w:type="dxa"/>
            <w:vAlign w:val="center"/>
          </w:tcPr>
          <w:p>
            <w:pPr>
              <w:pStyle w:val="0"/>
              <w:jc w:val="center"/>
            </w:pPr>
            <w:r>
              <w:rPr>
                <w:sz w:val="20"/>
              </w:rPr>
              <w:t xml:space="preserve">3,58</w:t>
            </w:r>
          </w:p>
        </w:tc>
        <w:tc>
          <w:tcPr>
            <w:tcW w:w="737" w:type="dxa"/>
            <w:vAlign w:val="center"/>
          </w:tcPr>
          <w:p>
            <w:pPr>
              <w:pStyle w:val="0"/>
              <w:jc w:val="center"/>
            </w:pPr>
            <w:r>
              <w:rPr>
                <w:sz w:val="20"/>
              </w:rPr>
              <w:t xml:space="preserve">2,14</w:t>
            </w:r>
          </w:p>
        </w:tc>
        <w:tc>
          <w:tcPr>
            <w:tcW w:w="680" w:type="dxa"/>
            <w:vAlign w:val="center"/>
          </w:tcPr>
          <w:p>
            <w:pPr>
              <w:pStyle w:val="0"/>
              <w:jc w:val="center"/>
            </w:pPr>
            <w:r>
              <w:rPr>
                <w:sz w:val="20"/>
              </w:rPr>
              <w:t xml:space="preserve">0,00</w:t>
            </w:r>
          </w:p>
        </w:tc>
        <w:tc>
          <w:tcPr>
            <w:tcW w:w="680" w:type="dxa"/>
            <w:vAlign w:val="center"/>
          </w:tcPr>
          <w:p>
            <w:pPr>
              <w:pStyle w:val="0"/>
              <w:jc w:val="center"/>
            </w:pPr>
            <w:r>
              <w:rPr>
                <w:sz w:val="20"/>
              </w:rPr>
              <w:t xml:space="preserve">3,10</w:t>
            </w:r>
          </w:p>
        </w:tc>
        <w:tc>
          <w:tcPr>
            <w:tcW w:w="793" w:type="dxa"/>
            <w:vAlign w:val="center"/>
          </w:tcPr>
          <w:p>
            <w:pPr>
              <w:pStyle w:val="0"/>
              <w:jc w:val="center"/>
            </w:pPr>
            <w:r>
              <w:rPr>
                <w:sz w:val="20"/>
              </w:rPr>
              <w:t xml:space="preserve">1,09</w:t>
            </w:r>
          </w:p>
        </w:tc>
        <w:tc>
          <w:tcPr>
            <w:tcW w:w="793" w:type="dxa"/>
            <w:vAlign w:val="center"/>
          </w:tcPr>
          <w:p>
            <w:pPr>
              <w:pStyle w:val="0"/>
              <w:jc w:val="center"/>
            </w:pPr>
            <w:r>
              <w:rPr>
                <w:sz w:val="20"/>
              </w:rPr>
              <w:t xml:space="preserve">1,40</w:t>
            </w:r>
          </w:p>
        </w:tc>
        <w:tc>
          <w:tcPr>
            <w:tcW w:w="793" w:type="dxa"/>
            <w:vAlign w:val="center"/>
          </w:tcPr>
          <w:p>
            <w:pPr>
              <w:pStyle w:val="0"/>
              <w:jc w:val="center"/>
            </w:pPr>
            <w:r>
              <w:rPr>
                <w:sz w:val="20"/>
              </w:rPr>
              <w:t xml:space="preserve">1,50</w:t>
            </w:r>
          </w:p>
        </w:tc>
        <w:tc>
          <w:tcPr>
            <w:tcW w:w="793" w:type="dxa"/>
            <w:vAlign w:val="center"/>
          </w:tcPr>
          <w:p>
            <w:pPr>
              <w:pStyle w:val="0"/>
              <w:jc w:val="center"/>
            </w:pPr>
            <w:r>
              <w:rPr>
                <w:sz w:val="20"/>
              </w:rPr>
              <w:t xml:space="preserve">1,32</w:t>
            </w:r>
          </w:p>
        </w:tc>
        <w:tc>
          <w:tcPr>
            <w:tcW w:w="680" w:type="dxa"/>
            <w:vAlign w:val="center"/>
          </w:tcPr>
          <w:p>
            <w:pPr>
              <w:pStyle w:val="0"/>
              <w:jc w:val="center"/>
            </w:pPr>
            <w:r>
              <w:rPr>
                <w:sz w:val="20"/>
              </w:rPr>
              <w:t xml:space="preserve">1,45</w:t>
            </w:r>
          </w:p>
        </w:tc>
        <w:tc>
          <w:tcPr>
            <w:tcW w:w="850" w:type="dxa"/>
            <w:vAlign w:val="center"/>
          </w:tcPr>
          <w:p>
            <w:pPr>
              <w:pStyle w:val="0"/>
              <w:jc w:val="center"/>
            </w:pPr>
            <w:r>
              <w:rPr>
                <w:sz w:val="20"/>
              </w:rPr>
              <w:t xml:space="preserve">1,35</w:t>
            </w:r>
          </w:p>
        </w:tc>
      </w:tr>
      <w:tr>
        <w:tc>
          <w:tcPr>
            <w:tcW w:w="1361" w:type="dxa"/>
            <w:vAlign w:val="center"/>
          </w:tcPr>
          <w:p>
            <w:pPr>
              <w:pStyle w:val="0"/>
              <w:jc w:val="center"/>
            </w:pPr>
            <w:r>
              <w:rPr>
                <w:sz w:val="20"/>
              </w:rPr>
              <w:t xml:space="preserve">Волга</w:t>
            </w:r>
          </w:p>
        </w:tc>
        <w:tc>
          <w:tcPr>
            <w:tcW w:w="1303" w:type="dxa"/>
            <w:vAlign w:val="center"/>
          </w:tcPr>
          <w:p>
            <w:pPr>
              <w:pStyle w:val="0"/>
              <w:jc w:val="center"/>
            </w:pPr>
            <w:r>
              <w:rPr>
                <w:sz w:val="20"/>
              </w:rPr>
              <w:t xml:space="preserve">1360,00</w:t>
            </w:r>
          </w:p>
        </w:tc>
        <w:tc>
          <w:tcPr>
            <w:tcW w:w="737" w:type="dxa"/>
            <w:vAlign w:val="center"/>
          </w:tcPr>
          <w:p>
            <w:pPr>
              <w:pStyle w:val="0"/>
              <w:jc w:val="center"/>
            </w:pPr>
            <w:r>
              <w:rPr>
                <w:sz w:val="20"/>
              </w:rPr>
              <w:t xml:space="preserve">18,31</w:t>
            </w:r>
          </w:p>
        </w:tc>
        <w:tc>
          <w:tcPr>
            <w:tcW w:w="737" w:type="dxa"/>
            <w:vAlign w:val="center"/>
          </w:tcPr>
          <w:p>
            <w:pPr>
              <w:pStyle w:val="0"/>
            </w:pPr>
            <w:r>
              <w:rPr>
                <w:sz w:val="20"/>
              </w:rPr>
            </w:r>
          </w:p>
        </w:tc>
        <w:tc>
          <w:tcPr>
            <w:tcW w:w="680" w:type="dxa"/>
            <w:vAlign w:val="center"/>
          </w:tcPr>
          <w:p>
            <w:pPr>
              <w:pStyle w:val="0"/>
              <w:jc w:val="center"/>
            </w:pPr>
            <w:r>
              <w:rPr>
                <w:sz w:val="20"/>
              </w:rPr>
              <w:t xml:space="preserve">13,71</w:t>
            </w:r>
          </w:p>
        </w:tc>
        <w:tc>
          <w:tcPr>
            <w:tcW w:w="680" w:type="dxa"/>
            <w:vAlign w:val="center"/>
          </w:tcPr>
          <w:p>
            <w:pPr>
              <w:pStyle w:val="0"/>
              <w:jc w:val="center"/>
            </w:pPr>
            <w:r>
              <w:rPr>
                <w:sz w:val="20"/>
              </w:rPr>
              <w:t xml:space="preserve">25,26</w:t>
            </w:r>
          </w:p>
        </w:tc>
        <w:tc>
          <w:tcPr>
            <w:tcW w:w="793" w:type="dxa"/>
            <w:vAlign w:val="center"/>
          </w:tcPr>
          <w:p>
            <w:pPr>
              <w:pStyle w:val="0"/>
              <w:jc w:val="center"/>
            </w:pPr>
            <w:r>
              <w:rPr>
                <w:sz w:val="20"/>
              </w:rPr>
              <w:t xml:space="preserve">12,68</w:t>
            </w:r>
          </w:p>
        </w:tc>
        <w:tc>
          <w:tcPr>
            <w:tcW w:w="793" w:type="dxa"/>
            <w:vAlign w:val="center"/>
          </w:tcPr>
          <w:p>
            <w:pPr>
              <w:pStyle w:val="0"/>
              <w:jc w:val="center"/>
            </w:pPr>
            <w:r>
              <w:rPr>
                <w:sz w:val="20"/>
              </w:rPr>
              <w:t xml:space="preserve">12,72</w:t>
            </w:r>
          </w:p>
        </w:tc>
        <w:tc>
          <w:tcPr>
            <w:tcW w:w="793" w:type="dxa"/>
            <w:vAlign w:val="center"/>
          </w:tcPr>
          <w:p>
            <w:pPr>
              <w:pStyle w:val="0"/>
              <w:jc w:val="center"/>
            </w:pPr>
            <w:r>
              <w:rPr>
                <w:sz w:val="20"/>
              </w:rPr>
              <w:t xml:space="preserve">17,35</w:t>
            </w:r>
          </w:p>
        </w:tc>
        <w:tc>
          <w:tcPr>
            <w:tcW w:w="793" w:type="dxa"/>
            <w:vAlign w:val="center"/>
          </w:tcPr>
          <w:p>
            <w:pPr>
              <w:pStyle w:val="0"/>
              <w:jc w:val="center"/>
            </w:pPr>
            <w:r>
              <w:rPr>
                <w:sz w:val="20"/>
              </w:rPr>
              <w:t xml:space="preserve">17,28</w:t>
            </w:r>
          </w:p>
        </w:tc>
        <w:tc>
          <w:tcPr>
            <w:tcW w:w="680" w:type="dxa"/>
            <w:vAlign w:val="center"/>
          </w:tcPr>
          <w:p>
            <w:pPr>
              <w:pStyle w:val="0"/>
              <w:jc w:val="center"/>
            </w:pPr>
            <w:r>
              <w:rPr>
                <w:sz w:val="20"/>
              </w:rPr>
              <w:t xml:space="preserve">14,82</w:t>
            </w:r>
          </w:p>
        </w:tc>
        <w:tc>
          <w:tcPr>
            <w:tcW w:w="850" w:type="dxa"/>
            <w:vAlign w:val="center"/>
          </w:tcPr>
          <w:p>
            <w:pPr>
              <w:pStyle w:val="0"/>
              <w:jc w:val="center"/>
            </w:pPr>
            <w:r>
              <w:rPr>
                <w:sz w:val="20"/>
              </w:rPr>
              <w:t xml:space="preserve">15,94</w:t>
            </w:r>
          </w:p>
        </w:tc>
      </w:tr>
      <w:tr>
        <w:tc>
          <w:tcPr>
            <w:tcW w:w="1361" w:type="dxa"/>
            <w:vAlign w:val="center"/>
          </w:tcPr>
          <w:p>
            <w:pPr>
              <w:pStyle w:val="0"/>
              <w:jc w:val="center"/>
            </w:pPr>
            <w:r>
              <w:rPr>
                <w:sz w:val="20"/>
              </w:rPr>
              <w:t xml:space="preserve">Урал</w:t>
            </w:r>
          </w:p>
        </w:tc>
        <w:tc>
          <w:tcPr>
            <w:tcW w:w="1303" w:type="dxa"/>
            <w:vAlign w:val="center"/>
          </w:tcPr>
          <w:p>
            <w:pPr>
              <w:pStyle w:val="0"/>
              <w:jc w:val="center"/>
            </w:pPr>
            <w:r>
              <w:rPr>
                <w:sz w:val="20"/>
              </w:rPr>
              <w:t xml:space="preserve">82,3</w:t>
            </w:r>
          </w:p>
        </w:tc>
        <w:tc>
          <w:tcPr>
            <w:tcW w:w="737" w:type="dxa"/>
            <w:vAlign w:val="center"/>
          </w:tcPr>
          <w:p>
            <w:pPr>
              <w:pStyle w:val="0"/>
            </w:pPr>
            <w:r>
              <w:rPr>
                <w:sz w:val="20"/>
              </w:rPr>
            </w:r>
          </w:p>
        </w:tc>
        <w:tc>
          <w:tcPr>
            <w:tcW w:w="737" w:type="dxa"/>
            <w:vAlign w:val="center"/>
          </w:tcPr>
          <w:p>
            <w:pPr>
              <w:pStyle w:val="0"/>
            </w:pPr>
            <w:r>
              <w:rPr>
                <w:sz w:val="20"/>
              </w:rPr>
            </w:r>
          </w:p>
        </w:tc>
        <w:tc>
          <w:tcPr>
            <w:tcW w:w="680" w:type="dxa"/>
            <w:vAlign w:val="center"/>
          </w:tcPr>
          <w:p>
            <w:pPr>
              <w:pStyle w:val="0"/>
            </w:pPr>
            <w:r>
              <w:rPr>
                <w:sz w:val="20"/>
              </w:rPr>
            </w:r>
          </w:p>
        </w:tc>
        <w:tc>
          <w:tcPr>
            <w:tcW w:w="680" w:type="dxa"/>
            <w:vAlign w:val="center"/>
          </w:tcPr>
          <w:p>
            <w:pPr>
              <w:pStyle w:val="0"/>
            </w:pPr>
            <w:r>
              <w:rPr>
                <w:sz w:val="20"/>
              </w:rPr>
            </w:r>
          </w:p>
        </w:tc>
        <w:tc>
          <w:tcPr>
            <w:tcW w:w="793" w:type="dxa"/>
            <w:vAlign w:val="center"/>
          </w:tcPr>
          <w:p>
            <w:pPr>
              <w:pStyle w:val="0"/>
            </w:pPr>
            <w:r>
              <w:rPr>
                <w:sz w:val="20"/>
              </w:rPr>
            </w:r>
          </w:p>
        </w:tc>
        <w:tc>
          <w:tcPr>
            <w:tcW w:w="793" w:type="dxa"/>
            <w:vAlign w:val="center"/>
          </w:tcPr>
          <w:p>
            <w:pPr>
              <w:pStyle w:val="0"/>
            </w:pPr>
            <w:r>
              <w:rPr>
                <w:sz w:val="20"/>
              </w:rPr>
            </w:r>
          </w:p>
        </w:tc>
        <w:tc>
          <w:tcPr>
            <w:tcW w:w="793" w:type="dxa"/>
            <w:vAlign w:val="center"/>
          </w:tcPr>
          <w:p>
            <w:pPr>
              <w:pStyle w:val="0"/>
            </w:pPr>
            <w:r>
              <w:rPr>
                <w:sz w:val="20"/>
              </w:rPr>
            </w:r>
          </w:p>
        </w:tc>
        <w:tc>
          <w:tcPr>
            <w:tcW w:w="793" w:type="dxa"/>
            <w:vAlign w:val="center"/>
          </w:tcPr>
          <w:p>
            <w:pPr>
              <w:pStyle w:val="0"/>
              <w:jc w:val="center"/>
            </w:pPr>
            <w:r>
              <w:rPr>
                <w:sz w:val="20"/>
              </w:rPr>
              <w:t xml:space="preserve">2,33</w:t>
            </w:r>
          </w:p>
        </w:tc>
        <w:tc>
          <w:tcPr>
            <w:tcW w:w="680" w:type="dxa"/>
            <w:vAlign w:val="center"/>
          </w:tcPr>
          <w:p>
            <w:pPr>
              <w:pStyle w:val="0"/>
              <w:jc w:val="center"/>
            </w:pPr>
            <w:r>
              <w:rPr>
                <w:sz w:val="20"/>
              </w:rPr>
              <w:t xml:space="preserve">4,76</w:t>
            </w:r>
          </w:p>
        </w:tc>
        <w:tc>
          <w:tcPr>
            <w:tcW w:w="850" w:type="dxa"/>
            <w:vAlign w:val="center"/>
          </w:tcPr>
          <w:p>
            <w:pPr>
              <w:pStyle w:val="0"/>
              <w:jc w:val="center"/>
            </w:pPr>
            <w:r>
              <w:rPr>
                <w:sz w:val="20"/>
              </w:rPr>
              <w:t xml:space="preserve">2,33</w:t>
            </w:r>
          </w:p>
        </w:tc>
      </w:tr>
      <w:tr>
        <w:tc>
          <w:tcPr>
            <w:tcW w:w="1361" w:type="dxa"/>
            <w:vAlign w:val="center"/>
          </w:tcPr>
          <w:p>
            <w:pPr>
              <w:pStyle w:val="0"/>
              <w:jc w:val="center"/>
            </w:pPr>
            <w:r>
              <w:rPr>
                <w:sz w:val="20"/>
              </w:rPr>
              <w:t xml:space="preserve">Верхняя Ангара</w:t>
            </w:r>
          </w:p>
        </w:tc>
        <w:tc>
          <w:tcPr>
            <w:tcW w:w="1303" w:type="dxa"/>
            <w:vAlign w:val="center"/>
          </w:tcPr>
          <w:p>
            <w:pPr>
              <w:pStyle w:val="0"/>
              <w:jc w:val="center"/>
            </w:pPr>
            <w:r>
              <w:rPr>
                <w:sz w:val="20"/>
              </w:rPr>
              <w:t xml:space="preserve">20,60</w:t>
            </w:r>
          </w:p>
        </w:tc>
        <w:tc>
          <w:tcPr>
            <w:tcW w:w="737" w:type="dxa"/>
            <w:vAlign w:val="center"/>
          </w:tcPr>
          <w:p>
            <w:pPr>
              <w:pStyle w:val="0"/>
              <w:jc w:val="center"/>
            </w:pPr>
            <w:r>
              <w:rPr>
                <w:sz w:val="20"/>
              </w:rPr>
              <w:t xml:space="preserve">12,86</w:t>
            </w:r>
          </w:p>
        </w:tc>
        <w:tc>
          <w:tcPr>
            <w:tcW w:w="737" w:type="dxa"/>
            <w:vAlign w:val="center"/>
          </w:tcPr>
          <w:p>
            <w:pPr>
              <w:pStyle w:val="0"/>
              <w:jc w:val="center"/>
            </w:pPr>
            <w:r>
              <w:rPr>
                <w:sz w:val="20"/>
              </w:rPr>
              <w:t xml:space="preserve">17,57</w:t>
            </w:r>
          </w:p>
        </w:tc>
        <w:tc>
          <w:tcPr>
            <w:tcW w:w="680" w:type="dxa"/>
            <w:vAlign w:val="center"/>
          </w:tcPr>
          <w:p>
            <w:pPr>
              <w:pStyle w:val="0"/>
              <w:jc w:val="center"/>
            </w:pPr>
            <w:r>
              <w:rPr>
                <w:sz w:val="20"/>
              </w:rPr>
              <w:t xml:space="preserve">11,38</w:t>
            </w:r>
          </w:p>
        </w:tc>
        <w:tc>
          <w:tcPr>
            <w:tcW w:w="680" w:type="dxa"/>
            <w:vAlign w:val="center"/>
          </w:tcPr>
          <w:p>
            <w:pPr>
              <w:pStyle w:val="0"/>
            </w:pPr>
            <w:r>
              <w:rPr>
                <w:sz w:val="20"/>
              </w:rPr>
            </w:r>
          </w:p>
        </w:tc>
        <w:tc>
          <w:tcPr>
            <w:tcW w:w="793" w:type="dxa"/>
            <w:vAlign w:val="center"/>
          </w:tcPr>
          <w:p>
            <w:pPr>
              <w:pStyle w:val="0"/>
            </w:pPr>
            <w:r>
              <w:rPr>
                <w:sz w:val="20"/>
              </w:rPr>
            </w:r>
          </w:p>
        </w:tc>
        <w:tc>
          <w:tcPr>
            <w:tcW w:w="793" w:type="dxa"/>
            <w:vAlign w:val="center"/>
          </w:tcPr>
          <w:p>
            <w:pPr>
              <w:pStyle w:val="0"/>
            </w:pPr>
            <w:r>
              <w:rPr>
                <w:sz w:val="20"/>
              </w:rPr>
            </w:r>
          </w:p>
        </w:tc>
        <w:tc>
          <w:tcPr>
            <w:tcW w:w="793" w:type="dxa"/>
            <w:vAlign w:val="center"/>
          </w:tcPr>
          <w:p>
            <w:pPr>
              <w:pStyle w:val="0"/>
            </w:pPr>
            <w:r>
              <w:rPr>
                <w:sz w:val="20"/>
              </w:rPr>
            </w:r>
          </w:p>
        </w:tc>
        <w:tc>
          <w:tcPr>
            <w:tcW w:w="793"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r>
      <w:tr>
        <w:tc>
          <w:tcPr>
            <w:tcW w:w="1361" w:type="dxa"/>
            <w:vAlign w:val="center"/>
          </w:tcPr>
          <w:p>
            <w:pPr>
              <w:pStyle w:val="0"/>
              <w:jc w:val="center"/>
            </w:pPr>
            <w:r>
              <w:rPr>
                <w:sz w:val="20"/>
              </w:rPr>
              <w:t xml:space="preserve">Баргузин</w:t>
            </w:r>
          </w:p>
        </w:tc>
        <w:tc>
          <w:tcPr>
            <w:tcW w:w="1303" w:type="dxa"/>
            <w:vAlign w:val="center"/>
          </w:tcPr>
          <w:p>
            <w:pPr>
              <w:pStyle w:val="0"/>
              <w:jc w:val="center"/>
            </w:pPr>
            <w:r>
              <w:rPr>
                <w:sz w:val="20"/>
              </w:rPr>
              <w:t xml:space="preserve">19,80</w:t>
            </w:r>
          </w:p>
        </w:tc>
        <w:tc>
          <w:tcPr>
            <w:tcW w:w="737" w:type="dxa"/>
            <w:vAlign w:val="center"/>
          </w:tcPr>
          <w:p>
            <w:pPr>
              <w:pStyle w:val="0"/>
              <w:jc w:val="center"/>
            </w:pPr>
            <w:r>
              <w:rPr>
                <w:sz w:val="20"/>
              </w:rPr>
              <w:t xml:space="preserve">16,06</w:t>
            </w:r>
          </w:p>
        </w:tc>
        <w:tc>
          <w:tcPr>
            <w:tcW w:w="737" w:type="dxa"/>
            <w:vAlign w:val="center"/>
          </w:tcPr>
          <w:p>
            <w:pPr>
              <w:pStyle w:val="0"/>
              <w:jc w:val="center"/>
            </w:pPr>
            <w:r>
              <w:rPr>
                <w:sz w:val="20"/>
              </w:rPr>
              <w:t xml:space="preserve">13,01</w:t>
            </w:r>
          </w:p>
        </w:tc>
        <w:tc>
          <w:tcPr>
            <w:tcW w:w="680" w:type="dxa"/>
            <w:vAlign w:val="center"/>
          </w:tcPr>
          <w:p>
            <w:pPr>
              <w:pStyle w:val="0"/>
              <w:jc w:val="center"/>
            </w:pPr>
            <w:r>
              <w:rPr>
                <w:sz w:val="20"/>
              </w:rPr>
              <w:t xml:space="preserve">10,48</w:t>
            </w:r>
          </w:p>
        </w:tc>
        <w:tc>
          <w:tcPr>
            <w:tcW w:w="680" w:type="dxa"/>
            <w:vAlign w:val="center"/>
          </w:tcPr>
          <w:p>
            <w:pPr>
              <w:pStyle w:val="0"/>
            </w:pPr>
            <w:r>
              <w:rPr>
                <w:sz w:val="20"/>
              </w:rPr>
            </w:r>
          </w:p>
        </w:tc>
        <w:tc>
          <w:tcPr>
            <w:tcW w:w="793" w:type="dxa"/>
            <w:vAlign w:val="center"/>
          </w:tcPr>
          <w:p>
            <w:pPr>
              <w:pStyle w:val="0"/>
            </w:pPr>
            <w:r>
              <w:rPr>
                <w:sz w:val="20"/>
              </w:rPr>
            </w:r>
          </w:p>
        </w:tc>
        <w:tc>
          <w:tcPr>
            <w:tcW w:w="793" w:type="dxa"/>
            <w:vAlign w:val="center"/>
          </w:tcPr>
          <w:p>
            <w:pPr>
              <w:pStyle w:val="0"/>
            </w:pPr>
            <w:r>
              <w:rPr>
                <w:sz w:val="20"/>
              </w:rPr>
            </w:r>
          </w:p>
        </w:tc>
        <w:tc>
          <w:tcPr>
            <w:tcW w:w="793" w:type="dxa"/>
            <w:vAlign w:val="center"/>
          </w:tcPr>
          <w:p>
            <w:pPr>
              <w:pStyle w:val="0"/>
            </w:pPr>
            <w:r>
              <w:rPr>
                <w:sz w:val="20"/>
              </w:rPr>
            </w:r>
          </w:p>
        </w:tc>
        <w:tc>
          <w:tcPr>
            <w:tcW w:w="793"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r>
      <w:tr>
        <w:tc>
          <w:tcPr>
            <w:tcW w:w="1361" w:type="dxa"/>
            <w:vAlign w:val="center"/>
          </w:tcPr>
          <w:p>
            <w:pPr>
              <w:pStyle w:val="0"/>
              <w:jc w:val="center"/>
            </w:pPr>
            <w:r>
              <w:rPr>
                <w:sz w:val="20"/>
              </w:rPr>
              <w:t xml:space="preserve">Селенга</w:t>
            </w:r>
          </w:p>
        </w:tc>
        <w:tc>
          <w:tcPr>
            <w:tcW w:w="1303" w:type="dxa"/>
            <w:vAlign w:val="center"/>
          </w:tcPr>
          <w:p>
            <w:pPr>
              <w:pStyle w:val="0"/>
              <w:jc w:val="center"/>
            </w:pPr>
            <w:r>
              <w:rPr>
                <w:sz w:val="20"/>
              </w:rPr>
              <w:t xml:space="preserve">445,00</w:t>
            </w:r>
          </w:p>
        </w:tc>
        <w:tc>
          <w:tcPr>
            <w:tcW w:w="737" w:type="dxa"/>
            <w:vAlign w:val="center"/>
          </w:tcPr>
          <w:p>
            <w:pPr>
              <w:pStyle w:val="0"/>
              <w:jc w:val="center"/>
            </w:pPr>
            <w:r>
              <w:rPr>
                <w:sz w:val="20"/>
              </w:rPr>
              <w:t xml:space="preserve">4,98</w:t>
            </w:r>
          </w:p>
        </w:tc>
        <w:tc>
          <w:tcPr>
            <w:tcW w:w="737" w:type="dxa"/>
            <w:vAlign w:val="center"/>
          </w:tcPr>
          <w:p>
            <w:pPr>
              <w:pStyle w:val="0"/>
              <w:jc w:val="center"/>
            </w:pPr>
            <w:r>
              <w:rPr>
                <w:sz w:val="20"/>
              </w:rPr>
              <w:t xml:space="preserve">4,98</w:t>
            </w:r>
          </w:p>
        </w:tc>
        <w:tc>
          <w:tcPr>
            <w:tcW w:w="680" w:type="dxa"/>
            <w:vAlign w:val="center"/>
          </w:tcPr>
          <w:p>
            <w:pPr>
              <w:pStyle w:val="0"/>
              <w:jc w:val="center"/>
            </w:pPr>
            <w:r>
              <w:rPr>
                <w:sz w:val="20"/>
              </w:rPr>
              <w:t xml:space="preserve">2,72</w:t>
            </w:r>
          </w:p>
        </w:tc>
        <w:tc>
          <w:tcPr>
            <w:tcW w:w="680" w:type="dxa"/>
            <w:vAlign w:val="center"/>
          </w:tcPr>
          <w:p>
            <w:pPr>
              <w:pStyle w:val="0"/>
            </w:pPr>
            <w:r>
              <w:rPr>
                <w:sz w:val="20"/>
              </w:rPr>
            </w:r>
          </w:p>
        </w:tc>
        <w:tc>
          <w:tcPr>
            <w:tcW w:w="793" w:type="dxa"/>
            <w:vAlign w:val="center"/>
          </w:tcPr>
          <w:p>
            <w:pPr>
              <w:pStyle w:val="0"/>
            </w:pPr>
            <w:r>
              <w:rPr>
                <w:sz w:val="20"/>
              </w:rPr>
            </w:r>
          </w:p>
        </w:tc>
        <w:tc>
          <w:tcPr>
            <w:tcW w:w="793" w:type="dxa"/>
            <w:vAlign w:val="center"/>
          </w:tcPr>
          <w:p>
            <w:pPr>
              <w:pStyle w:val="0"/>
            </w:pPr>
            <w:r>
              <w:rPr>
                <w:sz w:val="20"/>
              </w:rPr>
            </w:r>
          </w:p>
        </w:tc>
        <w:tc>
          <w:tcPr>
            <w:tcW w:w="793" w:type="dxa"/>
            <w:vAlign w:val="center"/>
          </w:tcPr>
          <w:p>
            <w:pPr>
              <w:pStyle w:val="0"/>
            </w:pPr>
            <w:r>
              <w:rPr>
                <w:sz w:val="20"/>
              </w:rPr>
            </w:r>
          </w:p>
        </w:tc>
        <w:tc>
          <w:tcPr>
            <w:tcW w:w="793"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r>
      <w:tr>
        <w:tc>
          <w:tcPr>
            <w:tcW w:w="1361" w:type="dxa"/>
            <w:vAlign w:val="center"/>
          </w:tcPr>
          <w:p>
            <w:pPr>
              <w:pStyle w:val="0"/>
              <w:jc w:val="center"/>
            </w:pPr>
            <w:r>
              <w:rPr>
                <w:sz w:val="20"/>
              </w:rPr>
              <w:t xml:space="preserve">Среднее значение по всем водосборам</w:t>
            </w:r>
          </w:p>
        </w:tc>
        <w:tc>
          <w:tcPr>
            <w:tcW w:w="1303" w:type="dxa"/>
            <w:vAlign w:val="center"/>
          </w:tcPr>
          <w:p>
            <w:pPr>
              <w:pStyle w:val="0"/>
            </w:pPr>
            <w:r>
              <w:rPr>
                <w:sz w:val="20"/>
              </w:rPr>
            </w:r>
          </w:p>
        </w:tc>
        <w:tc>
          <w:tcPr>
            <w:tcW w:w="737" w:type="dxa"/>
            <w:vAlign w:val="center"/>
          </w:tcPr>
          <w:p>
            <w:pPr>
              <w:pStyle w:val="0"/>
              <w:jc w:val="center"/>
            </w:pPr>
            <w:r>
              <w:rPr>
                <w:sz w:val="20"/>
              </w:rPr>
              <w:t xml:space="preserve">22,87</w:t>
            </w:r>
          </w:p>
        </w:tc>
        <w:tc>
          <w:tcPr>
            <w:tcW w:w="737" w:type="dxa"/>
            <w:vAlign w:val="center"/>
          </w:tcPr>
          <w:p>
            <w:pPr>
              <w:pStyle w:val="0"/>
              <w:jc w:val="center"/>
            </w:pPr>
            <w:r>
              <w:rPr>
                <w:sz w:val="20"/>
              </w:rPr>
              <w:t xml:space="preserve">21,77</w:t>
            </w:r>
          </w:p>
        </w:tc>
        <w:tc>
          <w:tcPr>
            <w:tcW w:w="680" w:type="dxa"/>
            <w:vAlign w:val="center"/>
          </w:tcPr>
          <w:p>
            <w:pPr>
              <w:pStyle w:val="0"/>
              <w:jc w:val="center"/>
            </w:pPr>
            <w:r>
              <w:rPr>
                <w:sz w:val="20"/>
              </w:rPr>
              <w:t xml:space="preserve">19,63</w:t>
            </w:r>
          </w:p>
        </w:tc>
        <w:tc>
          <w:tcPr>
            <w:tcW w:w="680" w:type="dxa"/>
            <w:vAlign w:val="center"/>
          </w:tcPr>
          <w:p>
            <w:pPr>
              <w:pStyle w:val="0"/>
              <w:jc w:val="center"/>
            </w:pPr>
            <w:r>
              <w:rPr>
                <w:sz w:val="20"/>
              </w:rPr>
              <w:t xml:space="preserve">18,60</w:t>
            </w:r>
          </w:p>
        </w:tc>
        <w:tc>
          <w:tcPr>
            <w:tcW w:w="793" w:type="dxa"/>
            <w:vAlign w:val="center"/>
          </w:tcPr>
          <w:p>
            <w:pPr>
              <w:pStyle w:val="0"/>
              <w:jc w:val="center"/>
            </w:pPr>
            <w:r>
              <w:rPr>
                <w:sz w:val="20"/>
              </w:rPr>
              <w:t xml:space="preserve">19,79</w:t>
            </w:r>
          </w:p>
        </w:tc>
        <w:tc>
          <w:tcPr>
            <w:tcW w:w="793" w:type="dxa"/>
            <w:vAlign w:val="center"/>
          </w:tcPr>
          <w:p>
            <w:pPr>
              <w:pStyle w:val="0"/>
              <w:jc w:val="center"/>
            </w:pPr>
            <w:r>
              <w:rPr>
                <w:sz w:val="20"/>
              </w:rPr>
              <w:t xml:space="preserve">26,50</w:t>
            </w:r>
          </w:p>
        </w:tc>
        <w:tc>
          <w:tcPr>
            <w:tcW w:w="793" w:type="dxa"/>
            <w:vAlign w:val="center"/>
          </w:tcPr>
          <w:p>
            <w:pPr>
              <w:pStyle w:val="0"/>
              <w:jc w:val="center"/>
            </w:pPr>
            <w:r>
              <w:rPr>
                <w:sz w:val="20"/>
              </w:rPr>
              <w:t xml:space="preserve">25,74</w:t>
            </w:r>
          </w:p>
        </w:tc>
        <w:tc>
          <w:tcPr>
            <w:tcW w:w="793" w:type="dxa"/>
            <w:vAlign w:val="center"/>
          </w:tcPr>
          <w:p>
            <w:pPr>
              <w:pStyle w:val="0"/>
              <w:jc w:val="center"/>
            </w:pPr>
            <w:r>
              <w:rPr>
                <w:sz w:val="20"/>
              </w:rPr>
              <w:t xml:space="preserve">22,56</w:t>
            </w:r>
          </w:p>
        </w:tc>
        <w:tc>
          <w:tcPr>
            <w:tcW w:w="680" w:type="dxa"/>
            <w:vAlign w:val="center"/>
          </w:tcPr>
          <w:p>
            <w:pPr>
              <w:pStyle w:val="0"/>
              <w:jc w:val="center"/>
            </w:pPr>
            <w:r>
              <w:rPr>
                <w:sz w:val="20"/>
              </w:rPr>
              <w:t xml:space="preserve">18,77</w:t>
            </w:r>
          </w:p>
        </w:tc>
        <w:tc>
          <w:tcPr>
            <w:tcW w:w="850" w:type="dxa"/>
            <w:vAlign w:val="center"/>
          </w:tcPr>
          <w:p>
            <w:pPr>
              <w:pStyle w:val="0"/>
              <w:jc w:val="center"/>
            </w:pPr>
            <w:r>
              <w:rPr>
                <w:sz w:val="20"/>
              </w:rPr>
              <w:t xml:space="preserve">23,40</w:t>
            </w:r>
          </w:p>
        </w:tc>
      </w:tr>
    </w:tbl>
    <w:p>
      <w:pPr>
        <w:pStyle w:val="0"/>
        <w:jc w:val="both"/>
      </w:pPr>
      <w:r>
        <w:rPr>
          <w:sz w:val="20"/>
        </w:rPr>
      </w:r>
    </w:p>
    <w:p>
      <w:pPr>
        <w:pStyle w:val="0"/>
        <w:jc w:val="center"/>
      </w:pPr>
      <w:r>
        <w:rPr>
          <w:sz w:val="20"/>
        </w:rPr>
        <w:t xml:space="preserve">Таблица 26.5. Средние значения дыхания разных</w:t>
      </w:r>
    </w:p>
    <w:p>
      <w:pPr>
        <w:pStyle w:val="0"/>
        <w:jc w:val="center"/>
      </w:pPr>
      <w:r>
        <w:rPr>
          <w:sz w:val="20"/>
        </w:rPr>
        <w:t xml:space="preserve">типов почв в агроценозах (AC</w:t>
      </w:r>
      <w:r>
        <w:rPr>
          <w:sz w:val="20"/>
          <w:vertAlign w:val="subscript"/>
        </w:rPr>
        <w:t xml:space="preserve">CO2i</w:t>
      </w:r>
      <w:r>
        <w:rPr>
          <w:sz w:val="20"/>
        </w:rPr>
        <w:t xml:space="preserve">) для разных лет периода</w:t>
      </w:r>
    </w:p>
    <w:p>
      <w:pPr>
        <w:pStyle w:val="0"/>
        <w:jc w:val="center"/>
      </w:pPr>
      <w:r>
        <w:rPr>
          <w:sz w:val="20"/>
        </w:rPr>
        <w:t xml:space="preserve">после 1990 года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1"/>
        <w:gridCol w:w="1303"/>
        <w:gridCol w:w="907"/>
        <w:gridCol w:w="1020"/>
        <w:gridCol w:w="1020"/>
        <w:gridCol w:w="1417"/>
      </w:tblGrid>
      <w:tr>
        <w:tc>
          <w:tcPr>
            <w:tcW w:w="3401" w:type="dxa"/>
            <w:vMerge w:val="restart"/>
          </w:tcPr>
          <w:p>
            <w:pPr>
              <w:pStyle w:val="0"/>
              <w:jc w:val="center"/>
            </w:pPr>
            <w:r>
              <w:rPr>
                <w:sz w:val="20"/>
              </w:rPr>
              <w:t xml:space="preserve">Почва</w:t>
            </w:r>
          </w:p>
        </w:tc>
        <w:tc>
          <w:tcPr>
            <w:gridSpan w:val="5"/>
            <w:tcW w:w="5667" w:type="dxa"/>
          </w:tcPr>
          <w:p>
            <w:pPr>
              <w:pStyle w:val="0"/>
              <w:jc w:val="center"/>
            </w:pPr>
            <w:r>
              <w:rPr>
                <w:sz w:val="20"/>
              </w:rPr>
              <w:t xml:space="preserve">Эмиссия CO</w:t>
            </w:r>
            <w:r>
              <w:rPr>
                <w:sz w:val="20"/>
                <w:vertAlign w:val="subscript"/>
              </w:rPr>
              <w:t xml:space="preserve">2</w:t>
            </w:r>
            <w:r>
              <w:rPr>
                <w:sz w:val="20"/>
              </w:rPr>
              <w:t xml:space="preserve">, мг CO</w:t>
            </w:r>
            <w:r>
              <w:rPr>
                <w:sz w:val="20"/>
                <w:vertAlign w:val="subscript"/>
              </w:rPr>
              <w:t xml:space="preserve">2</w:t>
            </w:r>
            <w:r>
              <w:rPr>
                <w:sz w:val="20"/>
              </w:rPr>
              <w:t xml:space="preserve"> · м</w:t>
            </w:r>
            <w:r>
              <w:rPr>
                <w:sz w:val="20"/>
                <w:vertAlign w:val="superscript"/>
              </w:rPr>
              <w:t xml:space="preserve">-2</w:t>
            </w:r>
            <w:r>
              <w:rPr>
                <w:sz w:val="20"/>
              </w:rPr>
              <w:t xml:space="preserve"> · час</w:t>
            </w:r>
            <w:r>
              <w:rPr>
                <w:sz w:val="20"/>
                <w:vertAlign w:val="superscript"/>
              </w:rPr>
              <w:t xml:space="preserve">-1</w:t>
            </w:r>
          </w:p>
        </w:tc>
      </w:tr>
      <w:tr>
        <w:tc>
          <w:tcPr>
            <w:vMerge w:val="continue"/>
          </w:tcPr>
          <w:p/>
        </w:tc>
        <w:tc>
          <w:tcPr>
            <w:tcW w:w="1303" w:type="dxa"/>
          </w:tcPr>
          <w:p>
            <w:pPr>
              <w:pStyle w:val="0"/>
              <w:jc w:val="center"/>
            </w:pPr>
            <w:r>
              <w:rPr>
                <w:sz w:val="20"/>
              </w:rPr>
              <w:t xml:space="preserve">1990</w:t>
            </w:r>
          </w:p>
        </w:tc>
        <w:tc>
          <w:tcPr>
            <w:tcW w:w="907" w:type="dxa"/>
          </w:tcPr>
          <w:p>
            <w:pPr>
              <w:pStyle w:val="0"/>
              <w:jc w:val="center"/>
            </w:pPr>
            <w:r>
              <w:rPr>
                <w:sz w:val="20"/>
              </w:rPr>
              <w:t xml:space="preserve">1991</w:t>
            </w:r>
          </w:p>
        </w:tc>
        <w:tc>
          <w:tcPr>
            <w:tcW w:w="1020" w:type="dxa"/>
          </w:tcPr>
          <w:p>
            <w:pPr>
              <w:pStyle w:val="0"/>
              <w:jc w:val="center"/>
            </w:pPr>
            <w:r>
              <w:rPr>
                <w:sz w:val="20"/>
              </w:rPr>
              <w:t xml:space="preserve">1992</w:t>
            </w:r>
          </w:p>
        </w:tc>
        <w:tc>
          <w:tcPr>
            <w:tcW w:w="1020" w:type="dxa"/>
          </w:tcPr>
          <w:p>
            <w:pPr>
              <w:pStyle w:val="0"/>
              <w:jc w:val="center"/>
            </w:pPr>
            <w:r>
              <w:rPr>
                <w:sz w:val="20"/>
              </w:rPr>
              <w:t xml:space="preserve">1993</w:t>
            </w:r>
          </w:p>
        </w:tc>
        <w:tc>
          <w:tcPr>
            <w:tcW w:w="1417" w:type="dxa"/>
          </w:tcPr>
          <w:p>
            <w:pPr>
              <w:pStyle w:val="0"/>
              <w:jc w:val="center"/>
            </w:pPr>
            <w:r>
              <w:rPr>
                <w:sz w:val="20"/>
              </w:rPr>
              <w:t xml:space="preserve">1994 и далее</w:t>
            </w:r>
          </w:p>
        </w:tc>
      </w:tr>
      <w:tr>
        <w:tc>
          <w:tcPr>
            <w:tcW w:w="3401" w:type="dxa"/>
            <w:vAlign w:val="center"/>
          </w:tcPr>
          <w:p>
            <w:pPr>
              <w:pStyle w:val="0"/>
              <w:jc w:val="center"/>
            </w:pPr>
            <w:r>
              <w:rPr>
                <w:sz w:val="20"/>
              </w:rPr>
              <w:t xml:space="preserve">черноземы</w:t>
            </w:r>
          </w:p>
        </w:tc>
        <w:tc>
          <w:tcPr>
            <w:tcW w:w="1303" w:type="dxa"/>
            <w:vAlign w:val="center"/>
          </w:tcPr>
          <w:p>
            <w:pPr>
              <w:pStyle w:val="0"/>
              <w:jc w:val="center"/>
            </w:pPr>
            <w:r>
              <w:rPr>
                <w:sz w:val="20"/>
              </w:rPr>
              <w:t xml:space="preserve">402</w:t>
            </w:r>
          </w:p>
        </w:tc>
        <w:tc>
          <w:tcPr>
            <w:tcW w:w="907" w:type="dxa"/>
            <w:vAlign w:val="center"/>
          </w:tcPr>
          <w:p>
            <w:pPr>
              <w:pStyle w:val="0"/>
              <w:jc w:val="center"/>
            </w:pPr>
            <w:r>
              <w:rPr>
                <w:sz w:val="20"/>
              </w:rPr>
              <w:t xml:space="preserve">357</w:t>
            </w:r>
          </w:p>
        </w:tc>
        <w:tc>
          <w:tcPr>
            <w:tcW w:w="1020" w:type="dxa"/>
            <w:vAlign w:val="center"/>
          </w:tcPr>
          <w:p>
            <w:pPr>
              <w:pStyle w:val="0"/>
              <w:jc w:val="center"/>
            </w:pPr>
            <w:r>
              <w:rPr>
                <w:sz w:val="20"/>
              </w:rPr>
              <w:t xml:space="preserve">313</w:t>
            </w:r>
          </w:p>
        </w:tc>
        <w:tc>
          <w:tcPr>
            <w:tcW w:w="1020" w:type="dxa"/>
            <w:vAlign w:val="center"/>
          </w:tcPr>
          <w:p>
            <w:pPr>
              <w:pStyle w:val="0"/>
              <w:jc w:val="center"/>
            </w:pPr>
            <w:r>
              <w:rPr>
                <w:sz w:val="20"/>
              </w:rPr>
              <w:t xml:space="preserve">268</w:t>
            </w:r>
          </w:p>
        </w:tc>
        <w:tc>
          <w:tcPr>
            <w:tcW w:w="1417" w:type="dxa"/>
            <w:vAlign w:val="center"/>
          </w:tcPr>
          <w:p>
            <w:pPr>
              <w:pStyle w:val="0"/>
              <w:jc w:val="center"/>
            </w:pPr>
            <w:r>
              <w:rPr>
                <w:sz w:val="20"/>
              </w:rPr>
              <w:t xml:space="preserve">223</w:t>
            </w:r>
          </w:p>
        </w:tc>
      </w:tr>
      <w:tr>
        <w:tc>
          <w:tcPr>
            <w:tcW w:w="3401" w:type="dxa"/>
            <w:vAlign w:val="center"/>
          </w:tcPr>
          <w:p>
            <w:pPr>
              <w:pStyle w:val="0"/>
              <w:jc w:val="center"/>
            </w:pPr>
            <w:r>
              <w:rPr>
                <w:sz w:val="20"/>
              </w:rPr>
              <w:t xml:space="preserve">дерново-подзолистые почвы</w:t>
            </w:r>
          </w:p>
        </w:tc>
        <w:tc>
          <w:tcPr>
            <w:tcW w:w="1303" w:type="dxa"/>
            <w:vAlign w:val="center"/>
          </w:tcPr>
          <w:p>
            <w:pPr>
              <w:pStyle w:val="0"/>
              <w:jc w:val="center"/>
            </w:pPr>
            <w:r>
              <w:rPr>
                <w:sz w:val="20"/>
              </w:rPr>
              <w:t xml:space="preserve">340</w:t>
            </w:r>
          </w:p>
        </w:tc>
        <w:tc>
          <w:tcPr>
            <w:tcW w:w="907" w:type="dxa"/>
            <w:vAlign w:val="center"/>
          </w:tcPr>
          <w:p>
            <w:pPr>
              <w:pStyle w:val="0"/>
              <w:jc w:val="center"/>
            </w:pPr>
            <w:r>
              <w:rPr>
                <w:sz w:val="20"/>
              </w:rPr>
              <w:t xml:space="preserve">302</w:t>
            </w:r>
          </w:p>
        </w:tc>
        <w:tc>
          <w:tcPr>
            <w:tcW w:w="1020" w:type="dxa"/>
            <w:vAlign w:val="center"/>
          </w:tcPr>
          <w:p>
            <w:pPr>
              <w:pStyle w:val="0"/>
              <w:jc w:val="center"/>
            </w:pPr>
            <w:r>
              <w:rPr>
                <w:sz w:val="20"/>
              </w:rPr>
              <w:t xml:space="preserve">265</w:t>
            </w:r>
          </w:p>
        </w:tc>
        <w:tc>
          <w:tcPr>
            <w:tcW w:w="1020" w:type="dxa"/>
            <w:vAlign w:val="center"/>
          </w:tcPr>
          <w:p>
            <w:pPr>
              <w:pStyle w:val="0"/>
              <w:jc w:val="center"/>
            </w:pPr>
            <w:r>
              <w:rPr>
                <w:sz w:val="20"/>
              </w:rPr>
              <w:t xml:space="preserve">227</w:t>
            </w:r>
          </w:p>
        </w:tc>
        <w:tc>
          <w:tcPr>
            <w:tcW w:w="1417" w:type="dxa"/>
            <w:vAlign w:val="center"/>
          </w:tcPr>
          <w:p>
            <w:pPr>
              <w:pStyle w:val="0"/>
              <w:jc w:val="center"/>
            </w:pPr>
            <w:r>
              <w:rPr>
                <w:sz w:val="20"/>
              </w:rPr>
              <w:t xml:space="preserve">189</w:t>
            </w:r>
          </w:p>
        </w:tc>
      </w:tr>
      <w:tr>
        <w:tc>
          <w:tcPr>
            <w:tcW w:w="3401" w:type="dxa"/>
            <w:vAlign w:val="center"/>
          </w:tcPr>
          <w:p>
            <w:pPr>
              <w:pStyle w:val="0"/>
              <w:jc w:val="center"/>
            </w:pPr>
            <w:r>
              <w:rPr>
                <w:sz w:val="20"/>
              </w:rPr>
              <w:t xml:space="preserve">другие типы почв</w:t>
            </w:r>
          </w:p>
        </w:tc>
        <w:tc>
          <w:tcPr>
            <w:tcW w:w="1303" w:type="dxa"/>
            <w:vAlign w:val="center"/>
          </w:tcPr>
          <w:p>
            <w:pPr>
              <w:pStyle w:val="0"/>
              <w:jc w:val="center"/>
            </w:pPr>
            <w:r>
              <w:rPr>
                <w:sz w:val="20"/>
              </w:rPr>
              <w:t xml:space="preserve">256</w:t>
            </w:r>
          </w:p>
        </w:tc>
        <w:tc>
          <w:tcPr>
            <w:tcW w:w="907" w:type="dxa"/>
            <w:vAlign w:val="center"/>
          </w:tcPr>
          <w:p>
            <w:pPr>
              <w:pStyle w:val="0"/>
              <w:jc w:val="center"/>
            </w:pPr>
            <w:r>
              <w:rPr>
                <w:sz w:val="20"/>
              </w:rPr>
              <w:t xml:space="preserve">228</w:t>
            </w:r>
          </w:p>
        </w:tc>
        <w:tc>
          <w:tcPr>
            <w:tcW w:w="1020" w:type="dxa"/>
            <w:vAlign w:val="center"/>
          </w:tcPr>
          <w:p>
            <w:pPr>
              <w:pStyle w:val="0"/>
              <w:jc w:val="center"/>
            </w:pPr>
            <w:r>
              <w:rPr>
                <w:sz w:val="20"/>
              </w:rPr>
              <w:t xml:space="preserve">199</w:t>
            </w:r>
          </w:p>
        </w:tc>
        <w:tc>
          <w:tcPr>
            <w:tcW w:w="1020" w:type="dxa"/>
            <w:vAlign w:val="center"/>
          </w:tcPr>
          <w:p>
            <w:pPr>
              <w:pStyle w:val="0"/>
              <w:jc w:val="center"/>
            </w:pPr>
            <w:r>
              <w:rPr>
                <w:sz w:val="20"/>
              </w:rPr>
              <w:t xml:space="preserve">171</w:t>
            </w:r>
          </w:p>
        </w:tc>
        <w:tc>
          <w:tcPr>
            <w:tcW w:w="1417" w:type="dxa"/>
            <w:vAlign w:val="center"/>
          </w:tcPr>
          <w:p>
            <w:pPr>
              <w:pStyle w:val="0"/>
              <w:jc w:val="center"/>
            </w:pPr>
            <w:r>
              <w:rPr>
                <w:sz w:val="20"/>
              </w:rPr>
              <w:t xml:space="preserve">142</w:t>
            </w:r>
          </w:p>
        </w:tc>
      </w:tr>
      <w:tr>
        <w:tc>
          <w:tcPr>
            <w:tcW w:w="3401" w:type="dxa"/>
            <w:vAlign w:val="center"/>
          </w:tcPr>
          <w:p>
            <w:pPr>
              <w:pStyle w:val="0"/>
              <w:jc w:val="center"/>
            </w:pPr>
            <w:r>
              <w:rPr>
                <w:sz w:val="20"/>
              </w:rPr>
              <w:t xml:space="preserve">Среднее по всем типам почв</w:t>
            </w:r>
          </w:p>
        </w:tc>
        <w:tc>
          <w:tcPr>
            <w:tcW w:w="1303" w:type="dxa"/>
            <w:vAlign w:val="center"/>
          </w:tcPr>
          <w:p>
            <w:pPr>
              <w:pStyle w:val="0"/>
              <w:jc w:val="center"/>
            </w:pPr>
            <w:r>
              <w:rPr>
                <w:sz w:val="20"/>
              </w:rPr>
              <w:t xml:space="preserve">368</w:t>
            </w:r>
          </w:p>
        </w:tc>
        <w:tc>
          <w:tcPr>
            <w:tcW w:w="907" w:type="dxa"/>
            <w:vAlign w:val="center"/>
          </w:tcPr>
          <w:p>
            <w:pPr>
              <w:pStyle w:val="0"/>
              <w:jc w:val="center"/>
            </w:pPr>
            <w:r>
              <w:rPr>
                <w:sz w:val="20"/>
              </w:rPr>
              <w:t xml:space="preserve">327</w:t>
            </w:r>
          </w:p>
        </w:tc>
        <w:tc>
          <w:tcPr>
            <w:tcW w:w="1020" w:type="dxa"/>
            <w:vAlign w:val="center"/>
          </w:tcPr>
          <w:p>
            <w:pPr>
              <w:pStyle w:val="0"/>
              <w:jc w:val="center"/>
            </w:pPr>
            <w:r>
              <w:rPr>
                <w:sz w:val="20"/>
              </w:rPr>
              <w:t xml:space="preserve">286</w:t>
            </w:r>
          </w:p>
        </w:tc>
        <w:tc>
          <w:tcPr>
            <w:tcW w:w="1020" w:type="dxa"/>
            <w:vAlign w:val="center"/>
          </w:tcPr>
          <w:p>
            <w:pPr>
              <w:pStyle w:val="0"/>
              <w:jc w:val="center"/>
            </w:pPr>
            <w:r>
              <w:rPr>
                <w:sz w:val="20"/>
              </w:rPr>
              <w:t xml:space="preserve">245</w:t>
            </w:r>
          </w:p>
        </w:tc>
        <w:tc>
          <w:tcPr>
            <w:tcW w:w="1417" w:type="dxa"/>
            <w:vAlign w:val="center"/>
          </w:tcPr>
          <w:p>
            <w:pPr>
              <w:pStyle w:val="0"/>
              <w:jc w:val="center"/>
            </w:pPr>
            <w:r>
              <w:rPr>
                <w:sz w:val="20"/>
              </w:rPr>
              <w:t xml:space="preserve">204</w:t>
            </w:r>
          </w:p>
        </w:tc>
      </w:tr>
      <w:tr>
        <w:tc>
          <w:tcPr>
            <w:tcW w:w="3401" w:type="dxa"/>
            <w:vAlign w:val="center"/>
          </w:tcPr>
          <w:p>
            <w:pPr>
              <w:pStyle w:val="0"/>
              <w:jc w:val="center"/>
            </w:pPr>
            <w:r>
              <w:rPr>
                <w:sz w:val="20"/>
              </w:rPr>
              <w:t xml:space="preserve">Среднее для пара</w:t>
            </w:r>
          </w:p>
        </w:tc>
        <w:tc>
          <w:tcPr>
            <w:tcW w:w="1303" w:type="dxa"/>
            <w:vAlign w:val="center"/>
          </w:tcPr>
          <w:p>
            <w:pPr>
              <w:pStyle w:val="0"/>
              <w:jc w:val="center"/>
            </w:pPr>
            <w:r>
              <w:rPr>
                <w:sz w:val="20"/>
              </w:rPr>
              <w:t xml:space="preserve">207</w:t>
            </w:r>
          </w:p>
        </w:tc>
        <w:tc>
          <w:tcPr>
            <w:tcW w:w="907" w:type="dxa"/>
            <w:vAlign w:val="center"/>
          </w:tcPr>
          <w:p>
            <w:pPr>
              <w:pStyle w:val="0"/>
              <w:jc w:val="center"/>
            </w:pPr>
            <w:r>
              <w:rPr>
                <w:sz w:val="20"/>
              </w:rPr>
              <w:t xml:space="preserve">184</w:t>
            </w:r>
          </w:p>
        </w:tc>
        <w:tc>
          <w:tcPr>
            <w:tcW w:w="1020" w:type="dxa"/>
            <w:vAlign w:val="center"/>
          </w:tcPr>
          <w:p>
            <w:pPr>
              <w:pStyle w:val="0"/>
              <w:jc w:val="center"/>
            </w:pPr>
            <w:r>
              <w:rPr>
                <w:sz w:val="20"/>
              </w:rPr>
              <w:t xml:space="preserve">161</w:t>
            </w:r>
          </w:p>
        </w:tc>
        <w:tc>
          <w:tcPr>
            <w:tcW w:w="1020" w:type="dxa"/>
            <w:vAlign w:val="center"/>
          </w:tcPr>
          <w:p>
            <w:pPr>
              <w:pStyle w:val="0"/>
              <w:jc w:val="center"/>
            </w:pPr>
            <w:r>
              <w:rPr>
                <w:sz w:val="20"/>
              </w:rPr>
              <w:t xml:space="preserve">138</w:t>
            </w:r>
          </w:p>
        </w:tc>
        <w:tc>
          <w:tcPr>
            <w:tcW w:w="1417" w:type="dxa"/>
            <w:vAlign w:val="center"/>
          </w:tcPr>
          <w:p>
            <w:pPr>
              <w:pStyle w:val="0"/>
              <w:jc w:val="center"/>
            </w:pPr>
            <w:r>
              <w:rPr>
                <w:sz w:val="20"/>
              </w:rPr>
              <w:t xml:space="preserve">115</w:t>
            </w:r>
          </w:p>
        </w:tc>
      </w:tr>
    </w:tbl>
    <w:p>
      <w:pPr>
        <w:pStyle w:val="0"/>
        <w:jc w:val="both"/>
      </w:pPr>
      <w:r>
        <w:rPr>
          <w:sz w:val="20"/>
        </w:rPr>
      </w:r>
    </w:p>
    <w:p>
      <w:pPr>
        <w:pStyle w:val="0"/>
        <w:jc w:val="center"/>
      </w:pPr>
      <w:r>
        <w:rPr>
          <w:sz w:val="20"/>
        </w:rPr>
        <w:t xml:space="preserve">Таблица 26.6. Средняя продолжительность вегетационных</w:t>
      </w:r>
    </w:p>
    <w:p>
      <w:pPr>
        <w:pStyle w:val="0"/>
        <w:jc w:val="center"/>
      </w:pPr>
      <w:r>
        <w:rPr>
          <w:sz w:val="20"/>
        </w:rPr>
        <w:t xml:space="preserve">сезонов (Veg) по субъектам Российской Федерации, часы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71"/>
        <w:gridCol w:w="3174"/>
        <w:gridCol w:w="2324"/>
      </w:tblGrid>
      <w:tr>
        <w:tc>
          <w:tcPr>
            <w:tcW w:w="3571" w:type="dxa"/>
          </w:tcPr>
          <w:p>
            <w:pPr>
              <w:pStyle w:val="0"/>
              <w:jc w:val="center"/>
            </w:pPr>
            <w:r>
              <w:rPr>
                <w:sz w:val="20"/>
              </w:rPr>
              <w:t xml:space="preserve">Субъекты Российской Федерации</w:t>
            </w:r>
          </w:p>
        </w:tc>
        <w:tc>
          <w:tcPr>
            <w:tcW w:w="3174" w:type="dxa"/>
          </w:tcPr>
          <w:p>
            <w:pPr>
              <w:pStyle w:val="0"/>
              <w:jc w:val="center"/>
            </w:pPr>
            <w:r>
              <w:rPr>
                <w:sz w:val="20"/>
              </w:rPr>
              <w:t xml:space="preserve">Длительность вегетационного периода (при среднемесячных температурах более +10 °C), месяц</w:t>
            </w:r>
          </w:p>
        </w:tc>
        <w:tc>
          <w:tcPr>
            <w:tcW w:w="2324" w:type="dxa"/>
          </w:tcPr>
          <w:p>
            <w:pPr>
              <w:pStyle w:val="0"/>
              <w:jc w:val="center"/>
            </w:pPr>
            <w:r>
              <w:rPr>
                <w:sz w:val="20"/>
              </w:rPr>
              <w:t xml:space="preserve">Длительность вегетационного периода, час</w:t>
            </w:r>
          </w:p>
        </w:tc>
      </w:tr>
      <w:tr>
        <w:tc>
          <w:tcPr>
            <w:tcW w:w="3571" w:type="dxa"/>
            <w:vAlign w:val="center"/>
          </w:tcPr>
          <w:p>
            <w:pPr>
              <w:pStyle w:val="0"/>
              <w:jc w:val="center"/>
            </w:pPr>
            <w:r>
              <w:rPr>
                <w:sz w:val="20"/>
              </w:rPr>
              <w:t xml:space="preserve">Республика Адыгея (Адыгея)</w:t>
            </w:r>
          </w:p>
        </w:tc>
        <w:tc>
          <w:tcPr>
            <w:tcW w:w="3174" w:type="dxa"/>
            <w:vAlign w:val="center"/>
          </w:tcPr>
          <w:p>
            <w:pPr>
              <w:pStyle w:val="0"/>
              <w:jc w:val="center"/>
            </w:pPr>
            <w:r>
              <w:rPr>
                <w:sz w:val="20"/>
              </w:rPr>
              <w:t xml:space="preserve">7,0</w:t>
            </w:r>
          </w:p>
        </w:tc>
        <w:tc>
          <w:tcPr>
            <w:tcW w:w="2324" w:type="dxa"/>
            <w:vAlign w:val="center"/>
          </w:tcPr>
          <w:p>
            <w:pPr>
              <w:pStyle w:val="0"/>
              <w:jc w:val="center"/>
            </w:pPr>
            <w:r>
              <w:rPr>
                <w:sz w:val="20"/>
              </w:rPr>
              <w:t xml:space="preserve">5124</w:t>
            </w:r>
          </w:p>
        </w:tc>
      </w:tr>
      <w:tr>
        <w:tc>
          <w:tcPr>
            <w:tcW w:w="3571" w:type="dxa"/>
            <w:vAlign w:val="center"/>
          </w:tcPr>
          <w:p>
            <w:pPr>
              <w:pStyle w:val="0"/>
              <w:jc w:val="center"/>
            </w:pPr>
            <w:r>
              <w:rPr>
                <w:sz w:val="20"/>
              </w:rPr>
              <w:t xml:space="preserve">Республика Алтай</w:t>
            </w:r>
          </w:p>
        </w:tc>
        <w:tc>
          <w:tcPr>
            <w:tcW w:w="3174" w:type="dxa"/>
            <w:vAlign w:val="center"/>
          </w:tcPr>
          <w:p>
            <w:pPr>
              <w:pStyle w:val="0"/>
              <w:jc w:val="center"/>
            </w:pPr>
            <w:r>
              <w:rPr>
                <w:sz w:val="20"/>
              </w:rPr>
              <w:t xml:space="preserve">5,0</w:t>
            </w:r>
          </w:p>
        </w:tc>
        <w:tc>
          <w:tcPr>
            <w:tcW w:w="2324" w:type="dxa"/>
            <w:vAlign w:val="center"/>
          </w:tcPr>
          <w:p>
            <w:pPr>
              <w:pStyle w:val="0"/>
              <w:jc w:val="center"/>
            </w:pPr>
            <w:r>
              <w:rPr>
                <w:sz w:val="20"/>
              </w:rPr>
              <w:t xml:space="preserve">3660</w:t>
            </w:r>
          </w:p>
        </w:tc>
      </w:tr>
      <w:tr>
        <w:tc>
          <w:tcPr>
            <w:tcW w:w="3571" w:type="dxa"/>
            <w:vAlign w:val="center"/>
          </w:tcPr>
          <w:p>
            <w:pPr>
              <w:pStyle w:val="0"/>
              <w:jc w:val="center"/>
            </w:pPr>
            <w:r>
              <w:rPr>
                <w:sz w:val="20"/>
              </w:rPr>
              <w:t xml:space="preserve">Республика Башкортостан</w:t>
            </w:r>
          </w:p>
        </w:tc>
        <w:tc>
          <w:tcPr>
            <w:tcW w:w="3174" w:type="dxa"/>
            <w:vAlign w:val="center"/>
          </w:tcPr>
          <w:p>
            <w:pPr>
              <w:pStyle w:val="0"/>
              <w:jc w:val="center"/>
            </w:pPr>
            <w:r>
              <w:rPr>
                <w:sz w:val="20"/>
              </w:rPr>
              <w:t xml:space="preserve">5,0</w:t>
            </w:r>
          </w:p>
        </w:tc>
        <w:tc>
          <w:tcPr>
            <w:tcW w:w="2324" w:type="dxa"/>
            <w:vAlign w:val="center"/>
          </w:tcPr>
          <w:p>
            <w:pPr>
              <w:pStyle w:val="0"/>
              <w:jc w:val="center"/>
            </w:pPr>
            <w:r>
              <w:rPr>
                <w:sz w:val="20"/>
              </w:rPr>
              <w:t xml:space="preserve">3660</w:t>
            </w:r>
          </w:p>
        </w:tc>
      </w:tr>
      <w:tr>
        <w:tc>
          <w:tcPr>
            <w:tcW w:w="3571" w:type="dxa"/>
            <w:vAlign w:val="center"/>
          </w:tcPr>
          <w:p>
            <w:pPr>
              <w:pStyle w:val="0"/>
              <w:jc w:val="center"/>
            </w:pPr>
            <w:r>
              <w:rPr>
                <w:sz w:val="20"/>
              </w:rPr>
              <w:t xml:space="preserve">Республика Бурятия</w:t>
            </w:r>
          </w:p>
        </w:tc>
        <w:tc>
          <w:tcPr>
            <w:tcW w:w="3174" w:type="dxa"/>
            <w:vAlign w:val="center"/>
          </w:tcPr>
          <w:p>
            <w:pPr>
              <w:pStyle w:val="0"/>
              <w:jc w:val="center"/>
            </w:pPr>
            <w:r>
              <w:rPr>
                <w:sz w:val="20"/>
              </w:rPr>
              <w:t xml:space="preserve">3,0</w:t>
            </w:r>
          </w:p>
        </w:tc>
        <w:tc>
          <w:tcPr>
            <w:tcW w:w="2324" w:type="dxa"/>
            <w:vAlign w:val="center"/>
          </w:tcPr>
          <w:p>
            <w:pPr>
              <w:pStyle w:val="0"/>
              <w:jc w:val="center"/>
            </w:pPr>
            <w:r>
              <w:rPr>
                <w:sz w:val="20"/>
              </w:rPr>
              <w:t xml:space="preserve">2196</w:t>
            </w:r>
          </w:p>
        </w:tc>
      </w:tr>
      <w:tr>
        <w:tc>
          <w:tcPr>
            <w:tcW w:w="3571" w:type="dxa"/>
            <w:vAlign w:val="center"/>
          </w:tcPr>
          <w:p>
            <w:pPr>
              <w:pStyle w:val="0"/>
              <w:jc w:val="center"/>
            </w:pPr>
            <w:r>
              <w:rPr>
                <w:sz w:val="20"/>
              </w:rPr>
              <w:t xml:space="preserve">Республика Дагестан</w:t>
            </w:r>
          </w:p>
        </w:tc>
        <w:tc>
          <w:tcPr>
            <w:tcW w:w="3174" w:type="dxa"/>
            <w:vAlign w:val="center"/>
          </w:tcPr>
          <w:p>
            <w:pPr>
              <w:pStyle w:val="0"/>
              <w:jc w:val="center"/>
            </w:pPr>
            <w:r>
              <w:rPr>
                <w:sz w:val="20"/>
              </w:rPr>
              <w:t xml:space="preserve">7,0</w:t>
            </w:r>
          </w:p>
        </w:tc>
        <w:tc>
          <w:tcPr>
            <w:tcW w:w="2324" w:type="dxa"/>
            <w:vAlign w:val="center"/>
          </w:tcPr>
          <w:p>
            <w:pPr>
              <w:pStyle w:val="0"/>
              <w:jc w:val="center"/>
            </w:pPr>
            <w:r>
              <w:rPr>
                <w:sz w:val="20"/>
              </w:rPr>
              <w:t xml:space="preserve">5124</w:t>
            </w:r>
          </w:p>
        </w:tc>
      </w:tr>
      <w:tr>
        <w:tc>
          <w:tcPr>
            <w:tcW w:w="3571" w:type="dxa"/>
            <w:vAlign w:val="center"/>
          </w:tcPr>
          <w:p>
            <w:pPr>
              <w:pStyle w:val="0"/>
              <w:jc w:val="center"/>
            </w:pPr>
            <w:r>
              <w:rPr>
                <w:sz w:val="20"/>
              </w:rPr>
              <w:t xml:space="preserve">Республика Ингушетия</w:t>
            </w:r>
          </w:p>
        </w:tc>
        <w:tc>
          <w:tcPr>
            <w:tcW w:w="3174" w:type="dxa"/>
            <w:vAlign w:val="center"/>
          </w:tcPr>
          <w:p>
            <w:pPr>
              <w:pStyle w:val="0"/>
              <w:jc w:val="center"/>
            </w:pPr>
            <w:r>
              <w:rPr>
                <w:sz w:val="20"/>
              </w:rPr>
              <w:t xml:space="preserve">7,0</w:t>
            </w:r>
          </w:p>
        </w:tc>
        <w:tc>
          <w:tcPr>
            <w:tcW w:w="2324" w:type="dxa"/>
            <w:vAlign w:val="center"/>
          </w:tcPr>
          <w:p>
            <w:pPr>
              <w:pStyle w:val="0"/>
              <w:jc w:val="center"/>
            </w:pPr>
            <w:r>
              <w:rPr>
                <w:sz w:val="20"/>
              </w:rPr>
              <w:t xml:space="preserve">5124</w:t>
            </w:r>
          </w:p>
        </w:tc>
      </w:tr>
      <w:tr>
        <w:tc>
          <w:tcPr>
            <w:tcW w:w="3571" w:type="dxa"/>
            <w:vAlign w:val="center"/>
          </w:tcPr>
          <w:p>
            <w:pPr>
              <w:pStyle w:val="0"/>
              <w:jc w:val="center"/>
            </w:pPr>
            <w:r>
              <w:rPr>
                <w:sz w:val="20"/>
              </w:rPr>
              <w:t xml:space="preserve">Кабардино-Балкарская Республика</w:t>
            </w:r>
          </w:p>
        </w:tc>
        <w:tc>
          <w:tcPr>
            <w:tcW w:w="3174" w:type="dxa"/>
            <w:vAlign w:val="center"/>
          </w:tcPr>
          <w:p>
            <w:pPr>
              <w:pStyle w:val="0"/>
              <w:jc w:val="center"/>
            </w:pPr>
            <w:r>
              <w:rPr>
                <w:sz w:val="20"/>
              </w:rPr>
              <w:t xml:space="preserve">7,0</w:t>
            </w:r>
          </w:p>
        </w:tc>
        <w:tc>
          <w:tcPr>
            <w:tcW w:w="2324" w:type="dxa"/>
            <w:vAlign w:val="center"/>
          </w:tcPr>
          <w:p>
            <w:pPr>
              <w:pStyle w:val="0"/>
              <w:jc w:val="center"/>
            </w:pPr>
            <w:r>
              <w:rPr>
                <w:sz w:val="20"/>
              </w:rPr>
              <w:t xml:space="preserve">5124</w:t>
            </w:r>
          </w:p>
        </w:tc>
      </w:tr>
      <w:tr>
        <w:tc>
          <w:tcPr>
            <w:tcW w:w="3571" w:type="dxa"/>
            <w:vAlign w:val="center"/>
          </w:tcPr>
          <w:p>
            <w:pPr>
              <w:pStyle w:val="0"/>
              <w:jc w:val="center"/>
            </w:pPr>
            <w:r>
              <w:rPr>
                <w:sz w:val="20"/>
              </w:rPr>
              <w:t xml:space="preserve">Республика Калмыкия</w:t>
            </w:r>
          </w:p>
        </w:tc>
        <w:tc>
          <w:tcPr>
            <w:tcW w:w="3174" w:type="dxa"/>
            <w:vAlign w:val="center"/>
          </w:tcPr>
          <w:p>
            <w:pPr>
              <w:pStyle w:val="0"/>
              <w:jc w:val="center"/>
            </w:pPr>
            <w:r>
              <w:rPr>
                <w:sz w:val="20"/>
              </w:rPr>
              <w:t xml:space="preserve">6,0</w:t>
            </w:r>
          </w:p>
        </w:tc>
        <w:tc>
          <w:tcPr>
            <w:tcW w:w="2324" w:type="dxa"/>
            <w:vAlign w:val="center"/>
          </w:tcPr>
          <w:p>
            <w:pPr>
              <w:pStyle w:val="0"/>
              <w:jc w:val="center"/>
            </w:pPr>
            <w:r>
              <w:rPr>
                <w:sz w:val="20"/>
              </w:rPr>
              <w:t xml:space="preserve">4392</w:t>
            </w:r>
          </w:p>
        </w:tc>
      </w:tr>
      <w:tr>
        <w:tc>
          <w:tcPr>
            <w:tcW w:w="3571" w:type="dxa"/>
            <w:vAlign w:val="center"/>
          </w:tcPr>
          <w:p>
            <w:pPr>
              <w:pStyle w:val="0"/>
              <w:jc w:val="center"/>
            </w:pPr>
            <w:r>
              <w:rPr>
                <w:sz w:val="20"/>
              </w:rPr>
              <w:t xml:space="preserve">Карачаево-Черкесская Республика</w:t>
            </w:r>
          </w:p>
        </w:tc>
        <w:tc>
          <w:tcPr>
            <w:tcW w:w="3174" w:type="dxa"/>
            <w:vAlign w:val="center"/>
          </w:tcPr>
          <w:p>
            <w:pPr>
              <w:pStyle w:val="0"/>
              <w:jc w:val="center"/>
            </w:pPr>
            <w:r>
              <w:rPr>
                <w:sz w:val="20"/>
              </w:rPr>
              <w:t xml:space="preserve">6,0</w:t>
            </w:r>
          </w:p>
        </w:tc>
        <w:tc>
          <w:tcPr>
            <w:tcW w:w="2324" w:type="dxa"/>
            <w:vAlign w:val="center"/>
          </w:tcPr>
          <w:p>
            <w:pPr>
              <w:pStyle w:val="0"/>
              <w:jc w:val="center"/>
            </w:pPr>
            <w:r>
              <w:rPr>
                <w:sz w:val="20"/>
              </w:rPr>
              <w:t xml:space="preserve">4392</w:t>
            </w:r>
          </w:p>
        </w:tc>
      </w:tr>
      <w:tr>
        <w:tc>
          <w:tcPr>
            <w:tcW w:w="3571" w:type="dxa"/>
            <w:vAlign w:val="center"/>
          </w:tcPr>
          <w:p>
            <w:pPr>
              <w:pStyle w:val="0"/>
              <w:jc w:val="center"/>
            </w:pPr>
            <w:r>
              <w:rPr>
                <w:sz w:val="20"/>
              </w:rPr>
              <w:t xml:space="preserve">Республика Карелия</w:t>
            </w:r>
          </w:p>
        </w:tc>
        <w:tc>
          <w:tcPr>
            <w:tcW w:w="3174" w:type="dxa"/>
            <w:vAlign w:val="center"/>
          </w:tcPr>
          <w:p>
            <w:pPr>
              <w:pStyle w:val="0"/>
              <w:jc w:val="center"/>
            </w:pPr>
            <w:r>
              <w:rPr>
                <w:sz w:val="20"/>
              </w:rPr>
              <w:t xml:space="preserve">3,0</w:t>
            </w:r>
          </w:p>
        </w:tc>
        <w:tc>
          <w:tcPr>
            <w:tcW w:w="2324" w:type="dxa"/>
            <w:vAlign w:val="center"/>
          </w:tcPr>
          <w:p>
            <w:pPr>
              <w:pStyle w:val="0"/>
              <w:jc w:val="center"/>
            </w:pPr>
            <w:r>
              <w:rPr>
                <w:sz w:val="20"/>
              </w:rPr>
              <w:t xml:space="preserve">2196</w:t>
            </w:r>
          </w:p>
        </w:tc>
      </w:tr>
      <w:tr>
        <w:tc>
          <w:tcPr>
            <w:tcW w:w="3571" w:type="dxa"/>
            <w:vAlign w:val="center"/>
          </w:tcPr>
          <w:p>
            <w:pPr>
              <w:pStyle w:val="0"/>
              <w:jc w:val="center"/>
            </w:pPr>
            <w:r>
              <w:rPr>
                <w:sz w:val="20"/>
              </w:rPr>
              <w:t xml:space="preserve">Республика Коми</w:t>
            </w:r>
          </w:p>
        </w:tc>
        <w:tc>
          <w:tcPr>
            <w:tcW w:w="3174" w:type="dxa"/>
            <w:vAlign w:val="center"/>
          </w:tcPr>
          <w:p>
            <w:pPr>
              <w:pStyle w:val="0"/>
              <w:jc w:val="center"/>
            </w:pPr>
            <w:r>
              <w:rPr>
                <w:sz w:val="20"/>
              </w:rPr>
              <w:t xml:space="preserve">3,5</w:t>
            </w:r>
          </w:p>
        </w:tc>
        <w:tc>
          <w:tcPr>
            <w:tcW w:w="2324" w:type="dxa"/>
            <w:vAlign w:val="center"/>
          </w:tcPr>
          <w:p>
            <w:pPr>
              <w:pStyle w:val="0"/>
              <w:jc w:val="center"/>
            </w:pPr>
            <w:r>
              <w:rPr>
                <w:sz w:val="20"/>
              </w:rPr>
              <w:t xml:space="preserve">2562</w:t>
            </w:r>
          </w:p>
        </w:tc>
      </w:tr>
      <w:tr>
        <w:tc>
          <w:tcPr>
            <w:tcW w:w="3571" w:type="dxa"/>
            <w:vAlign w:val="center"/>
          </w:tcPr>
          <w:p>
            <w:pPr>
              <w:pStyle w:val="0"/>
              <w:jc w:val="center"/>
            </w:pPr>
            <w:r>
              <w:rPr>
                <w:sz w:val="20"/>
              </w:rPr>
              <w:t xml:space="preserve">Республика Крым</w:t>
            </w:r>
          </w:p>
        </w:tc>
        <w:tc>
          <w:tcPr>
            <w:tcW w:w="3174" w:type="dxa"/>
            <w:vAlign w:val="center"/>
          </w:tcPr>
          <w:p>
            <w:pPr>
              <w:pStyle w:val="0"/>
              <w:jc w:val="center"/>
            </w:pPr>
            <w:r>
              <w:rPr>
                <w:sz w:val="20"/>
              </w:rPr>
              <w:t xml:space="preserve">7,0</w:t>
            </w:r>
          </w:p>
        </w:tc>
        <w:tc>
          <w:tcPr>
            <w:tcW w:w="2324" w:type="dxa"/>
            <w:vAlign w:val="center"/>
          </w:tcPr>
          <w:p>
            <w:pPr>
              <w:pStyle w:val="0"/>
              <w:jc w:val="center"/>
            </w:pPr>
            <w:r>
              <w:rPr>
                <w:sz w:val="20"/>
              </w:rPr>
              <w:t xml:space="preserve">5124</w:t>
            </w:r>
          </w:p>
        </w:tc>
      </w:tr>
      <w:tr>
        <w:tc>
          <w:tcPr>
            <w:tcW w:w="3571" w:type="dxa"/>
            <w:vAlign w:val="center"/>
          </w:tcPr>
          <w:p>
            <w:pPr>
              <w:pStyle w:val="0"/>
              <w:jc w:val="center"/>
            </w:pPr>
            <w:r>
              <w:rPr>
                <w:sz w:val="20"/>
              </w:rPr>
              <w:t xml:space="preserve">Республика Марий Эл</w:t>
            </w:r>
          </w:p>
        </w:tc>
        <w:tc>
          <w:tcPr>
            <w:tcW w:w="3174" w:type="dxa"/>
            <w:vAlign w:val="center"/>
          </w:tcPr>
          <w:p>
            <w:pPr>
              <w:pStyle w:val="0"/>
              <w:jc w:val="center"/>
            </w:pPr>
            <w:r>
              <w:rPr>
                <w:sz w:val="20"/>
              </w:rPr>
              <w:t xml:space="preserve">5,0</w:t>
            </w:r>
          </w:p>
        </w:tc>
        <w:tc>
          <w:tcPr>
            <w:tcW w:w="2324" w:type="dxa"/>
            <w:vAlign w:val="center"/>
          </w:tcPr>
          <w:p>
            <w:pPr>
              <w:pStyle w:val="0"/>
              <w:jc w:val="center"/>
            </w:pPr>
            <w:r>
              <w:rPr>
                <w:sz w:val="20"/>
              </w:rPr>
              <w:t xml:space="preserve">3660</w:t>
            </w:r>
          </w:p>
        </w:tc>
      </w:tr>
      <w:tr>
        <w:tc>
          <w:tcPr>
            <w:tcW w:w="3571" w:type="dxa"/>
            <w:vAlign w:val="center"/>
          </w:tcPr>
          <w:p>
            <w:pPr>
              <w:pStyle w:val="0"/>
              <w:jc w:val="center"/>
            </w:pPr>
            <w:r>
              <w:rPr>
                <w:sz w:val="20"/>
              </w:rPr>
              <w:t xml:space="preserve">Республика Мордовия</w:t>
            </w:r>
          </w:p>
        </w:tc>
        <w:tc>
          <w:tcPr>
            <w:tcW w:w="3174" w:type="dxa"/>
            <w:vAlign w:val="center"/>
          </w:tcPr>
          <w:p>
            <w:pPr>
              <w:pStyle w:val="0"/>
              <w:jc w:val="center"/>
            </w:pPr>
            <w:r>
              <w:rPr>
                <w:sz w:val="20"/>
              </w:rPr>
              <w:t xml:space="preserve">4,5</w:t>
            </w:r>
          </w:p>
        </w:tc>
        <w:tc>
          <w:tcPr>
            <w:tcW w:w="2324" w:type="dxa"/>
            <w:vAlign w:val="center"/>
          </w:tcPr>
          <w:p>
            <w:pPr>
              <w:pStyle w:val="0"/>
              <w:jc w:val="center"/>
            </w:pPr>
            <w:r>
              <w:rPr>
                <w:sz w:val="20"/>
              </w:rPr>
              <w:t xml:space="preserve">3294</w:t>
            </w:r>
          </w:p>
        </w:tc>
      </w:tr>
      <w:tr>
        <w:tc>
          <w:tcPr>
            <w:tcW w:w="3571" w:type="dxa"/>
            <w:vAlign w:val="center"/>
          </w:tcPr>
          <w:p>
            <w:pPr>
              <w:pStyle w:val="0"/>
              <w:jc w:val="center"/>
            </w:pPr>
            <w:r>
              <w:rPr>
                <w:sz w:val="20"/>
              </w:rPr>
              <w:t xml:space="preserve">Республика Саха (Якутия)</w:t>
            </w:r>
          </w:p>
        </w:tc>
        <w:tc>
          <w:tcPr>
            <w:tcW w:w="3174" w:type="dxa"/>
            <w:vAlign w:val="center"/>
          </w:tcPr>
          <w:p>
            <w:pPr>
              <w:pStyle w:val="0"/>
              <w:jc w:val="center"/>
            </w:pPr>
            <w:r>
              <w:rPr>
                <w:sz w:val="20"/>
              </w:rPr>
              <w:t xml:space="preserve">3,0</w:t>
            </w:r>
          </w:p>
        </w:tc>
        <w:tc>
          <w:tcPr>
            <w:tcW w:w="2324" w:type="dxa"/>
            <w:vAlign w:val="center"/>
          </w:tcPr>
          <w:p>
            <w:pPr>
              <w:pStyle w:val="0"/>
              <w:jc w:val="center"/>
            </w:pPr>
            <w:r>
              <w:rPr>
                <w:sz w:val="20"/>
              </w:rPr>
              <w:t xml:space="preserve">2196</w:t>
            </w:r>
          </w:p>
        </w:tc>
      </w:tr>
      <w:tr>
        <w:tc>
          <w:tcPr>
            <w:tcW w:w="3571" w:type="dxa"/>
            <w:vAlign w:val="center"/>
          </w:tcPr>
          <w:p>
            <w:pPr>
              <w:pStyle w:val="0"/>
              <w:jc w:val="center"/>
            </w:pPr>
            <w:r>
              <w:rPr>
                <w:sz w:val="20"/>
              </w:rPr>
              <w:t xml:space="preserve">Республика Северная Осетия - Алания</w:t>
            </w:r>
          </w:p>
        </w:tc>
        <w:tc>
          <w:tcPr>
            <w:tcW w:w="3174" w:type="dxa"/>
            <w:vAlign w:val="center"/>
          </w:tcPr>
          <w:p>
            <w:pPr>
              <w:pStyle w:val="0"/>
              <w:jc w:val="center"/>
            </w:pPr>
            <w:r>
              <w:rPr>
                <w:sz w:val="20"/>
              </w:rPr>
              <w:t xml:space="preserve">7,0</w:t>
            </w:r>
          </w:p>
        </w:tc>
        <w:tc>
          <w:tcPr>
            <w:tcW w:w="2324" w:type="dxa"/>
            <w:vAlign w:val="center"/>
          </w:tcPr>
          <w:p>
            <w:pPr>
              <w:pStyle w:val="0"/>
              <w:jc w:val="center"/>
            </w:pPr>
            <w:r>
              <w:rPr>
                <w:sz w:val="20"/>
              </w:rPr>
              <w:t xml:space="preserve">5124</w:t>
            </w:r>
          </w:p>
        </w:tc>
      </w:tr>
      <w:tr>
        <w:tc>
          <w:tcPr>
            <w:tcW w:w="3571" w:type="dxa"/>
            <w:vAlign w:val="center"/>
          </w:tcPr>
          <w:p>
            <w:pPr>
              <w:pStyle w:val="0"/>
              <w:jc w:val="center"/>
            </w:pPr>
            <w:r>
              <w:rPr>
                <w:sz w:val="20"/>
              </w:rPr>
              <w:t xml:space="preserve">Республика Татарстан (Татарстан)</w:t>
            </w:r>
          </w:p>
        </w:tc>
        <w:tc>
          <w:tcPr>
            <w:tcW w:w="3174" w:type="dxa"/>
            <w:vAlign w:val="center"/>
          </w:tcPr>
          <w:p>
            <w:pPr>
              <w:pStyle w:val="0"/>
              <w:jc w:val="center"/>
            </w:pPr>
            <w:r>
              <w:rPr>
                <w:sz w:val="20"/>
              </w:rPr>
              <w:t xml:space="preserve">5,0</w:t>
            </w:r>
          </w:p>
        </w:tc>
        <w:tc>
          <w:tcPr>
            <w:tcW w:w="2324" w:type="dxa"/>
            <w:vAlign w:val="center"/>
          </w:tcPr>
          <w:p>
            <w:pPr>
              <w:pStyle w:val="0"/>
              <w:jc w:val="center"/>
            </w:pPr>
            <w:r>
              <w:rPr>
                <w:sz w:val="20"/>
              </w:rPr>
              <w:t xml:space="preserve">3660</w:t>
            </w:r>
          </w:p>
        </w:tc>
      </w:tr>
      <w:tr>
        <w:tc>
          <w:tcPr>
            <w:tcW w:w="3571" w:type="dxa"/>
            <w:vAlign w:val="center"/>
          </w:tcPr>
          <w:p>
            <w:pPr>
              <w:pStyle w:val="0"/>
              <w:jc w:val="center"/>
            </w:pPr>
            <w:r>
              <w:rPr>
                <w:sz w:val="20"/>
              </w:rPr>
              <w:t xml:space="preserve">Республика Тыва</w:t>
            </w:r>
          </w:p>
        </w:tc>
        <w:tc>
          <w:tcPr>
            <w:tcW w:w="3174" w:type="dxa"/>
            <w:vAlign w:val="center"/>
          </w:tcPr>
          <w:p>
            <w:pPr>
              <w:pStyle w:val="0"/>
              <w:jc w:val="center"/>
            </w:pPr>
            <w:r>
              <w:rPr>
                <w:sz w:val="20"/>
              </w:rPr>
              <w:t xml:space="preserve">5,0</w:t>
            </w:r>
          </w:p>
        </w:tc>
        <w:tc>
          <w:tcPr>
            <w:tcW w:w="2324" w:type="dxa"/>
            <w:vAlign w:val="center"/>
          </w:tcPr>
          <w:p>
            <w:pPr>
              <w:pStyle w:val="0"/>
              <w:jc w:val="center"/>
            </w:pPr>
            <w:r>
              <w:rPr>
                <w:sz w:val="20"/>
              </w:rPr>
              <w:t xml:space="preserve">3660</w:t>
            </w:r>
          </w:p>
        </w:tc>
      </w:tr>
      <w:tr>
        <w:tc>
          <w:tcPr>
            <w:tcW w:w="3571" w:type="dxa"/>
            <w:vAlign w:val="center"/>
          </w:tcPr>
          <w:p>
            <w:pPr>
              <w:pStyle w:val="0"/>
              <w:jc w:val="center"/>
            </w:pPr>
            <w:r>
              <w:rPr>
                <w:sz w:val="20"/>
              </w:rPr>
              <w:t xml:space="preserve">Удмуртская Республика</w:t>
            </w:r>
          </w:p>
        </w:tc>
        <w:tc>
          <w:tcPr>
            <w:tcW w:w="3174" w:type="dxa"/>
            <w:vAlign w:val="center"/>
          </w:tcPr>
          <w:p>
            <w:pPr>
              <w:pStyle w:val="0"/>
              <w:jc w:val="center"/>
            </w:pPr>
            <w:r>
              <w:rPr>
                <w:sz w:val="20"/>
              </w:rPr>
              <w:t xml:space="preserve">4,0</w:t>
            </w:r>
          </w:p>
        </w:tc>
        <w:tc>
          <w:tcPr>
            <w:tcW w:w="2324" w:type="dxa"/>
            <w:vAlign w:val="center"/>
          </w:tcPr>
          <w:p>
            <w:pPr>
              <w:pStyle w:val="0"/>
              <w:jc w:val="center"/>
            </w:pPr>
            <w:r>
              <w:rPr>
                <w:sz w:val="20"/>
              </w:rPr>
              <w:t xml:space="preserve">2928</w:t>
            </w:r>
          </w:p>
        </w:tc>
      </w:tr>
      <w:tr>
        <w:tc>
          <w:tcPr>
            <w:tcW w:w="3571" w:type="dxa"/>
            <w:vAlign w:val="center"/>
          </w:tcPr>
          <w:p>
            <w:pPr>
              <w:pStyle w:val="0"/>
              <w:jc w:val="center"/>
            </w:pPr>
            <w:r>
              <w:rPr>
                <w:sz w:val="20"/>
              </w:rPr>
              <w:t xml:space="preserve">Республика Хакасия</w:t>
            </w:r>
          </w:p>
        </w:tc>
        <w:tc>
          <w:tcPr>
            <w:tcW w:w="3174" w:type="dxa"/>
            <w:vAlign w:val="center"/>
          </w:tcPr>
          <w:p>
            <w:pPr>
              <w:pStyle w:val="0"/>
              <w:jc w:val="center"/>
            </w:pPr>
            <w:r>
              <w:rPr>
                <w:sz w:val="20"/>
              </w:rPr>
              <w:t xml:space="preserve">5,0</w:t>
            </w:r>
          </w:p>
        </w:tc>
        <w:tc>
          <w:tcPr>
            <w:tcW w:w="2324" w:type="dxa"/>
            <w:vAlign w:val="center"/>
          </w:tcPr>
          <w:p>
            <w:pPr>
              <w:pStyle w:val="0"/>
              <w:jc w:val="center"/>
            </w:pPr>
            <w:r>
              <w:rPr>
                <w:sz w:val="20"/>
              </w:rPr>
              <w:t xml:space="preserve">3660</w:t>
            </w:r>
          </w:p>
        </w:tc>
      </w:tr>
      <w:tr>
        <w:tc>
          <w:tcPr>
            <w:tcW w:w="3571" w:type="dxa"/>
            <w:vAlign w:val="center"/>
          </w:tcPr>
          <w:p>
            <w:pPr>
              <w:pStyle w:val="0"/>
              <w:jc w:val="center"/>
            </w:pPr>
            <w:r>
              <w:rPr>
                <w:sz w:val="20"/>
              </w:rPr>
              <w:t xml:space="preserve">Чеченская Республика</w:t>
            </w:r>
          </w:p>
        </w:tc>
        <w:tc>
          <w:tcPr>
            <w:tcW w:w="3174" w:type="dxa"/>
            <w:vAlign w:val="center"/>
          </w:tcPr>
          <w:p>
            <w:pPr>
              <w:pStyle w:val="0"/>
              <w:jc w:val="center"/>
            </w:pPr>
            <w:r>
              <w:rPr>
                <w:sz w:val="20"/>
              </w:rPr>
              <w:t xml:space="preserve">7,0</w:t>
            </w:r>
          </w:p>
        </w:tc>
        <w:tc>
          <w:tcPr>
            <w:tcW w:w="2324" w:type="dxa"/>
            <w:vAlign w:val="center"/>
          </w:tcPr>
          <w:p>
            <w:pPr>
              <w:pStyle w:val="0"/>
              <w:jc w:val="center"/>
            </w:pPr>
            <w:r>
              <w:rPr>
                <w:sz w:val="20"/>
              </w:rPr>
              <w:t xml:space="preserve">5124</w:t>
            </w:r>
          </w:p>
        </w:tc>
      </w:tr>
      <w:tr>
        <w:tc>
          <w:tcPr>
            <w:tcW w:w="3571" w:type="dxa"/>
            <w:vAlign w:val="center"/>
          </w:tcPr>
          <w:p>
            <w:pPr>
              <w:pStyle w:val="0"/>
              <w:jc w:val="center"/>
            </w:pPr>
            <w:r>
              <w:rPr>
                <w:sz w:val="20"/>
              </w:rPr>
              <w:t xml:space="preserve">Чувашская Республика - Чувашия</w:t>
            </w:r>
          </w:p>
        </w:tc>
        <w:tc>
          <w:tcPr>
            <w:tcW w:w="3174" w:type="dxa"/>
            <w:vAlign w:val="center"/>
          </w:tcPr>
          <w:p>
            <w:pPr>
              <w:pStyle w:val="0"/>
              <w:jc w:val="center"/>
            </w:pPr>
            <w:r>
              <w:rPr>
                <w:sz w:val="20"/>
              </w:rPr>
              <w:t xml:space="preserve">5,0</w:t>
            </w:r>
          </w:p>
        </w:tc>
        <w:tc>
          <w:tcPr>
            <w:tcW w:w="2324" w:type="dxa"/>
            <w:vAlign w:val="center"/>
          </w:tcPr>
          <w:p>
            <w:pPr>
              <w:pStyle w:val="0"/>
              <w:jc w:val="center"/>
            </w:pPr>
            <w:r>
              <w:rPr>
                <w:sz w:val="20"/>
              </w:rPr>
              <w:t xml:space="preserve">3660</w:t>
            </w:r>
          </w:p>
        </w:tc>
      </w:tr>
      <w:tr>
        <w:tc>
          <w:tcPr>
            <w:tcW w:w="3571" w:type="dxa"/>
            <w:vAlign w:val="center"/>
          </w:tcPr>
          <w:p>
            <w:pPr>
              <w:pStyle w:val="0"/>
              <w:jc w:val="center"/>
            </w:pPr>
            <w:r>
              <w:rPr>
                <w:sz w:val="20"/>
              </w:rPr>
              <w:t xml:space="preserve">Алтайский край</w:t>
            </w:r>
          </w:p>
        </w:tc>
        <w:tc>
          <w:tcPr>
            <w:tcW w:w="3174" w:type="dxa"/>
            <w:vAlign w:val="center"/>
          </w:tcPr>
          <w:p>
            <w:pPr>
              <w:pStyle w:val="0"/>
              <w:jc w:val="center"/>
            </w:pPr>
            <w:r>
              <w:rPr>
                <w:sz w:val="20"/>
              </w:rPr>
              <w:t xml:space="preserve">5,0</w:t>
            </w:r>
          </w:p>
        </w:tc>
        <w:tc>
          <w:tcPr>
            <w:tcW w:w="2324" w:type="dxa"/>
            <w:vAlign w:val="center"/>
          </w:tcPr>
          <w:p>
            <w:pPr>
              <w:pStyle w:val="0"/>
              <w:jc w:val="center"/>
            </w:pPr>
            <w:r>
              <w:rPr>
                <w:sz w:val="20"/>
              </w:rPr>
              <w:t xml:space="preserve">3660</w:t>
            </w:r>
          </w:p>
        </w:tc>
      </w:tr>
      <w:tr>
        <w:tc>
          <w:tcPr>
            <w:tcW w:w="3571" w:type="dxa"/>
            <w:vAlign w:val="center"/>
          </w:tcPr>
          <w:p>
            <w:pPr>
              <w:pStyle w:val="0"/>
              <w:jc w:val="center"/>
            </w:pPr>
            <w:r>
              <w:rPr>
                <w:sz w:val="20"/>
              </w:rPr>
              <w:t xml:space="preserve">Забайкальский край</w:t>
            </w:r>
          </w:p>
        </w:tc>
        <w:tc>
          <w:tcPr>
            <w:tcW w:w="3174" w:type="dxa"/>
            <w:vAlign w:val="center"/>
          </w:tcPr>
          <w:p>
            <w:pPr>
              <w:pStyle w:val="0"/>
              <w:jc w:val="center"/>
            </w:pPr>
            <w:r>
              <w:rPr>
                <w:sz w:val="20"/>
              </w:rPr>
              <w:t xml:space="preserve">3,0</w:t>
            </w:r>
          </w:p>
        </w:tc>
        <w:tc>
          <w:tcPr>
            <w:tcW w:w="2324" w:type="dxa"/>
            <w:vAlign w:val="center"/>
          </w:tcPr>
          <w:p>
            <w:pPr>
              <w:pStyle w:val="0"/>
              <w:jc w:val="center"/>
            </w:pPr>
            <w:r>
              <w:rPr>
                <w:sz w:val="20"/>
              </w:rPr>
              <w:t xml:space="preserve">2196</w:t>
            </w:r>
          </w:p>
        </w:tc>
      </w:tr>
      <w:tr>
        <w:tc>
          <w:tcPr>
            <w:tcW w:w="3571" w:type="dxa"/>
            <w:vAlign w:val="center"/>
          </w:tcPr>
          <w:p>
            <w:pPr>
              <w:pStyle w:val="0"/>
              <w:jc w:val="center"/>
            </w:pPr>
            <w:r>
              <w:rPr>
                <w:sz w:val="20"/>
              </w:rPr>
              <w:t xml:space="preserve">Камчатский край</w:t>
            </w:r>
          </w:p>
        </w:tc>
        <w:tc>
          <w:tcPr>
            <w:tcW w:w="3174" w:type="dxa"/>
            <w:vAlign w:val="center"/>
          </w:tcPr>
          <w:p>
            <w:pPr>
              <w:pStyle w:val="0"/>
              <w:jc w:val="center"/>
            </w:pPr>
            <w:r>
              <w:rPr>
                <w:sz w:val="20"/>
              </w:rPr>
              <w:t xml:space="preserve">2,3</w:t>
            </w:r>
          </w:p>
        </w:tc>
        <w:tc>
          <w:tcPr>
            <w:tcW w:w="2324" w:type="dxa"/>
            <w:vAlign w:val="center"/>
          </w:tcPr>
          <w:p>
            <w:pPr>
              <w:pStyle w:val="0"/>
              <w:jc w:val="center"/>
            </w:pPr>
            <w:r>
              <w:rPr>
                <w:sz w:val="20"/>
              </w:rPr>
              <w:t xml:space="preserve">1684</w:t>
            </w:r>
          </w:p>
        </w:tc>
      </w:tr>
      <w:tr>
        <w:tc>
          <w:tcPr>
            <w:tcW w:w="3571" w:type="dxa"/>
            <w:vAlign w:val="center"/>
          </w:tcPr>
          <w:p>
            <w:pPr>
              <w:pStyle w:val="0"/>
              <w:jc w:val="center"/>
            </w:pPr>
            <w:r>
              <w:rPr>
                <w:sz w:val="20"/>
              </w:rPr>
              <w:t xml:space="preserve">Краснодарский край</w:t>
            </w:r>
          </w:p>
        </w:tc>
        <w:tc>
          <w:tcPr>
            <w:tcW w:w="3174" w:type="dxa"/>
            <w:vAlign w:val="center"/>
          </w:tcPr>
          <w:p>
            <w:pPr>
              <w:pStyle w:val="0"/>
              <w:jc w:val="center"/>
            </w:pPr>
            <w:r>
              <w:rPr>
                <w:sz w:val="20"/>
              </w:rPr>
              <w:t xml:space="preserve">7,0</w:t>
            </w:r>
          </w:p>
        </w:tc>
        <w:tc>
          <w:tcPr>
            <w:tcW w:w="2324" w:type="dxa"/>
            <w:vAlign w:val="center"/>
          </w:tcPr>
          <w:p>
            <w:pPr>
              <w:pStyle w:val="0"/>
              <w:jc w:val="center"/>
            </w:pPr>
            <w:r>
              <w:rPr>
                <w:sz w:val="20"/>
              </w:rPr>
              <w:t xml:space="preserve">5124</w:t>
            </w:r>
          </w:p>
        </w:tc>
      </w:tr>
      <w:tr>
        <w:tc>
          <w:tcPr>
            <w:tcW w:w="3571" w:type="dxa"/>
            <w:vAlign w:val="center"/>
          </w:tcPr>
          <w:p>
            <w:pPr>
              <w:pStyle w:val="0"/>
              <w:jc w:val="center"/>
            </w:pPr>
            <w:r>
              <w:rPr>
                <w:sz w:val="20"/>
              </w:rPr>
              <w:t xml:space="preserve">Красноярский край</w:t>
            </w:r>
          </w:p>
        </w:tc>
        <w:tc>
          <w:tcPr>
            <w:tcW w:w="3174" w:type="dxa"/>
            <w:vAlign w:val="center"/>
          </w:tcPr>
          <w:p>
            <w:pPr>
              <w:pStyle w:val="0"/>
              <w:jc w:val="center"/>
            </w:pPr>
            <w:r>
              <w:rPr>
                <w:sz w:val="20"/>
              </w:rPr>
              <w:t xml:space="preserve">3,0</w:t>
            </w:r>
          </w:p>
        </w:tc>
        <w:tc>
          <w:tcPr>
            <w:tcW w:w="2324" w:type="dxa"/>
            <w:vAlign w:val="center"/>
          </w:tcPr>
          <w:p>
            <w:pPr>
              <w:pStyle w:val="0"/>
              <w:jc w:val="center"/>
            </w:pPr>
            <w:r>
              <w:rPr>
                <w:sz w:val="20"/>
              </w:rPr>
              <w:t xml:space="preserve">2196</w:t>
            </w:r>
          </w:p>
        </w:tc>
      </w:tr>
      <w:tr>
        <w:tc>
          <w:tcPr>
            <w:tcW w:w="3571" w:type="dxa"/>
            <w:vAlign w:val="center"/>
          </w:tcPr>
          <w:p>
            <w:pPr>
              <w:pStyle w:val="0"/>
              <w:jc w:val="center"/>
            </w:pPr>
            <w:r>
              <w:rPr>
                <w:sz w:val="20"/>
              </w:rPr>
              <w:t xml:space="preserve">Пермский край</w:t>
            </w:r>
          </w:p>
        </w:tc>
        <w:tc>
          <w:tcPr>
            <w:tcW w:w="3174" w:type="dxa"/>
            <w:vAlign w:val="center"/>
          </w:tcPr>
          <w:p>
            <w:pPr>
              <w:pStyle w:val="0"/>
              <w:jc w:val="center"/>
            </w:pPr>
            <w:r>
              <w:rPr>
                <w:sz w:val="20"/>
              </w:rPr>
              <w:t xml:space="preserve">4,0</w:t>
            </w:r>
          </w:p>
        </w:tc>
        <w:tc>
          <w:tcPr>
            <w:tcW w:w="2324" w:type="dxa"/>
            <w:vAlign w:val="center"/>
          </w:tcPr>
          <w:p>
            <w:pPr>
              <w:pStyle w:val="0"/>
              <w:jc w:val="center"/>
            </w:pPr>
            <w:r>
              <w:rPr>
                <w:sz w:val="20"/>
              </w:rPr>
              <w:t xml:space="preserve">2928</w:t>
            </w:r>
          </w:p>
        </w:tc>
      </w:tr>
      <w:tr>
        <w:tc>
          <w:tcPr>
            <w:tcW w:w="3571" w:type="dxa"/>
            <w:vAlign w:val="center"/>
          </w:tcPr>
          <w:p>
            <w:pPr>
              <w:pStyle w:val="0"/>
              <w:jc w:val="center"/>
            </w:pPr>
            <w:r>
              <w:rPr>
                <w:sz w:val="20"/>
              </w:rPr>
              <w:t xml:space="preserve">Приморский край</w:t>
            </w:r>
          </w:p>
        </w:tc>
        <w:tc>
          <w:tcPr>
            <w:tcW w:w="3174" w:type="dxa"/>
            <w:vAlign w:val="center"/>
          </w:tcPr>
          <w:p>
            <w:pPr>
              <w:pStyle w:val="0"/>
              <w:jc w:val="center"/>
            </w:pPr>
            <w:r>
              <w:rPr>
                <w:sz w:val="20"/>
              </w:rPr>
              <w:t xml:space="preserve">4,0</w:t>
            </w:r>
          </w:p>
        </w:tc>
        <w:tc>
          <w:tcPr>
            <w:tcW w:w="2324" w:type="dxa"/>
            <w:vAlign w:val="center"/>
          </w:tcPr>
          <w:p>
            <w:pPr>
              <w:pStyle w:val="0"/>
              <w:jc w:val="center"/>
            </w:pPr>
            <w:r>
              <w:rPr>
                <w:sz w:val="20"/>
              </w:rPr>
              <w:t xml:space="preserve">2928</w:t>
            </w:r>
          </w:p>
        </w:tc>
      </w:tr>
      <w:tr>
        <w:tc>
          <w:tcPr>
            <w:tcW w:w="3571" w:type="dxa"/>
            <w:vAlign w:val="center"/>
          </w:tcPr>
          <w:p>
            <w:pPr>
              <w:pStyle w:val="0"/>
              <w:jc w:val="center"/>
            </w:pPr>
            <w:r>
              <w:rPr>
                <w:sz w:val="20"/>
              </w:rPr>
              <w:t xml:space="preserve">Ставропольский край</w:t>
            </w:r>
          </w:p>
        </w:tc>
        <w:tc>
          <w:tcPr>
            <w:tcW w:w="3174" w:type="dxa"/>
            <w:vAlign w:val="center"/>
          </w:tcPr>
          <w:p>
            <w:pPr>
              <w:pStyle w:val="0"/>
              <w:jc w:val="center"/>
            </w:pPr>
            <w:r>
              <w:rPr>
                <w:sz w:val="20"/>
              </w:rPr>
              <w:t xml:space="preserve">6,0</w:t>
            </w:r>
          </w:p>
        </w:tc>
        <w:tc>
          <w:tcPr>
            <w:tcW w:w="2324" w:type="dxa"/>
            <w:vAlign w:val="center"/>
          </w:tcPr>
          <w:p>
            <w:pPr>
              <w:pStyle w:val="0"/>
              <w:jc w:val="center"/>
            </w:pPr>
            <w:r>
              <w:rPr>
                <w:sz w:val="20"/>
              </w:rPr>
              <w:t xml:space="preserve">4392</w:t>
            </w:r>
          </w:p>
        </w:tc>
      </w:tr>
      <w:tr>
        <w:tc>
          <w:tcPr>
            <w:tcW w:w="3571" w:type="dxa"/>
            <w:vAlign w:val="center"/>
          </w:tcPr>
          <w:p>
            <w:pPr>
              <w:pStyle w:val="0"/>
              <w:jc w:val="center"/>
            </w:pPr>
            <w:r>
              <w:rPr>
                <w:sz w:val="20"/>
              </w:rPr>
              <w:t xml:space="preserve">Хабаровский край</w:t>
            </w:r>
          </w:p>
        </w:tc>
        <w:tc>
          <w:tcPr>
            <w:tcW w:w="3174" w:type="dxa"/>
            <w:vAlign w:val="center"/>
          </w:tcPr>
          <w:p>
            <w:pPr>
              <w:pStyle w:val="0"/>
              <w:jc w:val="center"/>
            </w:pPr>
            <w:r>
              <w:rPr>
                <w:sz w:val="20"/>
              </w:rPr>
              <w:t xml:space="preserve">4,0</w:t>
            </w:r>
          </w:p>
        </w:tc>
        <w:tc>
          <w:tcPr>
            <w:tcW w:w="2324" w:type="dxa"/>
            <w:vAlign w:val="center"/>
          </w:tcPr>
          <w:p>
            <w:pPr>
              <w:pStyle w:val="0"/>
              <w:jc w:val="center"/>
            </w:pPr>
            <w:r>
              <w:rPr>
                <w:sz w:val="20"/>
              </w:rPr>
              <w:t xml:space="preserve">2928</w:t>
            </w:r>
          </w:p>
        </w:tc>
      </w:tr>
      <w:tr>
        <w:tc>
          <w:tcPr>
            <w:tcW w:w="3571" w:type="dxa"/>
            <w:vAlign w:val="center"/>
          </w:tcPr>
          <w:p>
            <w:pPr>
              <w:pStyle w:val="0"/>
              <w:jc w:val="center"/>
            </w:pPr>
            <w:r>
              <w:rPr>
                <w:sz w:val="20"/>
              </w:rPr>
              <w:t xml:space="preserve">Амурская область</w:t>
            </w:r>
          </w:p>
        </w:tc>
        <w:tc>
          <w:tcPr>
            <w:tcW w:w="3174" w:type="dxa"/>
            <w:vAlign w:val="center"/>
          </w:tcPr>
          <w:p>
            <w:pPr>
              <w:pStyle w:val="0"/>
              <w:jc w:val="center"/>
            </w:pPr>
            <w:r>
              <w:rPr>
                <w:sz w:val="20"/>
              </w:rPr>
              <w:t xml:space="preserve">3,5</w:t>
            </w:r>
          </w:p>
        </w:tc>
        <w:tc>
          <w:tcPr>
            <w:tcW w:w="2324" w:type="dxa"/>
            <w:vAlign w:val="center"/>
          </w:tcPr>
          <w:p>
            <w:pPr>
              <w:pStyle w:val="0"/>
              <w:jc w:val="center"/>
            </w:pPr>
            <w:r>
              <w:rPr>
                <w:sz w:val="20"/>
              </w:rPr>
              <w:t xml:space="preserve">2562</w:t>
            </w:r>
          </w:p>
        </w:tc>
      </w:tr>
      <w:tr>
        <w:tc>
          <w:tcPr>
            <w:tcW w:w="3571" w:type="dxa"/>
            <w:vAlign w:val="center"/>
          </w:tcPr>
          <w:p>
            <w:pPr>
              <w:pStyle w:val="0"/>
              <w:jc w:val="center"/>
            </w:pPr>
            <w:r>
              <w:rPr>
                <w:sz w:val="20"/>
              </w:rPr>
              <w:t xml:space="preserve">Архангельская область</w:t>
            </w:r>
          </w:p>
        </w:tc>
        <w:tc>
          <w:tcPr>
            <w:tcW w:w="3174" w:type="dxa"/>
            <w:vAlign w:val="center"/>
          </w:tcPr>
          <w:p>
            <w:pPr>
              <w:pStyle w:val="0"/>
              <w:jc w:val="center"/>
            </w:pPr>
            <w:r>
              <w:rPr>
                <w:sz w:val="20"/>
              </w:rPr>
              <w:t xml:space="preserve">3,0</w:t>
            </w:r>
          </w:p>
        </w:tc>
        <w:tc>
          <w:tcPr>
            <w:tcW w:w="2324" w:type="dxa"/>
            <w:vAlign w:val="center"/>
          </w:tcPr>
          <w:p>
            <w:pPr>
              <w:pStyle w:val="0"/>
              <w:jc w:val="center"/>
            </w:pPr>
            <w:r>
              <w:rPr>
                <w:sz w:val="20"/>
              </w:rPr>
              <w:t xml:space="preserve">2196</w:t>
            </w:r>
          </w:p>
        </w:tc>
      </w:tr>
      <w:tr>
        <w:tc>
          <w:tcPr>
            <w:tcW w:w="3571" w:type="dxa"/>
            <w:vAlign w:val="center"/>
          </w:tcPr>
          <w:p>
            <w:pPr>
              <w:pStyle w:val="0"/>
              <w:jc w:val="center"/>
            </w:pPr>
            <w:r>
              <w:rPr>
                <w:sz w:val="20"/>
              </w:rPr>
              <w:t xml:space="preserve">Астраханская область</w:t>
            </w:r>
          </w:p>
        </w:tc>
        <w:tc>
          <w:tcPr>
            <w:tcW w:w="3174" w:type="dxa"/>
            <w:vAlign w:val="center"/>
          </w:tcPr>
          <w:p>
            <w:pPr>
              <w:pStyle w:val="0"/>
              <w:jc w:val="center"/>
            </w:pPr>
            <w:r>
              <w:rPr>
                <w:sz w:val="20"/>
              </w:rPr>
              <w:t xml:space="preserve">6,0</w:t>
            </w:r>
          </w:p>
        </w:tc>
        <w:tc>
          <w:tcPr>
            <w:tcW w:w="2324" w:type="dxa"/>
            <w:vAlign w:val="center"/>
          </w:tcPr>
          <w:p>
            <w:pPr>
              <w:pStyle w:val="0"/>
              <w:jc w:val="center"/>
            </w:pPr>
            <w:r>
              <w:rPr>
                <w:sz w:val="20"/>
              </w:rPr>
              <w:t xml:space="preserve">4392</w:t>
            </w:r>
          </w:p>
        </w:tc>
      </w:tr>
      <w:tr>
        <w:tc>
          <w:tcPr>
            <w:tcW w:w="3571" w:type="dxa"/>
            <w:vAlign w:val="center"/>
          </w:tcPr>
          <w:p>
            <w:pPr>
              <w:pStyle w:val="0"/>
              <w:jc w:val="center"/>
            </w:pPr>
            <w:r>
              <w:rPr>
                <w:sz w:val="20"/>
              </w:rPr>
              <w:t xml:space="preserve">Белгородская область</w:t>
            </w:r>
          </w:p>
        </w:tc>
        <w:tc>
          <w:tcPr>
            <w:tcW w:w="3174" w:type="dxa"/>
            <w:vAlign w:val="center"/>
          </w:tcPr>
          <w:p>
            <w:pPr>
              <w:pStyle w:val="0"/>
              <w:jc w:val="center"/>
            </w:pPr>
            <w:r>
              <w:rPr>
                <w:sz w:val="20"/>
              </w:rPr>
              <w:t xml:space="preserve">5,0</w:t>
            </w:r>
          </w:p>
        </w:tc>
        <w:tc>
          <w:tcPr>
            <w:tcW w:w="2324" w:type="dxa"/>
            <w:vAlign w:val="center"/>
          </w:tcPr>
          <w:p>
            <w:pPr>
              <w:pStyle w:val="0"/>
              <w:jc w:val="center"/>
            </w:pPr>
            <w:r>
              <w:rPr>
                <w:sz w:val="20"/>
              </w:rPr>
              <w:t xml:space="preserve">3660</w:t>
            </w:r>
          </w:p>
        </w:tc>
      </w:tr>
      <w:tr>
        <w:tc>
          <w:tcPr>
            <w:tcW w:w="3571" w:type="dxa"/>
            <w:vAlign w:val="center"/>
          </w:tcPr>
          <w:p>
            <w:pPr>
              <w:pStyle w:val="0"/>
              <w:jc w:val="center"/>
            </w:pPr>
            <w:r>
              <w:rPr>
                <w:sz w:val="20"/>
              </w:rPr>
              <w:t xml:space="preserve">Брянская область</w:t>
            </w:r>
          </w:p>
        </w:tc>
        <w:tc>
          <w:tcPr>
            <w:tcW w:w="3174" w:type="dxa"/>
            <w:vAlign w:val="center"/>
          </w:tcPr>
          <w:p>
            <w:pPr>
              <w:pStyle w:val="0"/>
              <w:jc w:val="center"/>
            </w:pPr>
            <w:r>
              <w:rPr>
                <w:sz w:val="20"/>
              </w:rPr>
              <w:t xml:space="preserve">5,0</w:t>
            </w:r>
          </w:p>
        </w:tc>
        <w:tc>
          <w:tcPr>
            <w:tcW w:w="2324" w:type="dxa"/>
            <w:vAlign w:val="center"/>
          </w:tcPr>
          <w:p>
            <w:pPr>
              <w:pStyle w:val="0"/>
              <w:jc w:val="center"/>
            </w:pPr>
            <w:r>
              <w:rPr>
                <w:sz w:val="20"/>
              </w:rPr>
              <w:t xml:space="preserve">3660</w:t>
            </w:r>
          </w:p>
        </w:tc>
      </w:tr>
      <w:tr>
        <w:tc>
          <w:tcPr>
            <w:tcW w:w="3571" w:type="dxa"/>
            <w:vAlign w:val="center"/>
          </w:tcPr>
          <w:p>
            <w:pPr>
              <w:pStyle w:val="0"/>
              <w:jc w:val="center"/>
            </w:pPr>
            <w:r>
              <w:rPr>
                <w:sz w:val="20"/>
              </w:rPr>
              <w:t xml:space="preserve">Владимирская область</w:t>
            </w:r>
          </w:p>
        </w:tc>
        <w:tc>
          <w:tcPr>
            <w:tcW w:w="3174" w:type="dxa"/>
            <w:vAlign w:val="center"/>
          </w:tcPr>
          <w:p>
            <w:pPr>
              <w:pStyle w:val="0"/>
              <w:jc w:val="center"/>
            </w:pPr>
            <w:r>
              <w:rPr>
                <w:sz w:val="20"/>
              </w:rPr>
              <w:t xml:space="preserve">5,0</w:t>
            </w:r>
          </w:p>
        </w:tc>
        <w:tc>
          <w:tcPr>
            <w:tcW w:w="2324" w:type="dxa"/>
            <w:vAlign w:val="center"/>
          </w:tcPr>
          <w:p>
            <w:pPr>
              <w:pStyle w:val="0"/>
              <w:jc w:val="center"/>
            </w:pPr>
            <w:r>
              <w:rPr>
                <w:sz w:val="20"/>
              </w:rPr>
              <w:t xml:space="preserve">3660</w:t>
            </w:r>
          </w:p>
        </w:tc>
      </w:tr>
      <w:tr>
        <w:tc>
          <w:tcPr>
            <w:tcW w:w="3571" w:type="dxa"/>
            <w:vAlign w:val="center"/>
          </w:tcPr>
          <w:p>
            <w:pPr>
              <w:pStyle w:val="0"/>
              <w:jc w:val="center"/>
            </w:pPr>
            <w:r>
              <w:rPr>
                <w:sz w:val="20"/>
              </w:rPr>
              <w:t xml:space="preserve">Волгоградская область</w:t>
            </w:r>
          </w:p>
        </w:tc>
        <w:tc>
          <w:tcPr>
            <w:tcW w:w="3174" w:type="dxa"/>
            <w:vAlign w:val="center"/>
          </w:tcPr>
          <w:p>
            <w:pPr>
              <w:pStyle w:val="0"/>
              <w:jc w:val="center"/>
            </w:pPr>
            <w:r>
              <w:rPr>
                <w:sz w:val="20"/>
              </w:rPr>
              <w:t xml:space="preserve">5,0</w:t>
            </w:r>
          </w:p>
        </w:tc>
        <w:tc>
          <w:tcPr>
            <w:tcW w:w="2324" w:type="dxa"/>
            <w:vAlign w:val="center"/>
          </w:tcPr>
          <w:p>
            <w:pPr>
              <w:pStyle w:val="0"/>
              <w:jc w:val="center"/>
            </w:pPr>
            <w:r>
              <w:rPr>
                <w:sz w:val="20"/>
              </w:rPr>
              <w:t xml:space="preserve">3660</w:t>
            </w:r>
          </w:p>
        </w:tc>
      </w:tr>
      <w:tr>
        <w:tc>
          <w:tcPr>
            <w:tcW w:w="3571" w:type="dxa"/>
            <w:vAlign w:val="center"/>
          </w:tcPr>
          <w:p>
            <w:pPr>
              <w:pStyle w:val="0"/>
              <w:jc w:val="center"/>
            </w:pPr>
            <w:r>
              <w:rPr>
                <w:sz w:val="20"/>
              </w:rPr>
              <w:t xml:space="preserve">Вологодская область</w:t>
            </w:r>
          </w:p>
        </w:tc>
        <w:tc>
          <w:tcPr>
            <w:tcW w:w="3174" w:type="dxa"/>
            <w:vAlign w:val="center"/>
          </w:tcPr>
          <w:p>
            <w:pPr>
              <w:pStyle w:val="0"/>
              <w:jc w:val="center"/>
            </w:pPr>
            <w:r>
              <w:rPr>
                <w:sz w:val="20"/>
              </w:rPr>
              <w:t xml:space="preserve">4,0</w:t>
            </w:r>
          </w:p>
        </w:tc>
        <w:tc>
          <w:tcPr>
            <w:tcW w:w="2324" w:type="dxa"/>
            <w:vAlign w:val="center"/>
          </w:tcPr>
          <w:p>
            <w:pPr>
              <w:pStyle w:val="0"/>
              <w:jc w:val="center"/>
            </w:pPr>
            <w:r>
              <w:rPr>
                <w:sz w:val="20"/>
              </w:rPr>
              <w:t xml:space="preserve">2928</w:t>
            </w:r>
          </w:p>
        </w:tc>
      </w:tr>
      <w:tr>
        <w:tc>
          <w:tcPr>
            <w:tcW w:w="3571" w:type="dxa"/>
            <w:vAlign w:val="center"/>
          </w:tcPr>
          <w:p>
            <w:pPr>
              <w:pStyle w:val="0"/>
              <w:jc w:val="center"/>
            </w:pPr>
            <w:r>
              <w:rPr>
                <w:sz w:val="20"/>
              </w:rPr>
              <w:t xml:space="preserve">Воронежская область</w:t>
            </w:r>
          </w:p>
        </w:tc>
        <w:tc>
          <w:tcPr>
            <w:tcW w:w="3174" w:type="dxa"/>
            <w:vAlign w:val="center"/>
          </w:tcPr>
          <w:p>
            <w:pPr>
              <w:pStyle w:val="0"/>
              <w:jc w:val="center"/>
            </w:pPr>
            <w:r>
              <w:rPr>
                <w:sz w:val="20"/>
              </w:rPr>
              <w:t xml:space="preserve">5,0</w:t>
            </w:r>
          </w:p>
        </w:tc>
        <w:tc>
          <w:tcPr>
            <w:tcW w:w="2324" w:type="dxa"/>
            <w:vAlign w:val="center"/>
          </w:tcPr>
          <w:p>
            <w:pPr>
              <w:pStyle w:val="0"/>
              <w:jc w:val="center"/>
            </w:pPr>
            <w:r>
              <w:rPr>
                <w:sz w:val="20"/>
              </w:rPr>
              <w:t xml:space="preserve">3660</w:t>
            </w:r>
          </w:p>
        </w:tc>
      </w:tr>
      <w:tr>
        <w:tc>
          <w:tcPr>
            <w:tcW w:w="3571" w:type="dxa"/>
            <w:vAlign w:val="center"/>
          </w:tcPr>
          <w:p>
            <w:pPr>
              <w:pStyle w:val="0"/>
              <w:jc w:val="center"/>
            </w:pPr>
            <w:r>
              <w:rPr>
                <w:sz w:val="20"/>
              </w:rPr>
              <w:t xml:space="preserve">Ивановская область</w:t>
            </w:r>
          </w:p>
        </w:tc>
        <w:tc>
          <w:tcPr>
            <w:tcW w:w="3174" w:type="dxa"/>
            <w:vAlign w:val="center"/>
          </w:tcPr>
          <w:p>
            <w:pPr>
              <w:pStyle w:val="0"/>
              <w:jc w:val="center"/>
            </w:pPr>
            <w:r>
              <w:rPr>
                <w:sz w:val="20"/>
              </w:rPr>
              <w:t xml:space="preserve">5,0</w:t>
            </w:r>
          </w:p>
        </w:tc>
        <w:tc>
          <w:tcPr>
            <w:tcW w:w="2324" w:type="dxa"/>
            <w:vAlign w:val="center"/>
          </w:tcPr>
          <w:p>
            <w:pPr>
              <w:pStyle w:val="0"/>
              <w:jc w:val="center"/>
            </w:pPr>
            <w:r>
              <w:rPr>
                <w:sz w:val="20"/>
              </w:rPr>
              <w:t xml:space="preserve">3660</w:t>
            </w:r>
          </w:p>
        </w:tc>
      </w:tr>
      <w:tr>
        <w:tc>
          <w:tcPr>
            <w:tcW w:w="3571" w:type="dxa"/>
            <w:vAlign w:val="center"/>
          </w:tcPr>
          <w:p>
            <w:pPr>
              <w:pStyle w:val="0"/>
              <w:jc w:val="center"/>
            </w:pPr>
            <w:r>
              <w:rPr>
                <w:sz w:val="20"/>
              </w:rPr>
              <w:t xml:space="preserve">Иркутская область</w:t>
            </w:r>
          </w:p>
        </w:tc>
        <w:tc>
          <w:tcPr>
            <w:tcW w:w="3174" w:type="dxa"/>
            <w:vAlign w:val="center"/>
          </w:tcPr>
          <w:p>
            <w:pPr>
              <w:pStyle w:val="0"/>
              <w:jc w:val="center"/>
            </w:pPr>
            <w:r>
              <w:rPr>
                <w:sz w:val="20"/>
              </w:rPr>
              <w:t xml:space="preserve">3,0</w:t>
            </w:r>
          </w:p>
        </w:tc>
        <w:tc>
          <w:tcPr>
            <w:tcW w:w="2324" w:type="dxa"/>
            <w:vAlign w:val="center"/>
          </w:tcPr>
          <w:p>
            <w:pPr>
              <w:pStyle w:val="0"/>
              <w:jc w:val="center"/>
            </w:pPr>
            <w:r>
              <w:rPr>
                <w:sz w:val="20"/>
              </w:rPr>
              <w:t xml:space="preserve">2196</w:t>
            </w:r>
          </w:p>
        </w:tc>
      </w:tr>
      <w:tr>
        <w:tc>
          <w:tcPr>
            <w:tcW w:w="3571" w:type="dxa"/>
            <w:vAlign w:val="center"/>
          </w:tcPr>
          <w:p>
            <w:pPr>
              <w:pStyle w:val="0"/>
              <w:jc w:val="center"/>
            </w:pPr>
            <w:r>
              <w:rPr>
                <w:sz w:val="20"/>
              </w:rPr>
              <w:t xml:space="preserve">Калининградская область</w:t>
            </w:r>
          </w:p>
        </w:tc>
        <w:tc>
          <w:tcPr>
            <w:tcW w:w="3174" w:type="dxa"/>
            <w:vAlign w:val="center"/>
          </w:tcPr>
          <w:p>
            <w:pPr>
              <w:pStyle w:val="0"/>
              <w:jc w:val="center"/>
            </w:pPr>
            <w:r>
              <w:rPr>
                <w:sz w:val="20"/>
              </w:rPr>
              <w:t xml:space="preserve">5,0</w:t>
            </w:r>
          </w:p>
        </w:tc>
        <w:tc>
          <w:tcPr>
            <w:tcW w:w="2324" w:type="dxa"/>
            <w:vAlign w:val="center"/>
          </w:tcPr>
          <w:p>
            <w:pPr>
              <w:pStyle w:val="0"/>
              <w:jc w:val="center"/>
            </w:pPr>
            <w:r>
              <w:rPr>
                <w:sz w:val="20"/>
              </w:rPr>
              <w:t xml:space="preserve">3660</w:t>
            </w:r>
          </w:p>
        </w:tc>
      </w:tr>
      <w:tr>
        <w:tc>
          <w:tcPr>
            <w:tcW w:w="3571" w:type="dxa"/>
            <w:vAlign w:val="center"/>
          </w:tcPr>
          <w:p>
            <w:pPr>
              <w:pStyle w:val="0"/>
              <w:jc w:val="center"/>
            </w:pPr>
            <w:r>
              <w:rPr>
                <w:sz w:val="20"/>
              </w:rPr>
              <w:t xml:space="preserve">Калужская область</w:t>
            </w:r>
          </w:p>
        </w:tc>
        <w:tc>
          <w:tcPr>
            <w:tcW w:w="3174" w:type="dxa"/>
            <w:vAlign w:val="center"/>
          </w:tcPr>
          <w:p>
            <w:pPr>
              <w:pStyle w:val="0"/>
              <w:jc w:val="center"/>
            </w:pPr>
            <w:r>
              <w:rPr>
                <w:sz w:val="20"/>
              </w:rPr>
              <w:t xml:space="preserve">5,0</w:t>
            </w:r>
          </w:p>
        </w:tc>
        <w:tc>
          <w:tcPr>
            <w:tcW w:w="2324" w:type="dxa"/>
            <w:vAlign w:val="center"/>
          </w:tcPr>
          <w:p>
            <w:pPr>
              <w:pStyle w:val="0"/>
              <w:jc w:val="center"/>
            </w:pPr>
            <w:r>
              <w:rPr>
                <w:sz w:val="20"/>
              </w:rPr>
              <w:t xml:space="preserve">3660</w:t>
            </w:r>
          </w:p>
        </w:tc>
      </w:tr>
      <w:tr>
        <w:tc>
          <w:tcPr>
            <w:tcW w:w="3571" w:type="dxa"/>
            <w:vAlign w:val="center"/>
          </w:tcPr>
          <w:p>
            <w:pPr>
              <w:pStyle w:val="0"/>
              <w:jc w:val="center"/>
            </w:pPr>
            <w:r>
              <w:rPr>
                <w:sz w:val="20"/>
              </w:rPr>
              <w:t xml:space="preserve">Кемеровская область</w:t>
            </w:r>
          </w:p>
        </w:tc>
        <w:tc>
          <w:tcPr>
            <w:tcW w:w="3174" w:type="dxa"/>
            <w:vAlign w:val="center"/>
          </w:tcPr>
          <w:p>
            <w:pPr>
              <w:pStyle w:val="0"/>
              <w:jc w:val="center"/>
            </w:pPr>
            <w:r>
              <w:rPr>
                <w:sz w:val="20"/>
              </w:rPr>
              <w:t xml:space="preserve">4,0</w:t>
            </w:r>
          </w:p>
        </w:tc>
        <w:tc>
          <w:tcPr>
            <w:tcW w:w="2324" w:type="dxa"/>
            <w:vAlign w:val="center"/>
          </w:tcPr>
          <w:p>
            <w:pPr>
              <w:pStyle w:val="0"/>
              <w:jc w:val="center"/>
            </w:pPr>
            <w:r>
              <w:rPr>
                <w:sz w:val="20"/>
              </w:rPr>
              <w:t xml:space="preserve">2928</w:t>
            </w:r>
          </w:p>
        </w:tc>
      </w:tr>
      <w:tr>
        <w:tc>
          <w:tcPr>
            <w:tcW w:w="3571" w:type="dxa"/>
            <w:vAlign w:val="center"/>
          </w:tcPr>
          <w:p>
            <w:pPr>
              <w:pStyle w:val="0"/>
              <w:jc w:val="center"/>
            </w:pPr>
            <w:r>
              <w:rPr>
                <w:sz w:val="20"/>
              </w:rPr>
              <w:t xml:space="preserve">Кировская область</w:t>
            </w:r>
          </w:p>
        </w:tc>
        <w:tc>
          <w:tcPr>
            <w:tcW w:w="3174" w:type="dxa"/>
            <w:vAlign w:val="center"/>
          </w:tcPr>
          <w:p>
            <w:pPr>
              <w:pStyle w:val="0"/>
              <w:jc w:val="center"/>
            </w:pPr>
            <w:r>
              <w:rPr>
                <w:sz w:val="20"/>
              </w:rPr>
              <w:t xml:space="preserve">4,0</w:t>
            </w:r>
          </w:p>
        </w:tc>
        <w:tc>
          <w:tcPr>
            <w:tcW w:w="2324" w:type="dxa"/>
            <w:vAlign w:val="center"/>
          </w:tcPr>
          <w:p>
            <w:pPr>
              <w:pStyle w:val="0"/>
              <w:jc w:val="center"/>
            </w:pPr>
            <w:r>
              <w:rPr>
                <w:sz w:val="20"/>
              </w:rPr>
              <w:t xml:space="preserve">2928</w:t>
            </w:r>
          </w:p>
        </w:tc>
      </w:tr>
      <w:tr>
        <w:tc>
          <w:tcPr>
            <w:tcW w:w="3571" w:type="dxa"/>
            <w:vAlign w:val="center"/>
          </w:tcPr>
          <w:p>
            <w:pPr>
              <w:pStyle w:val="0"/>
              <w:jc w:val="center"/>
            </w:pPr>
            <w:r>
              <w:rPr>
                <w:sz w:val="20"/>
              </w:rPr>
              <w:t xml:space="preserve">Костромская область</w:t>
            </w:r>
          </w:p>
        </w:tc>
        <w:tc>
          <w:tcPr>
            <w:tcW w:w="3174" w:type="dxa"/>
            <w:vAlign w:val="center"/>
          </w:tcPr>
          <w:p>
            <w:pPr>
              <w:pStyle w:val="0"/>
              <w:jc w:val="center"/>
            </w:pPr>
            <w:r>
              <w:rPr>
                <w:sz w:val="20"/>
              </w:rPr>
              <w:t xml:space="preserve">4,0</w:t>
            </w:r>
          </w:p>
        </w:tc>
        <w:tc>
          <w:tcPr>
            <w:tcW w:w="2324" w:type="dxa"/>
            <w:vAlign w:val="center"/>
          </w:tcPr>
          <w:p>
            <w:pPr>
              <w:pStyle w:val="0"/>
              <w:jc w:val="center"/>
            </w:pPr>
            <w:r>
              <w:rPr>
                <w:sz w:val="20"/>
              </w:rPr>
              <w:t xml:space="preserve">2928</w:t>
            </w:r>
          </w:p>
        </w:tc>
      </w:tr>
      <w:tr>
        <w:tc>
          <w:tcPr>
            <w:tcW w:w="3571" w:type="dxa"/>
            <w:vAlign w:val="center"/>
          </w:tcPr>
          <w:p>
            <w:pPr>
              <w:pStyle w:val="0"/>
              <w:jc w:val="center"/>
            </w:pPr>
            <w:r>
              <w:rPr>
                <w:sz w:val="20"/>
              </w:rPr>
              <w:t xml:space="preserve">Курганская область</w:t>
            </w:r>
          </w:p>
        </w:tc>
        <w:tc>
          <w:tcPr>
            <w:tcW w:w="3174" w:type="dxa"/>
            <w:vAlign w:val="center"/>
          </w:tcPr>
          <w:p>
            <w:pPr>
              <w:pStyle w:val="0"/>
              <w:jc w:val="center"/>
            </w:pPr>
            <w:r>
              <w:rPr>
                <w:sz w:val="20"/>
              </w:rPr>
              <w:t xml:space="preserve">5,0</w:t>
            </w:r>
          </w:p>
        </w:tc>
        <w:tc>
          <w:tcPr>
            <w:tcW w:w="2324" w:type="dxa"/>
            <w:vAlign w:val="center"/>
          </w:tcPr>
          <w:p>
            <w:pPr>
              <w:pStyle w:val="0"/>
              <w:jc w:val="center"/>
            </w:pPr>
            <w:r>
              <w:rPr>
                <w:sz w:val="20"/>
              </w:rPr>
              <w:t xml:space="preserve">3660</w:t>
            </w:r>
          </w:p>
        </w:tc>
      </w:tr>
      <w:tr>
        <w:tc>
          <w:tcPr>
            <w:tcW w:w="3571" w:type="dxa"/>
            <w:vAlign w:val="center"/>
          </w:tcPr>
          <w:p>
            <w:pPr>
              <w:pStyle w:val="0"/>
              <w:jc w:val="center"/>
            </w:pPr>
            <w:r>
              <w:rPr>
                <w:sz w:val="20"/>
              </w:rPr>
              <w:t xml:space="preserve">Курская область</w:t>
            </w:r>
          </w:p>
        </w:tc>
        <w:tc>
          <w:tcPr>
            <w:tcW w:w="3174" w:type="dxa"/>
            <w:vAlign w:val="center"/>
          </w:tcPr>
          <w:p>
            <w:pPr>
              <w:pStyle w:val="0"/>
              <w:jc w:val="center"/>
            </w:pPr>
            <w:r>
              <w:rPr>
                <w:sz w:val="20"/>
              </w:rPr>
              <w:t xml:space="preserve">5,0</w:t>
            </w:r>
          </w:p>
        </w:tc>
        <w:tc>
          <w:tcPr>
            <w:tcW w:w="2324" w:type="dxa"/>
            <w:vAlign w:val="center"/>
          </w:tcPr>
          <w:p>
            <w:pPr>
              <w:pStyle w:val="0"/>
              <w:jc w:val="center"/>
            </w:pPr>
            <w:r>
              <w:rPr>
                <w:sz w:val="20"/>
              </w:rPr>
              <w:t xml:space="preserve">3660</w:t>
            </w:r>
          </w:p>
        </w:tc>
      </w:tr>
      <w:tr>
        <w:tc>
          <w:tcPr>
            <w:tcW w:w="3571" w:type="dxa"/>
            <w:vAlign w:val="center"/>
          </w:tcPr>
          <w:p>
            <w:pPr>
              <w:pStyle w:val="0"/>
              <w:jc w:val="center"/>
            </w:pPr>
            <w:r>
              <w:rPr>
                <w:sz w:val="20"/>
              </w:rPr>
              <w:t xml:space="preserve">Ленинградская область</w:t>
            </w:r>
          </w:p>
        </w:tc>
        <w:tc>
          <w:tcPr>
            <w:tcW w:w="3174" w:type="dxa"/>
            <w:vAlign w:val="center"/>
          </w:tcPr>
          <w:p>
            <w:pPr>
              <w:pStyle w:val="0"/>
              <w:jc w:val="center"/>
            </w:pPr>
            <w:r>
              <w:rPr>
                <w:sz w:val="20"/>
              </w:rPr>
              <w:t xml:space="preserve">5,0</w:t>
            </w:r>
          </w:p>
        </w:tc>
        <w:tc>
          <w:tcPr>
            <w:tcW w:w="2324" w:type="dxa"/>
            <w:vAlign w:val="center"/>
          </w:tcPr>
          <w:p>
            <w:pPr>
              <w:pStyle w:val="0"/>
              <w:jc w:val="center"/>
            </w:pPr>
            <w:r>
              <w:rPr>
                <w:sz w:val="20"/>
              </w:rPr>
              <w:t xml:space="preserve">3660</w:t>
            </w:r>
          </w:p>
        </w:tc>
      </w:tr>
      <w:tr>
        <w:tc>
          <w:tcPr>
            <w:tcW w:w="3571" w:type="dxa"/>
            <w:vAlign w:val="center"/>
          </w:tcPr>
          <w:p>
            <w:pPr>
              <w:pStyle w:val="0"/>
              <w:jc w:val="center"/>
            </w:pPr>
            <w:r>
              <w:rPr>
                <w:sz w:val="20"/>
              </w:rPr>
              <w:t xml:space="preserve">Липецкая область</w:t>
            </w:r>
          </w:p>
        </w:tc>
        <w:tc>
          <w:tcPr>
            <w:tcW w:w="3174" w:type="dxa"/>
            <w:vAlign w:val="center"/>
          </w:tcPr>
          <w:p>
            <w:pPr>
              <w:pStyle w:val="0"/>
              <w:jc w:val="center"/>
            </w:pPr>
            <w:r>
              <w:rPr>
                <w:sz w:val="20"/>
              </w:rPr>
              <w:t xml:space="preserve">5,0</w:t>
            </w:r>
          </w:p>
        </w:tc>
        <w:tc>
          <w:tcPr>
            <w:tcW w:w="2324" w:type="dxa"/>
            <w:vAlign w:val="center"/>
          </w:tcPr>
          <w:p>
            <w:pPr>
              <w:pStyle w:val="0"/>
              <w:jc w:val="center"/>
            </w:pPr>
            <w:r>
              <w:rPr>
                <w:sz w:val="20"/>
              </w:rPr>
              <w:t xml:space="preserve">3660</w:t>
            </w:r>
          </w:p>
        </w:tc>
      </w:tr>
      <w:tr>
        <w:tc>
          <w:tcPr>
            <w:tcW w:w="3571" w:type="dxa"/>
            <w:vAlign w:val="center"/>
          </w:tcPr>
          <w:p>
            <w:pPr>
              <w:pStyle w:val="0"/>
              <w:jc w:val="center"/>
            </w:pPr>
            <w:r>
              <w:rPr>
                <w:sz w:val="20"/>
              </w:rPr>
              <w:t xml:space="preserve">Магаданская область</w:t>
            </w:r>
          </w:p>
        </w:tc>
        <w:tc>
          <w:tcPr>
            <w:tcW w:w="3174" w:type="dxa"/>
            <w:vAlign w:val="center"/>
          </w:tcPr>
          <w:p>
            <w:pPr>
              <w:pStyle w:val="0"/>
              <w:jc w:val="center"/>
            </w:pPr>
            <w:r>
              <w:rPr>
                <w:sz w:val="20"/>
              </w:rPr>
              <w:t xml:space="preserve">1,5</w:t>
            </w:r>
          </w:p>
        </w:tc>
        <w:tc>
          <w:tcPr>
            <w:tcW w:w="2324" w:type="dxa"/>
            <w:vAlign w:val="center"/>
          </w:tcPr>
          <w:p>
            <w:pPr>
              <w:pStyle w:val="0"/>
              <w:jc w:val="center"/>
            </w:pPr>
            <w:r>
              <w:rPr>
                <w:sz w:val="20"/>
              </w:rPr>
              <w:t xml:space="preserve">1098</w:t>
            </w:r>
          </w:p>
        </w:tc>
      </w:tr>
      <w:tr>
        <w:tc>
          <w:tcPr>
            <w:tcW w:w="3571" w:type="dxa"/>
            <w:vAlign w:val="center"/>
          </w:tcPr>
          <w:p>
            <w:pPr>
              <w:pStyle w:val="0"/>
              <w:jc w:val="center"/>
            </w:pPr>
            <w:r>
              <w:rPr>
                <w:sz w:val="20"/>
              </w:rPr>
              <w:t xml:space="preserve">Московская область</w:t>
            </w:r>
          </w:p>
        </w:tc>
        <w:tc>
          <w:tcPr>
            <w:tcW w:w="3174" w:type="dxa"/>
            <w:vAlign w:val="center"/>
          </w:tcPr>
          <w:p>
            <w:pPr>
              <w:pStyle w:val="0"/>
              <w:jc w:val="center"/>
            </w:pPr>
            <w:r>
              <w:rPr>
                <w:sz w:val="20"/>
              </w:rPr>
              <w:t xml:space="preserve">5,0</w:t>
            </w:r>
          </w:p>
        </w:tc>
        <w:tc>
          <w:tcPr>
            <w:tcW w:w="2324" w:type="dxa"/>
            <w:vAlign w:val="center"/>
          </w:tcPr>
          <w:p>
            <w:pPr>
              <w:pStyle w:val="0"/>
              <w:jc w:val="center"/>
            </w:pPr>
            <w:r>
              <w:rPr>
                <w:sz w:val="20"/>
              </w:rPr>
              <w:t xml:space="preserve">3660</w:t>
            </w:r>
          </w:p>
        </w:tc>
      </w:tr>
      <w:tr>
        <w:tc>
          <w:tcPr>
            <w:tcW w:w="3571" w:type="dxa"/>
            <w:vAlign w:val="center"/>
          </w:tcPr>
          <w:p>
            <w:pPr>
              <w:pStyle w:val="0"/>
              <w:jc w:val="center"/>
            </w:pPr>
            <w:r>
              <w:rPr>
                <w:sz w:val="20"/>
              </w:rPr>
              <w:t xml:space="preserve">Мурманская область</w:t>
            </w:r>
          </w:p>
        </w:tc>
        <w:tc>
          <w:tcPr>
            <w:tcW w:w="3174" w:type="dxa"/>
            <w:vAlign w:val="center"/>
          </w:tcPr>
          <w:p>
            <w:pPr>
              <w:pStyle w:val="0"/>
              <w:jc w:val="center"/>
            </w:pPr>
            <w:r>
              <w:rPr>
                <w:sz w:val="20"/>
              </w:rPr>
              <w:t xml:space="preserve">3,0</w:t>
            </w:r>
          </w:p>
        </w:tc>
        <w:tc>
          <w:tcPr>
            <w:tcW w:w="2324" w:type="dxa"/>
            <w:vAlign w:val="center"/>
          </w:tcPr>
          <w:p>
            <w:pPr>
              <w:pStyle w:val="0"/>
              <w:jc w:val="center"/>
            </w:pPr>
            <w:r>
              <w:rPr>
                <w:sz w:val="20"/>
              </w:rPr>
              <w:t xml:space="preserve">2196</w:t>
            </w:r>
          </w:p>
        </w:tc>
      </w:tr>
      <w:tr>
        <w:tc>
          <w:tcPr>
            <w:tcW w:w="3571" w:type="dxa"/>
            <w:vAlign w:val="center"/>
          </w:tcPr>
          <w:p>
            <w:pPr>
              <w:pStyle w:val="0"/>
              <w:jc w:val="center"/>
            </w:pPr>
            <w:r>
              <w:rPr>
                <w:sz w:val="20"/>
              </w:rPr>
              <w:t xml:space="preserve">Ненецкий автономный округ</w:t>
            </w:r>
          </w:p>
        </w:tc>
        <w:tc>
          <w:tcPr>
            <w:tcW w:w="3174" w:type="dxa"/>
            <w:vAlign w:val="center"/>
          </w:tcPr>
          <w:p>
            <w:pPr>
              <w:pStyle w:val="0"/>
              <w:jc w:val="center"/>
            </w:pPr>
            <w:r>
              <w:rPr>
                <w:sz w:val="20"/>
              </w:rPr>
              <w:t xml:space="preserve">3,0</w:t>
            </w:r>
          </w:p>
        </w:tc>
        <w:tc>
          <w:tcPr>
            <w:tcW w:w="2324" w:type="dxa"/>
            <w:vAlign w:val="center"/>
          </w:tcPr>
          <w:p>
            <w:pPr>
              <w:pStyle w:val="0"/>
              <w:jc w:val="center"/>
            </w:pPr>
            <w:r>
              <w:rPr>
                <w:sz w:val="20"/>
              </w:rPr>
              <w:t xml:space="preserve">2196</w:t>
            </w:r>
          </w:p>
        </w:tc>
      </w:tr>
      <w:tr>
        <w:tc>
          <w:tcPr>
            <w:tcW w:w="3571" w:type="dxa"/>
            <w:vAlign w:val="center"/>
          </w:tcPr>
          <w:p>
            <w:pPr>
              <w:pStyle w:val="0"/>
              <w:jc w:val="center"/>
            </w:pPr>
            <w:r>
              <w:rPr>
                <w:sz w:val="20"/>
              </w:rPr>
              <w:t xml:space="preserve">Нижегородская область</w:t>
            </w:r>
          </w:p>
        </w:tc>
        <w:tc>
          <w:tcPr>
            <w:tcW w:w="3174" w:type="dxa"/>
            <w:vAlign w:val="center"/>
          </w:tcPr>
          <w:p>
            <w:pPr>
              <w:pStyle w:val="0"/>
              <w:jc w:val="center"/>
            </w:pPr>
            <w:r>
              <w:rPr>
                <w:sz w:val="20"/>
              </w:rPr>
              <w:t xml:space="preserve">5,0</w:t>
            </w:r>
          </w:p>
        </w:tc>
        <w:tc>
          <w:tcPr>
            <w:tcW w:w="2324" w:type="dxa"/>
            <w:vAlign w:val="center"/>
          </w:tcPr>
          <w:p>
            <w:pPr>
              <w:pStyle w:val="0"/>
              <w:jc w:val="center"/>
            </w:pPr>
            <w:r>
              <w:rPr>
                <w:sz w:val="20"/>
              </w:rPr>
              <w:t xml:space="preserve">3660</w:t>
            </w:r>
          </w:p>
        </w:tc>
      </w:tr>
      <w:tr>
        <w:tc>
          <w:tcPr>
            <w:tcW w:w="3571" w:type="dxa"/>
            <w:vAlign w:val="center"/>
          </w:tcPr>
          <w:p>
            <w:pPr>
              <w:pStyle w:val="0"/>
              <w:jc w:val="center"/>
            </w:pPr>
            <w:r>
              <w:rPr>
                <w:sz w:val="20"/>
              </w:rPr>
              <w:t xml:space="preserve">Новгородская область</w:t>
            </w:r>
          </w:p>
        </w:tc>
        <w:tc>
          <w:tcPr>
            <w:tcW w:w="3174" w:type="dxa"/>
            <w:vAlign w:val="center"/>
          </w:tcPr>
          <w:p>
            <w:pPr>
              <w:pStyle w:val="0"/>
              <w:jc w:val="center"/>
            </w:pPr>
            <w:r>
              <w:rPr>
                <w:sz w:val="20"/>
              </w:rPr>
              <w:t xml:space="preserve">5,0</w:t>
            </w:r>
          </w:p>
        </w:tc>
        <w:tc>
          <w:tcPr>
            <w:tcW w:w="2324" w:type="dxa"/>
            <w:vAlign w:val="center"/>
          </w:tcPr>
          <w:p>
            <w:pPr>
              <w:pStyle w:val="0"/>
              <w:jc w:val="center"/>
            </w:pPr>
            <w:r>
              <w:rPr>
                <w:sz w:val="20"/>
              </w:rPr>
              <w:t xml:space="preserve">3660</w:t>
            </w:r>
          </w:p>
        </w:tc>
      </w:tr>
      <w:tr>
        <w:tc>
          <w:tcPr>
            <w:tcW w:w="3571" w:type="dxa"/>
            <w:vAlign w:val="center"/>
          </w:tcPr>
          <w:p>
            <w:pPr>
              <w:pStyle w:val="0"/>
              <w:jc w:val="center"/>
            </w:pPr>
            <w:r>
              <w:rPr>
                <w:sz w:val="20"/>
              </w:rPr>
              <w:t xml:space="preserve">Новосибирская область</w:t>
            </w:r>
          </w:p>
        </w:tc>
        <w:tc>
          <w:tcPr>
            <w:tcW w:w="3174" w:type="dxa"/>
            <w:vAlign w:val="center"/>
          </w:tcPr>
          <w:p>
            <w:pPr>
              <w:pStyle w:val="0"/>
              <w:jc w:val="center"/>
            </w:pPr>
            <w:r>
              <w:rPr>
                <w:sz w:val="20"/>
              </w:rPr>
              <w:t xml:space="preserve">4,5</w:t>
            </w:r>
          </w:p>
        </w:tc>
        <w:tc>
          <w:tcPr>
            <w:tcW w:w="2324" w:type="dxa"/>
            <w:vAlign w:val="center"/>
          </w:tcPr>
          <w:p>
            <w:pPr>
              <w:pStyle w:val="0"/>
              <w:jc w:val="center"/>
            </w:pPr>
            <w:r>
              <w:rPr>
                <w:sz w:val="20"/>
              </w:rPr>
              <w:t xml:space="preserve">3294</w:t>
            </w:r>
          </w:p>
        </w:tc>
      </w:tr>
      <w:tr>
        <w:tc>
          <w:tcPr>
            <w:tcW w:w="3571" w:type="dxa"/>
            <w:vAlign w:val="center"/>
          </w:tcPr>
          <w:p>
            <w:pPr>
              <w:pStyle w:val="0"/>
              <w:jc w:val="center"/>
            </w:pPr>
            <w:r>
              <w:rPr>
                <w:sz w:val="20"/>
              </w:rPr>
              <w:t xml:space="preserve">Омская область</w:t>
            </w:r>
          </w:p>
        </w:tc>
        <w:tc>
          <w:tcPr>
            <w:tcW w:w="3174" w:type="dxa"/>
            <w:vAlign w:val="center"/>
          </w:tcPr>
          <w:p>
            <w:pPr>
              <w:pStyle w:val="0"/>
              <w:jc w:val="center"/>
            </w:pPr>
            <w:r>
              <w:rPr>
                <w:sz w:val="20"/>
              </w:rPr>
              <w:t xml:space="preserve">3,5</w:t>
            </w:r>
          </w:p>
        </w:tc>
        <w:tc>
          <w:tcPr>
            <w:tcW w:w="2324" w:type="dxa"/>
            <w:vAlign w:val="center"/>
          </w:tcPr>
          <w:p>
            <w:pPr>
              <w:pStyle w:val="0"/>
              <w:jc w:val="center"/>
            </w:pPr>
            <w:r>
              <w:rPr>
                <w:sz w:val="20"/>
              </w:rPr>
              <w:t xml:space="preserve">2562</w:t>
            </w:r>
          </w:p>
        </w:tc>
      </w:tr>
      <w:tr>
        <w:tc>
          <w:tcPr>
            <w:tcW w:w="3571" w:type="dxa"/>
            <w:vAlign w:val="center"/>
          </w:tcPr>
          <w:p>
            <w:pPr>
              <w:pStyle w:val="0"/>
              <w:jc w:val="center"/>
            </w:pPr>
            <w:r>
              <w:rPr>
                <w:sz w:val="20"/>
              </w:rPr>
              <w:t xml:space="preserve">Оренбургская область</w:t>
            </w:r>
          </w:p>
        </w:tc>
        <w:tc>
          <w:tcPr>
            <w:tcW w:w="3174" w:type="dxa"/>
            <w:vAlign w:val="center"/>
          </w:tcPr>
          <w:p>
            <w:pPr>
              <w:pStyle w:val="0"/>
              <w:jc w:val="center"/>
            </w:pPr>
            <w:r>
              <w:rPr>
                <w:sz w:val="20"/>
              </w:rPr>
              <w:t xml:space="preserve">5,0</w:t>
            </w:r>
          </w:p>
        </w:tc>
        <w:tc>
          <w:tcPr>
            <w:tcW w:w="2324" w:type="dxa"/>
            <w:vAlign w:val="center"/>
          </w:tcPr>
          <w:p>
            <w:pPr>
              <w:pStyle w:val="0"/>
              <w:jc w:val="center"/>
            </w:pPr>
            <w:r>
              <w:rPr>
                <w:sz w:val="20"/>
              </w:rPr>
              <w:t xml:space="preserve">3660</w:t>
            </w:r>
          </w:p>
        </w:tc>
      </w:tr>
      <w:tr>
        <w:tc>
          <w:tcPr>
            <w:tcW w:w="3571" w:type="dxa"/>
            <w:vAlign w:val="center"/>
          </w:tcPr>
          <w:p>
            <w:pPr>
              <w:pStyle w:val="0"/>
              <w:jc w:val="center"/>
            </w:pPr>
            <w:r>
              <w:rPr>
                <w:sz w:val="20"/>
              </w:rPr>
              <w:t xml:space="preserve">Орловская область</w:t>
            </w:r>
          </w:p>
        </w:tc>
        <w:tc>
          <w:tcPr>
            <w:tcW w:w="3174" w:type="dxa"/>
            <w:vAlign w:val="center"/>
          </w:tcPr>
          <w:p>
            <w:pPr>
              <w:pStyle w:val="0"/>
              <w:jc w:val="center"/>
            </w:pPr>
            <w:r>
              <w:rPr>
                <w:sz w:val="20"/>
              </w:rPr>
              <w:t xml:space="preserve">5,0</w:t>
            </w:r>
          </w:p>
        </w:tc>
        <w:tc>
          <w:tcPr>
            <w:tcW w:w="2324" w:type="dxa"/>
            <w:vAlign w:val="center"/>
          </w:tcPr>
          <w:p>
            <w:pPr>
              <w:pStyle w:val="0"/>
              <w:jc w:val="center"/>
            </w:pPr>
            <w:r>
              <w:rPr>
                <w:sz w:val="20"/>
              </w:rPr>
              <w:t xml:space="preserve">3660</w:t>
            </w:r>
          </w:p>
        </w:tc>
      </w:tr>
      <w:tr>
        <w:tc>
          <w:tcPr>
            <w:tcW w:w="3571" w:type="dxa"/>
            <w:vAlign w:val="center"/>
          </w:tcPr>
          <w:p>
            <w:pPr>
              <w:pStyle w:val="0"/>
              <w:jc w:val="center"/>
            </w:pPr>
            <w:r>
              <w:rPr>
                <w:sz w:val="20"/>
              </w:rPr>
              <w:t xml:space="preserve">Пензенская область</w:t>
            </w:r>
          </w:p>
        </w:tc>
        <w:tc>
          <w:tcPr>
            <w:tcW w:w="3174" w:type="dxa"/>
            <w:vAlign w:val="center"/>
          </w:tcPr>
          <w:p>
            <w:pPr>
              <w:pStyle w:val="0"/>
              <w:jc w:val="center"/>
            </w:pPr>
            <w:r>
              <w:rPr>
                <w:sz w:val="20"/>
              </w:rPr>
              <w:t xml:space="preserve">5,0</w:t>
            </w:r>
          </w:p>
        </w:tc>
        <w:tc>
          <w:tcPr>
            <w:tcW w:w="2324" w:type="dxa"/>
            <w:vAlign w:val="center"/>
          </w:tcPr>
          <w:p>
            <w:pPr>
              <w:pStyle w:val="0"/>
              <w:jc w:val="center"/>
            </w:pPr>
            <w:r>
              <w:rPr>
                <w:sz w:val="20"/>
              </w:rPr>
              <w:t xml:space="preserve">3660</w:t>
            </w:r>
          </w:p>
        </w:tc>
      </w:tr>
      <w:tr>
        <w:tc>
          <w:tcPr>
            <w:tcW w:w="3571" w:type="dxa"/>
            <w:vAlign w:val="center"/>
          </w:tcPr>
          <w:p>
            <w:pPr>
              <w:pStyle w:val="0"/>
              <w:jc w:val="center"/>
            </w:pPr>
            <w:r>
              <w:rPr>
                <w:sz w:val="20"/>
              </w:rPr>
              <w:t xml:space="preserve">Псковская область</w:t>
            </w:r>
          </w:p>
        </w:tc>
        <w:tc>
          <w:tcPr>
            <w:tcW w:w="3174" w:type="dxa"/>
            <w:vAlign w:val="center"/>
          </w:tcPr>
          <w:p>
            <w:pPr>
              <w:pStyle w:val="0"/>
              <w:jc w:val="center"/>
            </w:pPr>
            <w:r>
              <w:rPr>
                <w:sz w:val="20"/>
              </w:rPr>
              <w:t xml:space="preserve">5,0</w:t>
            </w:r>
          </w:p>
        </w:tc>
        <w:tc>
          <w:tcPr>
            <w:tcW w:w="2324" w:type="dxa"/>
            <w:vAlign w:val="center"/>
          </w:tcPr>
          <w:p>
            <w:pPr>
              <w:pStyle w:val="0"/>
              <w:jc w:val="center"/>
            </w:pPr>
            <w:r>
              <w:rPr>
                <w:sz w:val="20"/>
              </w:rPr>
              <w:t xml:space="preserve">3660</w:t>
            </w:r>
          </w:p>
        </w:tc>
      </w:tr>
      <w:tr>
        <w:tc>
          <w:tcPr>
            <w:tcW w:w="3571" w:type="dxa"/>
            <w:vAlign w:val="center"/>
          </w:tcPr>
          <w:p>
            <w:pPr>
              <w:pStyle w:val="0"/>
              <w:jc w:val="center"/>
            </w:pPr>
            <w:r>
              <w:rPr>
                <w:sz w:val="20"/>
              </w:rPr>
              <w:t xml:space="preserve">Ростовская область</w:t>
            </w:r>
          </w:p>
        </w:tc>
        <w:tc>
          <w:tcPr>
            <w:tcW w:w="3174" w:type="dxa"/>
            <w:vAlign w:val="center"/>
          </w:tcPr>
          <w:p>
            <w:pPr>
              <w:pStyle w:val="0"/>
              <w:jc w:val="center"/>
            </w:pPr>
            <w:r>
              <w:rPr>
                <w:sz w:val="20"/>
              </w:rPr>
              <w:t xml:space="preserve">6,0</w:t>
            </w:r>
          </w:p>
        </w:tc>
        <w:tc>
          <w:tcPr>
            <w:tcW w:w="2324" w:type="dxa"/>
            <w:vAlign w:val="center"/>
          </w:tcPr>
          <w:p>
            <w:pPr>
              <w:pStyle w:val="0"/>
              <w:jc w:val="center"/>
            </w:pPr>
            <w:r>
              <w:rPr>
                <w:sz w:val="20"/>
              </w:rPr>
              <w:t xml:space="preserve">4392</w:t>
            </w:r>
          </w:p>
        </w:tc>
      </w:tr>
      <w:tr>
        <w:tc>
          <w:tcPr>
            <w:tcW w:w="3571" w:type="dxa"/>
            <w:vAlign w:val="center"/>
          </w:tcPr>
          <w:p>
            <w:pPr>
              <w:pStyle w:val="0"/>
              <w:jc w:val="center"/>
            </w:pPr>
            <w:r>
              <w:rPr>
                <w:sz w:val="20"/>
              </w:rPr>
              <w:t xml:space="preserve">Рязанская область</w:t>
            </w:r>
          </w:p>
        </w:tc>
        <w:tc>
          <w:tcPr>
            <w:tcW w:w="3174" w:type="dxa"/>
            <w:vAlign w:val="center"/>
          </w:tcPr>
          <w:p>
            <w:pPr>
              <w:pStyle w:val="0"/>
              <w:jc w:val="center"/>
            </w:pPr>
            <w:r>
              <w:rPr>
                <w:sz w:val="20"/>
              </w:rPr>
              <w:t xml:space="preserve">5,0</w:t>
            </w:r>
          </w:p>
        </w:tc>
        <w:tc>
          <w:tcPr>
            <w:tcW w:w="2324" w:type="dxa"/>
            <w:vAlign w:val="center"/>
          </w:tcPr>
          <w:p>
            <w:pPr>
              <w:pStyle w:val="0"/>
              <w:jc w:val="center"/>
            </w:pPr>
            <w:r>
              <w:rPr>
                <w:sz w:val="20"/>
              </w:rPr>
              <w:t xml:space="preserve">3660</w:t>
            </w:r>
          </w:p>
        </w:tc>
      </w:tr>
      <w:tr>
        <w:tc>
          <w:tcPr>
            <w:tcW w:w="3571" w:type="dxa"/>
            <w:vAlign w:val="center"/>
          </w:tcPr>
          <w:p>
            <w:pPr>
              <w:pStyle w:val="0"/>
              <w:jc w:val="center"/>
            </w:pPr>
            <w:r>
              <w:rPr>
                <w:sz w:val="20"/>
              </w:rPr>
              <w:t xml:space="preserve">Самарская область</w:t>
            </w:r>
          </w:p>
        </w:tc>
        <w:tc>
          <w:tcPr>
            <w:tcW w:w="3174" w:type="dxa"/>
            <w:vAlign w:val="center"/>
          </w:tcPr>
          <w:p>
            <w:pPr>
              <w:pStyle w:val="0"/>
              <w:jc w:val="center"/>
            </w:pPr>
            <w:r>
              <w:rPr>
                <w:sz w:val="20"/>
              </w:rPr>
              <w:t xml:space="preserve">5,0</w:t>
            </w:r>
          </w:p>
        </w:tc>
        <w:tc>
          <w:tcPr>
            <w:tcW w:w="2324" w:type="dxa"/>
            <w:vAlign w:val="center"/>
          </w:tcPr>
          <w:p>
            <w:pPr>
              <w:pStyle w:val="0"/>
              <w:jc w:val="center"/>
            </w:pPr>
            <w:r>
              <w:rPr>
                <w:sz w:val="20"/>
              </w:rPr>
              <w:t xml:space="preserve">3660</w:t>
            </w:r>
          </w:p>
        </w:tc>
      </w:tr>
      <w:tr>
        <w:tc>
          <w:tcPr>
            <w:tcW w:w="3571" w:type="dxa"/>
            <w:vAlign w:val="center"/>
          </w:tcPr>
          <w:p>
            <w:pPr>
              <w:pStyle w:val="0"/>
              <w:jc w:val="center"/>
            </w:pPr>
            <w:r>
              <w:rPr>
                <w:sz w:val="20"/>
              </w:rPr>
              <w:t xml:space="preserve">Саратовская область</w:t>
            </w:r>
          </w:p>
        </w:tc>
        <w:tc>
          <w:tcPr>
            <w:tcW w:w="3174" w:type="dxa"/>
            <w:vAlign w:val="center"/>
          </w:tcPr>
          <w:p>
            <w:pPr>
              <w:pStyle w:val="0"/>
              <w:jc w:val="center"/>
            </w:pPr>
            <w:r>
              <w:rPr>
                <w:sz w:val="20"/>
              </w:rPr>
              <w:t xml:space="preserve">5,0</w:t>
            </w:r>
          </w:p>
        </w:tc>
        <w:tc>
          <w:tcPr>
            <w:tcW w:w="2324" w:type="dxa"/>
            <w:vAlign w:val="center"/>
          </w:tcPr>
          <w:p>
            <w:pPr>
              <w:pStyle w:val="0"/>
              <w:jc w:val="center"/>
            </w:pPr>
            <w:r>
              <w:rPr>
                <w:sz w:val="20"/>
              </w:rPr>
              <w:t xml:space="preserve">3660</w:t>
            </w:r>
          </w:p>
        </w:tc>
      </w:tr>
      <w:tr>
        <w:tc>
          <w:tcPr>
            <w:tcW w:w="3571" w:type="dxa"/>
            <w:vAlign w:val="center"/>
          </w:tcPr>
          <w:p>
            <w:pPr>
              <w:pStyle w:val="0"/>
              <w:jc w:val="center"/>
            </w:pPr>
            <w:r>
              <w:rPr>
                <w:sz w:val="20"/>
              </w:rPr>
              <w:t xml:space="preserve">Сахалинская область</w:t>
            </w:r>
          </w:p>
        </w:tc>
        <w:tc>
          <w:tcPr>
            <w:tcW w:w="3174" w:type="dxa"/>
            <w:vAlign w:val="center"/>
          </w:tcPr>
          <w:p>
            <w:pPr>
              <w:pStyle w:val="0"/>
              <w:jc w:val="center"/>
            </w:pPr>
            <w:r>
              <w:rPr>
                <w:sz w:val="20"/>
              </w:rPr>
              <w:t xml:space="preserve">4,0</w:t>
            </w:r>
          </w:p>
        </w:tc>
        <w:tc>
          <w:tcPr>
            <w:tcW w:w="2324" w:type="dxa"/>
            <w:vAlign w:val="center"/>
          </w:tcPr>
          <w:p>
            <w:pPr>
              <w:pStyle w:val="0"/>
              <w:jc w:val="center"/>
            </w:pPr>
            <w:r>
              <w:rPr>
                <w:sz w:val="20"/>
              </w:rPr>
              <w:t xml:space="preserve">2928</w:t>
            </w:r>
          </w:p>
        </w:tc>
      </w:tr>
      <w:tr>
        <w:tc>
          <w:tcPr>
            <w:tcW w:w="3571" w:type="dxa"/>
            <w:vAlign w:val="center"/>
          </w:tcPr>
          <w:p>
            <w:pPr>
              <w:pStyle w:val="0"/>
              <w:jc w:val="center"/>
            </w:pPr>
            <w:r>
              <w:rPr>
                <w:sz w:val="20"/>
              </w:rPr>
              <w:t xml:space="preserve">Свердловская область</w:t>
            </w:r>
          </w:p>
        </w:tc>
        <w:tc>
          <w:tcPr>
            <w:tcW w:w="3174" w:type="dxa"/>
            <w:vAlign w:val="center"/>
          </w:tcPr>
          <w:p>
            <w:pPr>
              <w:pStyle w:val="0"/>
              <w:jc w:val="center"/>
            </w:pPr>
            <w:r>
              <w:rPr>
                <w:sz w:val="20"/>
              </w:rPr>
              <w:t xml:space="preserve">4,0</w:t>
            </w:r>
          </w:p>
        </w:tc>
        <w:tc>
          <w:tcPr>
            <w:tcW w:w="2324" w:type="dxa"/>
            <w:vAlign w:val="center"/>
          </w:tcPr>
          <w:p>
            <w:pPr>
              <w:pStyle w:val="0"/>
              <w:jc w:val="center"/>
            </w:pPr>
            <w:r>
              <w:rPr>
                <w:sz w:val="20"/>
              </w:rPr>
              <w:t xml:space="preserve">2928</w:t>
            </w:r>
          </w:p>
        </w:tc>
      </w:tr>
      <w:tr>
        <w:tc>
          <w:tcPr>
            <w:tcW w:w="3571" w:type="dxa"/>
            <w:vAlign w:val="center"/>
          </w:tcPr>
          <w:p>
            <w:pPr>
              <w:pStyle w:val="0"/>
              <w:jc w:val="center"/>
            </w:pPr>
            <w:r>
              <w:rPr>
                <w:sz w:val="20"/>
              </w:rPr>
              <w:t xml:space="preserve">Смоленская область</w:t>
            </w:r>
          </w:p>
        </w:tc>
        <w:tc>
          <w:tcPr>
            <w:tcW w:w="3174" w:type="dxa"/>
            <w:vAlign w:val="center"/>
          </w:tcPr>
          <w:p>
            <w:pPr>
              <w:pStyle w:val="0"/>
              <w:jc w:val="center"/>
            </w:pPr>
            <w:r>
              <w:rPr>
                <w:sz w:val="20"/>
              </w:rPr>
              <w:t xml:space="preserve">5,0</w:t>
            </w:r>
          </w:p>
        </w:tc>
        <w:tc>
          <w:tcPr>
            <w:tcW w:w="2324" w:type="dxa"/>
            <w:vAlign w:val="center"/>
          </w:tcPr>
          <w:p>
            <w:pPr>
              <w:pStyle w:val="0"/>
              <w:jc w:val="center"/>
            </w:pPr>
            <w:r>
              <w:rPr>
                <w:sz w:val="20"/>
              </w:rPr>
              <w:t xml:space="preserve">3660</w:t>
            </w:r>
          </w:p>
        </w:tc>
      </w:tr>
      <w:tr>
        <w:tc>
          <w:tcPr>
            <w:tcW w:w="3571" w:type="dxa"/>
            <w:vAlign w:val="center"/>
          </w:tcPr>
          <w:p>
            <w:pPr>
              <w:pStyle w:val="0"/>
              <w:jc w:val="center"/>
            </w:pPr>
            <w:r>
              <w:rPr>
                <w:sz w:val="20"/>
              </w:rPr>
              <w:t xml:space="preserve">Тамбовская область</w:t>
            </w:r>
          </w:p>
        </w:tc>
        <w:tc>
          <w:tcPr>
            <w:tcW w:w="3174" w:type="dxa"/>
            <w:vAlign w:val="center"/>
          </w:tcPr>
          <w:p>
            <w:pPr>
              <w:pStyle w:val="0"/>
              <w:jc w:val="center"/>
            </w:pPr>
            <w:r>
              <w:rPr>
                <w:sz w:val="20"/>
              </w:rPr>
              <w:t xml:space="preserve">5,0</w:t>
            </w:r>
          </w:p>
        </w:tc>
        <w:tc>
          <w:tcPr>
            <w:tcW w:w="2324" w:type="dxa"/>
            <w:vAlign w:val="center"/>
          </w:tcPr>
          <w:p>
            <w:pPr>
              <w:pStyle w:val="0"/>
              <w:jc w:val="center"/>
            </w:pPr>
            <w:r>
              <w:rPr>
                <w:sz w:val="20"/>
              </w:rPr>
              <w:t xml:space="preserve">3660</w:t>
            </w:r>
          </w:p>
        </w:tc>
      </w:tr>
      <w:tr>
        <w:tc>
          <w:tcPr>
            <w:tcW w:w="3571" w:type="dxa"/>
            <w:vAlign w:val="center"/>
          </w:tcPr>
          <w:p>
            <w:pPr>
              <w:pStyle w:val="0"/>
              <w:jc w:val="center"/>
            </w:pPr>
            <w:r>
              <w:rPr>
                <w:sz w:val="20"/>
              </w:rPr>
              <w:t xml:space="preserve">Тверская область</w:t>
            </w:r>
          </w:p>
        </w:tc>
        <w:tc>
          <w:tcPr>
            <w:tcW w:w="3174" w:type="dxa"/>
            <w:vAlign w:val="center"/>
          </w:tcPr>
          <w:p>
            <w:pPr>
              <w:pStyle w:val="0"/>
              <w:jc w:val="center"/>
            </w:pPr>
            <w:r>
              <w:rPr>
                <w:sz w:val="20"/>
              </w:rPr>
              <w:t xml:space="preserve">5,0</w:t>
            </w:r>
          </w:p>
        </w:tc>
        <w:tc>
          <w:tcPr>
            <w:tcW w:w="2324" w:type="dxa"/>
            <w:vAlign w:val="center"/>
          </w:tcPr>
          <w:p>
            <w:pPr>
              <w:pStyle w:val="0"/>
              <w:jc w:val="center"/>
            </w:pPr>
            <w:r>
              <w:rPr>
                <w:sz w:val="20"/>
              </w:rPr>
              <w:t xml:space="preserve">3660</w:t>
            </w:r>
          </w:p>
        </w:tc>
      </w:tr>
      <w:tr>
        <w:tc>
          <w:tcPr>
            <w:tcW w:w="3571" w:type="dxa"/>
            <w:vAlign w:val="center"/>
          </w:tcPr>
          <w:p>
            <w:pPr>
              <w:pStyle w:val="0"/>
              <w:jc w:val="center"/>
            </w:pPr>
            <w:r>
              <w:rPr>
                <w:sz w:val="20"/>
              </w:rPr>
              <w:t xml:space="preserve">Томская область</w:t>
            </w:r>
          </w:p>
        </w:tc>
        <w:tc>
          <w:tcPr>
            <w:tcW w:w="3174" w:type="dxa"/>
            <w:vAlign w:val="center"/>
          </w:tcPr>
          <w:p>
            <w:pPr>
              <w:pStyle w:val="0"/>
              <w:jc w:val="center"/>
            </w:pPr>
            <w:r>
              <w:rPr>
                <w:sz w:val="20"/>
              </w:rPr>
              <w:t xml:space="preserve">3,5</w:t>
            </w:r>
          </w:p>
        </w:tc>
        <w:tc>
          <w:tcPr>
            <w:tcW w:w="2324" w:type="dxa"/>
            <w:vAlign w:val="center"/>
          </w:tcPr>
          <w:p>
            <w:pPr>
              <w:pStyle w:val="0"/>
              <w:jc w:val="center"/>
            </w:pPr>
            <w:r>
              <w:rPr>
                <w:sz w:val="20"/>
              </w:rPr>
              <w:t xml:space="preserve">2562</w:t>
            </w:r>
          </w:p>
        </w:tc>
      </w:tr>
      <w:tr>
        <w:tc>
          <w:tcPr>
            <w:tcW w:w="3571" w:type="dxa"/>
            <w:vAlign w:val="center"/>
          </w:tcPr>
          <w:p>
            <w:pPr>
              <w:pStyle w:val="0"/>
              <w:jc w:val="center"/>
            </w:pPr>
            <w:r>
              <w:rPr>
                <w:sz w:val="20"/>
              </w:rPr>
              <w:t xml:space="preserve">Тульская область</w:t>
            </w:r>
          </w:p>
        </w:tc>
        <w:tc>
          <w:tcPr>
            <w:tcW w:w="3174" w:type="dxa"/>
            <w:vAlign w:val="center"/>
          </w:tcPr>
          <w:p>
            <w:pPr>
              <w:pStyle w:val="0"/>
              <w:jc w:val="center"/>
            </w:pPr>
            <w:r>
              <w:rPr>
                <w:sz w:val="20"/>
              </w:rPr>
              <w:t xml:space="preserve">5,0</w:t>
            </w:r>
          </w:p>
        </w:tc>
        <w:tc>
          <w:tcPr>
            <w:tcW w:w="2324" w:type="dxa"/>
            <w:vAlign w:val="center"/>
          </w:tcPr>
          <w:p>
            <w:pPr>
              <w:pStyle w:val="0"/>
              <w:jc w:val="center"/>
            </w:pPr>
            <w:r>
              <w:rPr>
                <w:sz w:val="20"/>
              </w:rPr>
              <w:t xml:space="preserve">3660</w:t>
            </w:r>
          </w:p>
        </w:tc>
      </w:tr>
      <w:tr>
        <w:tc>
          <w:tcPr>
            <w:tcW w:w="3571" w:type="dxa"/>
            <w:vAlign w:val="center"/>
          </w:tcPr>
          <w:p>
            <w:pPr>
              <w:pStyle w:val="0"/>
              <w:jc w:val="center"/>
            </w:pPr>
            <w:r>
              <w:rPr>
                <w:sz w:val="20"/>
              </w:rPr>
              <w:t xml:space="preserve">Тюменская область</w:t>
            </w:r>
          </w:p>
        </w:tc>
        <w:tc>
          <w:tcPr>
            <w:tcW w:w="3174" w:type="dxa"/>
            <w:vAlign w:val="center"/>
          </w:tcPr>
          <w:p>
            <w:pPr>
              <w:pStyle w:val="0"/>
              <w:jc w:val="center"/>
            </w:pPr>
            <w:r>
              <w:rPr>
                <w:sz w:val="20"/>
              </w:rPr>
              <w:t xml:space="preserve">3,5</w:t>
            </w:r>
          </w:p>
        </w:tc>
        <w:tc>
          <w:tcPr>
            <w:tcW w:w="2324" w:type="dxa"/>
            <w:vAlign w:val="center"/>
          </w:tcPr>
          <w:p>
            <w:pPr>
              <w:pStyle w:val="0"/>
              <w:jc w:val="center"/>
            </w:pPr>
            <w:r>
              <w:rPr>
                <w:sz w:val="20"/>
              </w:rPr>
              <w:t xml:space="preserve">2562</w:t>
            </w:r>
          </w:p>
        </w:tc>
      </w:tr>
      <w:tr>
        <w:tc>
          <w:tcPr>
            <w:tcW w:w="3571" w:type="dxa"/>
            <w:vAlign w:val="center"/>
          </w:tcPr>
          <w:p>
            <w:pPr>
              <w:pStyle w:val="0"/>
              <w:jc w:val="center"/>
            </w:pPr>
            <w:r>
              <w:rPr>
                <w:sz w:val="20"/>
              </w:rPr>
              <w:t xml:space="preserve">Ульяновская область</w:t>
            </w:r>
          </w:p>
        </w:tc>
        <w:tc>
          <w:tcPr>
            <w:tcW w:w="3174" w:type="dxa"/>
            <w:vAlign w:val="center"/>
          </w:tcPr>
          <w:p>
            <w:pPr>
              <w:pStyle w:val="0"/>
              <w:jc w:val="center"/>
            </w:pPr>
            <w:r>
              <w:rPr>
                <w:sz w:val="20"/>
              </w:rPr>
              <w:t xml:space="preserve">5,0</w:t>
            </w:r>
          </w:p>
        </w:tc>
        <w:tc>
          <w:tcPr>
            <w:tcW w:w="2324" w:type="dxa"/>
            <w:vAlign w:val="center"/>
          </w:tcPr>
          <w:p>
            <w:pPr>
              <w:pStyle w:val="0"/>
              <w:jc w:val="center"/>
            </w:pPr>
            <w:r>
              <w:rPr>
                <w:sz w:val="20"/>
              </w:rPr>
              <w:t xml:space="preserve">3660</w:t>
            </w:r>
          </w:p>
        </w:tc>
      </w:tr>
      <w:tr>
        <w:tc>
          <w:tcPr>
            <w:tcW w:w="3571" w:type="dxa"/>
            <w:vAlign w:val="center"/>
          </w:tcPr>
          <w:p>
            <w:pPr>
              <w:pStyle w:val="0"/>
              <w:jc w:val="center"/>
            </w:pPr>
            <w:r>
              <w:rPr>
                <w:sz w:val="20"/>
              </w:rPr>
              <w:t xml:space="preserve">Челябинская область</w:t>
            </w:r>
          </w:p>
        </w:tc>
        <w:tc>
          <w:tcPr>
            <w:tcW w:w="3174" w:type="dxa"/>
            <w:vAlign w:val="center"/>
          </w:tcPr>
          <w:p>
            <w:pPr>
              <w:pStyle w:val="0"/>
              <w:jc w:val="center"/>
            </w:pPr>
            <w:r>
              <w:rPr>
                <w:sz w:val="20"/>
              </w:rPr>
              <w:t xml:space="preserve">5,0</w:t>
            </w:r>
          </w:p>
        </w:tc>
        <w:tc>
          <w:tcPr>
            <w:tcW w:w="2324" w:type="dxa"/>
            <w:vAlign w:val="center"/>
          </w:tcPr>
          <w:p>
            <w:pPr>
              <w:pStyle w:val="0"/>
              <w:jc w:val="center"/>
            </w:pPr>
            <w:r>
              <w:rPr>
                <w:sz w:val="20"/>
              </w:rPr>
              <w:t xml:space="preserve">3660</w:t>
            </w:r>
          </w:p>
        </w:tc>
      </w:tr>
      <w:tr>
        <w:tc>
          <w:tcPr>
            <w:tcW w:w="3571" w:type="dxa"/>
            <w:vAlign w:val="center"/>
          </w:tcPr>
          <w:p>
            <w:pPr>
              <w:pStyle w:val="0"/>
              <w:jc w:val="center"/>
            </w:pPr>
            <w:r>
              <w:rPr>
                <w:sz w:val="20"/>
              </w:rPr>
              <w:t xml:space="preserve">Ярославская область</w:t>
            </w:r>
          </w:p>
        </w:tc>
        <w:tc>
          <w:tcPr>
            <w:tcW w:w="3174" w:type="dxa"/>
            <w:vAlign w:val="center"/>
          </w:tcPr>
          <w:p>
            <w:pPr>
              <w:pStyle w:val="0"/>
              <w:jc w:val="center"/>
            </w:pPr>
            <w:r>
              <w:rPr>
                <w:sz w:val="20"/>
              </w:rPr>
              <w:t xml:space="preserve">4,0</w:t>
            </w:r>
          </w:p>
        </w:tc>
        <w:tc>
          <w:tcPr>
            <w:tcW w:w="2324" w:type="dxa"/>
            <w:vAlign w:val="center"/>
          </w:tcPr>
          <w:p>
            <w:pPr>
              <w:pStyle w:val="0"/>
              <w:jc w:val="center"/>
            </w:pPr>
            <w:r>
              <w:rPr>
                <w:sz w:val="20"/>
              </w:rPr>
              <w:t xml:space="preserve">2928</w:t>
            </w:r>
          </w:p>
        </w:tc>
      </w:tr>
      <w:tr>
        <w:tc>
          <w:tcPr>
            <w:tcW w:w="3571" w:type="dxa"/>
            <w:vAlign w:val="center"/>
          </w:tcPr>
          <w:p>
            <w:pPr>
              <w:pStyle w:val="0"/>
              <w:jc w:val="center"/>
            </w:pPr>
            <w:r>
              <w:rPr>
                <w:sz w:val="20"/>
              </w:rPr>
              <w:t xml:space="preserve">г. Москва</w:t>
            </w:r>
          </w:p>
        </w:tc>
        <w:tc>
          <w:tcPr>
            <w:tcW w:w="3174" w:type="dxa"/>
            <w:vAlign w:val="center"/>
          </w:tcPr>
          <w:p>
            <w:pPr>
              <w:pStyle w:val="0"/>
              <w:jc w:val="center"/>
            </w:pPr>
            <w:r>
              <w:rPr>
                <w:sz w:val="20"/>
              </w:rPr>
              <w:t xml:space="preserve">5,0</w:t>
            </w:r>
          </w:p>
        </w:tc>
        <w:tc>
          <w:tcPr>
            <w:tcW w:w="2324" w:type="dxa"/>
            <w:vAlign w:val="center"/>
          </w:tcPr>
          <w:p>
            <w:pPr>
              <w:pStyle w:val="0"/>
              <w:jc w:val="center"/>
            </w:pPr>
            <w:r>
              <w:rPr>
                <w:sz w:val="20"/>
              </w:rPr>
              <w:t xml:space="preserve">3660</w:t>
            </w:r>
          </w:p>
        </w:tc>
      </w:tr>
      <w:tr>
        <w:tc>
          <w:tcPr>
            <w:tcW w:w="3571" w:type="dxa"/>
            <w:vAlign w:val="center"/>
          </w:tcPr>
          <w:p>
            <w:pPr>
              <w:pStyle w:val="0"/>
              <w:jc w:val="center"/>
            </w:pPr>
            <w:r>
              <w:rPr>
                <w:sz w:val="20"/>
              </w:rPr>
              <w:t xml:space="preserve">г. Санкт-Петербург</w:t>
            </w:r>
          </w:p>
        </w:tc>
        <w:tc>
          <w:tcPr>
            <w:tcW w:w="3174" w:type="dxa"/>
            <w:vAlign w:val="center"/>
          </w:tcPr>
          <w:p>
            <w:pPr>
              <w:pStyle w:val="0"/>
              <w:jc w:val="center"/>
            </w:pPr>
            <w:r>
              <w:rPr>
                <w:sz w:val="20"/>
              </w:rPr>
              <w:t xml:space="preserve">5,0</w:t>
            </w:r>
          </w:p>
        </w:tc>
        <w:tc>
          <w:tcPr>
            <w:tcW w:w="2324" w:type="dxa"/>
            <w:vAlign w:val="center"/>
          </w:tcPr>
          <w:p>
            <w:pPr>
              <w:pStyle w:val="0"/>
              <w:jc w:val="center"/>
            </w:pPr>
            <w:r>
              <w:rPr>
                <w:sz w:val="20"/>
              </w:rPr>
              <w:t xml:space="preserve">3660</w:t>
            </w:r>
          </w:p>
        </w:tc>
      </w:tr>
      <w:tr>
        <w:tc>
          <w:tcPr>
            <w:tcW w:w="3571" w:type="dxa"/>
            <w:vAlign w:val="center"/>
          </w:tcPr>
          <w:p>
            <w:pPr>
              <w:pStyle w:val="0"/>
              <w:jc w:val="center"/>
            </w:pPr>
            <w:r>
              <w:rPr>
                <w:sz w:val="20"/>
              </w:rPr>
              <w:t xml:space="preserve">г. Севастополь</w:t>
            </w:r>
          </w:p>
        </w:tc>
        <w:tc>
          <w:tcPr>
            <w:tcW w:w="3174" w:type="dxa"/>
            <w:vAlign w:val="center"/>
          </w:tcPr>
          <w:p>
            <w:pPr>
              <w:pStyle w:val="0"/>
              <w:jc w:val="center"/>
            </w:pPr>
            <w:r>
              <w:rPr>
                <w:sz w:val="20"/>
              </w:rPr>
              <w:t xml:space="preserve">7,0</w:t>
            </w:r>
          </w:p>
        </w:tc>
        <w:tc>
          <w:tcPr>
            <w:tcW w:w="2324" w:type="dxa"/>
            <w:vAlign w:val="center"/>
          </w:tcPr>
          <w:p>
            <w:pPr>
              <w:pStyle w:val="0"/>
              <w:jc w:val="center"/>
            </w:pPr>
            <w:r>
              <w:rPr>
                <w:sz w:val="20"/>
              </w:rPr>
              <w:t xml:space="preserve">5124</w:t>
            </w:r>
          </w:p>
        </w:tc>
      </w:tr>
      <w:tr>
        <w:tc>
          <w:tcPr>
            <w:tcW w:w="3571" w:type="dxa"/>
            <w:vAlign w:val="center"/>
          </w:tcPr>
          <w:p>
            <w:pPr>
              <w:pStyle w:val="0"/>
              <w:jc w:val="center"/>
            </w:pPr>
            <w:r>
              <w:rPr>
                <w:sz w:val="20"/>
              </w:rPr>
              <w:t xml:space="preserve">Еврейская автономная область</w:t>
            </w:r>
          </w:p>
        </w:tc>
        <w:tc>
          <w:tcPr>
            <w:tcW w:w="3174" w:type="dxa"/>
            <w:vAlign w:val="center"/>
          </w:tcPr>
          <w:p>
            <w:pPr>
              <w:pStyle w:val="0"/>
              <w:jc w:val="center"/>
            </w:pPr>
            <w:r>
              <w:rPr>
                <w:sz w:val="20"/>
              </w:rPr>
              <w:t xml:space="preserve">3,5</w:t>
            </w:r>
          </w:p>
        </w:tc>
        <w:tc>
          <w:tcPr>
            <w:tcW w:w="2324" w:type="dxa"/>
            <w:vAlign w:val="center"/>
          </w:tcPr>
          <w:p>
            <w:pPr>
              <w:pStyle w:val="0"/>
              <w:jc w:val="center"/>
            </w:pPr>
            <w:r>
              <w:rPr>
                <w:sz w:val="20"/>
              </w:rPr>
              <w:t xml:space="preserve">2562</w:t>
            </w:r>
          </w:p>
        </w:tc>
      </w:tr>
      <w:tr>
        <w:tc>
          <w:tcPr>
            <w:tcW w:w="3571" w:type="dxa"/>
            <w:vAlign w:val="center"/>
          </w:tcPr>
          <w:p>
            <w:pPr>
              <w:pStyle w:val="0"/>
              <w:jc w:val="center"/>
            </w:pPr>
            <w:r>
              <w:rPr>
                <w:sz w:val="20"/>
              </w:rPr>
              <w:t xml:space="preserve">Ханты-Мансийский автономный округ - Югра</w:t>
            </w:r>
          </w:p>
        </w:tc>
        <w:tc>
          <w:tcPr>
            <w:tcW w:w="3174" w:type="dxa"/>
            <w:vAlign w:val="center"/>
          </w:tcPr>
          <w:p>
            <w:pPr>
              <w:pStyle w:val="0"/>
              <w:jc w:val="center"/>
            </w:pPr>
            <w:r>
              <w:rPr>
                <w:sz w:val="20"/>
              </w:rPr>
              <w:t xml:space="preserve">3,0</w:t>
            </w:r>
          </w:p>
        </w:tc>
        <w:tc>
          <w:tcPr>
            <w:tcW w:w="2324" w:type="dxa"/>
            <w:vAlign w:val="center"/>
          </w:tcPr>
          <w:p>
            <w:pPr>
              <w:pStyle w:val="0"/>
              <w:jc w:val="center"/>
            </w:pPr>
            <w:r>
              <w:rPr>
                <w:sz w:val="20"/>
              </w:rPr>
              <w:t xml:space="preserve">2196</w:t>
            </w:r>
          </w:p>
        </w:tc>
      </w:tr>
      <w:tr>
        <w:tc>
          <w:tcPr>
            <w:tcW w:w="3571" w:type="dxa"/>
            <w:vAlign w:val="center"/>
          </w:tcPr>
          <w:p>
            <w:pPr>
              <w:pStyle w:val="0"/>
              <w:jc w:val="center"/>
            </w:pPr>
            <w:r>
              <w:rPr>
                <w:sz w:val="20"/>
              </w:rPr>
              <w:t xml:space="preserve">Чукотский автономный округ</w:t>
            </w:r>
          </w:p>
        </w:tc>
        <w:tc>
          <w:tcPr>
            <w:tcW w:w="3174" w:type="dxa"/>
            <w:vAlign w:val="center"/>
          </w:tcPr>
          <w:p>
            <w:pPr>
              <w:pStyle w:val="0"/>
              <w:jc w:val="center"/>
            </w:pPr>
            <w:r>
              <w:rPr>
                <w:sz w:val="20"/>
              </w:rPr>
              <w:t xml:space="preserve">0,7</w:t>
            </w:r>
          </w:p>
        </w:tc>
        <w:tc>
          <w:tcPr>
            <w:tcW w:w="2324" w:type="dxa"/>
            <w:vAlign w:val="center"/>
          </w:tcPr>
          <w:p>
            <w:pPr>
              <w:pStyle w:val="0"/>
              <w:jc w:val="center"/>
            </w:pPr>
            <w:r>
              <w:rPr>
                <w:sz w:val="20"/>
              </w:rPr>
              <w:t xml:space="preserve">512</w:t>
            </w:r>
          </w:p>
        </w:tc>
      </w:tr>
      <w:tr>
        <w:tc>
          <w:tcPr>
            <w:tcW w:w="3571" w:type="dxa"/>
            <w:vAlign w:val="center"/>
          </w:tcPr>
          <w:p>
            <w:pPr>
              <w:pStyle w:val="0"/>
              <w:jc w:val="center"/>
            </w:pPr>
            <w:r>
              <w:rPr>
                <w:sz w:val="20"/>
              </w:rPr>
              <w:t xml:space="preserve">Ямало-Ненецкий автономный округ</w:t>
            </w:r>
          </w:p>
        </w:tc>
        <w:tc>
          <w:tcPr>
            <w:tcW w:w="3174" w:type="dxa"/>
            <w:vAlign w:val="center"/>
          </w:tcPr>
          <w:p>
            <w:pPr>
              <w:pStyle w:val="0"/>
              <w:jc w:val="center"/>
            </w:pPr>
            <w:r>
              <w:rPr>
                <w:sz w:val="20"/>
              </w:rPr>
              <w:t xml:space="preserve">2,0</w:t>
            </w:r>
          </w:p>
        </w:tc>
        <w:tc>
          <w:tcPr>
            <w:tcW w:w="2324" w:type="dxa"/>
            <w:vAlign w:val="center"/>
          </w:tcPr>
          <w:p>
            <w:pPr>
              <w:pStyle w:val="0"/>
              <w:jc w:val="center"/>
            </w:pPr>
            <w:r>
              <w:rPr>
                <w:sz w:val="20"/>
              </w:rPr>
              <w:t xml:space="preserve">1464</w:t>
            </w:r>
          </w:p>
        </w:tc>
      </w:tr>
    </w:tbl>
    <w:p>
      <w:pPr>
        <w:pStyle w:val="0"/>
        <w:jc w:val="both"/>
      </w:pPr>
      <w:r>
        <w:rPr>
          <w:sz w:val="20"/>
        </w:rPr>
      </w:r>
    </w:p>
    <w:bookmarkStart w:id="9062" w:name="P9062"/>
    <w:bookmarkEnd w:id="9062"/>
    <w:p>
      <w:pPr>
        <w:pStyle w:val="0"/>
        <w:jc w:val="center"/>
      </w:pPr>
      <w:r>
        <w:rPr>
          <w:sz w:val="20"/>
        </w:rPr>
        <w:t xml:space="preserve">Таблица 26.7. Коэффициенты выбросов основных парниковых</w:t>
      </w:r>
    </w:p>
    <w:p>
      <w:pPr>
        <w:pStyle w:val="0"/>
        <w:jc w:val="center"/>
      </w:pPr>
      <w:r>
        <w:rPr>
          <w:sz w:val="20"/>
        </w:rPr>
        <w:t xml:space="preserve">газов для сжигания биомассы, г кг</w:t>
      </w:r>
      <w:r>
        <w:rPr>
          <w:sz w:val="20"/>
          <w:vertAlign w:val="superscript"/>
        </w:rPr>
        <w:t xml:space="preserve">-1</w:t>
      </w:r>
      <w:r>
        <w:rPr>
          <w:sz w:val="20"/>
        </w:rPr>
        <w:t xml:space="preserve"> сжигаемого вещества</w:t>
      </w:r>
    </w:p>
    <w:p>
      <w:pPr>
        <w:pStyle w:val="0"/>
        <w:jc w:val="center"/>
      </w:pPr>
      <w:r>
        <w:rPr>
          <w:sz w:val="20"/>
        </w:rPr>
        <w:t xml:space="preserve">(использовать как количественное значение для G</w:t>
      </w:r>
      <w:r>
        <w:rPr>
          <w:sz w:val="20"/>
          <w:vertAlign w:val="subscript"/>
        </w:rPr>
        <w:t xml:space="preserve">ef</w:t>
      </w:r>
      <w:r>
        <w:rPr>
          <w:sz w:val="20"/>
        </w:rPr>
        <w:t xml:space="preserve">)</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1474"/>
        <w:gridCol w:w="1133"/>
        <w:gridCol w:w="1190"/>
        <w:gridCol w:w="1190"/>
        <w:gridCol w:w="1530"/>
      </w:tblGrid>
      <w:tr>
        <w:tc>
          <w:tcPr>
            <w:tcW w:w="2551" w:type="dxa"/>
          </w:tcPr>
          <w:p>
            <w:pPr>
              <w:pStyle w:val="0"/>
              <w:jc w:val="center"/>
            </w:pPr>
            <w:r>
              <w:rPr>
                <w:sz w:val="20"/>
              </w:rPr>
              <w:t xml:space="preserve">Категория</w:t>
            </w:r>
          </w:p>
        </w:tc>
        <w:tc>
          <w:tcPr>
            <w:tcW w:w="1474" w:type="dxa"/>
          </w:tcPr>
          <w:p>
            <w:pPr>
              <w:pStyle w:val="0"/>
              <w:jc w:val="center"/>
            </w:pPr>
            <w:r>
              <w:rPr>
                <w:sz w:val="20"/>
              </w:rPr>
              <w:t xml:space="preserve">CO</w:t>
            </w:r>
            <w:r>
              <w:rPr>
                <w:sz w:val="20"/>
                <w:vertAlign w:val="subscript"/>
              </w:rPr>
              <w:t xml:space="preserve">2</w:t>
            </w:r>
          </w:p>
        </w:tc>
        <w:tc>
          <w:tcPr>
            <w:tcW w:w="1133" w:type="dxa"/>
          </w:tcPr>
          <w:p>
            <w:pPr>
              <w:pStyle w:val="0"/>
              <w:jc w:val="center"/>
            </w:pPr>
            <w:r>
              <w:rPr>
                <w:sz w:val="20"/>
              </w:rPr>
              <w:t xml:space="preserve">CO</w:t>
            </w:r>
          </w:p>
        </w:tc>
        <w:tc>
          <w:tcPr>
            <w:tcW w:w="1190" w:type="dxa"/>
          </w:tcPr>
          <w:p>
            <w:pPr>
              <w:pStyle w:val="0"/>
              <w:jc w:val="center"/>
            </w:pPr>
            <w:r>
              <w:rPr>
                <w:sz w:val="20"/>
              </w:rPr>
              <w:t xml:space="preserve">CH</w:t>
            </w:r>
            <w:r>
              <w:rPr>
                <w:sz w:val="20"/>
                <w:vertAlign w:val="subscript"/>
              </w:rPr>
              <w:t xml:space="preserve">4</w:t>
            </w:r>
          </w:p>
        </w:tc>
        <w:tc>
          <w:tcPr>
            <w:tcW w:w="1190" w:type="dxa"/>
          </w:tcPr>
          <w:p>
            <w:pPr>
              <w:pStyle w:val="0"/>
              <w:jc w:val="center"/>
            </w:pPr>
            <w:r>
              <w:rPr>
                <w:sz w:val="20"/>
              </w:rPr>
              <w:t xml:space="preserve">N</w:t>
            </w:r>
            <w:r>
              <w:rPr>
                <w:sz w:val="20"/>
                <w:vertAlign w:val="subscript"/>
              </w:rPr>
              <w:t xml:space="preserve">2</w:t>
            </w:r>
            <w:r>
              <w:rPr>
                <w:sz w:val="20"/>
              </w:rPr>
              <w:t xml:space="preserve">O</w:t>
            </w:r>
          </w:p>
        </w:tc>
        <w:tc>
          <w:tcPr>
            <w:tcW w:w="1530" w:type="dxa"/>
          </w:tcPr>
          <w:p>
            <w:pPr>
              <w:pStyle w:val="0"/>
              <w:jc w:val="center"/>
            </w:pPr>
            <w:r>
              <w:rPr>
                <w:sz w:val="20"/>
              </w:rPr>
              <w:t xml:space="preserve">NOx</w:t>
            </w:r>
          </w:p>
        </w:tc>
      </w:tr>
      <w:tr>
        <w:tc>
          <w:tcPr>
            <w:tcW w:w="2551" w:type="dxa"/>
            <w:vAlign w:val="center"/>
          </w:tcPr>
          <w:p>
            <w:pPr>
              <w:pStyle w:val="0"/>
              <w:jc w:val="center"/>
            </w:pPr>
            <w:r>
              <w:rPr>
                <w:sz w:val="20"/>
              </w:rPr>
              <w:t xml:space="preserve">Сельскохозяйственные остатки</w:t>
            </w:r>
          </w:p>
        </w:tc>
        <w:tc>
          <w:tcPr>
            <w:tcW w:w="1474" w:type="dxa"/>
            <w:vAlign w:val="center"/>
          </w:tcPr>
          <w:p>
            <w:pPr>
              <w:pStyle w:val="0"/>
              <w:jc w:val="center"/>
            </w:pPr>
            <w:r>
              <w:rPr>
                <w:sz w:val="20"/>
              </w:rPr>
              <w:t xml:space="preserve">1515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177</w:t>
            </w:r>
          </w:p>
        </w:tc>
        <w:tc>
          <w:tcPr>
            <w:tcW w:w="1133" w:type="dxa"/>
            <w:vAlign w:val="center"/>
          </w:tcPr>
          <w:p>
            <w:pPr>
              <w:pStyle w:val="0"/>
              <w:jc w:val="center"/>
            </w:pPr>
            <w:r>
              <w:rPr>
                <w:sz w:val="20"/>
              </w:rPr>
              <w:t xml:space="preserve">92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84</w:t>
            </w:r>
          </w:p>
        </w:tc>
        <w:tc>
          <w:tcPr>
            <w:tcW w:w="1190" w:type="dxa"/>
            <w:vAlign w:val="center"/>
          </w:tcPr>
          <w:p>
            <w:pPr>
              <w:pStyle w:val="0"/>
              <w:jc w:val="center"/>
            </w:pPr>
            <w:r>
              <w:rPr>
                <w:sz w:val="20"/>
              </w:rPr>
              <w:t xml:space="preserve">2,7</w:t>
            </w:r>
          </w:p>
        </w:tc>
        <w:tc>
          <w:tcPr>
            <w:tcW w:w="1190" w:type="dxa"/>
            <w:vAlign w:val="center"/>
          </w:tcPr>
          <w:p>
            <w:pPr>
              <w:pStyle w:val="0"/>
              <w:jc w:val="center"/>
            </w:pPr>
            <w:r>
              <w:rPr>
                <w:sz w:val="20"/>
              </w:rPr>
              <w:t xml:space="preserve">0,07</w:t>
            </w:r>
          </w:p>
        </w:tc>
        <w:tc>
          <w:tcPr>
            <w:tcW w:w="1530" w:type="dxa"/>
            <w:vAlign w:val="center"/>
          </w:tcPr>
          <w:p>
            <w:pPr>
              <w:pStyle w:val="0"/>
              <w:jc w:val="center"/>
            </w:pPr>
            <w:r>
              <w:rPr>
                <w:sz w:val="20"/>
              </w:rPr>
              <w:t xml:space="preserve">2,5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1,0</w:t>
            </w:r>
          </w:p>
        </w:tc>
      </w:tr>
    </w:tbl>
    <w:p>
      <w:pPr>
        <w:pStyle w:val="0"/>
        <w:jc w:val="both"/>
      </w:pPr>
      <w:r>
        <w:rPr>
          <w:sz w:val="20"/>
        </w:rPr>
      </w:r>
    </w:p>
    <w:p>
      <w:pPr>
        <w:pStyle w:val="2"/>
        <w:outlineLvl w:val="2"/>
        <w:ind w:firstLine="540"/>
        <w:jc w:val="both"/>
      </w:pPr>
      <w:r>
        <w:rPr>
          <w:sz w:val="20"/>
        </w:rPr>
        <w:t xml:space="preserve">9. Расчет объема поглощений парниковых газов землями, переведенными в пахотные земли</w:t>
      </w:r>
    </w:p>
    <w:p>
      <w:pPr>
        <w:pStyle w:val="0"/>
        <w:jc w:val="both"/>
      </w:pPr>
      <w:r>
        <w:rPr>
          <w:sz w:val="20"/>
        </w:rPr>
      </w:r>
    </w:p>
    <w:p>
      <w:pPr>
        <w:pStyle w:val="2"/>
        <w:outlineLvl w:val="3"/>
        <w:ind w:firstLine="540"/>
        <w:jc w:val="both"/>
      </w:pPr>
      <w:r>
        <w:rPr>
          <w:sz w:val="20"/>
        </w:rPr>
        <w:t xml:space="preserve">9.1. Изменения запасов углерода</w:t>
      </w:r>
    </w:p>
    <w:p>
      <w:pPr>
        <w:pStyle w:val="0"/>
        <w:spacing w:before="200" w:line-rule="auto"/>
        <w:ind w:firstLine="540"/>
        <w:jc w:val="both"/>
      </w:pPr>
      <w:r>
        <w:rPr>
          <w:sz w:val="20"/>
        </w:rPr>
        <w:t xml:space="preserve">При переводе земель в пахотные земли следует использовать метод разницы запасов углерода в разных пулах согласно формуле (91):</w:t>
      </w:r>
    </w:p>
    <w:p>
      <w:pPr>
        <w:pStyle w:val="0"/>
        <w:jc w:val="both"/>
      </w:pPr>
      <w:r>
        <w:rPr>
          <w:sz w:val="20"/>
        </w:rPr>
      </w:r>
    </w:p>
    <w:p>
      <w:pPr>
        <w:pStyle w:val="0"/>
        <w:ind w:firstLine="540"/>
        <w:jc w:val="both"/>
      </w:pPr>
      <w:r>
        <w:rPr>
          <w:position w:val="-11"/>
        </w:rPr>
        <w:drawing>
          <wp:inline distT="0" distB="0" distL="0" distR="0">
            <wp:extent cx="2933700"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a:extLst>
                        <a:ext uri="{28A0092B-C50C-407E-A947-70E740481C1C}">
                          <a14:useLocalDpi xmlns:a14="http://schemas.microsoft.com/office/drawing/2010/main" val="0"/>
                        </a:ext>
                      </a:extLst>
                    </a:blip>
                    <a:srcRect/>
                    <a:stretch>
                      <a:fillRect/>
                    </a:stretch>
                  </pic:blipFill>
                  <pic:spPr bwMode="auto">
                    <a:xfrm>
                      <a:off x="0" y="0"/>
                      <a:ext cx="2933700" cy="276225"/>
                    </a:xfrm>
                    <a:prstGeom prst="rect">
                      <a:avLst/>
                    </a:prstGeom>
                    <a:noFill/>
                    <a:ln>
                      <a:noFill/>
                    </a:ln>
                  </pic:spPr>
                </pic:pic>
              </a:graphicData>
            </a:graphic>
          </wp:inline>
        </w:drawing>
      </w:r>
      <w:r>
        <w:rPr>
          <w:sz w:val="20"/>
        </w:rPr>
        <w:t xml:space="preserve"> (91)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6191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a:extLst>
                        <a:ext uri="{28A0092B-C50C-407E-A947-70E740481C1C}">
                          <a14:useLocalDpi xmlns:a14="http://schemas.microsoft.com/office/drawing/2010/main" val="0"/>
                        </a:ext>
                      </a:extLst>
                    </a:blip>
                    <a:srcRect/>
                    <a:stretch>
                      <a:fillRect/>
                    </a:stretch>
                  </pic:blipFill>
                  <pic:spPr bwMode="auto">
                    <a:xfrm>
                      <a:off x="0" y="0"/>
                      <a:ext cx="619125" cy="238125"/>
                    </a:xfrm>
                    <a:prstGeom prst="rect">
                      <a:avLst/>
                    </a:prstGeom>
                    <a:noFill/>
                    <a:ln>
                      <a:noFill/>
                    </a:ln>
                  </pic:spPr>
                </pic:pic>
              </a:graphicData>
            </a:graphic>
          </wp:inline>
        </w:drawing>
      </w:r>
      <w:r>
        <w:rPr>
          <w:sz w:val="20"/>
        </w:rPr>
        <w:t xml:space="preserve"> - изменение в запасах углерода в углеродных пулах (биомасса, мертвое органическое вещество, подстилка, почва) на землях, переведенных в пахотные земли; тонны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C</w:t>
      </w:r>
      <w:r>
        <w:rPr>
          <w:sz w:val="20"/>
          <w:vertAlign w:val="subscript"/>
        </w:rPr>
        <w:t xml:space="preserve">после_i</w:t>
      </w:r>
      <w:r>
        <w:rPr>
          <w:sz w:val="20"/>
        </w:rPr>
        <w:t xml:space="preserve"> - запасы углерода в углеродных пулах i (биомасса, мертвое органическое вещество, подстилка, почва) пахотных земель; тонны C га</w:t>
      </w:r>
      <w:r>
        <w:rPr>
          <w:sz w:val="20"/>
          <w:vertAlign w:val="superscript"/>
        </w:rPr>
        <w:t xml:space="preserve">-1</w:t>
      </w:r>
      <w:r>
        <w:rPr>
          <w:sz w:val="20"/>
        </w:rPr>
        <w:t xml:space="preserve">;</w:t>
      </w:r>
    </w:p>
    <w:p>
      <w:pPr>
        <w:pStyle w:val="0"/>
        <w:spacing w:before="200" w:line-rule="auto"/>
        <w:ind w:firstLine="540"/>
        <w:jc w:val="both"/>
      </w:pPr>
      <w:r>
        <w:rPr>
          <w:sz w:val="20"/>
        </w:rPr>
        <w:t xml:space="preserve">C</w:t>
      </w:r>
      <w:r>
        <w:rPr>
          <w:sz w:val="20"/>
          <w:vertAlign w:val="subscript"/>
        </w:rPr>
        <w:t xml:space="preserve">до_i</w:t>
      </w:r>
      <w:r>
        <w:rPr>
          <w:sz w:val="20"/>
        </w:rPr>
        <w:t xml:space="preserve"> - запасы углерода в углеродных пулах i (биомасса, мертвое органическое вещество, подстилка, почва) в категориях земель до перевода; тонны C га</w:t>
      </w:r>
      <w:r>
        <w:rPr>
          <w:sz w:val="20"/>
          <w:vertAlign w:val="superscript"/>
        </w:rPr>
        <w:t xml:space="preserve">-1</w:t>
      </w:r>
      <w:r>
        <w:rPr>
          <w:sz w:val="20"/>
        </w:rPr>
        <w:t xml:space="preserve">;</w:t>
      </w:r>
    </w:p>
    <w:p>
      <w:pPr>
        <w:pStyle w:val="0"/>
        <w:spacing w:before="200" w:line-rule="auto"/>
        <w:ind w:firstLine="540"/>
        <w:jc w:val="both"/>
      </w:pPr>
      <w:r>
        <w:rPr>
          <w:position w:val="-8"/>
        </w:rPr>
        <w:drawing>
          <wp:inline distT="0" distB="0" distL="0" distR="0">
            <wp:extent cx="67627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r>
        <w:rPr>
          <w:sz w:val="20"/>
        </w:rPr>
        <w:t xml:space="preserve"> - площадь категории земель, переведенных в пахотные земли в определенный год; га год</w:t>
      </w:r>
      <w:r>
        <w:rPr>
          <w:sz w:val="20"/>
          <w:vertAlign w:val="superscript"/>
        </w:rPr>
        <w:t xml:space="preserve">-1</w:t>
      </w:r>
      <w:r>
        <w:rPr>
          <w:sz w:val="20"/>
        </w:rPr>
        <w:t xml:space="preserve"> (включает все переведенные земли, как из управляемых, так и неуправляемых категорий);</w:t>
      </w:r>
    </w:p>
    <w:p>
      <w:pPr>
        <w:pStyle w:val="0"/>
        <w:spacing w:before="200" w:line-rule="auto"/>
        <w:ind w:firstLine="540"/>
        <w:jc w:val="both"/>
      </w:pPr>
      <w:r>
        <w:rPr>
          <w:sz w:val="20"/>
        </w:rPr>
        <w:t xml:space="preserve">D - период времени, в течение которого происходят изменения запасов углерода в пулах в результате перевода земель в пахотные земли, лет (в первом приближении используется значение равное 1 году; далее используется значение 20 лет);</w:t>
      </w:r>
    </w:p>
    <w:p>
      <w:pPr>
        <w:pStyle w:val="0"/>
        <w:spacing w:before="200" w:line-rule="auto"/>
        <w:ind w:firstLine="540"/>
        <w:jc w:val="both"/>
      </w:pPr>
      <w:r>
        <w:rPr>
          <w:sz w:val="20"/>
        </w:rPr>
        <w:t xml:space="preserve">i - пул углерода: биомасса, мертвое органическое вещество, подстилка, почва.</w:t>
      </w:r>
    </w:p>
    <w:p>
      <w:pPr>
        <w:pStyle w:val="0"/>
        <w:spacing w:before="200" w:line-rule="auto"/>
        <w:ind w:firstLine="540"/>
        <w:jc w:val="both"/>
      </w:pPr>
      <w:r>
        <w:rPr>
          <w:sz w:val="20"/>
        </w:rPr>
        <w:t xml:space="preserve">9.2. Выбросы CO</w:t>
      </w:r>
      <w:r>
        <w:rPr>
          <w:sz w:val="20"/>
          <w:vertAlign w:val="subscript"/>
        </w:rPr>
        <w:t xml:space="preserve">2</w:t>
      </w:r>
      <w:r>
        <w:rPr>
          <w:sz w:val="20"/>
        </w:rPr>
        <w:t xml:space="preserve"> и иных парниковых газов, кроме CO</w:t>
      </w:r>
      <w:r>
        <w:rPr>
          <w:sz w:val="20"/>
          <w:vertAlign w:val="subscript"/>
        </w:rPr>
        <w:t xml:space="preserve">2</w:t>
      </w:r>
      <w:r>
        <w:rPr>
          <w:sz w:val="20"/>
        </w:rPr>
        <w:t xml:space="preserve"> от осушения органогенных почв земель, переведенных в пахотные земли определяются по формуле (92):</w:t>
      </w:r>
    </w:p>
    <w:p>
      <w:pPr>
        <w:pStyle w:val="0"/>
        <w:jc w:val="both"/>
      </w:pPr>
      <w:r>
        <w:rPr>
          <w:sz w:val="20"/>
        </w:rPr>
      </w:r>
    </w:p>
    <w:p>
      <w:pPr>
        <w:pStyle w:val="0"/>
        <w:ind w:firstLine="540"/>
        <w:jc w:val="both"/>
      </w:pPr>
      <w:r>
        <w:rPr>
          <w:sz w:val="20"/>
        </w:rPr>
        <w:t xml:space="preserve">CO</w:t>
      </w:r>
      <w:r>
        <w:rPr>
          <w:sz w:val="20"/>
          <w:vertAlign w:val="subscript"/>
        </w:rPr>
        <w:t xml:space="preserve">2</w:t>
      </w:r>
      <w:r>
        <w:rPr>
          <w:sz w:val="20"/>
        </w:rPr>
        <w:t xml:space="preserve">_organic - A * EF</w:t>
      </w:r>
      <w:r>
        <w:rPr>
          <w:sz w:val="20"/>
          <w:vertAlign w:val="subscript"/>
        </w:rPr>
        <w:t xml:space="preserve">C_CO2</w:t>
      </w:r>
      <w:r>
        <w:rPr>
          <w:sz w:val="20"/>
        </w:rPr>
        <w:t xml:space="preserve"> * 44 / 12 (92)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CO</w:t>
      </w:r>
      <w:r>
        <w:rPr>
          <w:sz w:val="20"/>
          <w:vertAlign w:val="subscript"/>
        </w:rPr>
        <w:t xml:space="preserve">2</w:t>
      </w:r>
      <w:r>
        <w:rPr>
          <w:sz w:val="20"/>
        </w:rPr>
        <w:t xml:space="preserve">_organic - выбросы CO</w:t>
      </w:r>
      <w:r>
        <w:rPr>
          <w:sz w:val="20"/>
          <w:vertAlign w:val="subscript"/>
        </w:rPr>
        <w:t xml:space="preserve">2</w:t>
      </w:r>
      <w:r>
        <w:rPr>
          <w:sz w:val="20"/>
        </w:rPr>
        <w:t xml:space="preserve"> от культивируемых осушенных органогенных почв, тонн CO</w:t>
      </w:r>
      <w:r>
        <w:rPr>
          <w:sz w:val="20"/>
          <w:vertAlign w:val="subscript"/>
        </w:rPr>
        <w:t xml:space="preserve">2</w:t>
      </w:r>
      <w:r>
        <w:rPr>
          <w:sz w:val="20"/>
        </w:rPr>
        <w:t xml:space="preserve">;</w:t>
      </w:r>
    </w:p>
    <w:p>
      <w:pPr>
        <w:pStyle w:val="0"/>
        <w:spacing w:before="200" w:line-rule="auto"/>
        <w:ind w:firstLine="540"/>
        <w:jc w:val="both"/>
      </w:pPr>
      <w:r>
        <w:rPr>
          <w:sz w:val="20"/>
        </w:rPr>
        <w:t xml:space="preserve">A - площадь культивируемых осушенных органогенных почв на землях, переведенных в пахотные земли, га;</w:t>
      </w:r>
    </w:p>
    <w:p>
      <w:pPr>
        <w:pStyle w:val="0"/>
        <w:spacing w:before="200" w:line-rule="auto"/>
        <w:ind w:firstLine="540"/>
        <w:jc w:val="both"/>
      </w:pPr>
      <w:r>
        <w:rPr>
          <w:sz w:val="20"/>
        </w:rPr>
        <w:t xml:space="preserve">EF</w:t>
      </w:r>
      <w:r>
        <w:rPr>
          <w:sz w:val="20"/>
          <w:vertAlign w:val="subscript"/>
        </w:rPr>
        <w:t xml:space="preserve">C_CO2</w:t>
      </w:r>
      <w:r>
        <w:rPr>
          <w:sz w:val="20"/>
        </w:rPr>
        <w:t xml:space="preserve"> - коэффициент выброса CO</w:t>
      </w:r>
      <w:r>
        <w:rPr>
          <w:sz w:val="20"/>
          <w:vertAlign w:val="subscript"/>
        </w:rPr>
        <w:t xml:space="preserve">2</w:t>
      </w:r>
      <w:r>
        <w:rPr>
          <w:sz w:val="20"/>
        </w:rPr>
        <w:t xml:space="preserve"> от культивируемых осушенных органогенных почв, тонн C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Оценка выбросов закиси азота от культивируемых осушенных органогенных почв на землях, переведенных в пахотные земли, выполняется по формуле (93):</w:t>
      </w:r>
    </w:p>
    <w:p>
      <w:pPr>
        <w:pStyle w:val="0"/>
        <w:jc w:val="both"/>
      </w:pPr>
      <w:r>
        <w:rPr>
          <w:sz w:val="20"/>
        </w:rPr>
      </w:r>
    </w:p>
    <w:p>
      <w:pPr>
        <w:pStyle w:val="0"/>
        <w:ind w:firstLine="540"/>
        <w:jc w:val="both"/>
      </w:pPr>
      <w:r>
        <w:rPr>
          <w:sz w:val="20"/>
        </w:rPr>
        <w:t xml:space="preserve">N</w:t>
      </w:r>
      <w:r>
        <w:rPr>
          <w:sz w:val="20"/>
          <w:vertAlign w:val="subscript"/>
        </w:rPr>
        <w:t xml:space="preserve">2</w:t>
      </w:r>
      <w:r>
        <w:rPr>
          <w:sz w:val="20"/>
        </w:rPr>
        <w:t xml:space="preserve">O_organic = A * EF</w:t>
      </w:r>
      <w:r>
        <w:rPr>
          <w:sz w:val="20"/>
          <w:vertAlign w:val="subscript"/>
        </w:rPr>
        <w:t xml:space="preserve">N_N2O</w:t>
      </w:r>
      <w:r>
        <w:rPr>
          <w:sz w:val="20"/>
        </w:rPr>
        <w:t xml:space="preserve"> * 44 / 28 (93)</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2</w:t>
      </w:r>
      <w:r>
        <w:rPr>
          <w:sz w:val="20"/>
        </w:rPr>
        <w:t xml:space="preserve">O_organic - выбросы N</w:t>
      </w:r>
      <w:r>
        <w:rPr>
          <w:sz w:val="20"/>
          <w:vertAlign w:val="subscript"/>
        </w:rPr>
        <w:t xml:space="preserve">2</w:t>
      </w:r>
      <w:r>
        <w:rPr>
          <w:sz w:val="20"/>
        </w:rPr>
        <w:t xml:space="preserve">O от культивируемых осушенных органогенных почв, кг N</w:t>
      </w:r>
      <w:r>
        <w:rPr>
          <w:sz w:val="20"/>
          <w:vertAlign w:val="subscript"/>
        </w:rPr>
        <w:t xml:space="preserve">2</w:t>
      </w:r>
      <w:r>
        <w:rPr>
          <w:sz w:val="20"/>
        </w:rPr>
        <w:t xml:space="preserve">O;</w:t>
      </w:r>
    </w:p>
    <w:p>
      <w:pPr>
        <w:pStyle w:val="0"/>
        <w:spacing w:before="200" w:line-rule="auto"/>
        <w:ind w:firstLine="540"/>
        <w:jc w:val="both"/>
      </w:pPr>
      <w:r>
        <w:rPr>
          <w:sz w:val="20"/>
        </w:rPr>
        <w:t xml:space="preserve">A - площадь культивируемых осушенных органогенных почв на землях, переведенных в пахотные земли, га;</w:t>
      </w:r>
    </w:p>
    <w:p>
      <w:pPr>
        <w:pStyle w:val="0"/>
        <w:spacing w:before="200" w:line-rule="auto"/>
        <w:ind w:firstLine="540"/>
        <w:jc w:val="both"/>
      </w:pPr>
      <w:r>
        <w:rPr>
          <w:sz w:val="20"/>
        </w:rPr>
        <w:t xml:space="preserve">EF</w:t>
      </w:r>
      <w:r>
        <w:rPr>
          <w:sz w:val="20"/>
          <w:vertAlign w:val="subscript"/>
        </w:rPr>
        <w:t xml:space="preserve">N_N2O</w:t>
      </w:r>
      <w:r>
        <w:rPr>
          <w:sz w:val="20"/>
        </w:rPr>
        <w:t xml:space="preserve"> - коэффициент выброса N</w:t>
      </w:r>
      <w:r>
        <w:rPr>
          <w:sz w:val="20"/>
          <w:vertAlign w:val="subscript"/>
        </w:rPr>
        <w:t xml:space="preserve">2</w:t>
      </w:r>
      <w:r>
        <w:rPr>
          <w:sz w:val="20"/>
        </w:rPr>
        <w:t xml:space="preserve">O от культивируемых осушенных органогенных почв, кг N-N</w:t>
      </w:r>
      <w:r>
        <w:rPr>
          <w:sz w:val="20"/>
          <w:vertAlign w:val="subscript"/>
        </w:rPr>
        <w:t xml:space="preserve">2</w:t>
      </w:r>
      <w:r>
        <w:rPr>
          <w:sz w:val="20"/>
        </w:rPr>
        <w:t xml:space="preserve">O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Оценка выбросов метана от площади культивируемых осушенных органогенных почв на землях, переведенных в пахотные земли, выполняется согласно формуле (94):</w:t>
      </w:r>
    </w:p>
    <w:p>
      <w:pPr>
        <w:pStyle w:val="0"/>
        <w:jc w:val="both"/>
      </w:pPr>
      <w:r>
        <w:rPr>
          <w:sz w:val="20"/>
        </w:rPr>
      </w:r>
    </w:p>
    <w:p>
      <w:pPr>
        <w:pStyle w:val="0"/>
        <w:ind w:firstLine="540"/>
        <w:jc w:val="both"/>
      </w:pPr>
      <w:r>
        <w:rPr>
          <w:sz w:val="20"/>
        </w:rPr>
        <w:t xml:space="preserve">CH</w:t>
      </w:r>
      <w:r>
        <w:rPr>
          <w:sz w:val="20"/>
          <w:vertAlign w:val="subscript"/>
        </w:rPr>
        <w:t xml:space="preserve">4</w:t>
      </w:r>
      <w:r>
        <w:rPr>
          <w:sz w:val="20"/>
        </w:rPr>
        <w:t xml:space="preserve">_organic = A * (1 - Frac</w:t>
      </w:r>
      <w:r>
        <w:rPr>
          <w:sz w:val="20"/>
          <w:vertAlign w:val="subscript"/>
        </w:rPr>
        <w:t xml:space="preserve">ditch</w:t>
      </w:r>
      <w:r>
        <w:rPr>
          <w:sz w:val="20"/>
        </w:rPr>
        <w:t xml:space="preserve">) * EF</w:t>
      </w:r>
      <w:r>
        <w:rPr>
          <w:sz w:val="20"/>
          <w:vertAlign w:val="subscript"/>
        </w:rPr>
        <w:t xml:space="preserve">land</w:t>
      </w:r>
      <w:r>
        <w:rPr>
          <w:sz w:val="20"/>
        </w:rPr>
        <w:t xml:space="preserve"> + A * Frac</w:t>
      </w:r>
      <w:r>
        <w:rPr>
          <w:sz w:val="20"/>
          <w:vertAlign w:val="subscript"/>
        </w:rPr>
        <w:t xml:space="preserve">ditch</w:t>
      </w:r>
      <w:r>
        <w:rPr>
          <w:sz w:val="20"/>
        </w:rPr>
        <w:t xml:space="preserve"> * EF</w:t>
      </w:r>
      <w:r>
        <w:rPr>
          <w:sz w:val="20"/>
          <w:vertAlign w:val="subscript"/>
        </w:rPr>
        <w:t xml:space="preserve">ditch</w:t>
      </w:r>
      <w:r>
        <w:rPr>
          <w:sz w:val="20"/>
        </w:rPr>
        <w:t xml:space="preserve"> (94)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CH</w:t>
      </w:r>
      <w:r>
        <w:rPr>
          <w:sz w:val="20"/>
          <w:vertAlign w:val="subscript"/>
        </w:rPr>
        <w:t xml:space="preserve">4</w:t>
      </w:r>
      <w:r>
        <w:rPr>
          <w:sz w:val="20"/>
        </w:rPr>
        <w:t xml:space="preserve">_organic - выбросы метана, кг CH</w:t>
      </w:r>
      <w:r>
        <w:rPr>
          <w:sz w:val="20"/>
          <w:vertAlign w:val="subscript"/>
        </w:rPr>
        <w:t xml:space="preserve">4</w:t>
      </w:r>
      <w:r>
        <w:rPr>
          <w:sz w:val="20"/>
        </w:rPr>
        <w:t xml:space="preserve">;</w:t>
      </w:r>
    </w:p>
    <w:p>
      <w:pPr>
        <w:pStyle w:val="0"/>
        <w:spacing w:before="200" w:line-rule="auto"/>
        <w:ind w:firstLine="540"/>
        <w:jc w:val="both"/>
      </w:pPr>
      <w:r>
        <w:rPr>
          <w:sz w:val="20"/>
        </w:rPr>
        <w:t xml:space="preserve">A - площадь культивируемых осушенных органогенных почв на землях, переведенных в пахотные земли, га;</w:t>
      </w:r>
    </w:p>
    <w:p>
      <w:pPr>
        <w:pStyle w:val="0"/>
        <w:spacing w:before="200" w:line-rule="auto"/>
        <w:ind w:firstLine="540"/>
        <w:jc w:val="both"/>
      </w:pPr>
      <w:r>
        <w:rPr>
          <w:sz w:val="20"/>
        </w:rPr>
        <w:t xml:space="preserve">Frac_</w:t>
      </w:r>
      <w:r>
        <w:rPr>
          <w:sz w:val="20"/>
          <w:vertAlign w:val="subscript"/>
        </w:rPr>
        <w:t xml:space="preserve">ditch</w:t>
      </w:r>
      <w:r>
        <w:rPr>
          <w:sz w:val="20"/>
        </w:rPr>
        <w:t xml:space="preserve"> - доля общей площади под осушительными каналами, не имеет размерности;</w:t>
      </w:r>
    </w:p>
    <w:p>
      <w:pPr>
        <w:pStyle w:val="0"/>
        <w:spacing w:before="200" w:line-rule="auto"/>
        <w:ind w:firstLine="540"/>
        <w:jc w:val="both"/>
      </w:pPr>
      <w:r>
        <w:rPr>
          <w:sz w:val="20"/>
        </w:rPr>
        <w:t xml:space="preserve">EF_</w:t>
      </w:r>
      <w:r>
        <w:rPr>
          <w:sz w:val="20"/>
          <w:vertAlign w:val="subscript"/>
        </w:rPr>
        <w:t xml:space="preserve">land</w:t>
      </w:r>
      <w:r>
        <w:rPr>
          <w:sz w:val="20"/>
        </w:rPr>
        <w:t xml:space="preserve"> - коэффициент выбросов для участков, не занятых осушительными каналами, кг CH</w:t>
      </w:r>
      <w:r>
        <w:rPr>
          <w:sz w:val="20"/>
          <w:vertAlign w:val="subscript"/>
        </w:rPr>
        <w:t xml:space="preserve">4</w:t>
      </w:r>
      <w:r>
        <w:rPr>
          <w:sz w:val="20"/>
        </w:rPr>
        <w:t xml:space="preserve">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EF_</w:t>
      </w:r>
      <w:r>
        <w:rPr>
          <w:sz w:val="20"/>
          <w:vertAlign w:val="subscript"/>
        </w:rPr>
        <w:t xml:space="preserve">ditch</w:t>
      </w:r>
      <w:r>
        <w:rPr>
          <w:sz w:val="20"/>
        </w:rPr>
        <w:t xml:space="preserve"> - коэффициент выбросов для осушительных канав, кг CH</w:t>
      </w:r>
      <w:r>
        <w:rPr>
          <w:sz w:val="20"/>
          <w:vertAlign w:val="subscript"/>
        </w:rPr>
        <w:t xml:space="preserve">4</w:t>
      </w:r>
      <w:r>
        <w:rPr>
          <w:sz w:val="20"/>
        </w:rPr>
        <w:t xml:space="preserve">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ind w:firstLine="540"/>
        <w:jc w:val="both"/>
      </w:pPr>
      <w:r>
        <w:rPr>
          <w:sz w:val="20"/>
        </w:rPr>
      </w:r>
    </w:p>
    <w:p>
      <w:pPr>
        <w:pStyle w:val="2"/>
        <w:outlineLvl w:val="3"/>
        <w:ind w:firstLine="540"/>
        <w:jc w:val="both"/>
      </w:pPr>
      <w:r>
        <w:rPr>
          <w:sz w:val="20"/>
        </w:rPr>
        <w:t xml:space="preserve">9.3. Выбросы парниковых газов от пожаров.</w:t>
      </w:r>
    </w:p>
    <w:p>
      <w:pPr>
        <w:pStyle w:val="0"/>
        <w:spacing w:before="200" w:line-rule="auto"/>
        <w:ind w:firstLine="540"/>
        <w:jc w:val="both"/>
      </w:pPr>
      <w:r>
        <w:rPr>
          <w:sz w:val="20"/>
        </w:rPr>
        <w:t xml:space="preserve">Оценка прямых выбросов CO</w:t>
      </w:r>
      <w:r>
        <w:rPr>
          <w:sz w:val="20"/>
          <w:vertAlign w:val="subscript"/>
        </w:rPr>
        <w:t xml:space="preserve">2</w:t>
      </w:r>
      <w:r>
        <w:rPr>
          <w:sz w:val="20"/>
        </w:rPr>
        <w:t xml:space="preserve"> и иных парниковых газов от пожаров выполняется по формуле:</w:t>
      </w:r>
    </w:p>
    <w:p>
      <w:pPr>
        <w:pStyle w:val="0"/>
        <w:jc w:val="both"/>
      </w:pPr>
      <w:r>
        <w:rPr>
          <w:sz w:val="20"/>
        </w:rPr>
      </w:r>
    </w:p>
    <w:p>
      <w:pPr>
        <w:pStyle w:val="0"/>
        <w:ind w:firstLine="540"/>
        <w:jc w:val="both"/>
      </w:pPr>
      <w:r>
        <w:rPr>
          <w:sz w:val="20"/>
        </w:rPr>
        <w:t xml:space="preserve">L</w:t>
      </w:r>
      <w:r>
        <w:rPr>
          <w:sz w:val="20"/>
          <w:vertAlign w:val="subscript"/>
        </w:rPr>
        <w:t xml:space="preserve">пожар</w:t>
      </w:r>
      <w:r>
        <w:rPr>
          <w:sz w:val="20"/>
        </w:rPr>
        <w:t xml:space="preserve"> = A * MB * C</w:t>
      </w:r>
      <w:r>
        <w:rPr>
          <w:sz w:val="20"/>
          <w:vertAlign w:val="subscript"/>
        </w:rPr>
        <w:t xml:space="preserve">f</w:t>
      </w:r>
      <w:r>
        <w:rPr>
          <w:sz w:val="20"/>
        </w:rPr>
        <w:t xml:space="preserve"> * G</w:t>
      </w:r>
      <w:r>
        <w:rPr>
          <w:sz w:val="20"/>
          <w:vertAlign w:val="subscript"/>
        </w:rPr>
        <w:t xml:space="preserve">ef</w:t>
      </w:r>
      <w:r>
        <w:rPr>
          <w:sz w:val="20"/>
        </w:rPr>
        <w:t xml:space="preserve"> * 10</w:t>
      </w:r>
      <w:r>
        <w:rPr>
          <w:sz w:val="20"/>
          <w:vertAlign w:val="superscript"/>
        </w:rPr>
        <w:t xml:space="preserve">-3</w:t>
      </w:r>
      <w:r>
        <w:rPr>
          <w:sz w:val="20"/>
        </w:rPr>
        <w:t xml:space="preserve"> (95)</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L</w:t>
      </w:r>
      <w:r>
        <w:rPr>
          <w:sz w:val="20"/>
          <w:vertAlign w:val="subscript"/>
        </w:rPr>
        <w:t xml:space="preserve">пожар</w:t>
      </w:r>
      <w:r>
        <w:rPr>
          <w:sz w:val="20"/>
        </w:rPr>
        <w:t xml:space="preserve"> - количество выбросов от пожара, тонн каждого парникового газа, например, CO</w:t>
      </w:r>
      <w:r>
        <w:rPr>
          <w:sz w:val="20"/>
          <w:vertAlign w:val="subscript"/>
        </w:rPr>
        <w:t xml:space="preserve">2</w:t>
      </w:r>
      <w:r>
        <w:rPr>
          <w:sz w:val="20"/>
        </w:rPr>
        <w:t xml:space="preserve">, CH</w:t>
      </w:r>
      <w:r>
        <w:rPr>
          <w:sz w:val="20"/>
          <w:vertAlign w:val="subscript"/>
        </w:rPr>
        <w:t xml:space="preserve">4</w:t>
      </w:r>
      <w:r>
        <w:rPr>
          <w:sz w:val="20"/>
        </w:rPr>
        <w:t xml:space="preserve">, N</w:t>
      </w:r>
      <w:r>
        <w:rPr>
          <w:sz w:val="20"/>
          <w:vertAlign w:val="subscript"/>
        </w:rPr>
        <w:t xml:space="preserve">2</w:t>
      </w:r>
      <w:r>
        <w:rPr>
          <w:sz w:val="20"/>
        </w:rPr>
        <w:t xml:space="preserve">O и так далее;</w:t>
      </w:r>
    </w:p>
    <w:p>
      <w:pPr>
        <w:pStyle w:val="0"/>
        <w:spacing w:before="200" w:line-rule="auto"/>
        <w:ind w:firstLine="540"/>
        <w:jc w:val="both"/>
      </w:pPr>
      <w:r>
        <w:rPr>
          <w:sz w:val="20"/>
        </w:rPr>
        <w:t xml:space="preserve">A - площадь, пройденная пожаром, га;</w:t>
      </w:r>
    </w:p>
    <w:p>
      <w:pPr>
        <w:pStyle w:val="0"/>
        <w:spacing w:before="200" w:line-rule="auto"/>
        <w:ind w:firstLine="540"/>
        <w:jc w:val="both"/>
      </w:pPr>
      <w:r>
        <w:rPr>
          <w:sz w:val="20"/>
        </w:rPr>
        <w:t xml:space="preserve">MB - масса доступного для горения топлива (средние запасы биомассы на пахотных землях), тонн га</w:t>
      </w:r>
      <w:r>
        <w:rPr>
          <w:sz w:val="20"/>
          <w:vertAlign w:val="superscript"/>
        </w:rPr>
        <w:t xml:space="preserve">-1</w:t>
      </w:r>
      <w:r>
        <w:rPr>
          <w:sz w:val="20"/>
        </w:rPr>
        <w:t xml:space="preserve">;</w:t>
      </w:r>
    </w:p>
    <w:p>
      <w:pPr>
        <w:pStyle w:val="0"/>
        <w:spacing w:before="200" w:line-rule="auto"/>
        <w:ind w:firstLine="540"/>
        <w:jc w:val="both"/>
      </w:pPr>
      <w:r>
        <w:rPr>
          <w:sz w:val="20"/>
        </w:rPr>
        <w:t xml:space="preserve">C</w:t>
      </w:r>
      <w:r>
        <w:rPr>
          <w:sz w:val="20"/>
          <w:vertAlign w:val="subscript"/>
        </w:rPr>
        <w:t xml:space="preserve">f</w:t>
      </w:r>
      <w:r>
        <w:rPr>
          <w:sz w:val="20"/>
        </w:rPr>
        <w:t xml:space="preserve"> - коэффициент сгорания; не имеет размерности. Используется значение 0,9 для однолетних культур, 0,43 для верхового пожара и 0,15 для низового пожара на территории многолетних насаждений;</w:t>
      </w:r>
    </w:p>
    <w:p>
      <w:pPr>
        <w:pStyle w:val="0"/>
        <w:spacing w:before="200" w:line-rule="auto"/>
        <w:ind w:firstLine="540"/>
        <w:jc w:val="both"/>
      </w:pPr>
      <w:r>
        <w:rPr>
          <w:sz w:val="20"/>
        </w:rPr>
        <w:t xml:space="preserve">G</w:t>
      </w:r>
      <w:r>
        <w:rPr>
          <w:sz w:val="20"/>
          <w:vertAlign w:val="subscript"/>
        </w:rPr>
        <w:t xml:space="preserve">ef</w:t>
      </w:r>
      <w:r>
        <w:rPr>
          <w:sz w:val="20"/>
        </w:rPr>
        <w:t xml:space="preserve"> - коэффициент выбросов; г кг</w:t>
      </w:r>
      <w:r>
        <w:rPr>
          <w:sz w:val="20"/>
          <w:vertAlign w:val="superscript"/>
        </w:rPr>
        <w:t xml:space="preserve">-1</w:t>
      </w:r>
      <w:r>
        <w:rPr>
          <w:sz w:val="20"/>
        </w:rPr>
        <w:t xml:space="preserve"> сжигаемого сухого вещества.</w:t>
      </w:r>
    </w:p>
    <w:p>
      <w:pPr>
        <w:pStyle w:val="0"/>
        <w:jc w:val="both"/>
      </w:pPr>
      <w:r>
        <w:rPr>
          <w:sz w:val="20"/>
        </w:rPr>
      </w:r>
    </w:p>
    <w:p>
      <w:pPr>
        <w:pStyle w:val="2"/>
        <w:outlineLvl w:val="3"/>
        <w:ind w:firstLine="540"/>
        <w:jc w:val="both"/>
      </w:pPr>
      <w:r>
        <w:rPr>
          <w:sz w:val="20"/>
        </w:rPr>
        <w:t xml:space="preserve">9.4. Пересчетные коэффициенты</w:t>
      </w:r>
    </w:p>
    <w:p>
      <w:pPr>
        <w:pStyle w:val="0"/>
        <w:spacing w:before="200" w:line-rule="auto"/>
        <w:ind w:firstLine="540"/>
        <w:jc w:val="both"/>
      </w:pPr>
      <w:r>
        <w:rPr>
          <w:sz w:val="20"/>
        </w:rPr>
        <w:t xml:space="preserve">Перерасчетные коэффициенты указаны в </w:t>
      </w:r>
      <w:hyperlink w:history="0" w:anchor="P9062" w:tooltip="Таблица 26.7. Коэффициенты выбросов основных парниковых">
        <w:r>
          <w:rPr>
            <w:sz w:val="20"/>
            <w:color w:val="0000ff"/>
          </w:rPr>
          <w:t xml:space="preserve">таблицах 26.7</w:t>
        </w:r>
      </w:hyperlink>
      <w:r>
        <w:rPr>
          <w:sz w:val="20"/>
        </w:rPr>
        <w:t xml:space="preserve"> - </w:t>
      </w:r>
      <w:hyperlink w:history="0" w:anchor="P9227" w:tooltip="Таблица 27. Конечные средние запасы углерода">
        <w:r>
          <w:rPr>
            <w:sz w:val="20"/>
            <w:color w:val="0000ff"/>
          </w:rPr>
          <w:t xml:space="preserve">27</w:t>
        </w:r>
      </w:hyperlink>
      <w:r>
        <w:rPr>
          <w:sz w:val="20"/>
        </w:rPr>
        <w:t xml:space="preserve">.</w:t>
      </w:r>
    </w:p>
    <w:p>
      <w:pPr>
        <w:pStyle w:val="0"/>
        <w:spacing w:before="200" w:line-rule="auto"/>
        <w:ind w:firstLine="540"/>
        <w:jc w:val="both"/>
      </w:pPr>
      <w:r>
        <w:rPr>
          <w:sz w:val="20"/>
        </w:rPr>
        <w:t xml:space="preserve">Коэффициент среднего выброса углерода от осушенных торфянистых почв равен 5,9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2,3 тонн C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Коэффициент среднего выброса N</w:t>
      </w:r>
      <w:r>
        <w:rPr>
          <w:sz w:val="20"/>
          <w:vertAlign w:val="subscript"/>
        </w:rPr>
        <w:t xml:space="preserve">2</w:t>
      </w:r>
      <w:r>
        <w:rPr>
          <w:sz w:val="20"/>
        </w:rPr>
        <w:t xml:space="preserve">O от осушенных торфянистых почв равен 7,0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2,0 кг N-N</w:t>
      </w:r>
      <w:r>
        <w:rPr>
          <w:sz w:val="20"/>
          <w:vertAlign w:val="subscript"/>
        </w:rPr>
        <w:t xml:space="preserve">2</w:t>
      </w:r>
      <w:r>
        <w:rPr>
          <w:sz w:val="20"/>
        </w:rPr>
        <w:t xml:space="preserve">O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Коэффициенты для расчета выброса CH</w:t>
      </w:r>
      <w:r>
        <w:rPr>
          <w:sz w:val="20"/>
          <w:vertAlign w:val="subscript"/>
        </w:rPr>
        <w:t xml:space="preserve">4</w:t>
      </w:r>
      <w:r>
        <w:rPr>
          <w:sz w:val="20"/>
        </w:rPr>
        <w:t xml:space="preserve"> при осушении органогенных почв земель, переведенных в пахотные земли, равны:</w:t>
      </w:r>
    </w:p>
    <w:p>
      <w:pPr>
        <w:pStyle w:val="0"/>
        <w:spacing w:before="200" w:line-rule="auto"/>
        <w:ind w:firstLine="540"/>
        <w:jc w:val="both"/>
      </w:pPr>
      <w:r>
        <w:rPr>
          <w:sz w:val="20"/>
        </w:rPr>
        <w:t xml:space="preserve">Frac_</w:t>
      </w:r>
      <w:r>
        <w:rPr>
          <w:sz w:val="20"/>
          <w:vertAlign w:val="subscript"/>
        </w:rPr>
        <w:t xml:space="preserve">ditch</w:t>
      </w:r>
      <w:r>
        <w:rPr>
          <w:sz w:val="20"/>
        </w:rPr>
        <w:t xml:space="preserve"> = 0,5;</w:t>
      </w:r>
    </w:p>
    <w:p>
      <w:pPr>
        <w:pStyle w:val="0"/>
        <w:spacing w:before="200" w:line-rule="auto"/>
        <w:ind w:firstLine="540"/>
        <w:jc w:val="both"/>
      </w:pPr>
      <w:r>
        <w:rPr>
          <w:sz w:val="20"/>
        </w:rPr>
        <w:t xml:space="preserve">EF_</w:t>
      </w:r>
      <w:r>
        <w:rPr>
          <w:sz w:val="20"/>
          <w:vertAlign w:val="subscript"/>
        </w:rPr>
        <w:t xml:space="preserve">land</w:t>
      </w:r>
      <w:r>
        <w:rPr>
          <w:sz w:val="20"/>
        </w:rPr>
        <w:t xml:space="preserve"> = 0,0 CH</w:t>
      </w:r>
      <w:r>
        <w:rPr>
          <w:sz w:val="20"/>
          <w:vertAlign w:val="subscript"/>
        </w:rPr>
        <w:t xml:space="preserve">4</w:t>
      </w:r>
      <w:r>
        <w:rPr>
          <w:sz w:val="20"/>
        </w:rPr>
        <w:t xml:space="preserve"> кг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EF_</w:t>
      </w:r>
      <w:r>
        <w:rPr>
          <w:sz w:val="20"/>
          <w:vertAlign w:val="subscript"/>
        </w:rPr>
        <w:t xml:space="preserve">ditch</w:t>
      </w:r>
      <w:r>
        <w:rPr>
          <w:sz w:val="20"/>
        </w:rPr>
        <w:t xml:space="preserve"> = 1165 CH</w:t>
      </w:r>
      <w:r>
        <w:rPr>
          <w:sz w:val="20"/>
          <w:vertAlign w:val="subscript"/>
        </w:rPr>
        <w:t xml:space="preserve">4</w:t>
      </w:r>
      <w:r>
        <w:rPr>
          <w:sz w:val="20"/>
        </w:rPr>
        <w:t xml:space="preserve"> кг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Средний запас биомассы на пахотных землях составляет 1,52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0,5 тонн C га</w:t>
      </w:r>
      <w:r>
        <w:rPr>
          <w:sz w:val="20"/>
          <w:vertAlign w:val="superscript"/>
        </w:rPr>
        <w:t xml:space="preserve">-1</w:t>
      </w:r>
      <w:r>
        <w:rPr>
          <w:sz w:val="20"/>
        </w:rPr>
        <w:t xml:space="preserve"> для травянистых растений и 63 тонн C га</w:t>
      </w:r>
      <w:r>
        <w:rPr>
          <w:sz w:val="20"/>
          <w:vertAlign w:val="superscript"/>
        </w:rPr>
        <w:t xml:space="preserve">-1</w:t>
      </w:r>
      <w:r>
        <w:rPr>
          <w:sz w:val="20"/>
        </w:rPr>
        <w:t xml:space="preserve"> для многолетних насаждений.</w:t>
      </w:r>
    </w:p>
    <w:p>
      <w:pPr>
        <w:pStyle w:val="0"/>
        <w:spacing w:before="200" w:line-rule="auto"/>
        <w:ind w:firstLine="540"/>
        <w:jc w:val="both"/>
      </w:pPr>
      <w:r>
        <w:rPr>
          <w:sz w:val="20"/>
        </w:rPr>
        <w:t xml:space="preserve">Значение коэффициента (C</w:t>
      </w:r>
      <w:r>
        <w:rPr>
          <w:sz w:val="20"/>
          <w:vertAlign w:val="subscript"/>
        </w:rPr>
        <w:t xml:space="preserve">f</w:t>
      </w:r>
      <w:r>
        <w:rPr>
          <w:sz w:val="20"/>
        </w:rPr>
        <w:t xml:space="preserve">) сгорания равно 0,9 для однолетних культур, 0,43 для верхового пожара и 0,15 для низового пожара на территории многолетних насаждений.</w:t>
      </w:r>
    </w:p>
    <w:p>
      <w:pPr>
        <w:pStyle w:val="0"/>
        <w:jc w:val="both"/>
      </w:pPr>
      <w:r>
        <w:rPr>
          <w:sz w:val="20"/>
        </w:rPr>
      </w:r>
    </w:p>
    <w:p>
      <w:pPr>
        <w:pStyle w:val="0"/>
        <w:jc w:val="center"/>
      </w:pPr>
      <w:r>
        <w:rPr>
          <w:sz w:val="20"/>
        </w:rPr>
        <w:t xml:space="preserve">Таблица 26.8. Начальные средние величины запасов углерода</w:t>
      </w:r>
    </w:p>
    <w:p>
      <w:pPr>
        <w:pStyle w:val="0"/>
        <w:jc w:val="center"/>
      </w:pPr>
      <w:r>
        <w:rPr>
          <w:sz w:val="20"/>
        </w:rPr>
        <w:t xml:space="preserve">в различных пулах лесных земель, переведенных в пахотные,</w:t>
      </w:r>
    </w:p>
    <w:p>
      <w:pPr>
        <w:pStyle w:val="0"/>
        <w:jc w:val="center"/>
      </w:pPr>
      <w:r>
        <w:rPr>
          <w:sz w:val="20"/>
        </w:rPr>
        <w:t xml:space="preserve">тонн C га</w:t>
      </w:r>
      <w:r>
        <w:rPr>
          <w:sz w:val="20"/>
          <w:vertAlign w:val="superscript"/>
        </w:rPr>
        <w:t xml:space="preserve">-1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31"/>
        <w:gridCol w:w="1417"/>
        <w:gridCol w:w="2721"/>
        <w:gridCol w:w="1701"/>
        <w:gridCol w:w="1700"/>
      </w:tblGrid>
      <w:tr>
        <w:tc>
          <w:tcPr>
            <w:gridSpan w:val="5"/>
            <w:tcW w:w="9070" w:type="dxa"/>
          </w:tcPr>
          <w:p>
            <w:pPr>
              <w:pStyle w:val="0"/>
              <w:jc w:val="center"/>
            </w:pPr>
            <w:r>
              <w:rPr>
                <w:sz w:val="20"/>
              </w:rPr>
              <w:t xml:space="preserve">Начальный запас (до конверсии), тонн C га</w:t>
            </w:r>
            <w:r>
              <w:rPr>
                <w:sz w:val="20"/>
                <w:vertAlign w:val="superscript"/>
              </w:rPr>
              <w:t xml:space="preserve">-1</w:t>
            </w:r>
          </w:p>
        </w:tc>
      </w:tr>
      <w:tr>
        <w:tc>
          <w:tcPr>
            <w:tcW w:w="1531" w:type="dxa"/>
          </w:tcPr>
          <w:p>
            <w:pPr>
              <w:pStyle w:val="0"/>
              <w:jc w:val="center"/>
            </w:pPr>
            <w:r>
              <w:rPr>
                <w:sz w:val="20"/>
              </w:rPr>
              <w:t xml:space="preserve">надземная биомасса</w:t>
            </w:r>
          </w:p>
        </w:tc>
        <w:tc>
          <w:tcPr>
            <w:tcW w:w="1417" w:type="dxa"/>
          </w:tcPr>
          <w:p>
            <w:pPr>
              <w:pStyle w:val="0"/>
              <w:jc w:val="center"/>
            </w:pPr>
            <w:r>
              <w:rPr>
                <w:sz w:val="20"/>
              </w:rPr>
              <w:t xml:space="preserve">подземная биомасса</w:t>
            </w:r>
          </w:p>
        </w:tc>
        <w:tc>
          <w:tcPr>
            <w:tcW w:w="2721" w:type="dxa"/>
          </w:tcPr>
          <w:p>
            <w:pPr>
              <w:pStyle w:val="0"/>
              <w:jc w:val="center"/>
            </w:pPr>
            <w:r>
              <w:rPr>
                <w:sz w:val="20"/>
              </w:rPr>
              <w:t xml:space="preserve">мертвое органическое вещество</w:t>
            </w:r>
          </w:p>
        </w:tc>
        <w:tc>
          <w:tcPr>
            <w:tcW w:w="1701" w:type="dxa"/>
          </w:tcPr>
          <w:p>
            <w:pPr>
              <w:pStyle w:val="0"/>
              <w:jc w:val="center"/>
            </w:pPr>
            <w:r>
              <w:rPr>
                <w:sz w:val="20"/>
              </w:rPr>
              <w:t xml:space="preserve">подстилка</w:t>
            </w:r>
          </w:p>
        </w:tc>
        <w:tc>
          <w:tcPr>
            <w:tcW w:w="1700" w:type="dxa"/>
          </w:tcPr>
          <w:p>
            <w:pPr>
              <w:pStyle w:val="0"/>
              <w:jc w:val="center"/>
            </w:pPr>
            <w:r>
              <w:rPr>
                <w:sz w:val="20"/>
              </w:rPr>
              <w:t xml:space="preserve">почва</w:t>
            </w:r>
          </w:p>
        </w:tc>
      </w:tr>
      <w:tr>
        <w:tc>
          <w:tcPr>
            <w:gridSpan w:val="5"/>
            <w:tcW w:w="9070" w:type="dxa"/>
            <w:vAlign w:val="center"/>
          </w:tcPr>
          <w:p>
            <w:pPr>
              <w:pStyle w:val="0"/>
              <w:jc w:val="center"/>
            </w:pPr>
            <w:r>
              <w:rPr>
                <w:sz w:val="20"/>
              </w:rPr>
              <w:t xml:space="preserve">Покрытые лесом земли</w:t>
            </w:r>
          </w:p>
        </w:tc>
      </w:tr>
      <w:tr>
        <w:tc>
          <w:tcPr>
            <w:tcW w:w="1531" w:type="dxa"/>
            <w:vAlign w:val="center"/>
          </w:tcPr>
          <w:p>
            <w:pPr>
              <w:pStyle w:val="0"/>
              <w:jc w:val="center"/>
            </w:pPr>
            <w:r>
              <w:rPr>
                <w:sz w:val="20"/>
              </w:rPr>
              <w:t xml:space="preserve">36,8</w:t>
            </w:r>
          </w:p>
        </w:tc>
        <w:tc>
          <w:tcPr>
            <w:tcW w:w="1417" w:type="dxa"/>
            <w:vAlign w:val="center"/>
          </w:tcPr>
          <w:p>
            <w:pPr>
              <w:pStyle w:val="0"/>
              <w:jc w:val="center"/>
            </w:pPr>
            <w:r>
              <w:rPr>
                <w:sz w:val="20"/>
              </w:rPr>
              <w:t xml:space="preserve">9,9</w:t>
            </w:r>
          </w:p>
        </w:tc>
        <w:tc>
          <w:tcPr>
            <w:tcW w:w="2721" w:type="dxa"/>
            <w:vAlign w:val="center"/>
          </w:tcPr>
          <w:p>
            <w:pPr>
              <w:pStyle w:val="0"/>
              <w:jc w:val="center"/>
            </w:pPr>
            <w:r>
              <w:rPr>
                <w:sz w:val="20"/>
              </w:rPr>
              <w:t xml:space="preserve">9,3</w:t>
            </w:r>
          </w:p>
        </w:tc>
        <w:tc>
          <w:tcPr>
            <w:tcW w:w="1701" w:type="dxa"/>
            <w:vAlign w:val="center"/>
          </w:tcPr>
          <w:p>
            <w:pPr>
              <w:pStyle w:val="0"/>
              <w:jc w:val="center"/>
            </w:pPr>
            <w:r>
              <w:rPr>
                <w:sz w:val="20"/>
              </w:rPr>
              <w:t xml:space="preserve">8,5</w:t>
            </w:r>
          </w:p>
        </w:tc>
        <w:tc>
          <w:tcPr>
            <w:tcW w:w="1700" w:type="dxa"/>
            <w:vAlign w:val="center"/>
          </w:tcPr>
          <w:p>
            <w:pPr>
              <w:pStyle w:val="0"/>
              <w:jc w:val="center"/>
            </w:pPr>
            <w:r>
              <w:rPr>
                <w:sz w:val="20"/>
              </w:rPr>
              <w:t xml:space="preserve">96,9</w:t>
            </w:r>
          </w:p>
        </w:tc>
      </w:tr>
      <w:tr>
        <w:tc>
          <w:tcPr>
            <w:gridSpan w:val="5"/>
            <w:tcW w:w="9070" w:type="dxa"/>
            <w:vAlign w:val="center"/>
          </w:tcPr>
          <w:p>
            <w:pPr>
              <w:pStyle w:val="0"/>
              <w:jc w:val="center"/>
            </w:pPr>
            <w:r>
              <w:rPr>
                <w:sz w:val="20"/>
              </w:rPr>
              <w:t xml:space="preserve">Земли, покрытые кустарниковой растительностью</w:t>
            </w:r>
          </w:p>
        </w:tc>
      </w:tr>
      <w:tr>
        <w:tc>
          <w:tcPr>
            <w:tcW w:w="1531" w:type="dxa"/>
            <w:vAlign w:val="center"/>
          </w:tcPr>
          <w:p>
            <w:pPr>
              <w:pStyle w:val="0"/>
              <w:jc w:val="center"/>
            </w:pPr>
            <w:r>
              <w:rPr>
                <w:sz w:val="20"/>
              </w:rPr>
              <w:t xml:space="preserve">5,6</w:t>
            </w:r>
          </w:p>
        </w:tc>
        <w:tc>
          <w:tcPr>
            <w:tcW w:w="1417" w:type="dxa"/>
            <w:vAlign w:val="center"/>
          </w:tcPr>
          <w:p>
            <w:pPr>
              <w:pStyle w:val="0"/>
              <w:jc w:val="center"/>
            </w:pPr>
            <w:r>
              <w:rPr>
                <w:sz w:val="20"/>
              </w:rPr>
              <w:t xml:space="preserve">10,1</w:t>
            </w:r>
          </w:p>
        </w:tc>
        <w:tc>
          <w:tcPr>
            <w:tcW w:w="2721" w:type="dxa"/>
            <w:vAlign w:val="center"/>
          </w:tcPr>
          <w:p>
            <w:pPr>
              <w:pStyle w:val="0"/>
              <w:jc w:val="center"/>
            </w:pPr>
            <w:r>
              <w:rPr>
                <w:sz w:val="20"/>
              </w:rPr>
              <w:t xml:space="preserve">3,4</w:t>
            </w:r>
          </w:p>
        </w:tc>
        <w:tc>
          <w:tcPr>
            <w:tcW w:w="1701" w:type="dxa"/>
            <w:vAlign w:val="center"/>
          </w:tcPr>
          <w:p>
            <w:pPr>
              <w:pStyle w:val="0"/>
              <w:jc w:val="center"/>
            </w:pPr>
            <w:r>
              <w:rPr>
                <w:sz w:val="20"/>
              </w:rPr>
              <w:t xml:space="preserve">3,8</w:t>
            </w:r>
          </w:p>
        </w:tc>
        <w:tc>
          <w:tcPr>
            <w:tcW w:w="1700" w:type="dxa"/>
            <w:vAlign w:val="center"/>
          </w:tcPr>
          <w:p>
            <w:pPr>
              <w:pStyle w:val="0"/>
              <w:jc w:val="center"/>
            </w:pPr>
            <w:r>
              <w:rPr>
                <w:sz w:val="20"/>
              </w:rPr>
              <w:t xml:space="preserve">144,0</w:t>
            </w:r>
          </w:p>
        </w:tc>
      </w:tr>
    </w:tbl>
    <w:p>
      <w:pPr>
        <w:pStyle w:val="0"/>
        <w:jc w:val="both"/>
      </w:pPr>
      <w:r>
        <w:rPr>
          <w:sz w:val="20"/>
        </w:rPr>
      </w:r>
    </w:p>
    <w:p>
      <w:pPr>
        <w:pStyle w:val="0"/>
        <w:jc w:val="center"/>
      </w:pPr>
      <w:r>
        <w:rPr>
          <w:sz w:val="20"/>
        </w:rPr>
        <w:t xml:space="preserve">Таблица 26.9. Начальные средние запасы углерода</w:t>
      </w:r>
    </w:p>
    <w:p>
      <w:pPr>
        <w:pStyle w:val="0"/>
        <w:jc w:val="center"/>
      </w:pPr>
      <w:r>
        <w:rPr>
          <w:sz w:val="20"/>
        </w:rPr>
        <w:t xml:space="preserve">биомассы, мертвого органического вещества и почвы</w:t>
      </w:r>
    </w:p>
    <w:p>
      <w:pPr>
        <w:pStyle w:val="0"/>
        <w:jc w:val="center"/>
      </w:pPr>
      <w:r>
        <w:rPr>
          <w:sz w:val="20"/>
        </w:rPr>
        <w:t xml:space="preserve">по категориям земель, тонн C га</w:t>
      </w:r>
      <w:r>
        <w:rPr>
          <w:sz w:val="20"/>
          <w:vertAlign w:val="superscript"/>
        </w:rPr>
        <w:t xml:space="preserve">-1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59"/>
        <w:gridCol w:w="3911"/>
      </w:tblGrid>
      <w:tr>
        <w:tc>
          <w:tcPr>
            <w:tcW w:w="5159" w:type="dxa"/>
          </w:tcPr>
          <w:p>
            <w:pPr>
              <w:pStyle w:val="0"/>
              <w:jc w:val="center"/>
            </w:pPr>
            <w:r>
              <w:rPr>
                <w:sz w:val="20"/>
              </w:rPr>
              <w:t xml:space="preserve">Пул углерода</w:t>
            </w:r>
          </w:p>
        </w:tc>
        <w:tc>
          <w:tcPr>
            <w:tcW w:w="3911" w:type="dxa"/>
          </w:tcPr>
          <w:p>
            <w:pPr>
              <w:pStyle w:val="0"/>
              <w:jc w:val="center"/>
            </w:pPr>
            <w:r>
              <w:rPr>
                <w:sz w:val="20"/>
              </w:rPr>
              <w:t xml:space="preserve">Средний запас углерода, тонн C га</w:t>
            </w:r>
            <w:r>
              <w:rPr>
                <w:sz w:val="20"/>
                <w:vertAlign w:val="superscript"/>
              </w:rPr>
              <w:t xml:space="preserve">-1</w:t>
            </w:r>
          </w:p>
        </w:tc>
      </w:tr>
      <w:tr>
        <w:tc>
          <w:tcPr>
            <w:gridSpan w:val="2"/>
            <w:tcW w:w="9070" w:type="dxa"/>
            <w:vAlign w:val="center"/>
          </w:tcPr>
          <w:p>
            <w:pPr>
              <w:pStyle w:val="0"/>
              <w:jc w:val="center"/>
            </w:pPr>
            <w:r>
              <w:rPr>
                <w:sz w:val="20"/>
              </w:rPr>
              <w:t xml:space="preserve">Пастбища</w:t>
            </w:r>
          </w:p>
        </w:tc>
      </w:tr>
      <w:tr>
        <w:tc>
          <w:tcPr>
            <w:tcW w:w="5159" w:type="dxa"/>
            <w:vAlign w:val="center"/>
          </w:tcPr>
          <w:p>
            <w:pPr>
              <w:pStyle w:val="0"/>
              <w:jc w:val="center"/>
            </w:pPr>
            <w:r>
              <w:rPr>
                <w:sz w:val="20"/>
              </w:rPr>
              <w:t xml:space="preserve">Биомасса, среднее по Российской Федерации</w:t>
            </w:r>
          </w:p>
        </w:tc>
        <w:tc>
          <w:tcPr>
            <w:tcW w:w="3911" w:type="dxa"/>
            <w:vAlign w:val="center"/>
          </w:tcPr>
          <w:p>
            <w:pPr>
              <w:pStyle w:val="0"/>
              <w:jc w:val="center"/>
            </w:pPr>
            <w:r>
              <w:rPr>
                <w:sz w:val="20"/>
              </w:rPr>
              <w:t xml:space="preserve">7,16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3,1</w:t>
            </w:r>
          </w:p>
        </w:tc>
      </w:tr>
      <w:tr>
        <w:tc>
          <w:tcPr>
            <w:tcW w:w="5159" w:type="dxa"/>
            <w:vAlign w:val="center"/>
          </w:tcPr>
          <w:p>
            <w:pPr>
              <w:pStyle w:val="0"/>
              <w:jc w:val="center"/>
            </w:pPr>
            <w:r>
              <w:rPr>
                <w:sz w:val="20"/>
              </w:rPr>
              <w:t xml:space="preserve">- бореальная зона</w:t>
            </w:r>
          </w:p>
        </w:tc>
        <w:tc>
          <w:tcPr>
            <w:tcW w:w="3911" w:type="dxa"/>
            <w:vAlign w:val="center"/>
          </w:tcPr>
          <w:p>
            <w:pPr>
              <w:pStyle w:val="0"/>
              <w:jc w:val="center"/>
            </w:pPr>
            <w:r>
              <w:rPr>
                <w:sz w:val="20"/>
              </w:rPr>
              <w:t xml:space="preserve">8,28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5,4</w:t>
            </w:r>
          </w:p>
        </w:tc>
      </w:tr>
      <w:tr>
        <w:tc>
          <w:tcPr>
            <w:tcW w:w="5159" w:type="dxa"/>
            <w:vAlign w:val="center"/>
          </w:tcPr>
          <w:p>
            <w:pPr>
              <w:pStyle w:val="0"/>
              <w:jc w:val="center"/>
            </w:pPr>
            <w:r>
              <w:rPr>
                <w:sz w:val="20"/>
              </w:rPr>
              <w:t xml:space="preserve">- суббореальная зона</w:t>
            </w:r>
          </w:p>
        </w:tc>
        <w:tc>
          <w:tcPr>
            <w:tcW w:w="3911" w:type="dxa"/>
            <w:vAlign w:val="center"/>
          </w:tcPr>
          <w:p>
            <w:pPr>
              <w:pStyle w:val="0"/>
              <w:jc w:val="center"/>
            </w:pPr>
            <w:r>
              <w:rPr>
                <w:sz w:val="20"/>
              </w:rPr>
              <w:t xml:space="preserve">6,03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3,3</w:t>
            </w:r>
          </w:p>
        </w:tc>
      </w:tr>
      <w:tr>
        <w:tc>
          <w:tcPr>
            <w:tcW w:w="5159" w:type="dxa"/>
            <w:vAlign w:val="center"/>
          </w:tcPr>
          <w:p>
            <w:pPr>
              <w:pStyle w:val="0"/>
              <w:jc w:val="center"/>
            </w:pPr>
            <w:r>
              <w:rPr>
                <w:sz w:val="20"/>
              </w:rPr>
              <w:t xml:space="preserve">Мертвое органическое вещество, среднее по Российской Федерации</w:t>
            </w:r>
          </w:p>
        </w:tc>
        <w:tc>
          <w:tcPr>
            <w:tcW w:w="3911" w:type="dxa"/>
            <w:vAlign w:val="center"/>
          </w:tcPr>
          <w:p>
            <w:pPr>
              <w:pStyle w:val="0"/>
              <w:jc w:val="center"/>
            </w:pPr>
            <w:r>
              <w:rPr>
                <w:sz w:val="20"/>
              </w:rPr>
              <w:t xml:space="preserve">5,92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2,6</w:t>
            </w:r>
          </w:p>
        </w:tc>
      </w:tr>
      <w:tr>
        <w:tc>
          <w:tcPr>
            <w:tcW w:w="5159" w:type="dxa"/>
            <w:vAlign w:val="center"/>
          </w:tcPr>
          <w:p>
            <w:pPr>
              <w:pStyle w:val="0"/>
              <w:jc w:val="center"/>
            </w:pPr>
            <w:r>
              <w:rPr>
                <w:sz w:val="20"/>
              </w:rPr>
              <w:t xml:space="preserve">- бореальная зона</w:t>
            </w:r>
          </w:p>
        </w:tc>
        <w:tc>
          <w:tcPr>
            <w:tcW w:w="3911" w:type="dxa"/>
            <w:vAlign w:val="center"/>
          </w:tcPr>
          <w:p>
            <w:pPr>
              <w:pStyle w:val="0"/>
              <w:jc w:val="center"/>
            </w:pPr>
            <w:r>
              <w:rPr>
                <w:sz w:val="20"/>
              </w:rPr>
              <w:t xml:space="preserve">4,48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2,4</w:t>
            </w:r>
          </w:p>
        </w:tc>
      </w:tr>
      <w:tr>
        <w:tc>
          <w:tcPr>
            <w:tcW w:w="5159" w:type="dxa"/>
            <w:vAlign w:val="center"/>
          </w:tcPr>
          <w:p>
            <w:pPr>
              <w:pStyle w:val="0"/>
              <w:jc w:val="center"/>
            </w:pPr>
            <w:r>
              <w:rPr>
                <w:sz w:val="20"/>
              </w:rPr>
              <w:t xml:space="preserve">- суббореальная зона</w:t>
            </w:r>
          </w:p>
        </w:tc>
        <w:tc>
          <w:tcPr>
            <w:tcW w:w="3911" w:type="dxa"/>
            <w:vAlign w:val="center"/>
          </w:tcPr>
          <w:p>
            <w:pPr>
              <w:pStyle w:val="0"/>
              <w:jc w:val="center"/>
            </w:pPr>
            <w:r>
              <w:rPr>
                <w:sz w:val="20"/>
              </w:rPr>
              <w:t xml:space="preserve">7,36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4,7</w:t>
            </w:r>
          </w:p>
        </w:tc>
      </w:tr>
      <w:tr>
        <w:tc>
          <w:tcPr>
            <w:tcW w:w="5159" w:type="dxa"/>
            <w:vAlign w:val="center"/>
          </w:tcPr>
          <w:p>
            <w:pPr>
              <w:pStyle w:val="0"/>
              <w:jc w:val="center"/>
            </w:pPr>
            <w:r>
              <w:rPr>
                <w:sz w:val="20"/>
              </w:rPr>
              <w:t xml:space="preserve">Почва</w:t>
            </w:r>
          </w:p>
        </w:tc>
        <w:tc>
          <w:tcPr>
            <w:tcW w:w="3911" w:type="dxa"/>
            <w:vAlign w:val="center"/>
          </w:tcPr>
          <w:p>
            <w:pPr>
              <w:pStyle w:val="0"/>
              <w:jc w:val="center"/>
            </w:pPr>
            <w:r>
              <w:rPr>
                <w:sz w:val="20"/>
              </w:rPr>
              <w:t xml:space="preserve">88,4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40,5</w:t>
            </w:r>
          </w:p>
        </w:tc>
      </w:tr>
      <w:tr>
        <w:tc>
          <w:tcPr>
            <w:gridSpan w:val="2"/>
            <w:tcW w:w="9070" w:type="dxa"/>
            <w:vAlign w:val="center"/>
          </w:tcPr>
          <w:p>
            <w:pPr>
              <w:pStyle w:val="0"/>
              <w:jc w:val="center"/>
            </w:pPr>
            <w:r>
              <w:rPr>
                <w:sz w:val="20"/>
              </w:rPr>
              <w:t xml:space="preserve">Водно-болотные угодья</w:t>
            </w:r>
          </w:p>
        </w:tc>
      </w:tr>
      <w:tr>
        <w:tc>
          <w:tcPr>
            <w:tcW w:w="5159" w:type="dxa"/>
            <w:vAlign w:val="center"/>
          </w:tcPr>
          <w:p>
            <w:pPr>
              <w:pStyle w:val="0"/>
              <w:jc w:val="center"/>
            </w:pPr>
            <w:r>
              <w:rPr>
                <w:sz w:val="20"/>
              </w:rPr>
              <w:t xml:space="preserve">Биомасса, среднее по Российской Федерации</w:t>
            </w:r>
          </w:p>
        </w:tc>
        <w:tc>
          <w:tcPr>
            <w:tcW w:w="3911" w:type="dxa"/>
            <w:vAlign w:val="center"/>
          </w:tcPr>
          <w:p>
            <w:pPr>
              <w:pStyle w:val="0"/>
              <w:jc w:val="center"/>
            </w:pPr>
            <w:r>
              <w:rPr>
                <w:sz w:val="20"/>
              </w:rPr>
              <w:t xml:space="preserve">12,9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5,2</w:t>
            </w:r>
          </w:p>
        </w:tc>
      </w:tr>
      <w:tr>
        <w:tc>
          <w:tcPr>
            <w:tcW w:w="5159" w:type="dxa"/>
            <w:vAlign w:val="center"/>
          </w:tcPr>
          <w:p>
            <w:pPr>
              <w:pStyle w:val="0"/>
              <w:jc w:val="center"/>
            </w:pPr>
            <w:r>
              <w:rPr>
                <w:sz w:val="20"/>
              </w:rPr>
              <w:t xml:space="preserve">- полярная зона</w:t>
            </w:r>
          </w:p>
        </w:tc>
        <w:tc>
          <w:tcPr>
            <w:tcW w:w="3911" w:type="dxa"/>
            <w:vAlign w:val="center"/>
          </w:tcPr>
          <w:p>
            <w:pPr>
              <w:pStyle w:val="0"/>
              <w:jc w:val="center"/>
            </w:pPr>
            <w:r>
              <w:rPr>
                <w:sz w:val="20"/>
              </w:rPr>
              <w:t xml:space="preserve">10,3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4,1</w:t>
            </w:r>
          </w:p>
        </w:tc>
      </w:tr>
      <w:tr>
        <w:tc>
          <w:tcPr>
            <w:tcW w:w="5159" w:type="dxa"/>
            <w:vAlign w:val="center"/>
          </w:tcPr>
          <w:p>
            <w:pPr>
              <w:pStyle w:val="0"/>
              <w:jc w:val="center"/>
            </w:pPr>
            <w:r>
              <w:rPr>
                <w:sz w:val="20"/>
              </w:rPr>
              <w:t xml:space="preserve">- бореальная зона</w:t>
            </w:r>
          </w:p>
        </w:tc>
        <w:tc>
          <w:tcPr>
            <w:tcW w:w="3911" w:type="dxa"/>
            <w:vAlign w:val="center"/>
          </w:tcPr>
          <w:p>
            <w:pPr>
              <w:pStyle w:val="0"/>
              <w:jc w:val="center"/>
            </w:pPr>
            <w:r>
              <w:rPr>
                <w:sz w:val="20"/>
              </w:rPr>
              <w:t xml:space="preserve">18,5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20,1</w:t>
            </w:r>
          </w:p>
        </w:tc>
      </w:tr>
      <w:tr>
        <w:tc>
          <w:tcPr>
            <w:tcW w:w="5159" w:type="dxa"/>
            <w:vAlign w:val="center"/>
          </w:tcPr>
          <w:p>
            <w:pPr>
              <w:pStyle w:val="0"/>
              <w:jc w:val="center"/>
            </w:pPr>
            <w:r>
              <w:rPr>
                <w:sz w:val="20"/>
              </w:rPr>
              <w:t xml:space="preserve">- суббореальная зона</w:t>
            </w:r>
          </w:p>
        </w:tc>
        <w:tc>
          <w:tcPr>
            <w:tcW w:w="3911" w:type="dxa"/>
            <w:vAlign w:val="center"/>
          </w:tcPr>
          <w:p>
            <w:pPr>
              <w:pStyle w:val="0"/>
              <w:jc w:val="center"/>
            </w:pPr>
            <w:r>
              <w:rPr>
                <w:sz w:val="20"/>
              </w:rPr>
              <w:t xml:space="preserve">8,1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3,7</w:t>
            </w:r>
          </w:p>
        </w:tc>
      </w:tr>
      <w:tr>
        <w:tc>
          <w:tcPr>
            <w:tcW w:w="5159" w:type="dxa"/>
            <w:vAlign w:val="center"/>
          </w:tcPr>
          <w:p>
            <w:pPr>
              <w:pStyle w:val="0"/>
              <w:jc w:val="center"/>
            </w:pPr>
            <w:r>
              <w:rPr>
                <w:sz w:val="20"/>
              </w:rPr>
              <w:t xml:space="preserve">- зона северных пустынь</w:t>
            </w:r>
          </w:p>
        </w:tc>
        <w:tc>
          <w:tcPr>
            <w:tcW w:w="3911" w:type="dxa"/>
            <w:vAlign w:val="center"/>
          </w:tcPr>
          <w:p>
            <w:pPr>
              <w:pStyle w:val="0"/>
              <w:jc w:val="center"/>
            </w:pPr>
            <w:r>
              <w:rPr>
                <w:sz w:val="20"/>
              </w:rPr>
              <w:t xml:space="preserve">14,7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1,9</w:t>
            </w:r>
          </w:p>
        </w:tc>
      </w:tr>
      <w:tr>
        <w:tc>
          <w:tcPr>
            <w:tcW w:w="5159" w:type="dxa"/>
            <w:vAlign w:val="center"/>
          </w:tcPr>
          <w:p>
            <w:pPr>
              <w:pStyle w:val="0"/>
              <w:jc w:val="center"/>
            </w:pPr>
            <w:r>
              <w:rPr>
                <w:sz w:val="20"/>
              </w:rPr>
              <w:t xml:space="preserve">Мертвое органическое вещество, среднее по Российской Федерации</w:t>
            </w:r>
          </w:p>
        </w:tc>
        <w:tc>
          <w:tcPr>
            <w:tcW w:w="3911" w:type="dxa"/>
            <w:vAlign w:val="center"/>
          </w:tcPr>
          <w:p>
            <w:pPr>
              <w:pStyle w:val="0"/>
              <w:jc w:val="center"/>
            </w:pPr>
            <w:r>
              <w:rPr>
                <w:sz w:val="20"/>
              </w:rPr>
              <w:t xml:space="preserve">22,1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2,9</w:t>
            </w:r>
          </w:p>
        </w:tc>
      </w:tr>
      <w:tr>
        <w:tc>
          <w:tcPr>
            <w:tcW w:w="5159" w:type="dxa"/>
            <w:vAlign w:val="center"/>
          </w:tcPr>
          <w:p>
            <w:pPr>
              <w:pStyle w:val="0"/>
              <w:jc w:val="center"/>
            </w:pPr>
            <w:r>
              <w:rPr>
                <w:sz w:val="20"/>
              </w:rPr>
              <w:t xml:space="preserve">- полярная зона</w:t>
            </w:r>
          </w:p>
        </w:tc>
        <w:tc>
          <w:tcPr>
            <w:tcW w:w="3911" w:type="dxa"/>
            <w:vAlign w:val="center"/>
          </w:tcPr>
          <w:p>
            <w:pPr>
              <w:pStyle w:val="0"/>
              <w:jc w:val="center"/>
            </w:pPr>
            <w:r>
              <w:rPr>
                <w:sz w:val="20"/>
              </w:rPr>
              <w:t xml:space="preserve">27,3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8,1</w:t>
            </w:r>
          </w:p>
        </w:tc>
      </w:tr>
      <w:tr>
        <w:tc>
          <w:tcPr>
            <w:tcW w:w="5159" w:type="dxa"/>
            <w:vAlign w:val="center"/>
          </w:tcPr>
          <w:p>
            <w:pPr>
              <w:pStyle w:val="0"/>
              <w:jc w:val="center"/>
            </w:pPr>
            <w:r>
              <w:rPr>
                <w:sz w:val="20"/>
              </w:rPr>
              <w:t xml:space="preserve">- бореальная зона</w:t>
            </w:r>
          </w:p>
        </w:tc>
        <w:tc>
          <w:tcPr>
            <w:tcW w:w="3911" w:type="dxa"/>
            <w:vAlign w:val="center"/>
          </w:tcPr>
          <w:p>
            <w:pPr>
              <w:pStyle w:val="0"/>
              <w:jc w:val="center"/>
            </w:pPr>
            <w:r>
              <w:rPr>
                <w:sz w:val="20"/>
              </w:rPr>
              <w:t xml:space="preserve">31,3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1,3</w:t>
            </w:r>
          </w:p>
        </w:tc>
      </w:tr>
      <w:tr>
        <w:tc>
          <w:tcPr>
            <w:tcW w:w="5159" w:type="dxa"/>
            <w:vAlign w:val="center"/>
          </w:tcPr>
          <w:p>
            <w:pPr>
              <w:pStyle w:val="0"/>
              <w:jc w:val="center"/>
            </w:pPr>
            <w:r>
              <w:rPr>
                <w:sz w:val="20"/>
              </w:rPr>
              <w:t xml:space="preserve">- суббореальная зона</w:t>
            </w:r>
          </w:p>
        </w:tc>
        <w:tc>
          <w:tcPr>
            <w:tcW w:w="3911" w:type="dxa"/>
            <w:vAlign w:val="center"/>
          </w:tcPr>
          <w:p>
            <w:pPr>
              <w:pStyle w:val="0"/>
              <w:jc w:val="center"/>
            </w:pPr>
            <w:r>
              <w:rPr>
                <w:sz w:val="20"/>
              </w:rPr>
              <w:t xml:space="preserve">25,6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7,8</w:t>
            </w:r>
          </w:p>
        </w:tc>
      </w:tr>
      <w:tr>
        <w:tc>
          <w:tcPr>
            <w:tcW w:w="5159" w:type="dxa"/>
            <w:vAlign w:val="center"/>
          </w:tcPr>
          <w:p>
            <w:pPr>
              <w:pStyle w:val="0"/>
              <w:jc w:val="center"/>
            </w:pPr>
            <w:r>
              <w:rPr>
                <w:sz w:val="20"/>
              </w:rPr>
              <w:t xml:space="preserve">- зона северных пустынь</w:t>
            </w:r>
          </w:p>
        </w:tc>
        <w:tc>
          <w:tcPr>
            <w:tcW w:w="3911" w:type="dxa"/>
            <w:vAlign w:val="center"/>
          </w:tcPr>
          <w:p>
            <w:pPr>
              <w:pStyle w:val="0"/>
              <w:jc w:val="center"/>
            </w:pPr>
            <w:r>
              <w:rPr>
                <w:sz w:val="20"/>
              </w:rPr>
              <w:t xml:space="preserve">4,1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1,1</w:t>
            </w:r>
          </w:p>
        </w:tc>
      </w:tr>
      <w:tr>
        <w:tc>
          <w:tcPr>
            <w:tcW w:w="5159" w:type="dxa"/>
            <w:vAlign w:val="center"/>
          </w:tcPr>
          <w:p>
            <w:pPr>
              <w:pStyle w:val="0"/>
              <w:jc w:val="center"/>
            </w:pPr>
            <w:r>
              <w:rPr>
                <w:sz w:val="20"/>
              </w:rPr>
              <w:t xml:space="preserve">Почва</w:t>
            </w:r>
          </w:p>
        </w:tc>
        <w:tc>
          <w:tcPr>
            <w:tcW w:w="3911" w:type="dxa"/>
            <w:vAlign w:val="center"/>
          </w:tcPr>
          <w:p>
            <w:pPr>
              <w:pStyle w:val="0"/>
              <w:jc w:val="center"/>
            </w:pPr>
            <w:r>
              <w:rPr>
                <w:sz w:val="20"/>
              </w:rPr>
              <w:t xml:space="preserve">-</w:t>
            </w:r>
          </w:p>
        </w:tc>
      </w:tr>
      <w:tr>
        <w:tc>
          <w:tcPr>
            <w:gridSpan w:val="2"/>
            <w:tcW w:w="9070" w:type="dxa"/>
            <w:vAlign w:val="center"/>
          </w:tcPr>
          <w:p>
            <w:pPr>
              <w:pStyle w:val="0"/>
              <w:jc w:val="center"/>
            </w:pPr>
            <w:r>
              <w:rPr>
                <w:sz w:val="20"/>
              </w:rPr>
              <w:t xml:space="preserve">Поселения</w:t>
            </w:r>
          </w:p>
        </w:tc>
      </w:tr>
      <w:tr>
        <w:tc>
          <w:tcPr>
            <w:tcW w:w="5159" w:type="dxa"/>
            <w:vAlign w:val="center"/>
          </w:tcPr>
          <w:p>
            <w:pPr>
              <w:pStyle w:val="0"/>
              <w:jc w:val="center"/>
            </w:pPr>
            <w:r>
              <w:rPr>
                <w:sz w:val="20"/>
              </w:rPr>
              <w:t xml:space="preserve">Биомасса</w:t>
            </w:r>
          </w:p>
        </w:tc>
        <w:tc>
          <w:tcPr>
            <w:tcW w:w="3911" w:type="dxa"/>
            <w:vAlign w:val="center"/>
          </w:tcPr>
          <w:p>
            <w:pPr>
              <w:pStyle w:val="0"/>
              <w:jc w:val="center"/>
            </w:pPr>
            <w:r>
              <w:rPr>
                <w:sz w:val="20"/>
              </w:rPr>
              <w:t xml:space="preserve">0,85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0,2</w:t>
            </w:r>
          </w:p>
        </w:tc>
      </w:tr>
      <w:tr>
        <w:tc>
          <w:tcPr>
            <w:tcW w:w="5159" w:type="dxa"/>
            <w:vAlign w:val="center"/>
          </w:tcPr>
          <w:p>
            <w:pPr>
              <w:pStyle w:val="0"/>
              <w:jc w:val="center"/>
            </w:pPr>
            <w:r>
              <w:rPr>
                <w:sz w:val="20"/>
              </w:rPr>
              <w:t xml:space="preserve">Мертвое органическое вещество</w:t>
            </w:r>
          </w:p>
        </w:tc>
        <w:tc>
          <w:tcPr>
            <w:tcW w:w="3911" w:type="dxa"/>
            <w:vAlign w:val="center"/>
          </w:tcPr>
          <w:p>
            <w:pPr>
              <w:pStyle w:val="0"/>
              <w:jc w:val="center"/>
            </w:pPr>
            <w:r>
              <w:rPr>
                <w:sz w:val="20"/>
              </w:rPr>
              <w:t xml:space="preserve">0</w:t>
            </w:r>
          </w:p>
        </w:tc>
      </w:tr>
      <w:tr>
        <w:tc>
          <w:tcPr>
            <w:tcW w:w="5159" w:type="dxa"/>
            <w:vAlign w:val="center"/>
          </w:tcPr>
          <w:p>
            <w:pPr>
              <w:pStyle w:val="0"/>
              <w:jc w:val="center"/>
            </w:pPr>
            <w:r>
              <w:rPr>
                <w:sz w:val="20"/>
              </w:rPr>
              <w:t xml:space="preserve">Почва</w:t>
            </w:r>
          </w:p>
        </w:tc>
        <w:tc>
          <w:tcPr>
            <w:tcW w:w="3911" w:type="dxa"/>
            <w:vAlign w:val="center"/>
          </w:tcPr>
          <w:p>
            <w:pPr>
              <w:pStyle w:val="0"/>
              <w:jc w:val="center"/>
            </w:pPr>
            <w:r>
              <w:rPr>
                <w:sz w:val="20"/>
              </w:rPr>
              <w:t xml:space="preserve">71,67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25,1</w:t>
            </w:r>
          </w:p>
        </w:tc>
      </w:tr>
      <w:tr>
        <w:tc>
          <w:tcPr>
            <w:gridSpan w:val="2"/>
            <w:tcW w:w="9070" w:type="dxa"/>
            <w:vAlign w:val="center"/>
          </w:tcPr>
          <w:p>
            <w:pPr>
              <w:pStyle w:val="0"/>
              <w:jc w:val="center"/>
            </w:pPr>
            <w:r>
              <w:rPr>
                <w:sz w:val="20"/>
              </w:rPr>
              <w:t xml:space="preserve">Прочие земли</w:t>
            </w:r>
          </w:p>
        </w:tc>
      </w:tr>
      <w:tr>
        <w:tc>
          <w:tcPr>
            <w:tcW w:w="5159" w:type="dxa"/>
            <w:vAlign w:val="center"/>
          </w:tcPr>
          <w:p>
            <w:pPr>
              <w:pStyle w:val="0"/>
              <w:jc w:val="center"/>
            </w:pPr>
            <w:r>
              <w:rPr>
                <w:sz w:val="20"/>
              </w:rPr>
              <w:t xml:space="preserve">Биомасса</w:t>
            </w:r>
          </w:p>
        </w:tc>
        <w:tc>
          <w:tcPr>
            <w:tcW w:w="3911" w:type="dxa"/>
            <w:vAlign w:val="center"/>
          </w:tcPr>
          <w:p>
            <w:pPr>
              <w:pStyle w:val="0"/>
              <w:jc w:val="center"/>
            </w:pPr>
            <w:r>
              <w:rPr>
                <w:sz w:val="20"/>
              </w:rPr>
              <w:t xml:space="preserve">0</w:t>
            </w:r>
          </w:p>
        </w:tc>
      </w:tr>
      <w:tr>
        <w:tc>
          <w:tcPr>
            <w:tcW w:w="5159" w:type="dxa"/>
            <w:vAlign w:val="center"/>
          </w:tcPr>
          <w:p>
            <w:pPr>
              <w:pStyle w:val="0"/>
              <w:jc w:val="center"/>
            </w:pPr>
            <w:r>
              <w:rPr>
                <w:sz w:val="20"/>
              </w:rPr>
              <w:t xml:space="preserve">Мертвое органическое вещество</w:t>
            </w:r>
          </w:p>
        </w:tc>
        <w:tc>
          <w:tcPr>
            <w:tcW w:w="3911" w:type="dxa"/>
            <w:vAlign w:val="center"/>
          </w:tcPr>
          <w:p>
            <w:pPr>
              <w:pStyle w:val="0"/>
              <w:jc w:val="center"/>
            </w:pPr>
            <w:r>
              <w:rPr>
                <w:sz w:val="20"/>
              </w:rPr>
              <w:t xml:space="preserve">0</w:t>
            </w:r>
          </w:p>
        </w:tc>
      </w:tr>
      <w:tr>
        <w:tc>
          <w:tcPr>
            <w:tcW w:w="5159" w:type="dxa"/>
            <w:vAlign w:val="center"/>
          </w:tcPr>
          <w:p>
            <w:pPr>
              <w:pStyle w:val="0"/>
              <w:jc w:val="center"/>
            </w:pPr>
            <w:r>
              <w:rPr>
                <w:sz w:val="20"/>
              </w:rPr>
              <w:t xml:space="preserve">Почва</w:t>
            </w:r>
          </w:p>
        </w:tc>
        <w:tc>
          <w:tcPr>
            <w:tcW w:w="3911" w:type="dxa"/>
            <w:vAlign w:val="center"/>
          </w:tcPr>
          <w:p>
            <w:pPr>
              <w:pStyle w:val="0"/>
              <w:jc w:val="center"/>
            </w:pPr>
            <w:r>
              <w:rPr>
                <w:sz w:val="20"/>
              </w:rPr>
              <w:t xml:space="preserve">0</w:t>
            </w:r>
          </w:p>
        </w:tc>
      </w:tr>
    </w:tbl>
    <w:p>
      <w:pPr>
        <w:pStyle w:val="0"/>
        <w:jc w:val="both"/>
      </w:pPr>
      <w:r>
        <w:rPr>
          <w:sz w:val="20"/>
        </w:rPr>
      </w:r>
    </w:p>
    <w:p>
      <w:pPr>
        <w:pStyle w:val="0"/>
        <w:ind w:firstLine="540"/>
        <w:jc w:val="both"/>
      </w:pPr>
      <w:r>
        <w:rPr>
          <w:sz w:val="20"/>
        </w:rPr>
        <w:t xml:space="preserve">Пул углерода подстилки характерен только для лесных земель. Следует использовать уточненные региональные значения запаса углерода в пуле подстилки других категорий земель.</w:t>
      </w:r>
    </w:p>
    <w:p>
      <w:pPr>
        <w:pStyle w:val="0"/>
        <w:jc w:val="both"/>
      </w:pPr>
      <w:r>
        <w:rPr>
          <w:sz w:val="20"/>
        </w:rPr>
      </w:r>
    </w:p>
    <w:bookmarkStart w:id="9227" w:name="P9227"/>
    <w:bookmarkEnd w:id="9227"/>
    <w:p>
      <w:pPr>
        <w:pStyle w:val="0"/>
        <w:jc w:val="center"/>
      </w:pPr>
      <w:r>
        <w:rPr>
          <w:sz w:val="20"/>
        </w:rPr>
        <w:t xml:space="preserve">Таблица 27. Конечные средние запасы углерода</w:t>
      </w:r>
    </w:p>
    <w:p>
      <w:pPr>
        <w:pStyle w:val="0"/>
        <w:jc w:val="center"/>
      </w:pPr>
      <w:r>
        <w:rPr>
          <w:sz w:val="20"/>
        </w:rPr>
        <w:t xml:space="preserve">биомассы, мертвого органического вещества и почвы, земель,</w:t>
      </w:r>
    </w:p>
    <w:p>
      <w:pPr>
        <w:pStyle w:val="0"/>
        <w:jc w:val="center"/>
      </w:pPr>
      <w:r>
        <w:rPr>
          <w:sz w:val="20"/>
        </w:rPr>
        <w:t xml:space="preserve">переведенных в пахотные, тонн C га</w:t>
      </w:r>
      <w:r>
        <w:rPr>
          <w:sz w:val="20"/>
          <w:vertAlign w:val="superscript"/>
        </w:rPr>
        <w:t xml:space="preserve">-1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59"/>
        <w:gridCol w:w="3911"/>
      </w:tblGrid>
      <w:tr>
        <w:tc>
          <w:tcPr>
            <w:tcW w:w="5159" w:type="dxa"/>
          </w:tcPr>
          <w:p>
            <w:pPr>
              <w:pStyle w:val="0"/>
              <w:jc w:val="center"/>
            </w:pPr>
            <w:r>
              <w:rPr>
                <w:sz w:val="20"/>
              </w:rPr>
              <w:t xml:space="preserve">Пул углерода</w:t>
            </w:r>
          </w:p>
        </w:tc>
        <w:tc>
          <w:tcPr>
            <w:tcW w:w="3911" w:type="dxa"/>
          </w:tcPr>
          <w:p>
            <w:pPr>
              <w:pStyle w:val="0"/>
              <w:jc w:val="center"/>
            </w:pPr>
            <w:r>
              <w:rPr>
                <w:sz w:val="20"/>
              </w:rPr>
              <w:t xml:space="preserve">Средний запас углерода, тонн C га</w:t>
            </w:r>
            <w:r>
              <w:rPr>
                <w:sz w:val="20"/>
                <w:vertAlign w:val="superscript"/>
              </w:rPr>
              <w:t xml:space="preserve">-1</w:t>
            </w:r>
          </w:p>
        </w:tc>
      </w:tr>
      <w:tr>
        <w:tc>
          <w:tcPr>
            <w:gridSpan w:val="2"/>
            <w:tcW w:w="9070" w:type="dxa"/>
            <w:vAlign w:val="center"/>
          </w:tcPr>
          <w:p>
            <w:pPr>
              <w:pStyle w:val="0"/>
              <w:jc w:val="center"/>
            </w:pPr>
            <w:r>
              <w:rPr>
                <w:sz w:val="20"/>
              </w:rPr>
              <w:t xml:space="preserve">Пахотные земли</w:t>
            </w:r>
          </w:p>
        </w:tc>
      </w:tr>
      <w:tr>
        <w:tc>
          <w:tcPr>
            <w:tcW w:w="5159" w:type="dxa"/>
            <w:vAlign w:val="center"/>
          </w:tcPr>
          <w:p>
            <w:pPr>
              <w:pStyle w:val="0"/>
              <w:jc w:val="center"/>
            </w:pPr>
            <w:r>
              <w:rPr>
                <w:sz w:val="20"/>
              </w:rPr>
              <w:t xml:space="preserve">Биомасса</w:t>
            </w:r>
          </w:p>
        </w:tc>
        <w:tc>
          <w:tcPr>
            <w:tcW w:w="3911" w:type="dxa"/>
            <w:vAlign w:val="center"/>
          </w:tcPr>
          <w:p>
            <w:pPr>
              <w:pStyle w:val="0"/>
              <w:jc w:val="center"/>
            </w:pPr>
            <w:r>
              <w:rPr>
                <w:sz w:val="20"/>
              </w:rPr>
              <w:t xml:space="preserve">1,52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0,5</w:t>
            </w:r>
          </w:p>
        </w:tc>
      </w:tr>
      <w:tr>
        <w:tc>
          <w:tcPr>
            <w:tcW w:w="5159" w:type="dxa"/>
            <w:vAlign w:val="center"/>
          </w:tcPr>
          <w:p>
            <w:pPr>
              <w:pStyle w:val="0"/>
              <w:jc w:val="center"/>
            </w:pPr>
            <w:r>
              <w:rPr>
                <w:sz w:val="20"/>
              </w:rPr>
              <w:t xml:space="preserve">Мертвое органическое вещество</w:t>
            </w:r>
          </w:p>
        </w:tc>
        <w:tc>
          <w:tcPr>
            <w:tcW w:w="3911" w:type="dxa"/>
            <w:vAlign w:val="center"/>
          </w:tcPr>
          <w:p>
            <w:pPr>
              <w:pStyle w:val="0"/>
              <w:jc w:val="center"/>
            </w:pPr>
            <w:r>
              <w:rPr>
                <w:sz w:val="20"/>
              </w:rPr>
              <w:t xml:space="preserve">0</w:t>
            </w:r>
          </w:p>
        </w:tc>
      </w:tr>
      <w:tr>
        <w:tc>
          <w:tcPr>
            <w:tcW w:w="5159" w:type="dxa"/>
            <w:vAlign w:val="center"/>
          </w:tcPr>
          <w:p>
            <w:pPr>
              <w:pStyle w:val="0"/>
              <w:jc w:val="center"/>
            </w:pPr>
            <w:r>
              <w:rPr>
                <w:sz w:val="20"/>
              </w:rPr>
              <w:t xml:space="preserve">Почва</w:t>
            </w:r>
          </w:p>
        </w:tc>
        <w:tc>
          <w:tcPr>
            <w:tcW w:w="3911" w:type="dxa"/>
            <w:vAlign w:val="center"/>
          </w:tcPr>
          <w:p>
            <w:pPr>
              <w:pStyle w:val="0"/>
              <w:jc w:val="center"/>
            </w:pPr>
            <w:r>
              <w:rPr>
                <w:sz w:val="20"/>
              </w:rPr>
              <w:t xml:space="preserve">55,65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19,5</w:t>
            </w:r>
          </w:p>
        </w:tc>
      </w:tr>
    </w:tbl>
    <w:p>
      <w:pPr>
        <w:pStyle w:val="0"/>
        <w:jc w:val="both"/>
      </w:pPr>
      <w:r>
        <w:rPr>
          <w:sz w:val="20"/>
        </w:rPr>
      </w:r>
    </w:p>
    <w:p>
      <w:pPr>
        <w:pStyle w:val="2"/>
        <w:outlineLvl w:val="2"/>
        <w:ind w:firstLine="540"/>
        <w:jc w:val="both"/>
      </w:pPr>
      <w:r>
        <w:rPr>
          <w:sz w:val="20"/>
        </w:rPr>
        <w:t xml:space="preserve">10. Расчет объема поглощений парниковых газов сельскохозяйственными угодьями (в части сенокосов и пастбищ)</w:t>
      </w:r>
    </w:p>
    <w:p>
      <w:pPr>
        <w:pStyle w:val="0"/>
        <w:jc w:val="both"/>
      </w:pPr>
      <w:r>
        <w:rPr>
          <w:sz w:val="20"/>
        </w:rPr>
      </w:r>
    </w:p>
    <w:p>
      <w:pPr>
        <w:pStyle w:val="2"/>
        <w:outlineLvl w:val="3"/>
        <w:ind w:firstLine="540"/>
        <w:jc w:val="both"/>
      </w:pPr>
      <w:r>
        <w:rPr>
          <w:sz w:val="20"/>
        </w:rPr>
        <w:t xml:space="preserve">10.1. Изменения запасов углерода</w:t>
      </w:r>
    </w:p>
    <w:p>
      <w:pPr>
        <w:pStyle w:val="0"/>
        <w:spacing w:before="200" w:line-rule="auto"/>
        <w:ind w:firstLine="540"/>
        <w:jc w:val="both"/>
      </w:pPr>
      <w:r>
        <w:rPr>
          <w:sz w:val="20"/>
        </w:rPr>
        <w:t xml:space="preserve">Оценка изменения в запасах почвенного органического углерода в минеральных почвах:</w:t>
      </w:r>
    </w:p>
    <w:p>
      <w:pPr>
        <w:pStyle w:val="0"/>
        <w:jc w:val="both"/>
      </w:pPr>
      <w:r>
        <w:rPr>
          <w:sz w:val="20"/>
        </w:rPr>
      </w:r>
    </w:p>
    <w:p>
      <w:pPr>
        <w:pStyle w:val="0"/>
        <w:ind w:firstLine="540"/>
        <w:jc w:val="both"/>
      </w:pPr>
      <w:r>
        <w:rPr>
          <w:position w:val="-10"/>
        </w:rPr>
        <w:drawing>
          <wp:inline distT="0" distB="0" distL="0" distR="0">
            <wp:extent cx="54768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a:extLst>
                        <a:ext uri="{28A0092B-C50C-407E-A947-70E740481C1C}">
                          <a14:useLocalDpi xmlns:a14="http://schemas.microsoft.com/office/drawing/2010/main" val="0"/>
                        </a:ext>
                      </a:extLst>
                    </a:blip>
                    <a:srcRect/>
                    <a:stretch>
                      <a:fillRect/>
                    </a:stretch>
                  </pic:blipFill>
                  <pic:spPr bwMode="auto">
                    <a:xfrm>
                      <a:off x="0" y="0"/>
                      <a:ext cx="5476875" cy="257175"/>
                    </a:xfrm>
                    <a:prstGeom prst="rect">
                      <a:avLst/>
                    </a:prstGeom>
                    <a:noFill/>
                    <a:ln>
                      <a:noFill/>
                    </a:ln>
                  </pic:spPr>
                </pic:pic>
              </a:graphicData>
            </a:graphic>
          </wp:inline>
        </w:drawing>
      </w:r>
      <w:r>
        <w:rPr>
          <w:sz w:val="20"/>
        </w:rPr>
        <w:t xml:space="preserve"> (96)</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7524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r>
        <w:rPr>
          <w:sz w:val="20"/>
        </w:rPr>
        <w:t xml:space="preserve"> - изменения запасов углерода в пуле почвенного органического углерода в минеральных почвах,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Cplant - поглощение углерода при фотосинтезе,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Cmanure - поступление углерода в почвы с навозом и пометом пастбищных животных и птицы,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Cresp - потери почвенного C с дыханием почв,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Cerosion - механические потери почвенного C в результате эрозии и дефляции,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Chey - вынос C с биомассой при сенокошении,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Cfeed - вынос C с биомассой при потреблении пастбищных кормов животными на пастбищах,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Cgreen - вынос C с биомассой при заготовке зеленых кормов,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Оценка поступления фотосинтетически связанного за год углерода и нетто-продуктивности экосистем для сельскохозяйственных угодий (в части сенокосов и пастбищ) (далее - кормовые угодья):</w:t>
      </w:r>
    </w:p>
    <w:p>
      <w:pPr>
        <w:pStyle w:val="0"/>
        <w:jc w:val="both"/>
      </w:pPr>
      <w:r>
        <w:rPr>
          <w:sz w:val="20"/>
        </w:rPr>
      </w:r>
    </w:p>
    <w:p>
      <w:pPr>
        <w:pStyle w:val="0"/>
        <w:ind w:firstLine="540"/>
        <w:jc w:val="both"/>
      </w:pPr>
      <w:r>
        <w:rPr>
          <w:sz w:val="20"/>
        </w:rPr>
        <w:t xml:space="preserve">Cplant = A * Cакк (97)</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Cplant - поглощение углерода при фотосинтезе,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A - площадь кормовых угодий, га;</w:t>
      </w:r>
    </w:p>
    <w:p>
      <w:pPr>
        <w:pStyle w:val="0"/>
        <w:spacing w:before="200" w:line-rule="auto"/>
        <w:ind w:firstLine="540"/>
        <w:jc w:val="both"/>
      </w:pPr>
      <w:r>
        <w:rPr>
          <w:sz w:val="20"/>
        </w:rPr>
        <w:t xml:space="preserve">Cакк - коэффициент поглощения углерода при фотосинтезе, тонн C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Поступление углерода в почвы кормовых угодий с навозом пастбищных животных и птицы:</w:t>
      </w:r>
    </w:p>
    <w:p>
      <w:pPr>
        <w:pStyle w:val="0"/>
        <w:jc w:val="both"/>
      </w:pPr>
      <w:r>
        <w:rPr>
          <w:sz w:val="20"/>
        </w:rPr>
      </w:r>
    </w:p>
    <w:p>
      <w:pPr>
        <w:pStyle w:val="0"/>
        <w:ind w:firstLine="540"/>
        <w:jc w:val="both"/>
      </w:pPr>
      <w:r>
        <w:rPr>
          <w:position w:val="-14"/>
        </w:rPr>
        <w:drawing>
          <wp:inline distT="0" distB="0" distL="0" distR="0">
            <wp:extent cx="525780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a:extLst>
                        <a:ext uri="{28A0092B-C50C-407E-A947-70E740481C1C}">
                          <a14:useLocalDpi xmlns:a14="http://schemas.microsoft.com/office/drawing/2010/main" val="0"/>
                        </a:ext>
                      </a:extLst>
                    </a:blip>
                    <a:srcRect/>
                    <a:stretch>
                      <a:fillRect/>
                    </a:stretch>
                  </pic:blipFill>
                  <pic:spPr bwMode="auto">
                    <a:xfrm>
                      <a:off x="0" y="0"/>
                      <a:ext cx="5257800" cy="304800"/>
                    </a:xfrm>
                    <a:prstGeom prst="rect">
                      <a:avLst/>
                    </a:prstGeom>
                    <a:noFill/>
                    <a:ln>
                      <a:noFill/>
                    </a:ln>
                  </pic:spPr>
                </pic:pic>
              </a:graphicData>
            </a:graphic>
          </wp:inline>
        </w:drawing>
      </w:r>
      <w:r>
        <w:rPr>
          <w:sz w:val="20"/>
        </w:rPr>
        <w:t xml:space="preserve"> (98)</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Cmanure - поступление углерода в почвы с навозом и пометом пастбищных животных и птицы,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LV</w:t>
      </w:r>
      <w:r>
        <w:rPr>
          <w:sz w:val="20"/>
          <w:vertAlign w:val="subscript"/>
        </w:rPr>
        <w:t xml:space="preserve">i</w:t>
      </w:r>
      <w:r>
        <w:rPr>
          <w:sz w:val="20"/>
        </w:rPr>
        <w:t xml:space="preserve"> - поголовье пастбищных животных (численность птицы на выгонах) категории i, голов год</w:t>
      </w:r>
      <w:r>
        <w:rPr>
          <w:sz w:val="20"/>
          <w:vertAlign w:val="superscript"/>
        </w:rPr>
        <w:t xml:space="preserve">-1</w:t>
      </w:r>
      <w:r>
        <w:rPr>
          <w:sz w:val="20"/>
        </w:rPr>
        <w:t xml:space="preserve">;</w:t>
      </w:r>
    </w:p>
    <w:p>
      <w:pPr>
        <w:pStyle w:val="0"/>
        <w:spacing w:before="200" w:line-rule="auto"/>
        <w:ind w:firstLine="540"/>
        <w:jc w:val="both"/>
      </w:pPr>
      <w:r>
        <w:rPr>
          <w:sz w:val="20"/>
        </w:rPr>
        <w:t xml:space="preserve">EF</w:t>
      </w:r>
      <w:r>
        <w:rPr>
          <w:sz w:val="20"/>
          <w:vertAlign w:val="subscript"/>
        </w:rPr>
        <w:t xml:space="preserve">excretion_C_i</w:t>
      </w:r>
      <w:r>
        <w:rPr>
          <w:sz w:val="20"/>
        </w:rPr>
        <w:t xml:space="preserve"> - коэффициент экскреции углерода пастбищными животными и птицей категории i, кг C голова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EF</w:t>
      </w:r>
      <w:r>
        <w:rPr>
          <w:sz w:val="20"/>
          <w:vertAlign w:val="subscript"/>
        </w:rPr>
        <w:t xml:space="preserve">CH4_i</w:t>
      </w:r>
      <w:r>
        <w:rPr>
          <w:sz w:val="20"/>
        </w:rPr>
        <w:t xml:space="preserve"> - коэффициент эмиссии CH</w:t>
      </w:r>
      <w:r>
        <w:rPr>
          <w:sz w:val="20"/>
          <w:vertAlign w:val="subscript"/>
        </w:rPr>
        <w:t xml:space="preserve">4</w:t>
      </w:r>
      <w:r>
        <w:rPr>
          <w:sz w:val="20"/>
        </w:rPr>
        <w:t xml:space="preserve"> от навоза пастбищных животных и птицы категории i, кг CH</w:t>
      </w:r>
      <w:r>
        <w:rPr>
          <w:sz w:val="20"/>
          <w:vertAlign w:val="subscript"/>
        </w:rPr>
        <w:t xml:space="preserve">4</w:t>
      </w:r>
      <w:r>
        <w:rPr>
          <w:sz w:val="20"/>
        </w:rPr>
        <w:t xml:space="preserve"> голова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Time</w:t>
      </w:r>
      <w:r>
        <w:rPr>
          <w:sz w:val="20"/>
          <w:vertAlign w:val="subscript"/>
        </w:rPr>
        <w:t xml:space="preserve">i</w:t>
      </w:r>
      <w:r>
        <w:rPr>
          <w:sz w:val="20"/>
        </w:rPr>
        <w:t xml:space="preserve"> - доля годового времени, проводимого животными и птицей категории i на пастбищах и выгонах, %;</w:t>
      </w:r>
    </w:p>
    <w:p>
      <w:pPr>
        <w:pStyle w:val="0"/>
        <w:spacing w:before="200" w:line-rule="auto"/>
        <w:ind w:firstLine="540"/>
        <w:jc w:val="both"/>
      </w:pPr>
      <w:r>
        <w:rPr>
          <w:sz w:val="20"/>
        </w:rPr>
        <w:t xml:space="preserve">EF</w:t>
      </w:r>
      <w:r>
        <w:rPr>
          <w:sz w:val="20"/>
          <w:vertAlign w:val="subscript"/>
        </w:rPr>
        <w:t xml:space="preserve">CO2_i</w:t>
      </w:r>
      <w:r>
        <w:rPr>
          <w:sz w:val="20"/>
        </w:rPr>
        <w:t xml:space="preserve"> - коэффициент эмиссии CO</w:t>
      </w:r>
      <w:r>
        <w:rPr>
          <w:sz w:val="20"/>
          <w:vertAlign w:val="subscript"/>
        </w:rPr>
        <w:t xml:space="preserve">2</w:t>
      </w:r>
      <w:r>
        <w:rPr>
          <w:sz w:val="20"/>
        </w:rPr>
        <w:t xml:space="preserve"> от навоза пастбищных животных и птицы категории i, кг CO</w:t>
      </w:r>
      <w:r>
        <w:rPr>
          <w:sz w:val="20"/>
          <w:vertAlign w:val="subscript"/>
        </w:rPr>
        <w:t xml:space="preserve">2</w:t>
      </w:r>
      <w:r>
        <w:rPr>
          <w:sz w:val="20"/>
        </w:rPr>
        <w:t xml:space="preserve"> голова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12/16 и 12/44 - коэффициенты пересчета из единиц CH</w:t>
      </w:r>
      <w:r>
        <w:rPr>
          <w:sz w:val="20"/>
          <w:vertAlign w:val="subscript"/>
        </w:rPr>
        <w:t xml:space="preserve">4</w:t>
      </w:r>
      <w:r>
        <w:rPr>
          <w:sz w:val="20"/>
        </w:rPr>
        <w:t xml:space="preserve"> и CO</w:t>
      </w:r>
      <w:r>
        <w:rPr>
          <w:sz w:val="20"/>
          <w:vertAlign w:val="subscript"/>
        </w:rPr>
        <w:t xml:space="preserve">2</w:t>
      </w:r>
      <w:r>
        <w:rPr>
          <w:sz w:val="20"/>
        </w:rPr>
        <w:t xml:space="preserve"> в углерод, не имеет размерности.</w:t>
      </w:r>
    </w:p>
    <w:p>
      <w:pPr>
        <w:pStyle w:val="0"/>
        <w:spacing w:before="200" w:line-rule="auto"/>
        <w:ind w:firstLine="540"/>
        <w:jc w:val="both"/>
      </w:pPr>
      <w:r>
        <w:rPr>
          <w:sz w:val="20"/>
        </w:rPr>
        <w:t xml:space="preserve">Общий вынос углерода с территории кормовых угодий рассматривается по следующим составляющим: механические потери углерода с дефляцией и эрозией почвы, вынос углерода биомассы при покосе, потреблении пастбищных кормов сельскохозяйственными животными и заготовке зеленых кормов, а также потери углерода почв при их дыхании.</w:t>
      </w:r>
    </w:p>
    <w:p>
      <w:pPr>
        <w:pStyle w:val="0"/>
        <w:spacing w:before="200" w:line-rule="auto"/>
        <w:ind w:firstLine="540"/>
        <w:jc w:val="both"/>
      </w:pPr>
      <w:r>
        <w:rPr>
          <w:sz w:val="20"/>
        </w:rPr>
        <w:t xml:space="preserve">Оценка средних потерь органического углерода в результате эрозии и дефляции на землях пастбищ и сенокосов осуществляется по формуле (99):</w:t>
      </w:r>
    </w:p>
    <w:p>
      <w:pPr>
        <w:pStyle w:val="0"/>
        <w:jc w:val="both"/>
      </w:pPr>
      <w:r>
        <w:rPr>
          <w:sz w:val="20"/>
        </w:rPr>
      </w:r>
    </w:p>
    <w:p>
      <w:pPr>
        <w:pStyle w:val="0"/>
        <w:ind w:firstLine="540"/>
        <w:jc w:val="both"/>
      </w:pPr>
      <w:r>
        <w:rPr>
          <w:sz w:val="20"/>
        </w:rPr>
        <w:t xml:space="preserve">Cerosion = A * EFerosion (99)</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Cerosion - механические потери почвенного C в результате эрозии и дефляции,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A - площадь кормовых угодий, га;</w:t>
      </w:r>
    </w:p>
    <w:p>
      <w:pPr>
        <w:pStyle w:val="0"/>
        <w:spacing w:before="200" w:line-rule="auto"/>
        <w:ind w:firstLine="540"/>
        <w:jc w:val="both"/>
      </w:pPr>
      <w:r>
        <w:rPr>
          <w:sz w:val="20"/>
        </w:rPr>
        <w:t xml:space="preserve">EFerosion - коэффициент потерь углерода при эрозии и дефляции почв, тонн C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Вынос углерода растительной биомассы с территории сенокосов и пастбищ осуществляется по формуле (100):</w:t>
      </w:r>
    </w:p>
    <w:p>
      <w:pPr>
        <w:pStyle w:val="0"/>
        <w:jc w:val="both"/>
      </w:pPr>
      <w:r>
        <w:rPr>
          <w:sz w:val="20"/>
        </w:rPr>
      </w:r>
    </w:p>
    <w:p>
      <w:pPr>
        <w:pStyle w:val="0"/>
        <w:ind w:firstLine="540"/>
        <w:jc w:val="both"/>
      </w:pPr>
      <w:r>
        <w:rPr>
          <w:sz w:val="20"/>
        </w:rPr>
        <w:t xml:space="preserve">Chey = Yhey * 45 / 100 (100)</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Chey - вынос C с биомассой при сенокошении,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Yhey - валовой сбор сена, тонн сух. в-ва год</w:t>
      </w:r>
      <w:r>
        <w:rPr>
          <w:sz w:val="20"/>
          <w:vertAlign w:val="superscript"/>
        </w:rPr>
        <w:t xml:space="preserve">-1</w:t>
      </w:r>
      <w:r>
        <w:rPr>
          <w:sz w:val="20"/>
        </w:rPr>
        <w:t xml:space="preserve">.</w:t>
      </w:r>
    </w:p>
    <w:p>
      <w:pPr>
        <w:pStyle w:val="0"/>
        <w:spacing w:before="200" w:line-rule="auto"/>
        <w:ind w:firstLine="540"/>
        <w:jc w:val="both"/>
      </w:pPr>
      <w:r>
        <w:rPr>
          <w:sz w:val="20"/>
        </w:rPr>
        <w:t xml:space="preserve">Расчет количества углерода биомассы растений, потребляемой животными при выпасе осуществляется по формуле (101):</w:t>
      </w:r>
    </w:p>
    <w:p>
      <w:pPr>
        <w:pStyle w:val="0"/>
        <w:jc w:val="both"/>
      </w:pPr>
      <w:r>
        <w:rPr>
          <w:sz w:val="20"/>
        </w:rPr>
      </w:r>
    </w:p>
    <w:p>
      <w:pPr>
        <w:pStyle w:val="0"/>
        <w:ind w:firstLine="540"/>
        <w:jc w:val="both"/>
      </w:pPr>
      <w:r>
        <w:rPr>
          <w:sz w:val="20"/>
        </w:rPr>
        <w:t xml:space="preserve">Cfeed = (PASTUREfeed / 0,85) * 45 / 100 (101)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Cfeed - вынос C с биомассой при потреблении пастбищных кормов животными на пастбищах,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PASTUREfeed - общее потребление пастбищных кормов всеми категориями пастбищных животных и птицы, тонн кормовых единиц год</w:t>
      </w:r>
      <w:r>
        <w:rPr>
          <w:sz w:val="20"/>
          <w:vertAlign w:val="superscript"/>
        </w:rPr>
        <w:t xml:space="preserve">-1</w:t>
      </w:r>
      <w:r>
        <w:rPr>
          <w:sz w:val="20"/>
        </w:rPr>
        <w:t xml:space="preserve">.</w:t>
      </w:r>
    </w:p>
    <w:p>
      <w:pPr>
        <w:pStyle w:val="0"/>
        <w:spacing w:before="200" w:line-rule="auto"/>
        <w:ind w:firstLine="540"/>
        <w:jc w:val="both"/>
      </w:pPr>
      <w:r>
        <w:rPr>
          <w:sz w:val="20"/>
        </w:rPr>
        <w:t xml:space="preserve">Заготовка зеленого корма, силоса и сена на территории культурных пастбищ осуществляется по формуле (102):</w:t>
      </w:r>
    </w:p>
    <w:p>
      <w:pPr>
        <w:pStyle w:val="0"/>
        <w:jc w:val="both"/>
      </w:pPr>
      <w:r>
        <w:rPr>
          <w:sz w:val="20"/>
        </w:rPr>
      </w:r>
    </w:p>
    <w:p>
      <w:pPr>
        <w:pStyle w:val="0"/>
        <w:ind w:firstLine="540"/>
        <w:jc w:val="both"/>
      </w:pPr>
      <w:r>
        <w:rPr>
          <w:sz w:val="20"/>
        </w:rPr>
        <w:t xml:space="preserve">Cgreen = Ygreen * 45 / 100 (102)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Cgreen - вынос C с биомассой при заготовке зеленых кормов,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Ygreen - валовой сбор зеленого корма, силоса и сена на пастбищах, тонн сух. в-ва год</w:t>
      </w:r>
      <w:r>
        <w:rPr>
          <w:sz w:val="20"/>
          <w:vertAlign w:val="superscript"/>
        </w:rPr>
        <w:t xml:space="preserve">-1</w:t>
      </w:r>
      <w:r>
        <w:rPr>
          <w:sz w:val="20"/>
        </w:rPr>
        <w:t xml:space="preserve">.</w:t>
      </w:r>
    </w:p>
    <w:p>
      <w:pPr>
        <w:pStyle w:val="0"/>
        <w:spacing w:before="200" w:line-rule="auto"/>
        <w:ind w:firstLine="540"/>
        <w:jc w:val="both"/>
      </w:pPr>
      <w:r>
        <w:rPr>
          <w:sz w:val="20"/>
        </w:rPr>
        <w:t xml:space="preserve">Расчет потерь почвенного C с дыханием почв, тонн C год</w:t>
      </w:r>
      <w:r>
        <w:rPr>
          <w:sz w:val="20"/>
          <w:vertAlign w:val="superscript"/>
        </w:rPr>
        <w:t xml:space="preserve">-1</w:t>
      </w:r>
      <w:r>
        <w:rPr>
          <w:sz w:val="20"/>
        </w:rPr>
        <w:t xml:space="preserve"> осуществляется по формуле (103):</w:t>
      </w:r>
    </w:p>
    <w:p>
      <w:pPr>
        <w:pStyle w:val="0"/>
        <w:jc w:val="both"/>
      </w:pPr>
      <w:r>
        <w:rPr>
          <w:sz w:val="20"/>
        </w:rPr>
      </w:r>
    </w:p>
    <w:p>
      <w:pPr>
        <w:pStyle w:val="0"/>
        <w:ind w:firstLine="540"/>
        <w:jc w:val="both"/>
      </w:pPr>
      <w:r>
        <w:rPr>
          <w:position w:val="-11"/>
        </w:rPr>
        <w:drawing>
          <wp:inline distT="0" distB="0" distL="0" distR="0">
            <wp:extent cx="3648075"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a:extLst>
                        <a:ext uri="{28A0092B-C50C-407E-A947-70E740481C1C}">
                          <a14:useLocalDpi xmlns:a14="http://schemas.microsoft.com/office/drawing/2010/main" val="0"/>
                        </a:ext>
                      </a:extLst>
                    </a:blip>
                    <a:srcRect/>
                    <a:stretch>
                      <a:fillRect/>
                    </a:stretch>
                  </pic:blipFill>
                  <pic:spPr bwMode="auto">
                    <a:xfrm>
                      <a:off x="0" y="0"/>
                      <a:ext cx="3648075" cy="266700"/>
                    </a:xfrm>
                    <a:prstGeom prst="rect">
                      <a:avLst/>
                    </a:prstGeom>
                    <a:noFill/>
                    <a:ln>
                      <a:noFill/>
                    </a:ln>
                  </pic:spPr>
                </pic:pic>
              </a:graphicData>
            </a:graphic>
          </wp:inline>
        </w:drawing>
      </w:r>
      <w:r>
        <w:rPr>
          <w:sz w:val="20"/>
        </w:rPr>
        <w:t xml:space="preserve"> (103)</w:t>
      </w:r>
    </w:p>
    <w:p>
      <w:pPr>
        <w:pStyle w:val="0"/>
        <w:jc w:val="both"/>
      </w:pPr>
      <w:r>
        <w:rPr>
          <w:sz w:val="20"/>
        </w:rPr>
      </w:r>
    </w:p>
    <w:p>
      <w:pPr>
        <w:pStyle w:val="0"/>
        <w:ind w:firstLine="540"/>
        <w:jc w:val="both"/>
      </w:pPr>
      <w:r>
        <w:rPr>
          <w:sz w:val="20"/>
        </w:rPr>
        <w:t xml:space="preserve">Cs = -2.7 · Tв + 59,7 (104)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Cresp - потери почвенного C с дыханием почв, тонн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Area</w:t>
      </w:r>
      <w:r>
        <w:rPr>
          <w:sz w:val="20"/>
          <w:vertAlign w:val="subscript"/>
        </w:rPr>
        <w:t xml:space="preserve">i</w:t>
      </w:r>
      <w:r>
        <w:rPr>
          <w:sz w:val="20"/>
        </w:rPr>
        <w:t xml:space="preserve"> - площадь кормовых угодий субъекта РФ i, га;</w:t>
      </w:r>
    </w:p>
    <w:p>
      <w:pPr>
        <w:pStyle w:val="0"/>
        <w:spacing w:before="200" w:line-rule="auto"/>
        <w:ind w:firstLine="540"/>
        <w:jc w:val="both"/>
      </w:pPr>
      <w:r>
        <w:rPr>
          <w:sz w:val="20"/>
        </w:rPr>
        <w:t xml:space="preserve">AC</w:t>
      </w:r>
      <w:r>
        <w:rPr>
          <w:sz w:val="20"/>
          <w:vertAlign w:val="subscript"/>
        </w:rPr>
        <w:t xml:space="preserve">CO2</w:t>
      </w:r>
      <w:r>
        <w:rPr>
          <w:sz w:val="20"/>
        </w:rPr>
        <w:t xml:space="preserve"> - средний коэффициент по дыханию почв сенокосов и пастбищ (кормовых угодий), мг CO</w:t>
      </w:r>
      <w:r>
        <w:rPr>
          <w:sz w:val="20"/>
          <w:vertAlign w:val="subscript"/>
        </w:rPr>
        <w:t xml:space="preserve">2</w:t>
      </w:r>
      <w:r>
        <w:rPr>
          <w:sz w:val="20"/>
        </w:rPr>
        <w:t xml:space="preserve"> м</w:t>
      </w:r>
      <w:r>
        <w:rPr>
          <w:sz w:val="20"/>
          <w:vertAlign w:val="superscript"/>
        </w:rPr>
        <w:t xml:space="preserve">-2</w:t>
      </w:r>
      <w:r>
        <w:rPr>
          <w:sz w:val="20"/>
        </w:rPr>
        <w:t xml:space="preserve"> час</w:t>
      </w:r>
      <w:r>
        <w:rPr>
          <w:sz w:val="20"/>
          <w:vertAlign w:val="superscript"/>
        </w:rPr>
        <w:t xml:space="preserve">-1</w:t>
      </w:r>
      <w:r>
        <w:rPr>
          <w:sz w:val="20"/>
        </w:rPr>
        <w:t xml:space="preserve">;</w:t>
      </w:r>
    </w:p>
    <w:p>
      <w:pPr>
        <w:pStyle w:val="0"/>
        <w:spacing w:before="200" w:line-rule="auto"/>
        <w:ind w:firstLine="540"/>
        <w:jc w:val="both"/>
      </w:pPr>
      <w:r>
        <w:rPr>
          <w:sz w:val="20"/>
        </w:rPr>
        <w:t xml:space="preserve">Veg</w:t>
      </w:r>
      <w:r>
        <w:rPr>
          <w:sz w:val="20"/>
          <w:vertAlign w:val="subscript"/>
        </w:rPr>
        <w:t xml:space="preserve">i</w:t>
      </w:r>
      <w:r>
        <w:rPr>
          <w:sz w:val="20"/>
        </w:rPr>
        <w:t xml:space="preserve"> - продолжительность вегетационного периода в данном субъекте i, часы;</w:t>
      </w:r>
    </w:p>
    <w:p>
      <w:pPr>
        <w:pStyle w:val="0"/>
        <w:spacing w:before="200" w:line-rule="auto"/>
        <w:ind w:firstLine="540"/>
        <w:jc w:val="both"/>
      </w:pPr>
      <w:r>
        <w:rPr>
          <w:sz w:val="20"/>
        </w:rPr>
        <w:t xml:space="preserve">0,55 - коэффициент для исключения дыхания корней (45%), не имеет размерности;</w:t>
      </w:r>
    </w:p>
    <w:p>
      <w:pPr>
        <w:pStyle w:val="0"/>
        <w:spacing w:before="200" w:line-rule="auto"/>
        <w:ind w:firstLine="540"/>
        <w:jc w:val="both"/>
      </w:pPr>
      <w:r>
        <w:rPr>
          <w:sz w:val="20"/>
        </w:rPr>
        <w:t xml:space="preserve">Cs</w:t>
      </w:r>
      <w:r>
        <w:rPr>
          <w:sz w:val="20"/>
          <w:vertAlign w:val="subscript"/>
        </w:rPr>
        <w:t xml:space="preserve">i</w:t>
      </w:r>
      <w:r>
        <w:rPr>
          <w:sz w:val="20"/>
        </w:rPr>
        <w:t xml:space="preserve"> - вклад летнего дыхания почв в годовой поток, %;</w:t>
      </w:r>
    </w:p>
    <w:p>
      <w:pPr>
        <w:pStyle w:val="0"/>
        <w:spacing w:before="200" w:line-rule="auto"/>
        <w:ind w:firstLine="540"/>
        <w:jc w:val="both"/>
      </w:pPr>
      <w:r>
        <w:rPr>
          <w:sz w:val="20"/>
        </w:rPr>
        <w:t xml:space="preserve">Tв - среднегодовая температура воздуха, °C.</w:t>
      </w:r>
    </w:p>
    <w:p>
      <w:pPr>
        <w:pStyle w:val="0"/>
        <w:spacing w:before="200" w:line-rule="auto"/>
        <w:ind w:firstLine="540"/>
        <w:jc w:val="both"/>
      </w:pPr>
      <w:r>
        <w:rPr>
          <w:sz w:val="20"/>
        </w:rPr>
        <w:t xml:space="preserve">12/44 - коэффициенты для пересчета из единиц CO</w:t>
      </w:r>
      <w:r>
        <w:rPr>
          <w:sz w:val="20"/>
          <w:vertAlign w:val="subscript"/>
        </w:rPr>
        <w:t xml:space="preserve">2</w:t>
      </w:r>
      <w:r>
        <w:rPr>
          <w:sz w:val="20"/>
        </w:rPr>
        <w:t xml:space="preserve"> в углерод.</w:t>
      </w:r>
    </w:p>
    <w:p>
      <w:pPr>
        <w:pStyle w:val="0"/>
        <w:jc w:val="both"/>
      </w:pPr>
      <w:r>
        <w:rPr>
          <w:sz w:val="20"/>
        </w:rPr>
      </w:r>
    </w:p>
    <w:p>
      <w:pPr>
        <w:pStyle w:val="2"/>
        <w:outlineLvl w:val="3"/>
        <w:ind w:firstLine="540"/>
        <w:jc w:val="both"/>
      </w:pPr>
      <w:r>
        <w:rPr>
          <w:sz w:val="20"/>
        </w:rPr>
        <w:t xml:space="preserve">10.2. Выбросы CO</w:t>
      </w:r>
      <w:r>
        <w:rPr>
          <w:sz w:val="20"/>
          <w:vertAlign w:val="subscript"/>
        </w:rPr>
        <w:t xml:space="preserve">2</w:t>
      </w:r>
      <w:r>
        <w:rPr>
          <w:sz w:val="20"/>
        </w:rPr>
        <w:t xml:space="preserve"> и иных парниковых газов, кроме CO</w:t>
      </w:r>
      <w:r>
        <w:rPr>
          <w:sz w:val="20"/>
          <w:vertAlign w:val="subscript"/>
        </w:rPr>
        <w:t xml:space="preserve">2</w:t>
      </w:r>
      <w:r>
        <w:rPr>
          <w:sz w:val="20"/>
        </w:rPr>
        <w:t xml:space="preserve">, от осушения органогенных почв кормовых угодий.</w:t>
      </w:r>
    </w:p>
    <w:p>
      <w:pPr>
        <w:pStyle w:val="0"/>
        <w:spacing w:before="200" w:line-rule="auto"/>
        <w:ind w:firstLine="540"/>
        <w:jc w:val="both"/>
      </w:pPr>
      <w:r>
        <w:rPr>
          <w:sz w:val="20"/>
        </w:rPr>
        <w:t xml:space="preserve">Расчет выбросов CO</w:t>
      </w:r>
      <w:r>
        <w:rPr>
          <w:sz w:val="20"/>
          <w:vertAlign w:val="subscript"/>
        </w:rPr>
        <w:t xml:space="preserve">2</w:t>
      </w:r>
      <w:r>
        <w:rPr>
          <w:sz w:val="20"/>
        </w:rPr>
        <w:t xml:space="preserve"> от осушенных органогенных почв кормовых угодий осуществляется по формуле (105):</w:t>
      </w:r>
    </w:p>
    <w:p>
      <w:pPr>
        <w:pStyle w:val="0"/>
        <w:jc w:val="both"/>
      </w:pPr>
      <w:r>
        <w:rPr>
          <w:sz w:val="20"/>
        </w:rPr>
      </w:r>
    </w:p>
    <w:p>
      <w:pPr>
        <w:pStyle w:val="0"/>
        <w:ind w:firstLine="540"/>
        <w:jc w:val="both"/>
      </w:pPr>
      <w:r>
        <w:rPr>
          <w:sz w:val="20"/>
        </w:rPr>
        <w:t xml:space="preserve">CO</w:t>
      </w:r>
      <w:r>
        <w:rPr>
          <w:sz w:val="20"/>
          <w:vertAlign w:val="subscript"/>
        </w:rPr>
        <w:t xml:space="preserve">2</w:t>
      </w:r>
      <w:r>
        <w:rPr>
          <w:sz w:val="20"/>
        </w:rPr>
        <w:t xml:space="preserve">_</w:t>
      </w:r>
      <w:r>
        <w:rPr>
          <w:sz w:val="20"/>
          <w:vertAlign w:val="subscript"/>
        </w:rPr>
        <w:t xml:space="preserve">organic</w:t>
      </w:r>
      <w:r>
        <w:rPr>
          <w:sz w:val="20"/>
        </w:rPr>
        <w:t xml:space="preserve"> = A * EF * 44 / 12 (105)</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CO</w:t>
      </w:r>
      <w:r>
        <w:rPr>
          <w:sz w:val="20"/>
          <w:vertAlign w:val="subscript"/>
        </w:rPr>
        <w:t xml:space="preserve">2</w:t>
      </w:r>
      <w:r>
        <w:rPr>
          <w:sz w:val="20"/>
        </w:rPr>
        <w:t xml:space="preserve">_</w:t>
      </w:r>
      <w:r>
        <w:rPr>
          <w:sz w:val="20"/>
          <w:vertAlign w:val="subscript"/>
        </w:rPr>
        <w:t xml:space="preserve">organic</w:t>
      </w:r>
      <w:r>
        <w:rPr>
          <w:sz w:val="20"/>
        </w:rPr>
        <w:t xml:space="preserve"> - выбросы CO</w:t>
      </w:r>
      <w:r>
        <w:rPr>
          <w:sz w:val="20"/>
          <w:vertAlign w:val="subscript"/>
        </w:rPr>
        <w:t xml:space="preserve">2</w:t>
      </w:r>
      <w:r>
        <w:rPr>
          <w:sz w:val="20"/>
        </w:rPr>
        <w:t xml:space="preserve"> от осушенных органогенных почв кормовых угодий, тонн CO</w:t>
      </w:r>
      <w:r>
        <w:rPr>
          <w:sz w:val="20"/>
          <w:vertAlign w:val="subscript"/>
        </w:rPr>
        <w:t xml:space="preserve">2</w:t>
      </w:r>
      <w:r>
        <w:rPr>
          <w:sz w:val="20"/>
        </w:rPr>
        <w:t xml:space="preserve">;</w:t>
      </w:r>
    </w:p>
    <w:p>
      <w:pPr>
        <w:pStyle w:val="0"/>
        <w:spacing w:before="200" w:line-rule="auto"/>
        <w:ind w:firstLine="540"/>
        <w:jc w:val="both"/>
      </w:pPr>
      <w:r>
        <w:rPr>
          <w:sz w:val="20"/>
        </w:rPr>
        <w:t xml:space="preserve">A - площадь осушенных органогенных почв кормовых угодий, га;</w:t>
      </w:r>
    </w:p>
    <w:p>
      <w:pPr>
        <w:pStyle w:val="0"/>
        <w:spacing w:before="200" w:line-rule="auto"/>
        <w:ind w:firstLine="540"/>
        <w:jc w:val="both"/>
      </w:pPr>
      <w:r>
        <w:rPr>
          <w:sz w:val="20"/>
        </w:rPr>
        <w:t xml:space="preserve">EF - коэффициент выброса CO</w:t>
      </w:r>
      <w:r>
        <w:rPr>
          <w:sz w:val="20"/>
          <w:vertAlign w:val="subscript"/>
        </w:rPr>
        <w:t xml:space="preserve">2</w:t>
      </w:r>
      <w:r>
        <w:rPr>
          <w:sz w:val="20"/>
        </w:rPr>
        <w:t xml:space="preserve"> от осушенных органогенных почв кормовых угодий, тонн C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Расчет выбросов N</w:t>
      </w:r>
      <w:r>
        <w:rPr>
          <w:sz w:val="20"/>
          <w:vertAlign w:val="subscript"/>
        </w:rPr>
        <w:t xml:space="preserve">2</w:t>
      </w:r>
      <w:r>
        <w:rPr>
          <w:sz w:val="20"/>
        </w:rPr>
        <w:t xml:space="preserve">O от осушенных органогенных почв кормовых угодий, кг N</w:t>
      </w:r>
      <w:r>
        <w:rPr>
          <w:sz w:val="20"/>
          <w:vertAlign w:val="subscript"/>
        </w:rPr>
        <w:t xml:space="preserve">2</w:t>
      </w:r>
      <w:r>
        <w:rPr>
          <w:sz w:val="20"/>
        </w:rPr>
        <w:t xml:space="preserve">O осуществляется по формуле (106):</w:t>
      </w:r>
    </w:p>
    <w:p>
      <w:pPr>
        <w:pStyle w:val="0"/>
        <w:jc w:val="both"/>
      </w:pPr>
      <w:r>
        <w:rPr>
          <w:sz w:val="20"/>
        </w:rPr>
      </w:r>
    </w:p>
    <w:p>
      <w:pPr>
        <w:pStyle w:val="0"/>
        <w:ind w:firstLine="540"/>
        <w:jc w:val="both"/>
      </w:pPr>
      <w:r>
        <w:rPr>
          <w:sz w:val="20"/>
        </w:rPr>
        <w:t xml:space="preserve">N</w:t>
      </w:r>
      <w:r>
        <w:rPr>
          <w:sz w:val="20"/>
          <w:vertAlign w:val="subscript"/>
        </w:rPr>
        <w:t xml:space="preserve">2</w:t>
      </w:r>
      <w:r>
        <w:rPr>
          <w:sz w:val="20"/>
        </w:rPr>
        <w:t xml:space="preserve">O_</w:t>
      </w:r>
      <w:r>
        <w:rPr>
          <w:sz w:val="20"/>
          <w:vertAlign w:val="subscript"/>
        </w:rPr>
        <w:t xml:space="preserve">organic</w:t>
      </w:r>
      <w:r>
        <w:rPr>
          <w:sz w:val="20"/>
        </w:rPr>
        <w:t xml:space="preserve"> = A * EF</w:t>
      </w:r>
      <w:r>
        <w:rPr>
          <w:sz w:val="20"/>
          <w:vertAlign w:val="subscript"/>
        </w:rPr>
        <w:t xml:space="preserve">N_N2O</w:t>
      </w:r>
      <w:r>
        <w:rPr>
          <w:sz w:val="20"/>
        </w:rPr>
        <w:t xml:space="preserve"> * 44 / 28 (106)</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2</w:t>
      </w:r>
      <w:r>
        <w:rPr>
          <w:sz w:val="20"/>
        </w:rPr>
        <w:t xml:space="preserve">O_</w:t>
      </w:r>
      <w:r>
        <w:rPr>
          <w:sz w:val="20"/>
          <w:vertAlign w:val="subscript"/>
        </w:rPr>
        <w:t xml:space="preserve">organic</w:t>
      </w:r>
      <w:r>
        <w:rPr>
          <w:sz w:val="20"/>
        </w:rPr>
        <w:t xml:space="preserve"> - выбросы N</w:t>
      </w:r>
      <w:r>
        <w:rPr>
          <w:sz w:val="20"/>
          <w:vertAlign w:val="subscript"/>
        </w:rPr>
        <w:t xml:space="preserve">2</w:t>
      </w:r>
      <w:r>
        <w:rPr>
          <w:sz w:val="20"/>
        </w:rPr>
        <w:t xml:space="preserve">O от осушенных органогенных почв кормовых угодий, кг N</w:t>
      </w:r>
      <w:r>
        <w:rPr>
          <w:sz w:val="20"/>
          <w:vertAlign w:val="subscript"/>
        </w:rPr>
        <w:t xml:space="preserve">2</w:t>
      </w:r>
      <w:r>
        <w:rPr>
          <w:sz w:val="20"/>
        </w:rPr>
        <w:t xml:space="preserve">O;</w:t>
      </w:r>
    </w:p>
    <w:p>
      <w:pPr>
        <w:pStyle w:val="0"/>
        <w:spacing w:before="200" w:line-rule="auto"/>
        <w:ind w:firstLine="540"/>
        <w:jc w:val="both"/>
      </w:pPr>
      <w:r>
        <w:rPr>
          <w:sz w:val="20"/>
        </w:rPr>
        <w:t xml:space="preserve">A - площадь осушенных органогенных почв кормовых угодий, га;</w:t>
      </w:r>
    </w:p>
    <w:p>
      <w:pPr>
        <w:pStyle w:val="0"/>
        <w:spacing w:before="200" w:line-rule="auto"/>
        <w:ind w:firstLine="540"/>
        <w:jc w:val="both"/>
      </w:pPr>
      <w:r>
        <w:rPr>
          <w:sz w:val="20"/>
        </w:rPr>
        <w:t xml:space="preserve">EF</w:t>
      </w:r>
      <w:r>
        <w:rPr>
          <w:sz w:val="20"/>
          <w:vertAlign w:val="subscript"/>
        </w:rPr>
        <w:t xml:space="preserve">N_N2O</w:t>
      </w:r>
      <w:r>
        <w:rPr>
          <w:sz w:val="20"/>
        </w:rPr>
        <w:t xml:space="preserve"> - коэффициент выброса N</w:t>
      </w:r>
      <w:r>
        <w:rPr>
          <w:sz w:val="20"/>
          <w:vertAlign w:val="subscript"/>
        </w:rPr>
        <w:t xml:space="preserve">2</w:t>
      </w:r>
      <w:r>
        <w:rPr>
          <w:sz w:val="20"/>
        </w:rPr>
        <w:t xml:space="preserve">O от осушенных органогенных почв кормовых угодий, кг N-N</w:t>
      </w:r>
      <w:r>
        <w:rPr>
          <w:sz w:val="20"/>
          <w:vertAlign w:val="subscript"/>
        </w:rPr>
        <w:t xml:space="preserve">2</w:t>
      </w:r>
      <w:r>
        <w:rPr>
          <w:sz w:val="20"/>
        </w:rPr>
        <w:t xml:space="preserve">O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Оценка выбросов метана от осушенных органогенных почв кормовых угодий (107):</w:t>
      </w:r>
    </w:p>
    <w:p>
      <w:pPr>
        <w:pStyle w:val="0"/>
        <w:jc w:val="both"/>
      </w:pPr>
      <w:r>
        <w:rPr>
          <w:sz w:val="20"/>
        </w:rPr>
      </w:r>
    </w:p>
    <w:p>
      <w:pPr>
        <w:pStyle w:val="0"/>
        <w:ind w:firstLine="540"/>
        <w:jc w:val="both"/>
      </w:pPr>
      <w:r>
        <w:rPr>
          <w:sz w:val="20"/>
        </w:rPr>
        <w:t xml:space="preserve">CH</w:t>
      </w:r>
      <w:r>
        <w:rPr>
          <w:sz w:val="20"/>
          <w:vertAlign w:val="subscript"/>
        </w:rPr>
        <w:t xml:space="preserve">4</w:t>
      </w:r>
      <w:r>
        <w:rPr>
          <w:sz w:val="20"/>
        </w:rPr>
        <w:t xml:space="preserve">_</w:t>
      </w:r>
      <w:r>
        <w:rPr>
          <w:sz w:val="20"/>
          <w:vertAlign w:val="subscript"/>
        </w:rPr>
        <w:t xml:space="preserve">organic</w:t>
      </w:r>
      <w:r>
        <w:rPr>
          <w:sz w:val="20"/>
        </w:rPr>
        <w:t xml:space="preserve"> = A * (1 - Frac</w:t>
      </w:r>
      <w:r>
        <w:rPr>
          <w:sz w:val="20"/>
          <w:vertAlign w:val="subscript"/>
        </w:rPr>
        <w:t xml:space="preserve">ditch</w:t>
      </w:r>
      <w:r>
        <w:rPr>
          <w:sz w:val="20"/>
        </w:rPr>
        <w:t xml:space="preserve">) * EF</w:t>
      </w:r>
      <w:r>
        <w:rPr>
          <w:sz w:val="20"/>
          <w:vertAlign w:val="subscript"/>
        </w:rPr>
        <w:t xml:space="preserve">land</w:t>
      </w:r>
      <w:r>
        <w:rPr>
          <w:sz w:val="20"/>
        </w:rPr>
        <w:t xml:space="preserve"> + A * Frac</w:t>
      </w:r>
      <w:r>
        <w:rPr>
          <w:sz w:val="20"/>
          <w:vertAlign w:val="subscript"/>
        </w:rPr>
        <w:t xml:space="preserve">ditch</w:t>
      </w:r>
      <w:r>
        <w:rPr>
          <w:sz w:val="20"/>
        </w:rPr>
        <w:t xml:space="preserve"> * EF</w:t>
      </w:r>
      <w:r>
        <w:rPr>
          <w:sz w:val="20"/>
          <w:vertAlign w:val="subscript"/>
        </w:rPr>
        <w:t xml:space="preserve">ditch</w:t>
      </w:r>
      <w:r>
        <w:rPr>
          <w:sz w:val="20"/>
        </w:rPr>
        <w:t xml:space="preserve"> (107)</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CH</w:t>
      </w:r>
      <w:r>
        <w:rPr>
          <w:sz w:val="20"/>
          <w:vertAlign w:val="subscript"/>
        </w:rPr>
        <w:t xml:space="preserve">4</w:t>
      </w:r>
      <w:r>
        <w:rPr>
          <w:sz w:val="20"/>
        </w:rPr>
        <w:t xml:space="preserve">_</w:t>
      </w:r>
      <w:r>
        <w:rPr>
          <w:sz w:val="20"/>
          <w:vertAlign w:val="subscript"/>
        </w:rPr>
        <w:t xml:space="preserve">organic</w:t>
      </w:r>
      <w:r>
        <w:rPr>
          <w:sz w:val="20"/>
        </w:rPr>
        <w:t xml:space="preserve"> - выбросы метана, кг CH</w:t>
      </w:r>
      <w:r>
        <w:rPr>
          <w:sz w:val="20"/>
          <w:vertAlign w:val="subscript"/>
        </w:rPr>
        <w:t xml:space="preserve">4</w:t>
      </w:r>
      <w:r>
        <w:rPr>
          <w:sz w:val="20"/>
        </w:rPr>
        <w:t xml:space="preserve">;</w:t>
      </w:r>
    </w:p>
    <w:p>
      <w:pPr>
        <w:pStyle w:val="0"/>
        <w:spacing w:before="200" w:line-rule="auto"/>
        <w:ind w:firstLine="540"/>
        <w:jc w:val="both"/>
      </w:pPr>
      <w:r>
        <w:rPr>
          <w:sz w:val="20"/>
        </w:rPr>
        <w:t xml:space="preserve">A - площадь осушенных органогенных почв кормовых угодий, га;</w:t>
      </w:r>
    </w:p>
    <w:p>
      <w:pPr>
        <w:pStyle w:val="0"/>
        <w:spacing w:before="200" w:line-rule="auto"/>
        <w:ind w:firstLine="540"/>
        <w:jc w:val="both"/>
      </w:pPr>
      <w:r>
        <w:rPr>
          <w:sz w:val="20"/>
        </w:rPr>
        <w:t xml:space="preserve">Frac_</w:t>
      </w:r>
      <w:r>
        <w:rPr>
          <w:sz w:val="20"/>
          <w:vertAlign w:val="subscript"/>
        </w:rPr>
        <w:t xml:space="preserve">ditch</w:t>
      </w:r>
      <w:r>
        <w:rPr>
          <w:sz w:val="20"/>
        </w:rPr>
        <w:t xml:space="preserve"> - доля общей площади под осушительными каналами, не имеет размерности;</w:t>
      </w:r>
    </w:p>
    <w:p>
      <w:pPr>
        <w:pStyle w:val="0"/>
        <w:spacing w:before="200" w:line-rule="auto"/>
        <w:ind w:firstLine="540"/>
        <w:jc w:val="both"/>
      </w:pPr>
      <w:r>
        <w:rPr>
          <w:sz w:val="20"/>
        </w:rPr>
        <w:t xml:space="preserve">EF_</w:t>
      </w:r>
      <w:r>
        <w:rPr>
          <w:sz w:val="20"/>
          <w:vertAlign w:val="subscript"/>
        </w:rPr>
        <w:t xml:space="preserve">land</w:t>
      </w:r>
      <w:r>
        <w:rPr>
          <w:sz w:val="20"/>
        </w:rPr>
        <w:t xml:space="preserve"> - коэффициент выбросов для участков, не занятых осушительными каналами, кг CH</w:t>
      </w:r>
      <w:r>
        <w:rPr>
          <w:sz w:val="20"/>
          <w:vertAlign w:val="subscript"/>
        </w:rPr>
        <w:t xml:space="preserve">4</w:t>
      </w:r>
      <w:r>
        <w:rPr>
          <w:sz w:val="20"/>
        </w:rPr>
        <w:t xml:space="preserve">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EF_</w:t>
      </w:r>
      <w:r>
        <w:rPr>
          <w:sz w:val="20"/>
          <w:vertAlign w:val="subscript"/>
        </w:rPr>
        <w:t xml:space="preserve">ditch</w:t>
      </w:r>
      <w:r>
        <w:rPr>
          <w:sz w:val="20"/>
        </w:rPr>
        <w:t xml:space="preserve"> - коэффициент выбросов для осушительных канав, кг CH</w:t>
      </w:r>
      <w:r>
        <w:rPr>
          <w:sz w:val="20"/>
          <w:vertAlign w:val="subscript"/>
        </w:rPr>
        <w:t xml:space="preserve">4</w:t>
      </w:r>
      <w:r>
        <w:rPr>
          <w:sz w:val="20"/>
        </w:rPr>
        <w:t xml:space="preserve">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jc w:val="both"/>
      </w:pPr>
      <w:r>
        <w:rPr>
          <w:sz w:val="20"/>
        </w:rPr>
      </w:r>
    </w:p>
    <w:p>
      <w:pPr>
        <w:pStyle w:val="2"/>
        <w:outlineLvl w:val="3"/>
        <w:ind w:firstLine="540"/>
        <w:jc w:val="both"/>
      </w:pPr>
      <w:r>
        <w:rPr>
          <w:sz w:val="20"/>
        </w:rPr>
        <w:t xml:space="preserve">10.3. Выбросы парниковых газов от пожаров.</w:t>
      </w:r>
    </w:p>
    <w:p>
      <w:pPr>
        <w:pStyle w:val="0"/>
        <w:spacing w:before="200" w:line-rule="auto"/>
        <w:ind w:firstLine="540"/>
        <w:jc w:val="both"/>
      </w:pPr>
      <w:r>
        <w:rPr>
          <w:sz w:val="20"/>
        </w:rPr>
        <w:t xml:space="preserve">Оценка выбросов парниковых газов от пожаров проводятся по формуле (108):</w:t>
      </w:r>
    </w:p>
    <w:p>
      <w:pPr>
        <w:pStyle w:val="0"/>
        <w:jc w:val="both"/>
      </w:pPr>
      <w:r>
        <w:rPr>
          <w:sz w:val="20"/>
        </w:rPr>
      </w:r>
    </w:p>
    <w:p>
      <w:pPr>
        <w:pStyle w:val="0"/>
        <w:ind w:firstLine="540"/>
        <w:jc w:val="both"/>
      </w:pPr>
      <w:r>
        <w:rPr>
          <w:sz w:val="20"/>
        </w:rPr>
        <w:t xml:space="preserve">L</w:t>
      </w:r>
      <w:r>
        <w:rPr>
          <w:sz w:val="20"/>
          <w:vertAlign w:val="subscript"/>
        </w:rPr>
        <w:t xml:space="preserve">пожар</w:t>
      </w:r>
      <w:r>
        <w:rPr>
          <w:sz w:val="20"/>
        </w:rPr>
        <w:t xml:space="preserve"> = A * MB * C</w:t>
      </w:r>
      <w:r>
        <w:rPr>
          <w:sz w:val="20"/>
          <w:vertAlign w:val="subscript"/>
        </w:rPr>
        <w:t xml:space="preserve">f</w:t>
      </w:r>
      <w:r>
        <w:rPr>
          <w:sz w:val="20"/>
        </w:rPr>
        <w:t xml:space="preserve"> * G</w:t>
      </w:r>
      <w:r>
        <w:rPr>
          <w:sz w:val="20"/>
          <w:vertAlign w:val="subscript"/>
        </w:rPr>
        <w:t xml:space="preserve">ef</w:t>
      </w:r>
      <w:r>
        <w:rPr>
          <w:sz w:val="20"/>
        </w:rPr>
        <w:t xml:space="preserve"> * 10</w:t>
      </w:r>
      <w:r>
        <w:rPr>
          <w:sz w:val="20"/>
          <w:vertAlign w:val="superscript"/>
        </w:rPr>
        <w:t xml:space="preserve">-3</w:t>
      </w:r>
      <w:r>
        <w:rPr>
          <w:sz w:val="20"/>
        </w:rPr>
        <w:t xml:space="preserve"> (108)</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L</w:t>
      </w:r>
      <w:r>
        <w:rPr>
          <w:sz w:val="20"/>
          <w:vertAlign w:val="subscript"/>
        </w:rPr>
        <w:t xml:space="preserve">пожар</w:t>
      </w:r>
      <w:r>
        <w:rPr>
          <w:sz w:val="20"/>
        </w:rPr>
        <w:t xml:space="preserve"> - количество выбросов от пожара, тонн каждого парникового газа, например, CO</w:t>
      </w:r>
      <w:r>
        <w:rPr>
          <w:sz w:val="20"/>
          <w:vertAlign w:val="subscript"/>
        </w:rPr>
        <w:t xml:space="preserve">2</w:t>
      </w:r>
      <w:r>
        <w:rPr>
          <w:sz w:val="20"/>
        </w:rPr>
        <w:t xml:space="preserve">, CH</w:t>
      </w:r>
      <w:r>
        <w:rPr>
          <w:sz w:val="20"/>
          <w:vertAlign w:val="subscript"/>
        </w:rPr>
        <w:t xml:space="preserve">4</w:t>
      </w:r>
      <w:r>
        <w:rPr>
          <w:sz w:val="20"/>
        </w:rPr>
        <w:t xml:space="preserve">, N</w:t>
      </w:r>
      <w:r>
        <w:rPr>
          <w:sz w:val="20"/>
          <w:vertAlign w:val="subscript"/>
        </w:rPr>
        <w:t xml:space="preserve">2</w:t>
      </w:r>
      <w:r>
        <w:rPr>
          <w:sz w:val="20"/>
        </w:rPr>
        <w:t xml:space="preserve">O и так далее;</w:t>
      </w:r>
    </w:p>
    <w:p>
      <w:pPr>
        <w:pStyle w:val="0"/>
        <w:spacing w:before="200" w:line-rule="auto"/>
        <w:ind w:firstLine="540"/>
        <w:jc w:val="both"/>
      </w:pPr>
      <w:r>
        <w:rPr>
          <w:sz w:val="20"/>
        </w:rPr>
        <w:t xml:space="preserve">A - площадь, пройденная пожаром, га;</w:t>
      </w:r>
    </w:p>
    <w:p>
      <w:pPr>
        <w:pStyle w:val="0"/>
        <w:spacing w:before="200" w:line-rule="auto"/>
        <w:ind w:firstLine="540"/>
        <w:jc w:val="both"/>
      </w:pPr>
      <w:r>
        <w:rPr>
          <w:sz w:val="20"/>
        </w:rPr>
        <w:t xml:space="preserve">MB * Cf - произведение массы доступного для горения топлива и коэффициента сгорания = потребление топливной массы (мертвое органическое вещество плюс живая биомасса) при пожаре, тонн сухого вещества га</w:t>
      </w:r>
      <w:r>
        <w:rPr>
          <w:sz w:val="20"/>
          <w:vertAlign w:val="superscript"/>
        </w:rPr>
        <w:t xml:space="preserve">-1</w:t>
      </w:r>
      <w:r>
        <w:rPr>
          <w:sz w:val="20"/>
        </w:rPr>
        <w:t xml:space="preserve">;</w:t>
      </w:r>
    </w:p>
    <w:p>
      <w:pPr>
        <w:pStyle w:val="0"/>
        <w:spacing w:before="200" w:line-rule="auto"/>
        <w:ind w:firstLine="540"/>
        <w:jc w:val="both"/>
      </w:pPr>
      <w:r>
        <w:rPr>
          <w:sz w:val="20"/>
        </w:rPr>
        <w:t xml:space="preserve">G</w:t>
      </w:r>
      <w:r>
        <w:rPr>
          <w:sz w:val="20"/>
          <w:vertAlign w:val="subscript"/>
        </w:rPr>
        <w:t xml:space="preserve">ef</w:t>
      </w:r>
      <w:r>
        <w:rPr>
          <w:sz w:val="20"/>
        </w:rPr>
        <w:t xml:space="preserve"> - коэффициент выбросов; г кг</w:t>
      </w:r>
      <w:r>
        <w:rPr>
          <w:sz w:val="20"/>
          <w:vertAlign w:val="superscript"/>
        </w:rPr>
        <w:t xml:space="preserve">-1</w:t>
      </w:r>
      <w:r>
        <w:rPr>
          <w:sz w:val="20"/>
        </w:rPr>
        <w:t xml:space="preserve"> сжигаемого сухого вещества.</w:t>
      </w:r>
    </w:p>
    <w:p>
      <w:pPr>
        <w:pStyle w:val="0"/>
        <w:jc w:val="both"/>
      </w:pPr>
      <w:r>
        <w:rPr>
          <w:sz w:val="20"/>
        </w:rPr>
      </w:r>
    </w:p>
    <w:p>
      <w:pPr>
        <w:pStyle w:val="2"/>
        <w:outlineLvl w:val="3"/>
        <w:ind w:firstLine="540"/>
        <w:jc w:val="both"/>
      </w:pPr>
      <w:r>
        <w:rPr>
          <w:sz w:val="20"/>
        </w:rPr>
        <w:t xml:space="preserve">10.4. Пересчетные коэффициенты.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имеется в виду таблица 27.9, а не 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Коэффициенты приведены в </w:t>
      </w:r>
      <w:hyperlink w:history="0" w:anchor="P9374" w:tooltip="Таблица 27.1. Коэффициенты для оценки поступления углерода">
        <w:r>
          <w:rPr>
            <w:sz w:val="20"/>
            <w:color w:val="0000ff"/>
          </w:rPr>
          <w:t xml:space="preserve">таблицах 27.1</w:t>
        </w:r>
      </w:hyperlink>
      <w:r>
        <w:rPr>
          <w:sz w:val="20"/>
        </w:rPr>
        <w:t xml:space="preserve"> - </w:t>
      </w:r>
      <w:hyperlink w:history="0" w:anchor="P11551" w:tooltip="Таблица 27.9. Начальные средние запасы углерода">
        <w:r>
          <w:rPr>
            <w:sz w:val="20"/>
            <w:color w:val="0000ff"/>
          </w:rPr>
          <w:t xml:space="preserve">19</w:t>
        </w:r>
      </w:hyperlink>
      <w:r>
        <w:rPr>
          <w:sz w:val="20"/>
        </w:rPr>
        <w:t xml:space="preserve">.</w:t>
      </w:r>
    </w:p>
    <w:p>
      <w:pPr>
        <w:pStyle w:val="0"/>
        <w:spacing w:before="200" w:line-rule="auto"/>
        <w:ind w:firstLine="540"/>
        <w:jc w:val="both"/>
      </w:pPr>
      <w:r>
        <w:rPr>
          <w:sz w:val="20"/>
        </w:rPr>
        <w:t xml:space="preserve">Коэффициент выброса CO</w:t>
      </w:r>
      <w:r>
        <w:rPr>
          <w:sz w:val="20"/>
          <w:vertAlign w:val="subscript"/>
        </w:rPr>
        <w:t xml:space="preserve">2</w:t>
      </w:r>
      <w:r>
        <w:rPr>
          <w:sz w:val="20"/>
        </w:rPr>
        <w:t xml:space="preserve"> при осушении органогенных почв кормовых угодий EF равен 5,82 тонн C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Коэффициент выброса N</w:t>
      </w:r>
      <w:r>
        <w:rPr>
          <w:sz w:val="20"/>
          <w:vertAlign w:val="subscript"/>
        </w:rPr>
        <w:t xml:space="preserve">2</w:t>
      </w:r>
      <w:r>
        <w:rPr>
          <w:sz w:val="20"/>
        </w:rPr>
        <w:t xml:space="preserve">O при осушении органогенных почв кормовых угодий EF равен 9,5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4,9 кг N-N</w:t>
      </w:r>
      <w:r>
        <w:rPr>
          <w:sz w:val="20"/>
          <w:vertAlign w:val="subscript"/>
        </w:rPr>
        <w:t xml:space="preserve">2</w:t>
      </w:r>
      <w:r>
        <w:rPr>
          <w:sz w:val="20"/>
        </w:rPr>
        <w:t xml:space="preserve">O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Коэффициенты для расчета выброса CH</w:t>
      </w:r>
      <w:r>
        <w:rPr>
          <w:sz w:val="20"/>
          <w:vertAlign w:val="subscript"/>
        </w:rPr>
        <w:t xml:space="preserve">4</w:t>
      </w:r>
      <w:r>
        <w:rPr>
          <w:sz w:val="20"/>
        </w:rPr>
        <w:t xml:space="preserve"> при осушении органогенных почв кормовых угодий равны:</w:t>
      </w:r>
    </w:p>
    <w:p>
      <w:pPr>
        <w:pStyle w:val="0"/>
        <w:spacing w:before="200" w:line-rule="auto"/>
        <w:ind w:firstLine="540"/>
        <w:jc w:val="both"/>
      </w:pPr>
      <w:r>
        <w:rPr>
          <w:sz w:val="20"/>
        </w:rPr>
        <w:t xml:space="preserve">Frac_</w:t>
      </w:r>
      <w:r>
        <w:rPr>
          <w:sz w:val="20"/>
          <w:vertAlign w:val="subscript"/>
        </w:rPr>
        <w:t xml:space="preserve">ditch</w:t>
      </w:r>
      <w:r>
        <w:rPr>
          <w:sz w:val="20"/>
        </w:rPr>
        <w:t xml:space="preserve"> = 0,05;</w:t>
      </w:r>
    </w:p>
    <w:p>
      <w:pPr>
        <w:pStyle w:val="0"/>
        <w:spacing w:before="200" w:line-rule="auto"/>
        <w:ind w:firstLine="540"/>
        <w:jc w:val="both"/>
      </w:pPr>
      <w:r>
        <w:rPr>
          <w:sz w:val="20"/>
        </w:rPr>
        <w:t xml:space="preserve">EF</w:t>
      </w:r>
      <w:r>
        <w:rPr>
          <w:sz w:val="20"/>
          <w:vertAlign w:val="subscript"/>
        </w:rPr>
        <w:t xml:space="preserve">_land</w:t>
      </w:r>
      <w:r>
        <w:rPr>
          <w:sz w:val="20"/>
        </w:rPr>
        <w:t xml:space="preserve"> = 1,4 CH</w:t>
      </w:r>
      <w:r>
        <w:rPr>
          <w:sz w:val="20"/>
          <w:vertAlign w:val="subscript"/>
        </w:rPr>
        <w:t xml:space="preserve">4</w:t>
      </w:r>
      <w:r>
        <w:rPr>
          <w:sz w:val="20"/>
        </w:rPr>
        <w:t xml:space="preserve"> кг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EF</w:t>
      </w:r>
      <w:r>
        <w:rPr>
          <w:sz w:val="20"/>
          <w:vertAlign w:val="subscript"/>
        </w:rPr>
        <w:t xml:space="preserve">_ditch</w:t>
      </w:r>
      <w:r>
        <w:rPr>
          <w:sz w:val="20"/>
        </w:rPr>
        <w:t xml:space="preserve"> = 43,63 CH</w:t>
      </w:r>
      <w:r>
        <w:rPr>
          <w:sz w:val="20"/>
          <w:vertAlign w:val="subscript"/>
        </w:rPr>
        <w:t xml:space="preserve">4</w:t>
      </w:r>
      <w:r>
        <w:rPr>
          <w:sz w:val="20"/>
        </w:rPr>
        <w:t xml:space="preserve"> кг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Среднее значение произведение массы доступного для горения топлива и коэффициента сгорания MB * C</w:t>
      </w:r>
      <w:r>
        <w:rPr>
          <w:sz w:val="20"/>
          <w:vertAlign w:val="subscript"/>
        </w:rPr>
        <w:t xml:space="preserve">f</w:t>
      </w:r>
      <w:r>
        <w:rPr>
          <w:sz w:val="20"/>
        </w:rPr>
        <w:t xml:space="preserve"> принимается равным 10,0 тонн сухого вещества га</w:t>
      </w:r>
      <w:r>
        <w:rPr>
          <w:sz w:val="20"/>
          <w:vertAlign w:val="superscript"/>
        </w:rPr>
        <w:t xml:space="preserve">-1</w:t>
      </w:r>
      <w:r>
        <w:rPr>
          <w:sz w:val="20"/>
        </w:rPr>
        <w:t xml:space="preserve">.</w:t>
      </w:r>
    </w:p>
    <w:p>
      <w:pPr>
        <w:pStyle w:val="0"/>
        <w:jc w:val="both"/>
      </w:pPr>
      <w:r>
        <w:rPr>
          <w:sz w:val="20"/>
        </w:rPr>
      </w:r>
    </w:p>
    <w:bookmarkStart w:id="9374" w:name="P9374"/>
    <w:bookmarkEnd w:id="9374"/>
    <w:p>
      <w:pPr>
        <w:pStyle w:val="0"/>
        <w:jc w:val="center"/>
      </w:pPr>
      <w:r>
        <w:rPr>
          <w:sz w:val="20"/>
        </w:rPr>
        <w:t xml:space="preserve">Таблица 27.1. Коэффициенты для оценки поступления углерода</w:t>
      </w:r>
    </w:p>
    <w:p>
      <w:pPr>
        <w:pStyle w:val="0"/>
        <w:jc w:val="center"/>
      </w:pPr>
      <w:r>
        <w:rPr>
          <w:sz w:val="20"/>
        </w:rPr>
        <w:t xml:space="preserve">с навозом и пометом пастбищных животных и птицы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7"/>
        <w:gridCol w:w="1474"/>
        <w:gridCol w:w="1530"/>
        <w:gridCol w:w="1757"/>
        <w:gridCol w:w="2211"/>
      </w:tblGrid>
      <w:tr>
        <w:tc>
          <w:tcPr>
            <w:tcW w:w="2097" w:type="dxa"/>
          </w:tcPr>
          <w:p>
            <w:pPr>
              <w:pStyle w:val="0"/>
              <w:jc w:val="center"/>
            </w:pPr>
            <w:r>
              <w:rPr>
                <w:sz w:val="20"/>
              </w:rPr>
              <w:t xml:space="preserve">Категория пастбищных животных и птицы</w:t>
            </w:r>
          </w:p>
        </w:tc>
        <w:tc>
          <w:tcPr>
            <w:tcW w:w="1474" w:type="dxa"/>
          </w:tcPr>
          <w:p>
            <w:pPr>
              <w:pStyle w:val="0"/>
              <w:jc w:val="center"/>
            </w:pPr>
            <w:r>
              <w:rPr>
                <w:sz w:val="20"/>
              </w:rPr>
              <w:t xml:space="preserve">Экскреция углерода на пастбищах, кг C голова</w:t>
            </w:r>
            <w:r>
              <w:rPr>
                <w:sz w:val="20"/>
                <w:vertAlign w:val="superscript"/>
              </w:rPr>
              <w:t xml:space="preserve">-1</w:t>
            </w:r>
            <w:r>
              <w:rPr>
                <w:sz w:val="20"/>
              </w:rPr>
              <w:t xml:space="preserve"> год</w:t>
            </w:r>
            <w:r>
              <w:rPr>
                <w:sz w:val="20"/>
                <w:vertAlign w:val="superscript"/>
              </w:rPr>
              <w:t xml:space="preserve">-1</w:t>
            </w:r>
          </w:p>
        </w:tc>
        <w:tc>
          <w:tcPr>
            <w:tcW w:w="1530" w:type="dxa"/>
          </w:tcPr>
          <w:p>
            <w:pPr>
              <w:pStyle w:val="0"/>
              <w:jc w:val="center"/>
            </w:pPr>
            <w:r>
              <w:rPr>
                <w:sz w:val="20"/>
              </w:rPr>
              <w:t xml:space="preserve">Коэффициенты выброса CH</w:t>
            </w:r>
            <w:r>
              <w:rPr>
                <w:sz w:val="20"/>
                <w:vertAlign w:val="subscript"/>
              </w:rPr>
              <w:t xml:space="preserve">4</w:t>
            </w:r>
            <w:r>
              <w:rPr>
                <w:sz w:val="20"/>
              </w:rPr>
              <w:t xml:space="preserve">, кг голова</w:t>
            </w:r>
            <w:r>
              <w:rPr>
                <w:sz w:val="20"/>
                <w:vertAlign w:val="superscript"/>
              </w:rPr>
              <w:t xml:space="preserve">-1</w:t>
            </w:r>
            <w:r>
              <w:rPr>
                <w:sz w:val="20"/>
              </w:rPr>
              <w:t xml:space="preserve"> год</w:t>
            </w:r>
            <w:r>
              <w:rPr>
                <w:sz w:val="20"/>
                <w:vertAlign w:val="superscript"/>
              </w:rPr>
              <w:t xml:space="preserve">-1</w:t>
            </w:r>
          </w:p>
        </w:tc>
        <w:tc>
          <w:tcPr>
            <w:tcW w:w="1757" w:type="dxa"/>
          </w:tcPr>
          <w:p>
            <w:pPr>
              <w:pStyle w:val="0"/>
              <w:jc w:val="center"/>
            </w:pPr>
            <w:r>
              <w:rPr>
                <w:sz w:val="20"/>
              </w:rPr>
              <w:t xml:space="preserve">Коэффициенты выброса CO</w:t>
            </w:r>
            <w:r>
              <w:rPr>
                <w:sz w:val="20"/>
                <w:vertAlign w:val="subscript"/>
              </w:rPr>
              <w:t xml:space="preserve">2</w:t>
            </w:r>
            <w:r>
              <w:rPr>
                <w:sz w:val="20"/>
              </w:rPr>
              <w:t xml:space="preserve">, кг голова</w:t>
            </w:r>
            <w:r>
              <w:rPr>
                <w:sz w:val="20"/>
                <w:vertAlign w:val="superscript"/>
              </w:rPr>
              <w:t xml:space="preserve">-1</w:t>
            </w:r>
            <w:r>
              <w:rPr>
                <w:sz w:val="20"/>
              </w:rPr>
              <w:t xml:space="preserve"> год</w:t>
            </w:r>
            <w:r>
              <w:rPr>
                <w:sz w:val="20"/>
                <w:vertAlign w:val="superscript"/>
              </w:rPr>
              <w:t xml:space="preserve">-1</w:t>
            </w:r>
          </w:p>
        </w:tc>
        <w:tc>
          <w:tcPr>
            <w:tcW w:w="2211" w:type="dxa"/>
          </w:tcPr>
          <w:p>
            <w:pPr>
              <w:pStyle w:val="0"/>
              <w:jc w:val="center"/>
            </w:pPr>
            <w:r>
              <w:rPr>
                <w:sz w:val="20"/>
              </w:rPr>
              <w:t xml:space="preserve">Доля годового времени, проводимого на пастбищах, %</w:t>
            </w:r>
          </w:p>
        </w:tc>
      </w:tr>
      <w:tr>
        <w:tc>
          <w:tcPr>
            <w:tcW w:w="2097" w:type="dxa"/>
            <w:vAlign w:val="center"/>
          </w:tcPr>
          <w:p>
            <w:pPr>
              <w:pStyle w:val="0"/>
              <w:jc w:val="center"/>
            </w:pPr>
            <w:r>
              <w:rPr>
                <w:sz w:val="20"/>
              </w:rPr>
              <w:t xml:space="preserve">Коровы</w:t>
            </w:r>
          </w:p>
        </w:tc>
        <w:tc>
          <w:tcPr>
            <w:tcW w:w="1474" w:type="dxa"/>
            <w:vAlign w:val="center"/>
          </w:tcPr>
          <w:p>
            <w:pPr>
              <w:pStyle w:val="0"/>
              <w:jc w:val="center"/>
            </w:pPr>
            <w:r>
              <w:rPr>
                <w:sz w:val="20"/>
              </w:rPr>
              <w:t xml:space="preserve">244,6</w:t>
            </w:r>
          </w:p>
        </w:tc>
        <w:tc>
          <w:tcPr>
            <w:tcW w:w="1530" w:type="dxa"/>
            <w:vAlign w:val="center"/>
          </w:tcPr>
          <w:p>
            <w:pPr>
              <w:pStyle w:val="0"/>
              <w:jc w:val="center"/>
            </w:pPr>
            <w:r>
              <w:rPr>
                <w:sz w:val="20"/>
              </w:rPr>
              <w:t xml:space="preserve">5,07</w:t>
            </w:r>
          </w:p>
        </w:tc>
        <w:tc>
          <w:tcPr>
            <w:tcW w:w="1757" w:type="dxa"/>
            <w:vAlign w:val="center"/>
          </w:tcPr>
          <w:p>
            <w:pPr>
              <w:pStyle w:val="0"/>
              <w:jc w:val="center"/>
            </w:pPr>
            <w:r>
              <w:rPr>
                <w:sz w:val="20"/>
              </w:rPr>
              <w:t xml:space="preserve">3,38</w:t>
            </w:r>
          </w:p>
        </w:tc>
        <w:tc>
          <w:tcPr>
            <w:tcW w:w="2211" w:type="dxa"/>
            <w:vAlign w:val="center"/>
          </w:tcPr>
          <w:p>
            <w:pPr>
              <w:pStyle w:val="0"/>
              <w:jc w:val="center"/>
            </w:pPr>
            <w:r>
              <w:rPr>
                <w:sz w:val="20"/>
              </w:rPr>
              <w:t xml:space="preserve">19,2</w:t>
            </w:r>
          </w:p>
        </w:tc>
      </w:tr>
      <w:tr>
        <w:tc>
          <w:tcPr>
            <w:tcW w:w="2097" w:type="dxa"/>
            <w:vAlign w:val="center"/>
          </w:tcPr>
          <w:p>
            <w:pPr>
              <w:pStyle w:val="0"/>
              <w:jc w:val="center"/>
            </w:pPr>
            <w:r>
              <w:rPr>
                <w:sz w:val="20"/>
              </w:rPr>
              <w:t xml:space="preserve">Крупный рогатый скот (без коров)</w:t>
            </w:r>
          </w:p>
        </w:tc>
        <w:tc>
          <w:tcPr>
            <w:tcW w:w="1474" w:type="dxa"/>
            <w:vAlign w:val="center"/>
          </w:tcPr>
          <w:p>
            <w:pPr>
              <w:pStyle w:val="0"/>
              <w:jc w:val="center"/>
            </w:pPr>
            <w:r>
              <w:rPr>
                <w:sz w:val="20"/>
              </w:rPr>
              <w:t xml:space="preserve">115,9</w:t>
            </w:r>
          </w:p>
        </w:tc>
        <w:tc>
          <w:tcPr>
            <w:tcW w:w="1530" w:type="dxa"/>
            <w:vAlign w:val="center"/>
          </w:tcPr>
          <w:p>
            <w:pPr>
              <w:pStyle w:val="0"/>
              <w:jc w:val="center"/>
            </w:pPr>
            <w:r>
              <w:rPr>
                <w:sz w:val="20"/>
              </w:rPr>
              <w:t xml:space="preserve">3,04</w:t>
            </w:r>
          </w:p>
        </w:tc>
        <w:tc>
          <w:tcPr>
            <w:tcW w:w="1757" w:type="dxa"/>
            <w:vAlign w:val="center"/>
          </w:tcPr>
          <w:p>
            <w:pPr>
              <w:pStyle w:val="0"/>
              <w:jc w:val="center"/>
            </w:pPr>
            <w:r>
              <w:rPr>
                <w:sz w:val="20"/>
              </w:rPr>
              <w:t xml:space="preserve">2,02</w:t>
            </w:r>
          </w:p>
        </w:tc>
        <w:tc>
          <w:tcPr>
            <w:tcW w:w="2211" w:type="dxa"/>
            <w:vAlign w:val="center"/>
          </w:tcPr>
          <w:p>
            <w:pPr>
              <w:pStyle w:val="0"/>
              <w:jc w:val="center"/>
            </w:pPr>
            <w:r>
              <w:rPr>
                <w:sz w:val="20"/>
              </w:rPr>
              <w:t xml:space="preserve">24,8</w:t>
            </w:r>
          </w:p>
        </w:tc>
      </w:tr>
      <w:tr>
        <w:tc>
          <w:tcPr>
            <w:tcW w:w="2097" w:type="dxa"/>
            <w:vAlign w:val="center"/>
          </w:tcPr>
          <w:p>
            <w:pPr>
              <w:pStyle w:val="0"/>
              <w:jc w:val="center"/>
            </w:pPr>
            <w:r>
              <w:rPr>
                <w:sz w:val="20"/>
              </w:rPr>
              <w:t xml:space="preserve">Овцы</w:t>
            </w:r>
          </w:p>
        </w:tc>
        <w:tc>
          <w:tcPr>
            <w:tcW w:w="1474" w:type="dxa"/>
            <w:vAlign w:val="center"/>
          </w:tcPr>
          <w:p>
            <w:pPr>
              <w:pStyle w:val="0"/>
              <w:jc w:val="center"/>
            </w:pPr>
            <w:r>
              <w:rPr>
                <w:sz w:val="20"/>
              </w:rPr>
              <w:t xml:space="preserve">36,9</w:t>
            </w:r>
          </w:p>
        </w:tc>
        <w:tc>
          <w:tcPr>
            <w:tcW w:w="1530" w:type="dxa"/>
            <w:vAlign w:val="center"/>
          </w:tcPr>
          <w:p>
            <w:pPr>
              <w:pStyle w:val="0"/>
              <w:jc w:val="center"/>
            </w:pPr>
            <w:r>
              <w:rPr>
                <w:sz w:val="20"/>
              </w:rPr>
              <w:t xml:space="preserve">0,19</w:t>
            </w:r>
          </w:p>
        </w:tc>
        <w:tc>
          <w:tcPr>
            <w:tcW w:w="1757" w:type="dxa"/>
            <w:vAlign w:val="center"/>
          </w:tcPr>
          <w:p>
            <w:pPr>
              <w:pStyle w:val="0"/>
              <w:jc w:val="center"/>
            </w:pPr>
            <w:r>
              <w:rPr>
                <w:sz w:val="20"/>
              </w:rPr>
              <w:t xml:space="preserve">0,13</w:t>
            </w:r>
          </w:p>
        </w:tc>
        <w:tc>
          <w:tcPr>
            <w:tcW w:w="2211" w:type="dxa"/>
            <w:vAlign w:val="center"/>
          </w:tcPr>
          <w:p>
            <w:pPr>
              <w:pStyle w:val="0"/>
              <w:jc w:val="center"/>
            </w:pPr>
            <w:r>
              <w:rPr>
                <w:sz w:val="20"/>
              </w:rPr>
              <w:t xml:space="preserve">18,4</w:t>
            </w:r>
          </w:p>
        </w:tc>
      </w:tr>
      <w:tr>
        <w:tc>
          <w:tcPr>
            <w:tcW w:w="2097" w:type="dxa"/>
            <w:vAlign w:val="center"/>
          </w:tcPr>
          <w:p>
            <w:pPr>
              <w:pStyle w:val="0"/>
              <w:jc w:val="center"/>
            </w:pPr>
            <w:r>
              <w:rPr>
                <w:sz w:val="20"/>
              </w:rPr>
              <w:t xml:space="preserve">Козы</w:t>
            </w:r>
          </w:p>
        </w:tc>
        <w:tc>
          <w:tcPr>
            <w:tcW w:w="1474" w:type="dxa"/>
            <w:vAlign w:val="center"/>
          </w:tcPr>
          <w:p>
            <w:pPr>
              <w:pStyle w:val="0"/>
              <w:jc w:val="center"/>
            </w:pPr>
            <w:r>
              <w:rPr>
                <w:sz w:val="20"/>
              </w:rPr>
              <w:t xml:space="preserve">23,3</w:t>
            </w:r>
          </w:p>
        </w:tc>
        <w:tc>
          <w:tcPr>
            <w:tcW w:w="1530" w:type="dxa"/>
            <w:vAlign w:val="center"/>
          </w:tcPr>
          <w:p>
            <w:pPr>
              <w:pStyle w:val="0"/>
              <w:jc w:val="center"/>
            </w:pPr>
            <w:r>
              <w:rPr>
                <w:sz w:val="20"/>
              </w:rPr>
              <w:t xml:space="preserve">0,13</w:t>
            </w:r>
          </w:p>
        </w:tc>
        <w:tc>
          <w:tcPr>
            <w:tcW w:w="1757" w:type="dxa"/>
            <w:vAlign w:val="center"/>
          </w:tcPr>
          <w:p>
            <w:pPr>
              <w:pStyle w:val="0"/>
              <w:jc w:val="center"/>
            </w:pPr>
            <w:r>
              <w:rPr>
                <w:sz w:val="20"/>
              </w:rPr>
              <w:t xml:space="preserve">0,09</w:t>
            </w:r>
          </w:p>
        </w:tc>
        <w:tc>
          <w:tcPr>
            <w:tcW w:w="2211" w:type="dxa"/>
            <w:vAlign w:val="center"/>
          </w:tcPr>
          <w:p>
            <w:pPr>
              <w:pStyle w:val="0"/>
              <w:jc w:val="center"/>
            </w:pPr>
            <w:r>
              <w:rPr>
                <w:sz w:val="20"/>
              </w:rPr>
              <w:t xml:space="preserve">18,4</w:t>
            </w:r>
          </w:p>
        </w:tc>
      </w:tr>
      <w:tr>
        <w:tc>
          <w:tcPr>
            <w:tcW w:w="2097" w:type="dxa"/>
            <w:vAlign w:val="center"/>
          </w:tcPr>
          <w:p>
            <w:pPr>
              <w:pStyle w:val="0"/>
              <w:jc w:val="center"/>
            </w:pPr>
            <w:r>
              <w:rPr>
                <w:sz w:val="20"/>
              </w:rPr>
              <w:t xml:space="preserve">Верблюды</w:t>
            </w:r>
          </w:p>
        </w:tc>
        <w:tc>
          <w:tcPr>
            <w:tcW w:w="1474" w:type="dxa"/>
            <w:vAlign w:val="center"/>
          </w:tcPr>
          <w:p>
            <w:pPr>
              <w:pStyle w:val="0"/>
              <w:jc w:val="center"/>
            </w:pPr>
            <w:r>
              <w:rPr>
                <w:sz w:val="20"/>
              </w:rPr>
              <w:t xml:space="preserve">156,2</w:t>
            </w:r>
          </w:p>
        </w:tc>
        <w:tc>
          <w:tcPr>
            <w:tcW w:w="1530" w:type="dxa"/>
            <w:vAlign w:val="center"/>
          </w:tcPr>
          <w:p>
            <w:pPr>
              <w:pStyle w:val="0"/>
              <w:jc w:val="center"/>
            </w:pPr>
            <w:r>
              <w:rPr>
                <w:sz w:val="20"/>
              </w:rPr>
              <w:t xml:space="preserve">1,58</w:t>
            </w:r>
          </w:p>
        </w:tc>
        <w:tc>
          <w:tcPr>
            <w:tcW w:w="1757" w:type="dxa"/>
            <w:vAlign w:val="center"/>
          </w:tcPr>
          <w:p>
            <w:pPr>
              <w:pStyle w:val="0"/>
              <w:jc w:val="center"/>
            </w:pPr>
            <w:r>
              <w:rPr>
                <w:sz w:val="20"/>
              </w:rPr>
              <w:t xml:space="preserve">1,05</w:t>
            </w:r>
          </w:p>
        </w:tc>
        <w:tc>
          <w:tcPr>
            <w:tcW w:w="2211" w:type="dxa"/>
            <w:vAlign w:val="center"/>
          </w:tcPr>
          <w:p>
            <w:pPr>
              <w:pStyle w:val="0"/>
              <w:jc w:val="center"/>
            </w:pPr>
            <w:r>
              <w:rPr>
                <w:sz w:val="20"/>
              </w:rPr>
              <w:t xml:space="preserve">18,4</w:t>
            </w:r>
          </w:p>
        </w:tc>
      </w:tr>
      <w:tr>
        <w:tc>
          <w:tcPr>
            <w:tcW w:w="2097" w:type="dxa"/>
            <w:vAlign w:val="center"/>
          </w:tcPr>
          <w:p>
            <w:pPr>
              <w:pStyle w:val="0"/>
              <w:jc w:val="center"/>
            </w:pPr>
            <w:r>
              <w:rPr>
                <w:sz w:val="20"/>
              </w:rPr>
              <w:t xml:space="preserve">Лошади</w:t>
            </w:r>
          </w:p>
        </w:tc>
        <w:tc>
          <w:tcPr>
            <w:tcW w:w="1474" w:type="dxa"/>
            <w:vAlign w:val="center"/>
          </w:tcPr>
          <w:p>
            <w:pPr>
              <w:pStyle w:val="0"/>
              <w:jc w:val="center"/>
            </w:pPr>
            <w:r>
              <w:rPr>
                <w:sz w:val="20"/>
              </w:rPr>
              <w:t xml:space="preserve">156.6</w:t>
            </w:r>
          </w:p>
        </w:tc>
        <w:tc>
          <w:tcPr>
            <w:tcW w:w="1530" w:type="dxa"/>
            <w:vAlign w:val="center"/>
          </w:tcPr>
          <w:p>
            <w:pPr>
              <w:pStyle w:val="0"/>
              <w:jc w:val="center"/>
            </w:pPr>
            <w:r>
              <w:rPr>
                <w:sz w:val="20"/>
              </w:rPr>
              <w:t xml:space="preserve">1,56</w:t>
            </w:r>
          </w:p>
        </w:tc>
        <w:tc>
          <w:tcPr>
            <w:tcW w:w="1757" w:type="dxa"/>
            <w:vAlign w:val="center"/>
          </w:tcPr>
          <w:p>
            <w:pPr>
              <w:pStyle w:val="0"/>
              <w:jc w:val="center"/>
            </w:pPr>
            <w:r>
              <w:rPr>
                <w:sz w:val="20"/>
              </w:rPr>
              <w:t xml:space="preserve">1,04</w:t>
            </w:r>
          </w:p>
        </w:tc>
        <w:tc>
          <w:tcPr>
            <w:tcW w:w="2211" w:type="dxa"/>
            <w:vAlign w:val="center"/>
          </w:tcPr>
          <w:p>
            <w:pPr>
              <w:pStyle w:val="0"/>
              <w:jc w:val="center"/>
            </w:pPr>
            <w:r>
              <w:rPr>
                <w:sz w:val="20"/>
              </w:rPr>
              <w:t xml:space="preserve">18,4</w:t>
            </w:r>
          </w:p>
        </w:tc>
      </w:tr>
      <w:tr>
        <w:tc>
          <w:tcPr>
            <w:tcW w:w="2097" w:type="dxa"/>
            <w:vAlign w:val="center"/>
          </w:tcPr>
          <w:p>
            <w:pPr>
              <w:pStyle w:val="0"/>
              <w:jc w:val="center"/>
            </w:pPr>
            <w:r>
              <w:rPr>
                <w:sz w:val="20"/>
              </w:rPr>
              <w:t xml:space="preserve">Мулы</w:t>
            </w:r>
          </w:p>
        </w:tc>
        <w:tc>
          <w:tcPr>
            <w:tcW w:w="1474" w:type="dxa"/>
            <w:vAlign w:val="center"/>
          </w:tcPr>
          <w:p>
            <w:pPr>
              <w:pStyle w:val="0"/>
              <w:jc w:val="center"/>
            </w:pPr>
            <w:r>
              <w:rPr>
                <w:sz w:val="20"/>
              </w:rPr>
              <w:t xml:space="preserve">85,5</w:t>
            </w:r>
          </w:p>
        </w:tc>
        <w:tc>
          <w:tcPr>
            <w:tcW w:w="1530" w:type="dxa"/>
            <w:vAlign w:val="center"/>
          </w:tcPr>
          <w:p>
            <w:pPr>
              <w:pStyle w:val="0"/>
              <w:jc w:val="center"/>
            </w:pPr>
            <w:r>
              <w:rPr>
                <w:sz w:val="20"/>
              </w:rPr>
              <w:t xml:space="preserve">0,76</w:t>
            </w:r>
          </w:p>
        </w:tc>
        <w:tc>
          <w:tcPr>
            <w:tcW w:w="1757" w:type="dxa"/>
            <w:vAlign w:val="center"/>
          </w:tcPr>
          <w:p>
            <w:pPr>
              <w:pStyle w:val="0"/>
              <w:jc w:val="center"/>
            </w:pPr>
            <w:r>
              <w:rPr>
                <w:sz w:val="20"/>
              </w:rPr>
              <w:t xml:space="preserve">0,51</w:t>
            </w:r>
          </w:p>
        </w:tc>
        <w:tc>
          <w:tcPr>
            <w:tcW w:w="2211" w:type="dxa"/>
            <w:vAlign w:val="center"/>
          </w:tcPr>
          <w:p>
            <w:pPr>
              <w:pStyle w:val="0"/>
              <w:jc w:val="center"/>
            </w:pPr>
            <w:r>
              <w:rPr>
                <w:sz w:val="20"/>
              </w:rPr>
              <w:t xml:space="preserve">18,4</w:t>
            </w:r>
          </w:p>
        </w:tc>
      </w:tr>
      <w:tr>
        <w:tc>
          <w:tcPr>
            <w:tcW w:w="2097" w:type="dxa"/>
            <w:vAlign w:val="center"/>
          </w:tcPr>
          <w:p>
            <w:pPr>
              <w:pStyle w:val="0"/>
              <w:jc w:val="center"/>
            </w:pPr>
            <w:r>
              <w:rPr>
                <w:sz w:val="20"/>
              </w:rPr>
              <w:t xml:space="preserve">Ослы</w:t>
            </w:r>
          </w:p>
        </w:tc>
        <w:tc>
          <w:tcPr>
            <w:tcW w:w="1474" w:type="dxa"/>
            <w:vAlign w:val="center"/>
          </w:tcPr>
          <w:p>
            <w:pPr>
              <w:pStyle w:val="0"/>
              <w:jc w:val="center"/>
            </w:pPr>
            <w:r>
              <w:rPr>
                <w:sz w:val="20"/>
              </w:rPr>
              <w:t xml:space="preserve">85,5</w:t>
            </w:r>
          </w:p>
        </w:tc>
        <w:tc>
          <w:tcPr>
            <w:tcW w:w="1530" w:type="dxa"/>
            <w:vAlign w:val="center"/>
          </w:tcPr>
          <w:p>
            <w:pPr>
              <w:pStyle w:val="0"/>
              <w:jc w:val="center"/>
            </w:pPr>
            <w:r>
              <w:rPr>
                <w:sz w:val="20"/>
              </w:rPr>
              <w:t xml:space="preserve">0,76</w:t>
            </w:r>
          </w:p>
        </w:tc>
        <w:tc>
          <w:tcPr>
            <w:tcW w:w="1757" w:type="dxa"/>
            <w:vAlign w:val="center"/>
          </w:tcPr>
          <w:p>
            <w:pPr>
              <w:pStyle w:val="0"/>
              <w:jc w:val="center"/>
            </w:pPr>
            <w:r>
              <w:rPr>
                <w:sz w:val="20"/>
              </w:rPr>
              <w:t xml:space="preserve">0,51</w:t>
            </w:r>
          </w:p>
        </w:tc>
        <w:tc>
          <w:tcPr>
            <w:tcW w:w="2211" w:type="dxa"/>
            <w:vAlign w:val="center"/>
          </w:tcPr>
          <w:p>
            <w:pPr>
              <w:pStyle w:val="0"/>
              <w:jc w:val="center"/>
            </w:pPr>
            <w:r>
              <w:rPr>
                <w:sz w:val="20"/>
              </w:rPr>
              <w:t xml:space="preserve">18,4</w:t>
            </w:r>
          </w:p>
        </w:tc>
      </w:tr>
      <w:tr>
        <w:tc>
          <w:tcPr>
            <w:tcW w:w="2097" w:type="dxa"/>
            <w:vAlign w:val="center"/>
          </w:tcPr>
          <w:p>
            <w:pPr>
              <w:pStyle w:val="0"/>
              <w:jc w:val="center"/>
            </w:pPr>
            <w:r>
              <w:rPr>
                <w:sz w:val="20"/>
              </w:rPr>
              <w:t xml:space="preserve">Птица</w:t>
            </w:r>
          </w:p>
        </w:tc>
        <w:tc>
          <w:tcPr>
            <w:tcW w:w="1474" w:type="dxa"/>
            <w:vAlign w:val="center"/>
          </w:tcPr>
          <w:p>
            <w:pPr>
              <w:pStyle w:val="0"/>
            </w:pPr>
            <w:r>
              <w:rPr>
                <w:sz w:val="20"/>
              </w:rPr>
            </w:r>
          </w:p>
        </w:tc>
        <w:tc>
          <w:tcPr>
            <w:tcW w:w="1530" w:type="dxa"/>
            <w:vAlign w:val="center"/>
          </w:tcPr>
          <w:p>
            <w:pPr>
              <w:pStyle w:val="0"/>
            </w:pPr>
            <w:r>
              <w:rPr>
                <w:sz w:val="20"/>
              </w:rPr>
            </w:r>
          </w:p>
        </w:tc>
        <w:tc>
          <w:tcPr>
            <w:tcW w:w="1757" w:type="dxa"/>
            <w:vAlign w:val="center"/>
          </w:tcPr>
          <w:p>
            <w:pPr>
              <w:pStyle w:val="0"/>
            </w:pPr>
            <w:r>
              <w:rPr>
                <w:sz w:val="20"/>
              </w:rPr>
            </w:r>
          </w:p>
        </w:tc>
        <w:tc>
          <w:tcPr>
            <w:tcW w:w="2211" w:type="dxa"/>
            <w:vAlign w:val="center"/>
          </w:tcPr>
          <w:p>
            <w:pPr>
              <w:pStyle w:val="0"/>
            </w:pPr>
            <w:r>
              <w:rPr>
                <w:sz w:val="20"/>
              </w:rPr>
            </w:r>
          </w:p>
        </w:tc>
      </w:tr>
      <w:tr>
        <w:tc>
          <w:tcPr>
            <w:tcW w:w="2097" w:type="dxa"/>
            <w:vAlign w:val="center"/>
          </w:tcPr>
          <w:p>
            <w:pPr>
              <w:pStyle w:val="0"/>
              <w:jc w:val="center"/>
            </w:pPr>
            <w:r>
              <w:rPr>
                <w:sz w:val="20"/>
              </w:rPr>
              <w:t xml:space="preserve">мясные куры</w:t>
            </w:r>
          </w:p>
        </w:tc>
        <w:tc>
          <w:tcPr>
            <w:tcW w:w="1474" w:type="dxa"/>
            <w:vAlign w:val="center"/>
          </w:tcPr>
          <w:p>
            <w:pPr>
              <w:pStyle w:val="0"/>
              <w:jc w:val="center"/>
            </w:pPr>
            <w:r>
              <w:rPr>
                <w:sz w:val="20"/>
              </w:rPr>
              <w:t xml:space="preserve">0,8</w:t>
            </w:r>
          </w:p>
        </w:tc>
        <w:tc>
          <w:tcPr>
            <w:tcW w:w="1530" w:type="dxa"/>
            <w:vAlign w:val="center"/>
          </w:tcPr>
          <w:p>
            <w:pPr>
              <w:pStyle w:val="0"/>
              <w:jc w:val="center"/>
            </w:pPr>
            <w:r>
              <w:rPr>
                <w:sz w:val="20"/>
              </w:rPr>
              <w:t xml:space="preserve">0,02</w:t>
            </w:r>
          </w:p>
        </w:tc>
        <w:tc>
          <w:tcPr>
            <w:tcW w:w="1757" w:type="dxa"/>
            <w:vAlign w:val="center"/>
          </w:tcPr>
          <w:p>
            <w:pPr>
              <w:pStyle w:val="0"/>
              <w:jc w:val="center"/>
            </w:pPr>
            <w:r>
              <w:rPr>
                <w:sz w:val="20"/>
              </w:rPr>
              <w:t xml:space="preserve">0,01</w:t>
            </w:r>
          </w:p>
        </w:tc>
        <w:tc>
          <w:tcPr>
            <w:tcW w:w="2211" w:type="dxa"/>
            <w:vAlign w:val="center"/>
          </w:tcPr>
          <w:p>
            <w:pPr>
              <w:pStyle w:val="0"/>
              <w:jc w:val="center"/>
            </w:pPr>
            <w:r>
              <w:rPr>
                <w:sz w:val="20"/>
              </w:rPr>
              <w:t xml:space="preserve">6,5</w:t>
            </w:r>
          </w:p>
        </w:tc>
      </w:tr>
      <w:tr>
        <w:tc>
          <w:tcPr>
            <w:tcW w:w="2097" w:type="dxa"/>
            <w:vAlign w:val="center"/>
          </w:tcPr>
          <w:p>
            <w:pPr>
              <w:pStyle w:val="0"/>
              <w:jc w:val="center"/>
            </w:pPr>
            <w:r>
              <w:rPr>
                <w:sz w:val="20"/>
              </w:rPr>
              <w:t xml:space="preserve">куры-несушки</w:t>
            </w:r>
          </w:p>
        </w:tc>
        <w:tc>
          <w:tcPr>
            <w:tcW w:w="1474" w:type="dxa"/>
            <w:vAlign w:val="center"/>
          </w:tcPr>
          <w:p>
            <w:pPr>
              <w:pStyle w:val="0"/>
              <w:jc w:val="center"/>
            </w:pPr>
            <w:r>
              <w:rPr>
                <w:sz w:val="20"/>
              </w:rPr>
              <w:t xml:space="preserve">0,5</w:t>
            </w:r>
          </w:p>
        </w:tc>
        <w:tc>
          <w:tcPr>
            <w:tcW w:w="1530" w:type="dxa"/>
            <w:vAlign w:val="center"/>
          </w:tcPr>
          <w:p>
            <w:pPr>
              <w:pStyle w:val="0"/>
              <w:jc w:val="center"/>
            </w:pPr>
            <w:r>
              <w:rPr>
                <w:sz w:val="20"/>
              </w:rPr>
              <w:t xml:space="preserve">0,03</w:t>
            </w:r>
          </w:p>
        </w:tc>
        <w:tc>
          <w:tcPr>
            <w:tcW w:w="1757" w:type="dxa"/>
            <w:vAlign w:val="center"/>
          </w:tcPr>
          <w:p>
            <w:pPr>
              <w:pStyle w:val="0"/>
              <w:jc w:val="center"/>
            </w:pPr>
            <w:r>
              <w:rPr>
                <w:sz w:val="20"/>
              </w:rPr>
              <w:t xml:space="preserve">0,02</w:t>
            </w:r>
          </w:p>
        </w:tc>
        <w:tc>
          <w:tcPr>
            <w:tcW w:w="2211" w:type="dxa"/>
            <w:vAlign w:val="center"/>
          </w:tcPr>
          <w:p>
            <w:pPr>
              <w:pStyle w:val="0"/>
              <w:jc w:val="center"/>
            </w:pPr>
            <w:r>
              <w:rPr>
                <w:sz w:val="20"/>
              </w:rPr>
              <w:t xml:space="preserve">6,5</w:t>
            </w:r>
          </w:p>
        </w:tc>
      </w:tr>
      <w:tr>
        <w:tc>
          <w:tcPr>
            <w:tcW w:w="2097" w:type="dxa"/>
            <w:vAlign w:val="center"/>
          </w:tcPr>
          <w:p>
            <w:pPr>
              <w:pStyle w:val="0"/>
              <w:jc w:val="center"/>
            </w:pPr>
            <w:r>
              <w:rPr>
                <w:sz w:val="20"/>
              </w:rPr>
              <w:t xml:space="preserve">цыплята</w:t>
            </w:r>
          </w:p>
        </w:tc>
        <w:tc>
          <w:tcPr>
            <w:tcW w:w="1474" w:type="dxa"/>
            <w:vAlign w:val="center"/>
          </w:tcPr>
          <w:p>
            <w:pPr>
              <w:pStyle w:val="0"/>
              <w:jc w:val="center"/>
            </w:pPr>
            <w:r>
              <w:rPr>
                <w:sz w:val="20"/>
              </w:rPr>
              <w:t xml:space="preserve">0,4</w:t>
            </w:r>
          </w:p>
        </w:tc>
        <w:tc>
          <w:tcPr>
            <w:tcW w:w="1530" w:type="dxa"/>
            <w:vAlign w:val="center"/>
          </w:tcPr>
          <w:p>
            <w:pPr>
              <w:pStyle w:val="0"/>
              <w:jc w:val="center"/>
            </w:pPr>
            <w:r>
              <w:rPr>
                <w:sz w:val="20"/>
              </w:rPr>
              <w:t xml:space="preserve">0,02</w:t>
            </w:r>
          </w:p>
        </w:tc>
        <w:tc>
          <w:tcPr>
            <w:tcW w:w="1757" w:type="dxa"/>
            <w:vAlign w:val="center"/>
          </w:tcPr>
          <w:p>
            <w:pPr>
              <w:pStyle w:val="0"/>
              <w:jc w:val="center"/>
            </w:pPr>
            <w:r>
              <w:rPr>
                <w:sz w:val="20"/>
              </w:rPr>
              <w:t xml:space="preserve">0,01</w:t>
            </w:r>
          </w:p>
        </w:tc>
        <w:tc>
          <w:tcPr>
            <w:tcW w:w="2211" w:type="dxa"/>
            <w:vAlign w:val="center"/>
          </w:tcPr>
          <w:p>
            <w:pPr>
              <w:pStyle w:val="0"/>
              <w:jc w:val="center"/>
            </w:pPr>
            <w:r>
              <w:rPr>
                <w:sz w:val="20"/>
              </w:rPr>
              <w:t xml:space="preserve">6,5</w:t>
            </w:r>
          </w:p>
        </w:tc>
      </w:tr>
      <w:tr>
        <w:tc>
          <w:tcPr>
            <w:tcW w:w="2097" w:type="dxa"/>
            <w:vAlign w:val="center"/>
          </w:tcPr>
          <w:p>
            <w:pPr>
              <w:pStyle w:val="0"/>
              <w:jc w:val="center"/>
            </w:pPr>
            <w:r>
              <w:rPr>
                <w:sz w:val="20"/>
              </w:rPr>
              <w:t xml:space="preserve">гуси</w:t>
            </w:r>
          </w:p>
        </w:tc>
        <w:tc>
          <w:tcPr>
            <w:tcW w:w="1474" w:type="dxa"/>
            <w:vAlign w:val="center"/>
          </w:tcPr>
          <w:p>
            <w:pPr>
              <w:pStyle w:val="0"/>
              <w:jc w:val="center"/>
            </w:pPr>
            <w:r>
              <w:rPr>
                <w:sz w:val="20"/>
              </w:rPr>
              <w:t xml:space="preserve">1,0</w:t>
            </w:r>
          </w:p>
        </w:tc>
        <w:tc>
          <w:tcPr>
            <w:tcW w:w="1530" w:type="dxa"/>
            <w:vAlign w:val="center"/>
          </w:tcPr>
          <w:p>
            <w:pPr>
              <w:pStyle w:val="0"/>
              <w:jc w:val="center"/>
            </w:pPr>
            <w:r>
              <w:rPr>
                <w:sz w:val="20"/>
              </w:rPr>
              <w:t xml:space="preserve">0,02</w:t>
            </w:r>
          </w:p>
        </w:tc>
        <w:tc>
          <w:tcPr>
            <w:tcW w:w="1757" w:type="dxa"/>
            <w:vAlign w:val="center"/>
          </w:tcPr>
          <w:p>
            <w:pPr>
              <w:pStyle w:val="0"/>
              <w:jc w:val="center"/>
            </w:pPr>
            <w:r>
              <w:rPr>
                <w:sz w:val="20"/>
              </w:rPr>
              <w:t xml:space="preserve">0,01</w:t>
            </w:r>
          </w:p>
        </w:tc>
        <w:tc>
          <w:tcPr>
            <w:tcW w:w="2211" w:type="dxa"/>
            <w:vAlign w:val="center"/>
          </w:tcPr>
          <w:p>
            <w:pPr>
              <w:pStyle w:val="0"/>
              <w:jc w:val="center"/>
            </w:pPr>
            <w:r>
              <w:rPr>
                <w:sz w:val="20"/>
              </w:rPr>
              <w:t xml:space="preserve">6,5</w:t>
            </w:r>
          </w:p>
        </w:tc>
      </w:tr>
      <w:tr>
        <w:tc>
          <w:tcPr>
            <w:tcW w:w="2097" w:type="dxa"/>
            <w:vAlign w:val="center"/>
          </w:tcPr>
          <w:p>
            <w:pPr>
              <w:pStyle w:val="0"/>
              <w:jc w:val="center"/>
            </w:pPr>
            <w:r>
              <w:rPr>
                <w:sz w:val="20"/>
              </w:rPr>
              <w:t xml:space="preserve">гусята</w:t>
            </w:r>
          </w:p>
        </w:tc>
        <w:tc>
          <w:tcPr>
            <w:tcW w:w="1474" w:type="dxa"/>
            <w:vAlign w:val="center"/>
          </w:tcPr>
          <w:p>
            <w:pPr>
              <w:pStyle w:val="0"/>
              <w:jc w:val="center"/>
            </w:pPr>
            <w:r>
              <w:rPr>
                <w:sz w:val="20"/>
              </w:rPr>
              <w:t xml:space="preserve">0,7</w:t>
            </w:r>
          </w:p>
        </w:tc>
        <w:tc>
          <w:tcPr>
            <w:tcW w:w="1530" w:type="dxa"/>
            <w:vAlign w:val="center"/>
          </w:tcPr>
          <w:p>
            <w:pPr>
              <w:pStyle w:val="0"/>
              <w:jc w:val="center"/>
            </w:pPr>
            <w:r>
              <w:rPr>
                <w:sz w:val="20"/>
              </w:rPr>
              <w:t xml:space="preserve">0,02</w:t>
            </w:r>
          </w:p>
        </w:tc>
        <w:tc>
          <w:tcPr>
            <w:tcW w:w="1757" w:type="dxa"/>
            <w:vAlign w:val="center"/>
          </w:tcPr>
          <w:p>
            <w:pPr>
              <w:pStyle w:val="0"/>
              <w:jc w:val="center"/>
            </w:pPr>
            <w:r>
              <w:rPr>
                <w:sz w:val="20"/>
              </w:rPr>
              <w:t xml:space="preserve">0,01</w:t>
            </w:r>
          </w:p>
        </w:tc>
        <w:tc>
          <w:tcPr>
            <w:tcW w:w="2211" w:type="dxa"/>
            <w:vAlign w:val="center"/>
          </w:tcPr>
          <w:p>
            <w:pPr>
              <w:pStyle w:val="0"/>
              <w:jc w:val="center"/>
            </w:pPr>
            <w:r>
              <w:rPr>
                <w:sz w:val="20"/>
              </w:rPr>
              <w:t xml:space="preserve">6,5</w:t>
            </w:r>
          </w:p>
        </w:tc>
      </w:tr>
      <w:tr>
        <w:tc>
          <w:tcPr>
            <w:tcW w:w="2097" w:type="dxa"/>
            <w:vAlign w:val="center"/>
          </w:tcPr>
          <w:p>
            <w:pPr>
              <w:pStyle w:val="0"/>
              <w:jc w:val="center"/>
            </w:pPr>
            <w:r>
              <w:rPr>
                <w:sz w:val="20"/>
              </w:rPr>
              <w:t xml:space="preserve">другая взрослая птица</w:t>
            </w:r>
          </w:p>
        </w:tc>
        <w:tc>
          <w:tcPr>
            <w:tcW w:w="1474" w:type="dxa"/>
            <w:vAlign w:val="center"/>
          </w:tcPr>
          <w:p>
            <w:pPr>
              <w:pStyle w:val="0"/>
              <w:jc w:val="center"/>
            </w:pPr>
            <w:r>
              <w:rPr>
                <w:sz w:val="20"/>
              </w:rPr>
              <w:t xml:space="preserve">1,0</w:t>
            </w:r>
          </w:p>
        </w:tc>
        <w:tc>
          <w:tcPr>
            <w:tcW w:w="1530" w:type="dxa"/>
            <w:vAlign w:val="center"/>
          </w:tcPr>
          <w:p>
            <w:pPr>
              <w:pStyle w:val="0"/>
              <w:jc w:val="center"/>
            </w:pPr>
            <w:r>
              <w:rPr>
                <w:sz w:val="20"/>
              </w:rPr>
              <w:t xml:space="preserve">0,045</w:t>
            </w:r>
          </w:p>
        </w:tc>
        <w:tc>
          <w:tcPr>
            <w:tcW w:w="1757" w:type="dxa"/>
            <w:vAlign w:val="center"/>
          </w:tcPr>
          <w:p>
            <w:pPr>
              <w:pStyle w:val="0"/>
              <w:jc w:val="center"/>
            </w:pPr>
            <w:r>
              <w:rPr>
                <w:sz w:val="20"/>
              </w:rPr>
              <w:t xml:space="preserve">0,03</w:t>
            </w:r>
          </w:p>
        </w:tc>
        <w:tc>
          <w:tcPr>
            <w:tcW w:w="2211" w:type="dxa"/>
            <w:vAlign w:val="center"/>
          </w:tcPr>
          <w:p>
            <w:pPr>
              <w:pStyle w:val="0"/>
              <w:jc w:val="center"/>
            </w:pPr>
            <w:r>
              <w:rPr>
                <w:sz w:val="20"/>
              </w:rPr>
              <w:t xml:space="preserve">6,5</w:t>
            </w:r>
          </w:p>
        </w:tc>
      </w:tr>
      <w:tr>
        <w:tc>
          <w:tcPr>
            <w:tcW w:w="2097" w:type="dxa"/>
            <w:vAlign w:val="center"/>
          </w:tcPr>
          <w:p>
            <w:pPr>
              <w:pStyle w:val="0"/>
              <w:jc w:val="center"/>
            </w:pPr>
            <w:r>
              <w:rPr>
                <w:sz w:val="20"/>
              </w:rPr>
              <w:t xml:space="preserve">молодняк другой птицы</w:t>
            </w:r>
          </w:p>
        </w:tc>
        <w:tc>
          <w:tcPr>
            <w:tcW w:w="1474" w:type="dxa"/>
            <w:vAlign w:val="center"/>
          </w:tcPr>
          <w:p>
            <w:pPr>
              <w:pStyle w:val="0"/>
              <w:jc w:val="center"/>
            </w:pPr>
            <w:r>
              <w:rPr>
                <w:sz w:val="20"/>
              </w:rPr>
              <w:t xml:space="preserve">0,8</w:t>
            </w:r>
          </w:p>
        </w:tc>
        <w:tc>
          <w:tcPr>
            <w:tcW w:w="1530" w:type="dxa"/>
            <w:vAlign w:val="center"/>
          </w:tcPr>
          <w:p>
            <w:pPr>
              <w:pStyle w:val="0"/>
              <w:jc w:val="center"/>
            </w:pPr>
            <w:r>
              <w:rPr>
                <w:sz w:val="20"/>
              </w:rPr>
              <w:t xml:space="preserve">0,02</w:t>
            </w:r>
          </w:p>
        </w:tc>
        <w:tc>
          <w:tcPr>
            <w:tcW w:w="1757" w:type="dxa"/>
            <w:vAlign w:val="center"/>
          </w:tcPr>
          <w:p>
            <w:pPr>
              <w:pStyle w:val="0"/>
              <w:jc w:val="center"/>
            </w:pPr>
            <w:r>
              <w:rPr>
                <w:sz w:val="20"/>
              </w:rPr>
              <w:t xml:space="preserve">0,01</w:t>
            </w:r>
          </w:p>
        </w:tc>
        <w:tc>
          <w:tcPr>
            <w:tcW w:w="2211" w:type="dxa"/>
            <w:vAlign w:val="center"/>
          </w:tcPr>
          <w:p>
            <w:pPr>
              <w:pStyle w:val="0"/>
              <w:jc w:val="center"/>
            </w:pPr>
            <w:r>
              <w:rPr>
                <w:sz w:val="20"/>
              </w:rPr>
              <w:t xml:space="preserve">6,5</w:t>
            </w:r>
          </w:p>
        </w:tc>
      </w:tr>
      <w:tr>
        <w:tc>
          <w:tcPr>
            <w:tcW w:w="2097" w:type="dxa"/>
            <w:vAlign w:val="center"/>
          </w:tcPr>
          <w:p>
            <w:pPr>
              <w:pStyle w:val="0"/>
              <w:jc w:val="center"/>
            </w:pPr>
            <w:r>
              <w:rPr>
                <w:sz w:val="20"/>
              </w:rPr>
              <w:t xml:space="preserve">Северные олени</w:t>
            </w:r>
          </w:p>
        </w:tc>
        <w:tc>
          <w:tcPr>
            <w:tcW w:w="1474" w:type="dxa"/>
            <w:vAlign w:val="center"/>
          </w:tcPr>
          <w:p>
            <w:pPr>
              <w:pStyle w:val="0"/>
              <w:jc w:val="center"/>
            </w:pPr>
            <w:r>
              <w:rPr>
                <w:sz w:val="20"/>
              </w:rPr>
              <w:t xml:space="preserve">36,3</w:t>
            </w:r>
          </w:p>
        </w:tc>
        <w:tc>
          <w:tcPr>
            <w:tcW w:w="1530" w:type="dxa"/>
            <w:vAlign w:val="center"/>
          </w:tcPr>
          <w:p>
            <w:pPr>
              <w:pStyle w:val="0"/>
              <w:jc w:val="center"/>
            </w:pPr>
            <w:r>
              <w:rPr>
                <w:sz w:val="20"/>
              </w:rPr>
              <w:t xml:space="preserve">0,369</w:t>
            </w:r>
          </w:p>
        </w:tc>
        <w:tc>
          <w:tcPr>
            <w:tcW w:w="1757" w:type="dxa"/>
            <w:vAlign w:val="center"/>
          </w:tcPr>
          <w:p>
            <w:pPr>
              <w:pStyle w:val="0"/>
              <w:jc w:val="center"/>
            </w:pPr>
            <w:r>
              <w:rPr>
                <w:sz w:val="20"/>
              </w:rPr>
              <w:t xml:space="preserve">0,25</w:t>
            </w:r>
          </w:p>
        </w:tc>
        <w:tc>
          <w:tcPr>
            <w:tcW w:w="2211" w:type="dxa"/>
            <w:vAlign w:val="center"/>
          </w:tcPr>
          <w:p>
            <w:pPr>
              <w:pStyle w:val="0"/>
              <w:jc w:val="center"/>
            </w:pPr>
            <w:r>
              <w:rPr>
                <w:sz w:val="20"/>
              </w:rPr>
              <w:t xml:space="preserve">18,4</w:t>
            </w:r>
          </w:p>
        </w:tc>
      </w:tr>
    </w:tbl>
    <w:p>
      <w:pPr>
        <w:pStyle w:val="0"/>
        <w:jc w:val="both"/>
      </w:pPr>
      <w:r>
        <w:rPr>
          <w:sz w:val="20"/>
        </w:rPr>
      </w:r>
    </w:p>
    <w:p>
      <w:pPr>
        <w:pStyle w:val="0"/>
        <w:jc w:val="center"/>
      </w:pPr>
      <w:r>
        <w:rPr>
          <w:sz w:val="20"/>
        </w:rPr>
        <w:t xml:space="preserve">Таблица 27.2. Средние значения дыхания разных типов почв</w:t>
      </w:r>
    </w:p>
    <w:p>
      <w:pPr>
        <w:pStyle w:val="0"/>
        <w:jc w:val="center"/>
      </w:pPr>
      <w:r>
        <w:rPr>
          <w:sz w:val="20"/>
        </w:rPr>
        <w:t xml:space="preserve">луговых биоценозов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33"/>
        <w:gridCol w:w="2437"/>
      </w:tblGrid>
      <w:tr>
        <w:tc>
          <w:tcPr>
            <w:tcW w:w="6633" w:type="dxa"/>
          </w:tcPr>
          <w:p>
            <w:pPr>
              <w:pStyle w:val="0"/>
              <w:jc w:val="center"/>
            </w:pPr>
            <w:r>
              <w:rPr>
                <w:sz w:val="20"/>
              </w:rPr>
              <w:t xml:space="preserve">Почва</w:t>
            </w:r>
          </w:p>
        </w:tc>
        <w:tc>
          <w:tcPr>
            <w:tcW w:w="2437" w:type="dxa"/>
          </w:tcPr>
          <w:p>
            <w:pPr>
              <w:pStyle w:val="0"/>
              <w:jc w:val="center"/>
            </w:pPr>
            <w:r>
              <w:rPr>
                <w:sz w:val="20"/>
              </w:rPr>
              <w:t xml:space="preserve">Эмиссия CO</w:t>
            </w:r>
            <w:r>
              <w:rPr>
                <w:sz w:val="20"/>
                <w:vertAlign w:val="subscript"/>
              </w:rPr>
              <w:t xml:space="preserve">2</w:t>
            </w:r>
            <w:r>
              <w:rPr>
                <w:sz w:val="20"/>
              </w:rPr>
              <w:t xml:space="preserve">, мг CO</w:t>
            </w:r>
            <w:r>
              <w:rPr>
                <w:sz w:val="20"/>
                <w:vertAlign w:val="subscript"/>
              </w:rPr>
              <w:t xml:space="preserve">2</w:t>
            </w:r>
            <w:r>
              <w:rPr>
                <w:sz w:val="20"/>
              </w:rPr>
              <w:t xml:space="preserve"> · м</w:t>
            </w:r>
            <w:r>
              <w:rPr>
                <w:sz w:val="20"/>
                <w:vertAlign w:val="superscript"/>
              </w:rPr>
              <w:t xml:space="preserve">-2</w:t>
            </w:r>
            <w:r>
              <w:rPr>
                <w:sz w:val="20"/>
              </w:rPr>
              <w:t xml:space="preserve"> · час</w:t>
            </w:r>
            <w:r>
              <w:rPr>
                <w:sz w:val="20"/>
                <w:vertAlign w:val="superscript"/>
              </w:rPr>
              <w:t xml:space="preserve">-1</w:t>
            </w:r>
          </w:p>
        </w:tc>
      </w:tr>
      <w:tr>
        <w:tc>
          <w:tcPr>
            <w:tcW w:w="6633" w:type="dxa"/>
            <w:vAlign w:val="center"/>
          </w:tcPr>
          <w:p>
            <w:pPr>
              <w:pStyle w:val="0"/>
              <w:jc w:val="center"/>
            </w:pPr>
            <w:r>
              <w:rPr>
                <w:sz w:val="20"/>
              </w:rPr>
              <w:t xml:space="preserve">среднее по луговым биоценозам</w:t>
            </w:r>
          </w:p>
        </w:tc>
        <w:tc>
          <w:tcPr>
            <w:tcW w:w="2437" w:type="dxa"/>
            <w:vAlign w:val="center"/>
          </w:tcPr>
          <w:p>
            <w:pPr>
              <w:pStyle w:val="0"/>
              <w:jc w:val="center"/>
            </w:pPr>
            <w:r>
              <w:rPr>
                <w:sz w:val="20"/>
              </w:rPr>
              <w:t xml:space="preserve">445</w:t>
            </w:r>
          </w:p>
        </w:tc>
      </w:tr>
      <w:tr>
        <w:tc>
          <w:tcPr>
            <w:tcW w:w="6633" w:type="dxa"/>
            <w:vAlign w:val="center"/>
          </w:tcPr>
          <w:p>
            <w:pPr>
              <w:pStyle w:val="0"/>
              <w:jc w:val="center"/>
            </w:pPr>
            <w:r>
              <w:rPr>
                <w:sz w:val="20"/>
              </w:rPr>
              <w:t xml:space="preserve">дерново-подзолистая</w:t>
            </w:r>
          </w:p>
        </w:tc>
        <w:tc>
          <w:tcPr>
            <w:tcW w:w="2437" w:type="dxa"/>
            <w:vAlign w:val="center"/>
          </w:tcPr>
          <w:p>
            <w:pPr>
              <w:pStyle w:val="0"/>
              <w:jc w:val="center"/>
            </w:pPr>
            <w:r>
              <w:rPr>
                <w:sz w:val="20"/>
              </w:rPr>
              <w:t xml:space="preserve">200</w:t>
            </w:r>
          </w:p>
        </w:tc>
      </w:tr>
      <w:tr>
        <w:tc>
          <w:tcPr>
            <w:tcW w:w="6633" w:type="dxa"/>
            <w:vAlign w:val="center"/>
          </w:tcPr>
          <w:p>
            <w:pPr>
              <w:pStyle w:val="0"/>
              <w:jc w:val="center"/>
            </w:pPr>
            <w:r>
              <w:rPr>
                <w:sz w:val="20"/>
              </w:rPr>
              <w:t xml:space="preserve">торфяная</w:t>
            </w:r>
          </w:p>
        </w:tc>
        <w:tc>
          <w:tcPr>
            <w:tcW w:w="2437" w:type="dxa"/>
            <w:vAlign w:val="center"/>
          </w:tcPr>
          <w:p>
            <w:pPr>
              <w:pStyle w:val="0"/>
              <w:jc w:val="center"/>
            </w:pPr>
            <w:r>
              <w:rPr>
                <w:sz w:val="20"/>
              </w:rPr>
              <w:t xml:space="preserve">937</w:t>
            </w:r>
          </w:p>
        </w:tc>
      </w:tr>
      <w:tr>
        <w:tc>
          <w:tcPr>
            <w:tcW w:w="6633" w:type="dxa"/>
            <w:vAlign w:val="center"/>
          </w:tcPr>
          <w:p>
            <w:pPr>
              <w:pStyle w:val="0"/>
              <w:jc w:val="center"/>
            </w:pPr>
            <w:r>
              <w:rPr>
                <w:sz w:val="20"/>
              </w:rPr>
              <w:t xml:space="preserve">дерново-подзолистая</w:t>
            </w:r>
          </w:p>
        </w:tc>
        <w:tc>
          <w:tcPr>
            <w:tcW w:w="2437" w:type="dxa"/>
            <w:vAlign w:val="center"/>
          </w:tcPr>
          <w:p>
            <w:pPr>
              <w:pStyle w:val="0"/>
              <w:jc w:val="center"/>
            </w:pPr>
            <w:r>
              <w:rPr>
                <w:sz w:val="20"/>
              </w:rPr>
              <w:t xml:space="preserve">280</w:t>
            </w:r>
          </w:p>
        </w:tc>
      </w:tr>
      <w:tr>
        <w:tc>
          <w:tcPr>
            <w:tcW w:w="6633" w:type="dxa"/>
            <w:vAlign w:val="center"/>
          </w:tcPr>
          <w:p>
            <w:pPr>
              <w:pStyle w:val="0"/>
              <w:jc w:val="center"/>
            </w:pPr>
            <w:r>
              <w:rPr>
                <w:sz w:val="20"/>
              </w:rPr>
              <w:t xml:space="preserve">мерзлотно-лугово-черноземная</w:t>
            </w:r>
          </w:p>
        </w:tc>
        <w:tc>
          <w:tcPr>
            <w:tcW w:w="2437" w:type="dxa"/>
            <w:vAlign w:val="center"/>
          </w:tcPr>
          <w:p>
            <w:pPr>
              <w:pStyle w:val="0"/>
              <w:jc w:val="center"/>
            </w:pPr>
            <w:r>
              <w:rPr>
                <w:sz w:val="20"/>
              </w:rPr>
              <w:t xml:space="preserve">600</w:t>
            </w:r>
          </w:p>
        </w:tc>
      </w:tr>
      <w:tr>
        <w:tc>
          <w:tcPr>
            <w:tcW w:w="6633" w:type="dxa"/>
            <w:vAlign w:val="center"/>
          </w:tcPr>
          <w:p>
            <w:pPr>
              <w:pStyle w:val="0"/>
              <w:jc w:val="center"/>
            </w:pPr>
            <w:r>
              <w:rPr>
                <w:sz w:val="20"/>
              </w:rPr>
              <w:t xml:space="preserve">дерново-подзолистая и серая лесная оподзоленная</w:t>
            </w:r>
          </w:p>
        </w:tc>
        <w:tc>
          <w:tcPr>
            <w:tcW w:w="2437" w:type="dxa"/>
            <w:vAlign w:val="center"/>
          </w:tcPr>
          <w:p>
            <w:pPr>
              <w:pStyle w:val="0"/>
              <w:jc w:val="center"/>
            </w:pPr>
            <w:r>
              <w:rPr>
                <w:sz w:val="20"/>
              </w:rPr>
              <w:t xml:space="preserve">500</w:t>
            </w:r>
          </w:p>
        </w:tc>
      </w:tr>
      <w:tr>
        <w:tc>
          <w:tcPr>
            <w:tcW w:w="6633" w:type="dxa"/>
            <w:vAlign w:val="center"/>
          </w:tcPr>
          <w:p>
            <w:pPr>
              <w:pStyle w:val="0"/>
              <w:jc w:val="center"/>
            </w:pPr>
            <w:r>
              <w:rPr>
                <w:sz w:val="20"/>
              </w:rPr>
              <w:t xml:space="preserve">серая лесная осолоделая суглинистая и дерново-карбонатная, суглинистая</w:t>
            </w:r>
          </w:p>
        </w:tc>
        <w:tc>
          <w:tcPr>
            <w:tcW w:w="2437" w:type="dxa"/>
            <w:vAlign w:val="center"/>
          </w:tcPr>
          <w:p>
            <w:pPr>
              <w:pStyle w:val="0"/>
              <w:jc w:val="center"/>
            </w:pPr>
            <w:r>
              <w:rPr>
                <w:sz w:val="20"/>
              </w:rPr>
              <w:t xml:space="preserve">385</w:t>
            </w:r>
          </w:p>
        </w:tc>
      </w:tr>
      <w:tr>
        <w:tc>
          <w:tcPr>
            <w:tcW w:w="6633" w:type="dxa"/>
            <w:vAlign w:val="center"/>
          </w:tcPr>
          <w:p>
            <w:pPr>
              <w:pStyle w:val="0"/>
              <w:jc w:val="center"/>
            </w:pPr>
            <w:r>
              <w:rPr>
                <w:sz w:val="20"/>
              </w:rPr>
              <w:t xml:space="preserve">дерново-подзолистая супесчаная, дерново-перегнойная суглинистая и перегнойно-поверхностно-глеевая осолоделая</w:t>
            </w:r>
          </w:p>
        </w:tc>
        <w:tc>
          <w:tcPr>
            <w:tcW w:w="2437" w:type="dxa"/>
            <w:vAlign w:val="center"/>
          </w:tcPr>
          <w:p>
            <w:pPr>
              <w:pStyle w:val="0"/>
              <w:jc w:val="center"/>
            </w:pPr>
            <w:r>
              <w:rPr>
                <w:sz w:val="20"/>
              </w:rPr>
              <w:t xml:space="preserve">215</w:t>
            </w:r>
          </w:p>
        </w:tc>
      </w:tr>
      <w:tr>
        <w:tc>
          <w:tcPr>
            <w:tcW w:w="6633" w:type="dxa"/>
            <w:vAlign w:val="center"/>
          </w:tcPr>
          <w:p>
            <w:pPr>
              <w:pStyle w:val="0"/>
              <w:jc w:val="center"/>
            </w:pPr>
            <w:r>
              <w:rPr>
                <w:sz w:val="20"/>
              </w:rPr>
              <w:t xml:space="preserve">чернозем (сенокос)</w:t>
            </w:r>
          </w:p>
        </w:tc>
        <w:tc>
          <w:tcPr>
            <w:tcW w:w="2437" w:type="dxa"/>
            <w:vAlign w:val="center"/>
          </w:tcPr>
          <w:p>
            <w:pPr>
              <w:pStyle w:val="0"/>
              <w:jc w:val="center"/>
            </w:pPr>
            <w:r>
              <w:rPr>
                <w:sz w:val="20"/>
              </w:rPr>
              <w:t xml:space="preserve">280</w:t>
            </w:r>
          </w:p>
        </w:tc>
      </w:tr>
      <w:tr>
        <w:tc>
          <w:tcPr>
            <w:tcW w:w="6633" w:type="dxa"/>
            <w:vAlign w:val="center"/>
          </w:tcPr>
          <w:p>
            <w:pPr>
              <w:pStyle w:val="0"/>
              <w:jc w:val="center"/>
            </w:pPr>
            <w:r>
              <w:rPr>
                <w:sz w:val="20"/>
              </w:rPr>
              <w:t xml:space="preserve">чернозем обыкновенный</w:t>
            </w:r>
          </w:p>
        </w:tc>
        <w:tc>
          <w:tcPr>
            <w:tcW w:w="2437" w:type="dxa"/>
            <w:vAlign w:val="center"/>
          </w:tcPr>
          <w:p>
            <w:pPr>
              <w:pStyle w:val="0"/>
              <w:jc w:val="center"/>
            </w:pPr>
            <w:r>
              <w:rPr>
                <w:sz w:val="20"/>
              </w:rPr>
              <w:t xml:space="preserve">359</w:t>
            </w:r>
          </w:p>
        </w:tc>
      </w:tr>
      <w:tr>
        <w:tc>
          <w:tcPr>
            <w:tcW w:w="6633" w:type="dxa"/>
            <w:vAlign w:val="center"/>
          </w:tcPr>
          <w:p>
            <w:pPr>
              <w:pStyle w:val="0"/>
              <w:jc w:val="center"/>
            </w:pPr>
            <w:r>
              <w:rPr>
                <w:sz w:val="20"/>
              </w:rPr>
              <w:t xml:space="preserve">дерново-слабоподзолистая песчаная (сенокос)</w:t>
            </w:r>
          </w:p>
        </w:tc>
        <w:tc>
          <w:tcPr>
            <w:tcW w:w="2437" w:type="dxa"/>
            <w:vAlign w:val="center"/>
          </w:tcPr>
          <w:p>
            <w:pPr>
              <w:pStyle w:val="0"/>
              <w:jc w:val="center"/>
            </w:pPr>
            <w:r>
              <w:rPr>
                <w:sz w:val="20"/>
              </w:rPr>
              <w:t xml:space="preserve">512</w:t>
            </w:r>
          </w:p>
        </w:tc>
      </w:tr>
      <w:tr>
        <w:tc>
          <w:tcPr>
            <w:tcW w:w="6633" w:type="dxa"/>
            <w:vAlign w:val="center"/>
          </w:tcPr>
          <w:p>
            <w:pPr>
              <w:pStyle w:val="0"/>
              <w:jc w:val="center"/>
            </w:pPr>
            <w:r>
              <w:rPr>
                <w:sz w:val="20"/>
              </w:rPr>
              <w:t xml:space="preserve">серая лесная</w:t>
            </w:r>
          </w:p>
        </w:tc>
        <w:tc>
          <w:tcPr>
            <w:tcW w:w="2437" w:type="dxa"/>
            <w:vAlign w:val="center"/>
          </w:tcPr>
          <w:p>
            <w:pPr>
              <w:pStyle w:val="0"/>
              <w:jc w:val="center"/>
            </w:pPr>
            <w:r>
              <w:rPr>
                <w:sz w:val="20"/>
              </w:rPr>
              <w:t xml:space="preserve">342</w:t>
            </w:r>
          </w:p>
        </w:tc>
      </w:tr>
      <w:tr>
        <w:tc>
          <w:tcPr>
            <w:tcW w:w="6633" w:type="dxa"/>
            <w:vAlign w:val="center"/>
          </w:tcPr>
          <w:p>
            <w:pPr>
              <w:pStyle w:val="0"/>
              <w:jc w:val="center"/>
            </w:pPr>
            <w:r>
              <w:rPr>
                <w:sz w:val="20"/>
              </w:rPr>
              <w:t xml:space="preserve">Среднее значение</w:t>
            </w:r>
          </w:p>
        </w:tc>
        <w:tc>
          <w:tcPr>
            <w:tcW w:w="2437" w:type="dxa"/>
            <w:vAlign w:val="center"/>
          </w:tcPr>
          <w:p>
            <w:pPr>
              <w:pStyle w:val="0"/>
              <w:jc w:val="center"/>
            </w:pPr>
            <w:r>
              <w:rPr>
                <w:sz w:val="20"/>
              </w:rPr>
              <w:t xml:space="preserve">421</w:t>
            </w:r>
          </w:p>
        </w:tc>
      </w:tr>
    </w:tbl>
    <w:p>
      <w:pPr>
        <w:pStyle w:val="0"/>
        <w:jc w:val="both"/>
      </w:pPr>
      <w:r>
        <w:rPr>
          <w:sz w:val="20"/>
        </w:rPr>
      </w:r>
    </w:p>
    <w:p>
      <w:pPr>
        <w:pStyle w:val="0"/>
        <w:jc w:val="center"/>
      </w:pPr>
      <w:r>
        <w:rPr>
          <w:sz w:val="20"/>
        </w:rPr>
        <w:t xml:space="preserve">Таблица 27.3. Средние значения длительности вегетационного</w:t>
      </w:r>
    </w:p>
    <w:p>
      <w:pPr>
        <w:pStyle w:val="0"/>
        <w:jc w:val="center"/>
      </w:pPr>
      <w:r>
        <w:rPr>
          <w:sz w:val="20"/>
        </w:rPr>
        <w:t xml:space="preserve">периода, среднегодовых температур и вклада летней эмиссии</w:t>
      </w:r>
    </w:p>
    <w:p>
      <w:pPr>
        <w:pStyle w:val="0"/>
        <w:jc w:val="center"/>
      </w:pPr>
      <w:r>
        <w:rPr>
          <w:sz w:val="20"/>
        </w:rPr>
        <w:t xml:space="preserve">CO</w:t>
      </w:r>
      <w:r>
        <w:rPr>
          <w:sz w:val="20"/>
          <w:vertAlign w:val="subscript"/>
        </w:rPr>
        <w:t xml:space="preserve">2</w:t>
      </w:r>
      <w:r>
        <w:rPr>
          <w:sz w:val="20"/>
        </w:rPr>
        <w:t xml:space="preserve"> в годовую на луговых биоценозах субъектов</w:t>
      </w:r>
    </w:p>
    <w:p>
      <w:pPr>
        <w:pStyle w:val="0"/>
        <w:jc w:val="center"/>
      </w:pPr>
      <w:r>
        <w:rPr>
          <w:sz w:val="20"/>
        </w:rPr>
        <w:t xml:space="preserve">Российской Федерации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1814"/>
        <w:gridCol w:w="1757"/>
        <w:gridCol w:w="1644"/>
        <w:gridCol w:w="1360"/>
      </w:tblGrid>
      <w:tr>
        <w:tc>
          <w:tcPr>
            <w:tcW w:w="2494" w:type="dxa"/>
          </w:tcPr>
          <w:p>
            <w:pPr>
              <w:pStyle w:val="0"/>
              <w:jc w:val="center"/>
            </w:pPr>
            <w:r>
              <w:rPr>
                <w:sz w:val="20"/>
              </w:rPr>
              <w:t xml:space="preserve">Субъекты Российской Федерации</w:t>
            </w:r>
          </w:p>
        </w:tc>
        <w:tc>
          <w:tcPr>
            <w:tcW w:w="1814" w:type="dxa"/>
          </w:tcPr>
          <w:p>
            <w:pPr>
              <w:pStyle w:val="0"/>
              <w:jc w:val="center"/>
            </w:pPr>
            <w:r>
              <w:rPr>
                <w:sz w:val="20"/>
              </w:rPr>
              <w:t xml:space="preserve">Длительность Вегетационного периода, месяц</w:t>
            </w:r>
          </w:p>
        </w:tc>
        <w:tc>
          <w:tcPr>
            <w:tcW w:w="1757" w:type="dxa"/>
          </w:tcPr>
          <w:p>
            <w:pPr>
              <w:pStyle w:val="0"/>
              <w:jc w:val="center"/>
            </w:pPr>
            <w:r>
              <w:rPr>
                <w:sz w:val="20"/>
              </w:rPr>
              <w:t xml:space="preserve">Длительность вегетационного периода, час</w:t>
            </w:r>
          </w:p>
        </w:tc>
        <w:tc>
          <w:tcPr>
            <w:tcW w:w="1644" w:type="dxa"/>
          </w:tcPr>
          <w:p>
            <w:pPr>
              <w:pStyle w:val="0"/>
              <w:jc w:val="center"/>
            </w:pPr>
            <w:r>
              <w:rPr>
                <w:sz w:val="20"/>
              </w:rPr>
              <w:t xml:space="preserve">Среднегодовая температура, °C</w:t>
            </w:r>
          </w:p>
        </w:tc>
        <w:tc>
          <w:tcPr>
            <w:tcW w:w="1360" w:type="dxa"/>
          </w:tcPr>
          <w:p>
            <w:pPr>
              <w:pStyle w:val="0"/>
              <w:jc w:val="center"/>
            </w:pPr>
            <w:r>
              <w:rPr>
                <w:sz w:val="20"/>
              </w:rPr>
              <w:t xml:space="preserve">Вклад летней эмиссии в годовую, %,</w:t>
            </w:r>
          </w:p>
        </w:tc>
      </w:tr>
      <w:tr>
        <w:tc>
          <w:tcPr>
            <w:tcW w:w="2494" w:type="dxa"/>
            <w:vAlign w:val="center"/>
          </w:tcPr>
          <w:p>
            <w:pPr>
              <w:pStyle w:val="0"/>
              <w:jc w:val="center"/>
            </w:pPr>
            <w:r>
              <w:rPr>
                <w:sz w:val="20"/>
              </w:rPr>
              <w:t xml:space="preserve">Республика Адыгея (Адыгея)</w:t>
            </w:r>
          </w:p>
        </w:tc>
        <w:tc>
          <w:tcPr>
            <w:tcW w:w="1814" w:type="dxa"/>
            <w:vAlign w:val="center"/>
          </w:tcPr>
          <w:p>
            <w:pPr>
              <w:pStyle w:val="0"/>
              <w:jc w:val="center"/>
            </w:pPr>
            <w:r>
              <w:rPr>
                <w:sz w:val="20"/>
              </w:rPr>
              <w:t xml:space="preserve">7,0</w:t>
            </w:r>
          </w:p>
        </w:tc>
        <w:tc>
          <w:tcPr>
            <w:tcW w:w="1757" w:type="dxa"/>
            <w:vAlign w:val="center"/>
          </w:tcPr>
          <w:p>
            <w:pPr>
              <w:pStyle w:val="0"/>
              <w:jc w:val="center"/>
            </w:pPr>
            <w:r>
              <w:rPr>
                <w:sz w:val="20"/>
              </w:rPr>
              <w:t xml:space="preserve">5124</w:t>
            </w:r>
          </w:p>
        </w:tc>
        <w:tc>
          <w:tcPr>
            <w:tcW w:w="1644" w:type="dxa"/>
            <w:vAlign w:val="center"/>
          </w:tcPr>
          <w:p>
            <w:pPr>
              <w:pStyle w:val="0"/>
              <w:jc w:val="center"/>
            </w:pPr>
            <w:r>
              <w:rPr>
                <w:sz w:val="20"/>
              </w:rPr>
              <w:t xml:space="preserve">11,29</w:t>
            </w:r>
          </w:p>
        </w:tc>
        <w:tc>
          <w:tcPr>
            <w:tcW w:w="1360" w:type="dxa"/>
            <w:vAlign w:val="center"/>
          </w:tcPr>
          <w:p>
            <w:pPr>
              <w:pStyle w:val="0"/>
              <w:jc w:val="center"/>
            </w:pPr>
            <w:r>
              <w:rPr>
                <w:sz w:val="20"/>
              </w:rPr>
              <w:t xml:space="preserve">29,22</w:t>
            </w:r>
          </w:p>
        </w:tc>
      </w:tr>
      <w:tr>
        <w:tc>
          <w:tcPr>
            <w:tcW w:w="2494" w:type="dxa"/>
            <w:vAlign w:val="center"/>
          </w:tcPr>
          <w:p>
            <w:pPr>
              <w:pStyle w:val="0"/>
              <w:jc w:val="center"/>
            </w:pPr>
            <w:r>
              <w:rPr>
                <w:sz w:val="20"/>
              </w:rPr>
              <w:t xml:space="preserve">Республика Алтай</w:t>
            </w:r>
          </w:p>
        </w:tc>
        <w:tc>
          <w:tcPr>
            <w:tcW w:w="1814" w:type="dxa"/>
            <w:vAlign w:val="center"/>
          </w:tcPr>
          <w:p>
            <w:pPr>
              <w:pStyle w:val="0"/>
              <w:jc w:val="center"/>
            </w:pPr>
            <w:r>
              <w:rPr>
                <w:sz w:val="20"/>
              </w:rPr>
              <w:t xml:space="preserve">5,0</w:t>
            </w:r>
          </w:p>
        </w:tc>
        <w:tc>
          <w:tcPr>
            <w:tcW w:w="1757" w:type="dxa"/>
            <w:vAlign w:val="center"/>
          </w:tcPr>
          <w:p>
            <w:pPr>
              <w:pStyle w:val="0"/>
              <w:jc w:val="center"/>
            </w:pPr>
            <w:r>
              <w:rPr>
                <w:sz w:val="20"/>
              </w:rPr>
              <w:t xml:space="preserve">3660</w:t>
            </w:r>
          </w:p>
        </w:tc>
        <w:tc>
          <w:tcPr>
            <w:tcW w:w="1644" w:type="dxa"/>
            <w:vAlign w:val="center"/>
          </w:tcPr>
          <w:p>
            <w:pPr>
              <w:pStyle w:val="0"/>
              <w:jc w:val="center"/>
            </w:pPr>
            <w:r>
              <w:rPr>
                <w:sz w:val="20"/>
              </w:rPr>
              <w:t xml:space="preserve">2,66</w:t>
            </w:r>
          </w:p>
        </w:tc>
        <w:tc>
          <w:tcPr>
            <w:tcW w:w="1360" w:type="dxa"/>
            <w:vAlign w:val="center"/>
          </w:tcPr>
          <w:p>
            <w:pPr>
              <w:pStyle w:val="0"/>
              <w:jc w:val="center"/>
            </w:pPr>
            <w:r>
              <w:rPr>
                <w:sz w:val="20"/>
              </w:rPr>
              <w:t xml:space="preserve">52,52</w:t>
            </w:r>
          </w:p>
        </w:tc>
      </w:tr>
      <w:tr>
        <w:tc>
          <w:tcPr>
            <w:tcW w:w="2494" w:type="dxa"/>
            <w:vAlign w:val="center"/>
          </w:tcPr>
          <w:p>
            <w:pPr>
              <w:pStyle w:val="0"/>
              <w:jc w:val="center"/>
            </w:pPr>
            <w:r>
              <w:rPr>
                <w:sz w:val="20"/>
              </w:rPr>
              <w:t xml:space="preserve">Республика Башкортостан</w:t>
            </w:r>
          </w:p>
        </w:tc>
        <w:tc>
          <w:tcPr>
            <w:tcW w:w="1814" w:type="dxa"/>
            <w:vAlign w:val="center"/>
          </w:tcPr>
          <w:p>
            <w:pPr>
              <w:pStyle w:val="0"/>
              <w:jc w:val="center"/>
            </w:pPr>
            <w:r>
              <w:rPr>
                <w:sz w:val="20"/>
              </w:rPr>
              <w:t xml:space="preserve">5,0</w:t>
            </w:r>
          </w:p>
        </w:tc>
        <w:tc>
          <w:tcPr>
            <w:tcW w:w="1757" w:type="dxa"/>
            <w:vAlign w:val="center"/>
          </w:tcPr>
          <w:p>
            <w:pPr>
              <w:pStyle w:val="0"/>
              <w:jc w:val="center"/>
            </w:pPr>
            <w:r>
              <w:rPr>
                <w:sz w:val="20"/>
              </w:rPr>
              <w:t xml:space="preserve">3660</w:t>
            </w:r>
          </w:p>
        </w:tc>
        <w:tc>
          <w:tcPr>
            <w:tcW w:w="1644" w:type="dxa"/>
            <w:vAlign w:val="center"/>
          </w:tcPr>
          <w:p>
            <w:pPr>
              <w:pStyle w:val="0"/>
              <w:jc w:val="center"/>
            </w:pPr>
            <w:r>
              <w:rPr>
                <w:sz w:val="20"/>
              </w:rPr>
              <w:t xml:space="preserve">3,01</w:t>
            </w:r>
          </w:p>
        </w:tc>
        <w:tc>
          <w:tcPr>
            <w:tcW w:w="1360" w:type="dxa"/>
            <w:vAlign w:val="center"/>
          </w:tcPr>
          <w:p>
            <w:pPr>
              <w:pStyle w:val="0"/>
              <w:jc w:val="center"/>
            </w:pPr>
            <w:r>
              <w:rPr>
                <w:sz w:val="20"/>
              </w:rPr>
              <w:t xml:space="preserve">51,57</w:t>
            </w:r>
          </w:p>
        </w:tc>
      </w:tr>
      <w:tr>
        <w:tc>
          <w:tcPr>
            <w:tcW w:w="2494" w:type="dxa"/>
            <w:vAlign w:val="center"/>
          </w:tcPr>
          <w:p>
            <w:pPr>
              <w:pStyle w:val="0"/>
              <w:jc w:val="center"/>
            </w:pPr>
            <w:r>
              <w:rPr>
                <w:sz w:val="20"/>
              </w:rPr>
              <w:t xml:space="preserve">Республика Бурятия</w:t>
            </w:r>
          </w:p>
        </w:tc>
        <w:tc>
          <w:tcPr>
            <w:tcW w:w="1814" w:type="dxa"/>
            <w:vAlign w:val="center"/>
          </w:tcPr>
          <w:p>
            <w:pPr>
              <w:pStyle w:val="0"/>
              <w:jc w:val="center"/>
            </w:pPr>
            <w:r>
              <w:rPr>
                <w:sz w:val="20"/>
              </w:rPr>
              <w:t xml:space="preserve">3,0</w:t>
            </w:r>
          </w:p>
        </w:tc>
        <w:tc>
          <w:tcPr>
            <w:tcW w:w="1757" w:type="dxa"/>
            <w:vAlign w:val="center"/>
          </w:tcPr>
          <w:p>
            <w:pPr>
              <w:pStyle w:val="0"/>
              <w:jc w:val="center"/>
            </w:pPr>
            <w:r>
              <w:rPr>
                <w:sz w:val="20"/>
              </w:rPr>
              <w:t xml:space="preserve">2196</w:t>
            </w:r>
          </w:p>
        </w:tc>
        <w:tc>
          <w:tcPr>
            <w:tcW w:w="1644" w:type="dxa"/>
            <w:vAlign w:val="center"/>
          </w:tcPr>
          <w:p>
            <w:pPr>
              <w:pStyle w:val="0"/>
              <w:jc w:val="center"/>
            </w:pPr>
            <w:r>
              <w:rPr>
                <w:sz w:val="20"/>
              </w:rPr>
              <w:t xml:space="preserve">-5,4</w:t>
            </w:r>
          </w:p>
        </w:tc>
        <w:tc>
          <w:tcPr>
            <w:tcW w:w="1360" w:type="dxa"/>
            <w:vAlign w:val="center"/>
          </w:tcPr>
          <w:p>
            <w:pPr>
              <w:pStyle w:val="0"/>
              <w:jc w:val="center"/>
            </w:pPr>
            <w:r>
              <w:rPr>
                <w:sz w:val="20"/>
              </w:rPr>
              <w:t xml:space="preserve">74,28</w:t>
            </w:r>
          </w:p>
        </w:tc>
      </w:tr>
      <w:tr>
        <w:tc>
          <w:tcPr>
            <w:tcW w:w="2494" w:type="dxa"/>
            <w:vAlign w:val="center"/>
          </w:tcPr>
          <w:p>
            <w:pPr>
              <w:pStyle w:val="0"/>
              <w:jc w:val="center"/>
            </w:pPr>
            <w:r>
              <w:rPr>
                <w:sz w:val="20"/>
              </w:rPr>
              <w:t xml:space="preserve">Республика Дагестан</w:t>
            </w:r>
          </w:p>
        </w:tc>
        <w:tc>
          <w:tcPr>
            <w:tcW w:w="1814" w:type="dxa"/>
            <w:vAlign w:val="center"/>
          </w:tcPr>
          <w:p>
            <w:pPr>
              <w:pStyle w:val="0"/>
              <w:jc w:val="center"/>
            </w:pPr>
            <w:r>
              <w:rPr>
                <w:sz w:val="20"/>
              </w:rPr>
              <w:t xml:space="preserve">7,0</w:t>
            </w:r>
          </w:p>
        </w:tc>
        <w:tc>
          <w:tcPr>
            <w:tcW w:w="1757" w:type="dxa"/>
            <w:vAlign w:val="center"/>
          </w:tcPr>
          <w:p>
            <w:pPr>
              <w:pStyle w:val="0"/>
              <w:jc w:val="center"/>
            </w:pPr>
            <w:r>
              <w:rPr>
                <w:sz w:val="20"/>
              </w:rPr>
              <w:t xml:space="preserve">5124</w:t>
            </w:r>
          </w:p>
        </w:tc>
        <w:tc>
          <w:tcPr>
            <w:tcW w:w="1644" w:type="dxa"/>
            <w:vAlign w:val="center"/>
          </w:tcPr>
          <w:p>
            <w:pPr>
              <w:pStyle w:val="0"/>
              <w:jc w:val="center"/>
            </w:pPr>
            <w:r>
              <w:rPr>
                <w:sz w:val="20"/>
              </w:rPr>
              <w:t xml:space="preserve">12,25</w:t>
            </w:r>
          </w:p>
        </w:tc>
        <w:tc>
          <w:tcPr>
            <w:tcW w:w="1360" w:type="dxa"/>
            <w:vAlign w:val="center"/>
          </w:tcPr>
          <w:p>
            <w:pPr>
              <w:pStyle w:val="0"/>
              <w:jc w:val="center"/>
            </w:pPr>
            <w:r>
              <w:rPr>
                <w:sz w:val="20"/>
              </w:rPr>
              <w:t xml:space="preserve">26,63</w:t>
            </w:r>
          </w:p>
        </w:tc>
      </w:tr>
      <w:tr>
        <w:tc>
          <w:tcPr>
            <w:tcW w:w="2494" w:type="dxa"/>
            <w:vAlign w:val="center"/>
          </w:tcPr>
          <w:p>
            <w:pPr>
              <w:pStyle w:val="0"/>
              <w:jc w:val="center"/>
            </w:pPr>
            <w:r>
              <w:rPr>
                <w:sz w:val="20"/>
              </w:rPr>
              <w:t xml:space="preserve">Республика Ингушетия</w:t>
            </w:r>
          </w:p>
        </w:tc>
        <w:tc>
          <w:tcPr>
            <w:tcW w:w="1814" w:type="dxa"/>
            <w:vAlign w:val="center"/>
          </w:tcPr>
          <w:p>
            <w:pPr>
              <w:pStyle w:val="0"/>
              <w:jc w:val="center"/>
            </w:pPr>
            <w:r>
              <w:rPr>
                <w:sz w:val="20"/>
              </w:rPr>
              <w:t xml:space="preserve">7,0</w:t>
            </w:r>
          </w:p>
        </w:tc>
        <w:tc>
          <w:tcPr>
            <w:tcW w:w="1757" w:type="dxa"/>
            <w:vAlign w:val="center"/>
          </w:tcPr>
          <w:p>
            <w:pPr>
              <w:pStyle w:val="0"/>
              <w:jc w:val="center"/>
            </w:pPr>
            <w:r>
              <w:rPr>
                <w:sz w:val="20"/>
              </w:rPr>
              <w:t xml:space="preserve">5124</w:t>
            </w:r>
          </w:p>
        </w:tc>
        <w:tc>
          <w:tcPr>
            <w:tcW w:w="1644" w:type="dxa"/>
            <w:vAlign w:val="center"/>
          </w:tcPr>
          <w:p>
            <w:pPr>
              <w:pStyle w:val="0"/>
              <w:jc w:val="center"/>
            </w:pPr>
            <w:r>
              <w:rPr>
                <w:sz w:val="20"/>
              </w:rPr>
              <w:t xml:space="preserve">12,25</w:t>
            </w:r>
          </w:p>
        </w:tc>
        <w:tc>
          <w:tcPr>
            <w:tcW w:w="1360" w:type="dxa"/>
            <w:vAlign w:val="center"/>
          </w:tcPr>
          <w:p>
            <w:pPr>
              <w:pStyle w:val="0"/>
              <w:jc w:val="center"/>
            </w:pPr>
            <w:r>
              <w:rPr>
                <w:sz w:val="20"/>
              </w:rPr>
              <w:t xml:space="preserve">26,63</w:t>
            </w:r>
          </w:p>
        </w:tc>
      </w:tr>
      <w:tr>
        <w:tc>
          <w:tcPr>
            <w:tcW w:w="2494" w:type="dxa"/>
            <w:vAlign w:val="center"/>
          </w:tcPr>
          <w:p>
            <w:pPr>
              <w:pStyle w:val="0"/>
              <w:jc w:val="center"/>
            </w:pPr>
            <w:r>
              <w:rPr>
                <w:sz w:val="20"/>
              </w:rPr>
              <w:t xml:space="preserve">Кабардино-Балкарская Республика</w:t>
            </w:r>
          </w:p>
        </w:tc>
        <w:tc>
          <w:tcPr>
            <w:tcW w:w="1814" w:type="dxa"/>
            <w:vAlign w:val="center"/>
          </w:tcPr>
          <w:p>
            <w:pPr>
              <w:pStyle w:val="0"/>
              <w:jc w:val="center"/>
            </w:pPr>
            <w:r>
              <w:rPr>
                <w:sz w:val="20"/>
              </w:rPr>
              <w:t xml:space="preserve">7,0</w:t>
            </w:r>
          </w:p>
        </w:tc>
        <w:tc>
          <w:tcPr>
            <w:tcW w:w="1757" w:type="dxa"/>
            <w:vAlign w:val="center"/>
          </w:tcPr>
          <w:p>
            <w:pPr>
              <w:pStyle w:val="0"/>
              <w:jc w:val="center"/>
            </w:pPr>
            <w:r>
              <w:rPr>
                <w:sz w:val="20"/>
              </w:rPr>
              <w:t xml:space="preserve">5124</w:t>
            </w:r>
          </w:p>
        </w:tc>
        <w:tc>
          <w:tcPr>
            <w:tcW w:w="1644" w:type="dxa"/>
            <w:vAlign w:val="center"/>
          </w:tcPr>
          <w:p>
            <w:pPr>
              <w:pStyle w:val="0"/>
              <w:jc w:val="center"/>
            </w:pPr>
            <w:r>
              <w:rPr>
                <w:sz w:val="20"/>
              </w:rPr>
              <w:t xml:space="preserve">12,25</w:t>
            </w:r>
          </w:p>
        </w:tc>
        <w:tc>
          <w:tcPr>
            <w:tcW w:w="1360" w:type="dxa"/>
            <w:vAlign w:val="center"/>
          </w:tcPr>
          <w:p>
            <w:pPr>
              <w:pStyle w:val="0"/>
              <w:jc w:val="center"/>
            </w:pPr>
            <w:r>
              <w:rPr>
                <w:sz w:val="20"/>
              </w:rPr>
              <w:t xml:space="preserve">26,63</w:t>
            </w:r>
          </w:p>
        </w:tc>
      </w:tr>
      <w:tr>
        <w:tc>
          <w:tcPr>
            <w:tcW w:w="2494" w:type="dxa"/>
            <w:vAlign w:val="center"/>
          </w:tcPr>
          <w:p>
            <w:pPr>
              <w:pStyle w:val="0"/>
              <w:jc w:val="center"/>
            </w:pPr>
            <w:r>
              <w:rPr>
                <w:sz w:val="20"/>
              </w:rPr>
              <w:t xml:space="preserve">Республика Калмыкия</w:t>
            </w:r>
          </w:p>
        </w:tc>
        <w:tc>
          <w:tcPr>
            <w:tcW w:w="1814" w:type="dxa"/>
            <w:vAlign w:val="center"/>
          </w:tcPr>
          <w:p>
            <w:pPr>
              <w:pStyle w:val="0"/>
              <w:jc w:val="center"/>
            </w:pPr>
            <w:r>
              <w:rPr>
                <w:sz w:val="20"/>
              </w:rPr>
              <w:t xml:space="preserve">6,0</w:t>
            </w:r>
          </w:p>
        </w:tc>
        <w:tc>
          <w:tcPr>
            <w:tcW w:w="1757" w:type="dxa"/>
            <w:vAlign w:val="center"/>
          </w:tcPr>
          <w:p>
            <w:pPr>
              <w:pStyle w:val="0"/>
              <w:jc w:val="center"/>
            </w:pPr>
            <w:r>
              <w:rPr>
                <w:sz w:val="20"/>
              </w:rPr>
              <w:t xml:space="preserve">4392</w:t>
            </w:r>
          </w:p>
        </w:tc>
        <w:tc>
          <w:tcPr>
            <w:tcW w:w="1644" w:type="dxa"/>
            <w:vAlign w:val="center"/>
          </w:tcPr>
          <w:p>
            <w:pPr>
              <w:pStyle w:val="0"/>
              <w:jc w:val="center"/>
            </w:pPr>
            <w:r>
              <w:rPr>
                <w:sz w:val="20"/>
              </w:rPr>
              <w:t xml:space="preserve">9,3</w:t>
            </w:r>
          </w:p>
        </w:tc>
        <w:tc>
          <w:tcPr>
            <w:tcW w:w="1360" w:type="dxa"/>
            <w:vAlign w:val="center"/>
          </w:tcPr>
          <w:p>
            <w:pPr>
              <w:pStyle w:val="0"/>
              <w:jc w:val="center"/>
            </w:pPr>
            <w:r>
              <w:rPr>
                <w:sz w:val="20"/>
              </w:rPr>
              <w:t xml:space="preserve">34,59</w:t>
            </w:r>
          </w:p>
        </w:tc>
      </w:tr>
      <w:tr>
        <w:tc>
          <w:tcPr>
            <w:tcW w:w="2494" w:type="dxa"/>
            <w:vAlign w:val="center"/>
          </w:tcPr>
          <w:p>
            <w:pPr>
              <w:pStyle w:val="0"/>
              <w:jc w:val="center"/>
            </w:pPr>
            <w:r>
              <w:rPr>
                <w:sz w:val="20"/>
              </w:rPr>
              <w:t xml:space="preserve">Карачаево-Черкесская Республика</w:t>
            </w:r>
          </w:p>
        </w:tc>
        <w:tc>
          <w:tcPr>
            <w:tcW w:w="1814" w:type="dxa"/>
            <w:vAlign w:val="center"/>
          </w:tcPr>
          <w:p>
            <w:pPr>
              <w:pStyle w:val="0"/>
              <w:jc w:val="center"/>
            </w:pPr>
            <w:r>
              <w:rPr>
                <w:sz w:val="20"/>
              </w:rPr>
              <w:t xml:space="preserve">6,0</w:t>
            </w:r>
          </w:p>
        </w:tc>
        <w:tc>
          <w:tcPr>
            <w:tcW w:w="1757" w:type="dxa"/>
            <w:vAlign w:val="center"/>
          </w:tcPr>
          <w:p>
            <w:pPr>
              <w:pStyle w:val="0"/>
              <w:jc w:val="center"/>
            </w:pPr>
            <w:r>
              <w:rPr>
                <w:sz w:val="20"/>
              </w:rPr>
              <w:t xml:space="preserve">4392</w:t>
            </w:r>
          </w:p>
        </w:tc>
        <w:tc>
          <w:tcPr>
            <w:tcW w:w="1644" w:type="dxa"/>
            <w:vAlign w:val="center"/>
          </w:tcPr>
          <w:p>
            <w:pPr>
              <w:pStyle w:val="0"/>
              <w:jc w:val="center"/>
            </w:pPr>
            <w:r>
              <w:rPr>
                <w:sz w:val="20"/>
              </w:rPr>
              <w:t xml:space="preserve">11,01</w:t>
            </w:r>
          </w:p>
        </w:tc>
        <w:tc>
          <w:tcPr>
            <w:tcW w:w="1360" w:type="dxa"/>
            <w:vAlign w:val="center"/>
          </w:tcPr>
          <w:p>
            <w:pPr>
              <w:pStyle w:val="0"/>
              <w:jc w:val="center"/>
            </w:pPr>
            <w:r>
              <w:rPr>
                <w:sz w:val="20"/>
              </w:rPr>
              <w:t xml:space="preserve">29,97</w:t>
            </w:r>
          </w:p>
        </w:tc>
      </w:tr>
      <w:tr>
        <w:tc>
          <w:tcPr>
            <w:tcW w:w="2494" w:type="dxa"/>
            <w:vAlign w:val="center"/>
          </w:tcPr>
          <w:p>
            <w:pPr>
              <w:pStyle w:val="0"/>
              <w:jc w:val="center"/>
            </w:pPr>
            <w:r>
              <w:rPr>
                <w:sz w:val="20"/>
              </w:rPr>
              <w:t xml:space="preserve">Республика Карелия</w:t>
            </w:r>
          </w:p>
        </w:tc>
        <w:tc>
          <w:tcPr>
            <w:tcW w:w="1814" w:type="dxa"/>
            <w:vAlign w:val="center"/>
          </w:tcPr>
          <w:p>
            <w:pPr>
              <w:pStyle w:val="0"/>
              <w:jc w:val="center"/>
            </w:pPr>
            <w:r>
              <w:rPr>
                <w:sz w:val="20"/>
              </w:rPr>
              <w:t xml:space="preserve">3,0</w:t>
            </w:r>
          </w:p>
        </w:tc>
        <w:tc>
          <w:tcPr>
            <w:tcW w:w="1757" w:type="dxa"/>
            <w:vAlign w:val="center"/>
          </w:tcPr>
          <w:p>
            <w:pPr>
              <w:pStyle w:val="0"/>
              <w:jc w:val="center"/>
            </w:pPr>
            <w:r>
              <w:rPr>
                <w:sz w:val="20"/>
              </w:rPr>
              <w:t xml:space="preserve">2196</w:t>
            </w:r>
          </w:p>
        </w:tc>
        <w:tc>
          <w:tcPr>
            <w:tcW w:w="1644" w:type="dxa"/>
            <w:vAlign w:val="center"/>
          </w:tcPr>
          <w:p>
            <w:pPr>
              <w:pStyle w:val="0"/>
              <w:jc w:val="center"/>
            </w:pPr>
            <w:r>
              <w:rPr>
                <w:sz w:val="20"/>
              </w:rPr>
              <w:t xml:space="preserve">-0,23</w:t>
            </w:r>
          </w:p>
        </w:tc>
        <w:tc>
          <w:tcPr>
            <w:tcW w:w="1360" w:type="dxa"/>
            <w:vAlign w:val="center"/>
          </w:tcPr>
          <w:p>
            <w:pPr>
              <w:pStyle w:val="0"/>
              <w:jc w:val="center"/>
            </w:pPr>
            <w:r>
              <w:rPr>
                <w:sz w:val="20"/>
              </w:rPr>
              <w:t xml:space="preserve">60,32</w:t>
            </w:r>
          </w:p>
        </w:tc>
      </w:tr>
      <w:tr>
        <w:tc>
          <w:tcPr>
            <w:tcW w:w="2494" w:type="dxa"/>
            <w:vAlign w:val="center"/>
          </w:tcPr>
          <w:p>
            <w:pPr>
              <w:pStyle w:val="0"/>
              <w:jc w:val="center"/>
            </w:pPr>
            <w:r>
              <w:rPr>
                <w:sz w:val="20"/>
              </w:rPr>
              <w:t xml:space="preserve">Республика Коми</w:t>
            </w:r>
          </w:p>
        </w:tc>
        <w:tc>
          <w:tcPr>
            <w:tcW w:w="1814" w:type="dxa"/>
            <w:vAlign w:val="center"/>
          </w:tcPr>
          <w:p>
            <w:pPr>
              <w:pStyle w:val="0"/>
              <w:jc w:val="center"/>
            </w:pPr>
            <w:r>
              <w:rPr>
                <w:sz w:val="20"/>
              </w:rPr>
              <w:t xml:space="preserve">3,5</w:t>
            </w:r>
          </w:p>
        </w:tc>
        <w:tc>
          <w:tcPr>
            <w:tcW w:w="1757" w:type="dxa"/>
            <w:vAlign w:val="center"/>
          </w:tcPr>
          <w:p>
            <w:pPr>
              <w:pStyle w:val="0"/>
              <w:jc w:val="center"/>
            </w:pPr>
            <w:r>
              <w:rPr>
                <w:sz w:val="20"/>
              </w:rPr>
              <w:t xml:space="preserve">2562</w:t>
            </w:r>
          </w:p>
        </w:tc>
        <w:tc>
          <w:tcPr>
            <w:tcW w:w="1644" w:type="dxa"/>
            <w:vAlign w:val="center"/>
          </w:tcPr>
          <w:p>
            <w:pPr>
              <w:pStyle w:val="0"/>
              <w:jc w:val="center"/>
            </w:pPr>
            <w:r>
              <w:rPr>
                <w:sz w:val="20"/>
              </w:rPr>
              <w:t xml:space="preserve">0,59</w:t>
            </w:r>
          </w:p>
        </w:tc>
        <w:tc>
          <w:tcPr>
            <w:tcW w:w="1360" w:type="dxa"/>
            <w:vAlign w:val="center"/>
          </w:tcPr>
          <w:p>
            <w:pPr>
              <w:pStyle w:val="0"/>
              <w:jc w:val="center"/>
            </w:pPr>
            <w:r>
              <w:rPr>
                <w:sz w:val="20"/>
              </w:rPr>
              <w:t xml:space="preserve">58,11</w:t>
            </w:r>
          </w:p>
        </w:tc>
      </w:tr>
      <w:tr>
        <w:tc>
          <w:tcPr>
            <w:tcW w:w="2494" w:type="dxa"/>
            <w:vAlign w:val="center"/>
          </w:tcPr>
          <w:p>
            <w:pPr>
              <w:pStyle w:val="0"/>
              <w:jc w:val="center"/>
            </w:pPr>
            <w:r>
              <w:rPr>
                <w:sz w:val="20"/>
              </w:rPr>
              <w:t xml:space="preserve">Республика Крым</w:t>
            </w:r>
          </w:p>
        </w:tc>
        <w:tc>
          <w:tcPr>
            <w:tcW w:w="1814" w:type="dxa"/>
            <w:vAlign w:val="center"/>
          </w:tcPr>
          <w:p>
            <w:pPr>
              <w:pStyle w:val="0"/>
              <w:jc w:val="center"/>
            </w:pPr>
            <w:r>
              <w:rPr>
                <w:sz w:val="20"/>
              </w:rPr>
              <w:t xml:space="preserve">7,0</w:t>
            </w:r>
          </w:p>
        </w:tc>
        <w:tc>
          <w:tcPr>
            <w:tcW w:w="1757" w:type="dxa"/>
            <w:vAlign w:val="center"/>
          </w:tcPr>
          <w:p>
            <w:pPr>
              <w:pStyle w:val="0"/>
              <w:jc w:val="center"/>
            </w:pPr>
            <w:r>
              <w:rPr>
                <w:sz w:val="20"/>
              </w:rPr>
              <w:t xml:space="preserve">5124</w:t>
            </w:r>
          </w:p>
        </w:tc>
        <w:tc>
          <w:tcPr>
            <w:tcW w:w="1644" w:type="dxa"/>
            <w:vAlign w:val="center"/>
          </w:tcPr>
          <w:p>
            <w:pPr>
              <w:pStyle w:val="0"/>
              <w:jc w:val="center"/>
            </w:pPr>
            <w:r>
              <w:rPr>
                <w:sz w:val="20"/>
              </w:rPr>
              <w:t xml:space="preserve">11,29</w:t>
            </w:r>
          </w:p>
        </w:tc>
        <w:tc>
          <w:tcPr>
            <w:tcW w:w="1360" w:type="dxa"/>
            <w:vAlign w:val="center"/>
          </w:tcPr>
          <w:p>
            <w:pPr>
              <w:pStyle w:val="0"/>
              <w:jc w:val="center"/>
            </w:pPr>
            <w:r>
              <w:rPr>
                <w:sz w:val="20"/>
              </w:rPr>
              <w:t xml:space="preserve">29,22</w:t>
            </w:r>
          </w:p>
        </w:tc>
      </w:tr>
      <w:tr>
        <w:tc>
          <w:tcPr>
            <w:tcW w:w="2494" w:type="dxa"/>
            <w:vAlign w:val="center"/>
          </w:tcPr>
          <w:p>
            <w:pPr>
              <w:pStyle w:val="0"/>
              <w:jc w:val="center"/>
            </w:pPr>
            <w:r>
              <w:rPr>
                <w:sz w:val="20"/>
              </w:rPr>
              <w:t xml:space="preserve">Республика Марий Эл</w:t>
            </w:r>
          </w:p>
        </w:tc>
        <w:tc>
          <w:tcPr>
            <w:tcW w:w="1814" w:type="dxa"/>
            <w:vAlign w:val="center"/>
          </w:tcPr>
          <w:p>
            <w:pPr>
              <w:pStyle w:val="0"/>
              <w:jc w:val="center"/>
            </w:pPr>
            <w:r>
              <w:rPr>
                <w:sz w:val="20"/>
              </w:rPr>
              <w:t xml:space="preserve">5,0</w:t>
            </w:r>
          </w:p>
        </w:tc>
        <w:tc>
          <w:tcPr>
            <w:tcW w:w="1757" w:type="dxa"/>
            <w:vAlign w:val="center"/>
          </w:tcPr>
          <w:p>
            <w:pPr>
              <w:pStyle w:val="0"/>
              <w:jc w:val="center"/>
            </w:pPr>
            <w:r>
              <w:rPr>
                <w:sz w:val="20"/>
              </w:rPr>
              <w:t xml:space="preserve">3660</w:t>
            </w:r>
          </w:p>
        </w:tc>
        <w:tc>
          <w:tcPr>
            <w:tcW w:w="1644" w:type="dxa"/>
            <w:vAlign w:val="center"/>
          </w:tcPr>
          <w:p>
            <w:pPr>
              <w:pStyle w:val="0"/>
              <w:jc w:val="center"/>
            </w:pPr>
            <w:r>
              <w:rPr>
                <w:sz w:val="20"/>
              </w:rPr>
              <w:t xml:space="preserve">3,38</w:t>
            </w:r>
          </w:p>
        </w:tc>
        <w:tc>
          <w:tcPr>
            <w:tcW w:w="1360" w:type="dxa"/>
            <w:vAlign w:val="center"/>
          </w:tcPr>
          <w:p>
            <w:pPr>
              <w:pStyle w:val="0"/>
              <w:jc w:val="center"/>
            </w:pPr>
            <w:r>
              <w:rPr>
                <w:sz w:val="20"/>
              </w:rPr>
              <w:t xml:space="preserve">50,57</w:t>
            </w:r>
          </w:p>
        </w:tc>
      </w:tr>
      <w:tr>
        <w:tc>
          <w:tcPr>
            <w:tcW w:w="2494" w:type="dxa"/>
            <w:vAlign w:val="center"/>
          </w:tcPr>
          <w:p>
            <w:pPr>
              <w:pStyle w:val="0"/>
              <w:jc w:val="center"/>
            </w:pPr>
            <w:r>
              <w:rPr>
                <w:sz w:val="20"/>
              </w:rPr>
              <w:t xml:space="preserve">Республика Мордовия</w:t>
            </w:r>
          </w:p>
        </w:tc>
        <w:tc>
          <w:tcPr>
            <w:tcW w:w="1814" w:type="dxa"/>
            <w:vAlign w:val="center"/>
          </w:tcPr>
          <w:p>
            <w:pPr>
              <w:pStyle w:val="0"/>
              <w:jc w:val="center"/>
            </w:pPr>
            <w:r>
              <w:rPr>
                <w:sz w:val="20"/>
              </w:rPr>
              <w:t xml:space="preserve">4,5</w:t>
            </w:r>
          </w:p>
        </w:tc>
        <w:tc>
          <w:tcPr>
            <w:tcW w:w="1757" w:type="dxa"/>
            <w:vAlign w:val="center"/>
          </w:tcPr>
          <w:p>
            <w:pPr>
              <w:pStyle w:val="0"/>
              <w:jc w:val="center"/>
            </w:pPr>
            <w:r>
              <w:rPr>
                <w:sz w:val="20"/>
              </w:rPr>
              <w:t xml:space="preserve">3294</w:t>
            </w:r>
          </w:p>
        </w:tc>
        <w:tc>
          <w:tcPr>
            <w:tcW w:w="1644" w:type="dxa"/>
            <w:vAlign w:val="center"/>
          </w:tcPr>
          <w:p>
            <w:pPr>
              <w:pStyle w:val="0"/>
              <w:jc w:val="center"/>
            </w:pPr>
            <w:r>
              <w:rPr>
                <w:sz w:val="20"/>
              </w:rPr>
              <w:t xml:space="preserve">4,18</w:t>
            </w:r>
          </w:p>
        </w:tc>
        <w:tc>
          <w:tcPr>
            <w:tcW w:w="1360" w:type="dxa"/>
            <w:vAlign w:val="center"/>
          </w:tcPr>
          <w:p>
            <w:pPr>
              <w:pStyle w:val="0"/>
              <w:jc w:val="center"/>
            </w:pPr>
            <w:r>
              <w:rPr>
                <w:sz w:val="20"/>
              </w:rPr>
              <w:t xml:space="preserve">48,43</w:t>
            </w:r>
          </w:p>
        </w:tc>
      </w:tr>
      <w:tr>
        <w:tc>
          <w:tcPr>
            <w:tcW w:w="2494" w:type="dxa"/>
            <w:vAlign w:val="center"/>
          </w:tcPr>
          <w:p>
            <w:pPr>
              <w:pStyle w:val="0"/>
              <w:jc w:val="center"/>
            </w:pPr>
            <w:r>
              <w:rPr>
                <w:sz w:val="20"/>
              </w:rPr>
              <w:t xml:space="preserve">Республика Саха (Якутия)</w:t>
            </w:r>
          </w:p>
        </w:tc>
        <w:tc>
          <w:tcPr>
            <w:tcW w:w="1814" w:type="dxa"/>
            <w:vAlign w:val="center"/>
          </w:tcPr>
          <w:p>
            <w:pPr>
              <w:pStyle w:val="0"/>
              <w:jc w:val="center"/>
            </w:pPr>
            <w:r>
              <w:rPr>
                <w:sz w:val="20"/>
              </w:rPr>
              <w:t xml:space="preserve">3,0</w:t>
            </w:r>
          </w:p>
        </w:tc>
        <w:tc>
          <w:tcPr>
            <w:tcW w:w="1757" w:type="dxa"/>
            <w:vAlign w:val="center"/>
          </w:tcPr>
          <w:p>
            <w:pPr>
              <w:pStyle w:val="0"/>
              <w:jc w:val="center"/>
            </w:pPr>
            <w:r>
              <w:rPr>
                <w:sz w:val="20"/>
              </w:rPr>
              <w:t xml:space="preserve">2196</w:t>
            </w:r>
          </w:p>
        </w:tc>
        <w:tc>
          <w:tcPr>
            <w:tcW w:w="1644" w:type="dxa"/>
            <w:vAlign w:val="center"/>
          </w:tcPr>
          <w:p>
            <w:pPr>
              <w:pStyle w:val="0"/>
              <w:jc w:val="center"/>
            </w:pPr>
            <w:r>
              <w:rPr>
                <w:sz w:val="20"/>
              </w:rPr>
              <w:t xml:space="preserve">-8,09</w:t>
            </w:r>
          </w:p>
        </w:tc>
        <w:tc>
          <w:tcPr>
            <w:tcW w:w="1360" w:type="dxa"/>
            <w:vAlign w:val="center"/>
          </w:tcPr>
          <w:p>
            <w:pPr>
              <w:pStyle w:val="0"/>
              <w:jc w:val="center"/>
            </w:pPr>
            <w:r>
              <w:rPr>
                <w:sz w:val="20"/>
              </w:rPr>
              <w:t xml:space="preserve">81,54</w:t>
            </w:r>
          </w:p>
        </w:tc>
      </w:tr>
      <w:tr>
        <w:tc>
          <w:tcPr>
            <w:tcW w:w="2494" w:type="dxa"/>
            <w:vAlign w:val="center"/>
          </w:tcPr>
          <w:p>
            <w:pPr>
              <w:pStyle w:val="0"/>
              <w:jc w:val="center"/>
            </w:pPr>
            <w:r>
              <w:rPr>
                <w:sz w:val="20"/>
              </w:rPr>
              <w:t xml:space="preserve">Республика Северная Осетия - Алания</w:t>
            </w:r>
          </w:p>
        </w:tc>
        <w:tc>
          <w:tcPr>
            <w:tcW w:w="1814" w:type="dxa"/>
            <w:vAlign w:val="center"/>
          </w:tcPr>
          <w:p>
            <w:pPr>
              <w:pStyle w:val="0"/>
              <w:jc w:val="center"/>
            </w:pPr>
            <w:r>
              <w:rPr>
                <w:sz w:val="20"/>
              </w:rPr>
              <w:t xml:space="preserve">7,0</w:t>
            </w:r>
          </w:p>
        </w:tc>
        <w:tc>
          <w:tcPr>
            <w:tcW w:w="1757" w:type="dxa"/>
            <w:vAlign w:val="center"/>
          </w:tcPr>
          <w:p>
            <w:pPr>
              <w:pStyle w:val="0"/>
              <w:jc w:val="center"/>
            </w:pPr>
            <w:r>
              <w:rPr>
                <w:sz w:val="20"/>
              </w:rPr>
              <w:t xml:space="preserve">5124</w:t>
            </w:r>
          </w:p>
        </w:tc>
        <w:tc>
          <w:tcPr>
            <w:tcW w:w="1644" w:type="dxa"/>
            <w:vAlign w:val="center"/>
          </w:tcPr>
          <w:p>
            <w:pPr>
              <w:pStyle w:val="0"/>
              <w:jc w:val="center"/>
            </w:pPr>
            <w:r>
              <w:rPr>
                <w:sz w:val="20"/>
              </w:rPr>
              <w:t xml:space="preserve">12,25</w:t>
            </w:r>
          </w:p>
        </w:tc>
        <w:tc>
          <w:tcPr>
            <w:tcW w:w="1360" w:type="dxa"/>
            <w:vAlign w:val="center"/>
          </w:tcPr>
          <w:p>
            <w:pPr>
              <w:pStyle w:val="0"/>
              <w:jc w:val="center"/>
            </w:pPr>
            <w:r>
              <w:rPr>
                <w:sz w:val="20"/>
              </w:rPr>
              <w:t xml:space="preserve">26,63</w:t>
            </w:r>
          </w:p>
        </w:tc>
      </w:tr>
      <w:tr>
        <w:tc>
          <w:tcPr>
            <w:tcW w:w="2494" w:type="dxa"/>
            <w:vAlign w:val="center"/>
          </w:tcPr>
          <w:p>
            <w:pPr>
              <w:pStyle w:val="0"/>
              <w:jc w:val="center"/>
            </w:pPr>
            <w:r>
              <w:rPr>
                <w:sz w:val="20"/>
              </w:rPr>
              <w:t xml:space="preserve">Республика Татарстан (Татарстан)</w:t>
            </w:r>
          </w:p>
        </w:tc>
        <w:tc>
          <w:tcPr>
            <w:tcW w:w="1814" w:type="dxa"/>
            <w:vAlign w:val="center"/>
          </w:tcPr>
          <w:p>
            <w:pPr>
              <w:pStyle w:val="0"/>
              <w:jc w:val="center"/>
            </w:pPr>
            <w:r>
              <w:rPr>
                <w:sz w:val="20"/>
              </w:rPr>
              <w:t xml:space="preserve">5,0</w:t>
            </w:r>
          </w:p>
        </w:tc>
        <w:tc>
          <w:tcPr>
            <w:tcW w:w="1757" w:type="dxa"/>
            <w:vAlign w:val="center"/>
          </w:tcPr>
          <w:p>
            <w:pPr>
              <w:pStyle w:val="0"/>
              <w:jc w:val="center"/>
            </w:pPr>
            <w:r>
              <w:rPr>
                <w:sz w:val="20"/>
              </w:rPr>
              <w:t xml:space="preserve">3660</w:t>
            </w:r>
          </w:p>
        </w:tc>
        <w:tc>
          <w:tcPr>
            <w:tcW w:w="1644" w:type="dxa"/>
            <w:vAlign w:val="center"/>
          </w:tcPr>
          <w:p>
            <w:pPr>
              <w:pStyle w:val="0"/>
              <w:jc w:val="center"/>
            </w:pPr>
            <w:r>
              <w:rPr>
                <w:sz w:val="20"/>
              </w:rPr>
              <w:t xml:space="preserve">3,81</w:t>
            </w:r>
          </w:p>
        </w:tc>
        <w:tc>
          <w:tcPr>
            <w:tcW w:w="1360" w:type="dxa"/>
            <w:vAlign w:val="center"/>
          </w:tcPr>
          <w:p>
            <w:pPr>
              <w:pStyle w:val="0"/>
              <w:jc w:val="center"/>
            </w:pPr>
            <w:r>
              <w:rPr>
                <w:sz w:val="20"/>
              </w:rPr>
              <w:t xml:space="preserve">49,41</w:t>
            </w:r>
          </w:p>
        </w:tc>
      </w:tr>
      <w:tr>
        <w:tc>
          <w:tcPr>
            <w:tcW w:w="2494" w:type="dxa"/>
            <w:vAlign w:val="center"/>
          </w:tcPr>
          <w:p>
            <w:pPr>
              <w:pStyle w:val="0"/>
              <w:jc w:val="center"/>
            </w:pPr>
            <w:r>
              <w:rPr>
                <w:sz w:val="20"/>
              </w:rPr>
              <w:t xml:space="preserve">Республика Тыва</w:t>
            </w:r>
          </w:p>
        </w:tc>
        <w:tc>
          <w:tcPr>
            <w:tcW w:w="1814" w:type="dxa"/>
            <w:vAlign w:val="center"/>
          </w:tcPr>
          <w:p>
            <w:pPr>
              <w:pStyle w:val="0"/>
              <w:jc w:val="center"/>
            </w:pPr>
            <w:r>
              <w:rPr>
                <w:sz w:val="20"/>
              </w:rPr>
              <w:t xml:space="preserve">5,0</w:t>
            </w:r>
          </w:p>
        </w:tc>
        <w:tc>
          <w:tcPr>
            <w:tcW w:w="1757" w:type="dxa"/>
            <w:vAlign w:val="center"/>
          </w:tcPr>
          <w:p>
            <w:pPr>
              <w:pStyle w:val="0"/>
              <w:jc w:val="center"/>
            </w:pPr>
            <w:r>
              <w:rPr>
                <w:sz w:val="20"/>
              </w:rPr>
              <w:t xml:space="preserve">3660</w:t>
            </w:r>
          </w:p>
        </w:tc>
        <w:tc>
          <w:tcPr>
            <w:tcW w:w="1644" w:type="dxa"/>
            <w:vAlign w:val="center"/>
          </w:tcPr>
          <w:p>
            <w:pPr>
              <w:pStyle w:val="0"/>
              <w:jc w:val="center"/>
            </w:pPr>
            <w:r>
              <w:rPr>
                <w:sz w:val="20"/>
              </w:rPr>
              <w:t xml:space="preserve">2,07</w:t>
            </w:r>
          </w:p>
        </w:tc>
        <w:tc>
          <w:tcPr>
            <w:tcW w:w="1360" w:type="dxa"/>
            <w:vAlign w:val="center"/>
          </w:tcPr>
          <w:p>
            <w:pPr>
              <w:pStyle w:val="0"/>
              <w:jc w:val="center"/>
            </w:pPr>
            <w:r>
              <w:rPr>
                <w:sz w:val="20"/>
              </w:rPr>
              <w:t xml:space="preserve">54,12</w:t>
            </w:r>
          </w:p>
        </w:tc>
      </w:tr>
      <w:tr>
        <w:tc>
          <w:tcPr>
            <w:tcW w:w="2494" w:type="dxa"/>
            <w:vAlign w:val="center"/>
          </w:tcPr>
          <w:p>
            <w:pPr>
              <w:pStyle w:val="0"/>
              <w:jc w:val="center"/>
            </w:pPr>
            <w:r>
              <w:rPr>
                <w:sz w:val="20"/>
              </w:rPr>
              <w:t xml:space="preserve">Удмуртская Республика</w:t>
            </w:r>
          </w:p>
        </w:tc>
        <w:tc>
          <w:tcPr>
            <w:tcW w:w="1814" w:type="dxa"/>
            <w:vAlign w:val="center"/>
          </w:tcPr>
          <w:p>
            <w:pPr>
              <w:pStyle w:val="0"/>
              <w:jc w:val="center"/>
            </w:pPr>
            <w:r>
              <w:rPr>
                <w:sz w:val="20"/>
              </w:rPr>
              <w:t xml:space="preserve">4,0</w:t>
            </w:r>
          </w:p>
        </w:tc>
        <w:tc>
          <w:tcPr>
            <w:tcW w:w="1757" w:type="dxa"/>
            <w:vAlign w:val="center"/>
          </w:tcPr>
          <w:p>
            <w:pPr>
              <w:pStyle w:val="0"/>
              <w:jc w:val="center"/>
            </w:pPr>
            <w:r>
              <w:rPr>
                <w:sz w:val="20"/>
              </w:rPr>
              <w:t xml:space="preserve">2928</w:t>
            </w:r>
          </w:p>
        </w:tc>
        <w:tc>
          <w:tcPr>
            <w:tcW w:w="1644" w:type="dxa"/>
            <w:vAlign w:val="center"/>
          </w:tcPr>
          <w:p>
            <w:pPr>
              <w:pStyle w:val="0"/>
              <w:jc w:val="center"/>
            </w:pPr>
            <w:r>
              <w:rPr>
                <w:sz w:val="20"/>
              </w:rPr>
              <w:t xml:space="preserve">1,92</w:t>
            </w:r>
          </w:p>
        </w:tc>
        <w:tc>
          <w:tcPr>
            <w:tcW w:w="1360" w:type="dxa"/>
            <w:vAlign w:val="center"/>
          </w:tcPr>
          <w:p>
            <w:pPr>
              <w:pStyle w:val="0"/>
              <w:jc w:val="center"/>
            </w:pPr>
            <w:r>
              <w:rPr>
                <w:sz w:val="20"/>
              </w:rPr>
              <w:t xml:space="preserve">54,52</w:t>
            </w:r>
          </w:p>
        </w:tc>
      </w:tr>
      <w:tr>
        <w:tc>
          <w:tcPr>
            <w:tcW w:w="2494" w:type="dxa"/>
            <w:vAlign w:val="center"/>
          </w:tcPr>
          <w:p>
            <w:pPr>
              <w:pStyle w:val="0"/>
              <w:jc w:val="center"/>
            </w:pPr>
            <w:r>
              <w:rPr>
                <w:sz w:val="20"/>
              </w:rPr>
              <w:t xml:space="preserve">Республика Хакасия</w:t>
            </w:r>
          </w:p>
        </w:tc>
        <w:tc>
          <w:tcPr>
            <w:tcW w:w="1814" w:type="dxa"/>
            <w:vAlign w:val="center"/>
          </w:tcPr>
          <w:p>
            <w:pPr>
              <w:pStyle w:val="0"/>
              <w:jc w:val="center"/>
            </w:pPr>
            <w:r>
              <w:rPr>
                <w:sz w:val="20"/>
              </w:rPr>
              <w:t xml:space="preserve">5,0</w:t>
            </w:r>
          </w:p>
        </w:tc>
        <w:tc>
          <w:tcPr>
            <w:tcW w:w="1757" w:type="dxa"/>
            <w:vAlign w:val="center"/>
          </w:tcPr>
          <w:p>
            <w:pPr>
              <w:pStyle w:val="0"/>
              <w:jc w:val="center"/>
            </w:pPr>
            <w:r>
              <w:rPr>
                <w:sz w:val="20"/>
              </w:rPr>
              <w:t xml:space="preserve">3660</w:t>
            </w:r>
          </w:p>
        </w:tc>
        <w:tc>
          <w:tcPr>
            <w:tcW w:w="1644" w:type="dxa"/>
            <w:vAlign w:val="center"/>
          </w:tcPr>
          <w:p>
            <w:pPr>
              <w:pStyle w:val="0"/>
              <w:jc w:val="center"/>
            </w:pPr>
            <w:r>
              <w:rPr>
                <w:sz w:val="20"/>
              </w:rPr>
              <w:t xml:space="preserve">1,475</w:t>
            </w:r>
          </w:p>
        </w:tc>
        <w:tc>
          <w:tcPr>
            <w:tcW w:w="1360" w:type="dxa"/>
            <w:vAlign w:val="center"/>
          </w:tcPr>
          <w:p>
            <w:pPr>
              <w:pStyle w:val="0"/>
              <w:jc w:val="center"/>
            </w:pPr>
            <w:r>
              <w:rPr>
                <w:sz w:val="20"/>
              </w:rPr>
              <w:t xml:space="preserve">55,72</w:t>
            </w:r>
          </w:p>
        </w:tc>
      </w:tr>
      <w:tr>
        <w:tc>
          <w:tcPr>
            <w:tcW w:w="2494" w:type="dxa"/>
            <w:vAlign w:val="center"/>
          </w:tcPr>
          <w:p>
            <w:pPr>
              <w:pStyle w:val="0"/>
              <w:jc w:val="center"/>
            </w:pPr>
            <w:r>
              <w:rPr>
                <w:sz w:val="20"/>
              </w:rPr>
              <w:t xml:space="preserve">Чеченская Республика</w:t>
            </w:r>
          </w:p>
        </w:tc>
        <w:tc>
          <w:tcPr>
            <w:tcW w:w="1814" w:type="dxa"/>
            <w:vAlign w:val="center"/>
          </w:tcPr>
          <w:p>
            <w:pPr>
              <w:pStyle w:val="0"/>
              <w:jc w:val="center"/>
            </w:pPr>
            <w:r>
              <w:rPr>
                <w:sz w:val="20"/>
              </w:rPr>
              <w:t xml:space="preserve">7,0</w:t>
            </w:r>
          </w:p>
        </w:tc>
        <w:tc>
          <w:tcPr>
            <w:tcW w:w="1757" w:type="dxa"/>
            <w:vAlign w:val="center"/>
          </w:tcPr>
          <w:p>
            <w:pPr>
              <w:pStyle w:val="0"/>
              <w:jc w:val="center"/>
            </w:pPr>
            <w:r>
              <w:rPr>
                <w:sz w:val="20"/>
              </w:rPr>
              <w:t xml:space="preserve">5124</w:t>
            </w:r>
          </w:p>
        </w:tc>
        <w:tc>
          <w:tcPr>
            <w:tcW w:w="1644" w:type="dxa"/>
            <w:vAlign w:val="center"/>
          </w:tcPr>
          <w:p>
            <w:pPr>
              <w:pStyle w:val="0"/>
              <w:jc w:val="center"/>
            </w:pPr>
            <w:r>
              <w:rPr>
                <w:sz w:val="20"/>
              </w:rPr>
              <w:t xml:space="preserve">12,25</w:t>
            </w:r>
          </w:p>
        </w:tc>
        <w:tc>
          <w:tcPr>
            <w:tcW w:w="1360" w:type="dxa"/>
            <w:vAlign w:val="center"/>
          </w:tcPr>
          <w:p>
            <w:pPr>
              <w:pStyle w:val="0"/>
              <w:jc w:val="center"/>
            </w:pPr>
            <w:r>
              <w:rPr>
                <w:sz w:val="20"/>
              </w:rPr>
              <w:t xml:space="preserve">26,63</w:t>
            </w:r>
          </w:p>
        </w:tc>
      </w:tr>
      <w:tr>
        <w:tc>
          <w:tcPr>
            <w:tcW w:w="2494" w:type="dxa"/>
            <w:vAlign w:val="center"/>
          </w:tcPr>
          <w:p>
            <w:pPr>
              <w:pStyle w:val="0"/>
              <w:jc w:val="center"/>
            </w:pPr>
            <w:r>
              <w:rPr>
                <w:sz w:val="20"/>
              </w:rPr>
              <w:t xml:space="preserve">Чувашская Республика - Чувашия</w:t>
            </w:r>
          </w:p>
        </w:tc>
        <w:tc>
          <w:tcPr>
            <w:tcW w:w="1814" w:type="dxa"/>
            <w:vAlign w:val="center"/>
          </w:tcPr>
          <w:p>
            <w:pPr>
              <w:pStyle w:val="0"/>
              <w:jc w:val="center"/>
            </w:pPr>
            <w:r>
              <w:rPr>
                <w:sz w:val="20"/>
              </w:rPr>
              <w:t xml:space="preserve">5,0</w:t>
            </w:r>
          </w:p>
        </w:tc>
        <w:tc>
          <w:tcPr>
            <w:tcW w:w="1757" w:type="dxa"/>
            <w:vAlign w:val="center"/>
          </w:tcPr>
          <w:p>
            <w:pPr>
              <w:pStyle w:val="0"/>
              <w:jc w:val="center"/>
            </w:pPr>
            <w:r>
              <w:rPr>
                <w:sz w:val="20"/>
              </w:rPr>
              <w:t xml:space="preserve">3660</w:t>
            </w:r>
          </w:p>
        </w:tc>
        <w:tc>
          <w:tcPr>
            <w:tcW w:w="1644" w:type="dxa"/>
            <w:vAlign w:val="center"/>
          </w:tcPr>
          <w:p>
            <w:pPr>
              <w:pStyle w:val="0"/>
              <w:jc w:val="center"/>
            </w:pPr>
            <w:r>
              <w:rPr>
                <w:sz w:val="20"/>
              </w:rPr>
              <w:t xml:space="preserve">3,74</w:t>
            </w:r>
          </w:p>
        </w:tc>
        <w:tc>
          <w:tcPr>
            <w:tcW w:w="1360" w:type="dxa"/>
            <w:vAlign w:val="center"/>
          </w:tcPr>
          <w:p>
            <w:pPr>
              <w:pStyle w:val="0"/>
              <w:jc w:val="center"/>
            </w:pPr>
            <w:r>
              <w:rPr>
                <w:sz w:val="20"/>
              </w:rPr>
              <w:t xml:space="preserve">49,61</w:t>
            </w:r>
          </w:p>
        </w:tc>
      </w:tr>
      <w:tr>
        <w:tc>
          <w:tcPr>
            <w:tcW w:w="2494" w:type="dxa"/>
            <w:vAlign w:val="center"/>
          </w:tcPr>
          <w:p>
            <w:pPr>
              <w:pStyle w:val="0"/>
              <w:jc w:val="center"/>
            </w:pPr>
            <w:r>
              <w:rPr>
                <w:sz w:val="20"/>
              </w:rPr>
              <w:t xml:space="preserve">Алтайский край</w:t>
            </w:r>
          </w:p>
        </w:tc>
        <w:tc>
          <w:tcPr>
            <w:tcW w:w="1814" w:type="dxa"/>
            <w:vAlign w:val="center"/>
          </w:tcPr>
          <w:p>
            <w:pPr>
              <w:pStyle w:val="0"/>
              <w:jc w:val="center"/>
            </w:pPr>
            <w:r>
              <w:rPr>
                <w:sz w:val="20"/>
              </w:rPr>
              <w:t xml:space="preserve">5,0</w:t>
            </w:r>
          </w:p>
        </w:tc>
        <w:tc>
          <w:tcPr>
            <w:tcW w:w="1757" w:type="dxa"/>
            <w:vAlign w:val="center"/>
          </w:tcPr>
          <w:p>
            <w:pPr>
              <w:pStyle w:val="0"/>
              <w:jc w:val="center"/>
            </w:pPr>
            <w:r>
              <w:rPr>
                <w:sz w:val="20"/>
              </w:rPr>
              <w:t xml:space="preserve">3660</w:t>
            </w:r>
          </w:p>
        </w:tc>
        <w:tc>
          <w:tcPr>
            <w:tcW w:w="1644" w:type="dxa"/>
            <w:vAlign w:val="center"/>
          </w:tcPr>
          <w:p>
            <w:pPr>
              <w:pStyle w:val="0"/>
              <w:jc w:val="center"/>
            </w:pPr>
            <w:r>
              <w:rPr>
                <w:sz w:val="20"/>
              </w:rPr>
              <w:t xml:space="preserve">2,66</w:t>
            </w:r>
          </w:p>
        </w:tc>
        <w:tc>
          <w:tcPr>
            <w:tcW w:w="1360" w:type="dxa"/>
            <w:vAlign w:val="center"/>
          </w:tcPr>
          <w:p>
            <w:pPr>
              <w:pStyle w:val="0"/>
              <w:jc w:val="center"/>
            </w:pPr>
            <w:r>
              <w:rPr>
                <w:sz w:val="20"/>
              </w:rPr>
              <w:t xml:space="preserve">52,52</w:t>
            </w:r>
          </w:p>
        </w:tc>
      </w:tr>
      <w:tr>
        <w:tc>
          <w:tcPr>
            <w:tcW w:w="2494" w:type="dxa"/>
            <w:vAlign w:val="center"/>
          </w:tcPr>
          <w:p>
            <w:pPr>
              <w:pStyle w:val="0"/>
              <w:jc w:val="center"/>
            </w:pPr>
            <w:r>
              <w:rPr>
                <w:sz w:val="20"/>
              </w:rPr>
              <w:t xml:space="preserve">Забайкальский край</w:t>
            </w:r>
          </w:p>
        </w:tc>
        <w:tc>
          <w:tcPr>
            <w:tcW w:w="1814" w:type="dxa"/>
            <w:vAlign w:val="center"/>
          </w:tcPr>
          <w:p>
            <w:pPr>
              <w:pStyle w:val="0"/>
              <w:jc w:val="center"/>
            </w:pPr>
            <w:r>
              <w:rPr>
                <w:sz w:val="20"/>
              </w:rPr>
              <w:t xml:space="preserve">3,0</w:t>
            </w:r>
          </w:p>
        </w:tc>
        <w:tc>
          <w:tcPr>
            <w:tcW w:w="1757" w:type="dxa"/>
            <w:vAlign w:val="center"/>
          </w:tcPr>
          <w:p>
            <w:pPr>
              <w:pStyle w:val="0"/>
              <w:jc w:val="center"/>
            </w:pPr>
            <w:r>
              <w:rPr>
                <w:sz w:val="20"/>
              </w:rPr>
              <w:t xml:space="preserve">2196</w:t>
            </w:r>
          </w:p>
        </w:tc>
        <w:tc>
          <w:tcPr>
            <w:tcW w:w="1644" w:type="dxa"/>
            <w:vAlign w:val="center"/>
          </w:tcPr>
          <w:p>
            <w:pPr>
              <w:pStyle w:val="0"/>
              <w:jc w:val="center"/>
            </w:pPr>
            <w:r>
              <w:rPr>
                <w:sz w:val="20"/>
              </w:rPr>
              <w:t xml:space="preserve">-4,55</w:t>
            </w:r>
          </w:p>
        </w:tc>
        <w:tc>
          <w:tcPr>
            <w:tcW w:w="1360" w:type="dxa"/>
            <w:vAlign w:val="center"/>
          </w:tcPr>
          <w:p>
            <w:pPr>
              <w:pStyle w:val="0"/>
              <w:jc w:val="center"/>
            </w:pPr>
            <w:r>
              <w:rPr>
                <w:sz w:val="20"/>
              </w:rPr>
              <w:t xml:space="preserve">71,99</w:t>
            </w:r>
          </w:p>
        </w:tc>
      </w:tr>
      <w:tr>
        <w:tc>
          <w:tcPr>
            <w:tcW w:w="2494" w:type="dxa"/>
            <w:vAlign w:val="center"/>
          </w:tcPr>
          <w:p>
            <w:pPr>
              <w:pStyle w:val="0"/>
              <w:jc w:val="center"/>
            </w:pPr>
            <w:r>
              <w:rPr>
                <w:sz w:val="20"/>
              </w:rPr>
              <w:t xml:space="preserve">Камчатский край</w:t>
            </w:r>
          </w:p>
        </w:tc>
        <w:tc>
          <w:tcPr>
            <w:tcW w:w="1814" w:type="dxa"/>
            <w:vAlign w:val="center"/>
          </w:tcPr>
          <w:p>
            <w:pPr>
              <w:pStyle w:val="0"/>
              <w:jc w:val="center"/>
            </w:pPr>
            <w:r>
              <w:rPr>
                <w:sz w:val="20"/>
              </w:rPr>
              <w:t xml:space="preserve">2,3</w:t>
            </w:r>
          </w:p>
        </w:tc>
        <w:tc>
          <w:tcPr>
            <w:tcW w:w="1757" w:type="dxa"/>
            <w:vAlign w:val="center"/>
          </w:tcPr>
          <w:p>
            <w:pPr>
              <w:pStyle w:val="0"/>
              <w:jc w:val="center"/>
            </w:pPr>
            <w:r>
              <w:rPr>
                <w:sz w:val="20"/>
              </w:rPr>
              <w:t xml:space="preserve">1683,6</w:t>
            </w:r>
          </w:p>
        </w:tc>
        <w:tc>
          <w:tcPr>
            <w:tcW w:w="1644" w:type="dxa"/>
            <w:vAlign w:val="center"/>
          </w:tcPr>
          <w:p>
            <w:pPr>
              <w:pStyle w:val="0"/>
              <w:jc w:val="center"/>
            </w:pPr>
            <w:r>
              <w:rPr>
                <w:sz w:val="20"/>
              </w:rPr>
              <w:t xml:space="preserve">0,19</w:t>
            </w:r>
          </w:p>
        </w:tc>
        <w:tc>
          <w:tcPr>
            <w:tcW w:w="1360" w:type="dxa"/>
            <w:vAlign w:val="center"/>
          </w:tcPr>
          <w:p>
            <w:pPr>
              <w:pStyle w:val="0"/>
              <w:jc w:val="center"/>
            </w:pPr>
            <w:r>
              <w:rPr>
                <w:sz w:val="20"/>
              </w:rPr>
              <w:t xml:space="preserve">59,19</w:t>
            </w:r>
          </w:p>
        </w:tc>
      </w:tr>
      <w:tr>
        <w:tc>
          <w:tcPr>
            <w:tcW w:w="2494" w:type="dxa"/>
            <w:vAlign w:val="center"/>
          </w:tcPr>
          <w:p>
            <w:pPr>
              <w:pStyle w:val="0"/>
              <w:jc w:val="center"/>
            </w:pPr>
            <w:r>
              <w:rPr>
                <w:sz w:val="20"/>
              </w:rPr>
              <w:t xml:space="preserve">Краснодарский край</w:t>
            </w:r>
          </w:p>
        </w:tc>
        <w:tc>
          <w:tcPr>
            <w:tcW w:w="1814" w:type="dxa"/>
            <w:vAlign w:val="center"/>
          </w:tcPr>
          <w:p>
            <w:pPr>
              <w:pStyle w:val="0"/>
              <w:jc w:val="center"/>
            </w:pPr>
            <w:r>
              <w:rPr>
                <w:sz w:val="20"/>
              </w:rPr>
              <w:t xml:space="preserve">7,0</w:t>
            </w:r>
          </w:p>
        </w:tc>
        <w:tc>
          <w:tcPr>
            <w:tcW w:w="1757" w:type="dxa"/>
            <w:vAlign w:val="center"/>
          </w:tcPr>
          <w:p>
            <w:pPr>
              <w:pStyle w:val="0"/>
              <w:jc w:val="center"/>
            </w:pPr>
            <w:r>
              <w:rPr>
                <w:sz w:val="20"/>
              </w:rPr>
              <w:t xml:space="preserve">5124</w:t>
            </w:r>
          </w:p>
        </w:tc>
        <w:tc>
          <w:tcPr>
            <w:tcW w:w="1644" w:type="dxa"/>
            <w:vAlign w:val="center"/>
          </w:tcPr>
          <w:p>
            <w:pPr>
              <w:pStyle w:val="0"/>
              <w:jc w:val="center"/>
            </w:pPr>
            <w:r>
              <w:rPr>
                <w:sz w:val="20"/>
              </w:rPr>
              <w:t xml:space="preserve">11,29</w:t>
            </w:r>
          </w:p>
        </w:tc>
        <w:tc>
          <w:tcPr>
            <w:tcW w:w="1360" w:type="dxa"/>
            <w:vAlign w:val="center"/>
          </w:tcPr>
          <w:p>
            <w:pPr>
              <w:pStyle w:val="0"/>
              <w:jc w:val="center"/>
            </w:pPr>
            <w:r>
              <w:rPr>
                <w:sz w:val="20"/>
              </w:rPr>
              <w:t xml:space="preserve">29,22</w:t>
            </w:r>
          </w:p>
        </w:tc>
      </w:tr>
      <w:tr>
        <w:tc>
          <w:tcPr>
            <w:tcW w:w="2494" w:type="dxa"/>
            <w:vAlign w:val="center"/>
          </w:tcPr>
          <w:p>
            <w:pPr>
              <w:pStyle w:val="0"/>
              <w:jc w:val="center"/>
            </w:pPr>
            <w:r>
              <w:rPr>
                <w:sz w:val="20"/>
              </w:rPr>
              <w:t xml:space="preserve">Красноярский край</w:t>
            </w:r>
          </w:p>
        </w:tc>
        <w:tc>
          <w:tcPr>
            <w:tcW w:w="1814" w:type="dxa"/>
            <w:vAlign w:val="center"/>
          </w:tcPr>
          <w:p>
            <w:pPr>
              <w:pStyle w:val="0"/>
              <w:jc w:val="center"/>
            </w:pPr>
            <w:r>
              <w:rPr>
                <w:sz w:val="20"/>
              </w:rPr>
              <w:t xml:space="preserve">3,0</w:t>
            </w:r>
          </w:p>
        </w:tc>
        <w:tc>
          <w:tcPr>
            <w:tcW w:w="1757" w:type="dxa"/>
            <w:vAlign w:val="center"/>
          </w:tcPr>
          <w:p>
            <w:pPr>
              <w:pStyle w:val="0"/>
              <w:jc w:val="center"/>
            </w:pPr>
            <w:r>
              <w:rPr>
                <w:sz w:val="20"/>
              </w:rPr>
              <w:t xml:space="preserve">2196</w:t>
            </w:r>
          </w:p>
        </w:tc>
        <w:tc>
          <w:tcPr>
            <w:tcW w:w="1644" w:type="dxa"/>
            <w:vAlign w:val="center"/>
          </w:tcPr>
          <w:p>
            <w:pPr>
              <w:pStyle w:val="0"/>
              <w:jc w:val="center"/>
            </w:pPr>
            <w:r>
              <w:rPr>
                <w:sz w:val="20"/>
              </w:rPr>
              <w:t xml:space="preserve">-2,26</w:t>
            </w:r>
          </w:p>
        </w:tc>
        <w:tc>
          <w:tcPr>
            <w:tcW w:w="1360" w:type="dxa"/>
            <w:vAlign w:val="center"/>
          </w:tcPr>
          <w:p>
            <w:pPr>
              <w:pStyle w:val="0"/>
              <w:jc w:val="center"/>
            </w:pPr>
            <w:r>
              <w:rPr>
                <w:sz w:val="20"/>
              </w:rPr>
              <w:t xml:space="preserve">65,80</w:t>
            </w:r>
          </w:p>
        </w:tc>
      </w:tr>
      <w:tr>
        <w:tc>
          <w:tcPr>
            <w:tcW w:w="2494" w:type="dxa"/>
            <w:vAlign w:val="center"/>
          </w:tcPr>
          <w:p>
            <w:pPr>
              <w:pStyle w:val="0"/>
              <w:jc w:val="center"/>
            </w:pPr>
            <w:r>
              <w:rPr>
                <w:sz w:val="20"/>
              </w:rPr>
              <w:t xml:space="preserve">Пермский край</w:t>
            </w:r>
          </w:p>
        </w:tc>
        <w:tc>
          <w:tcPr>
            <w:tcW w:w="1814" w:type="dxa"/>
            <w:vAlign w:val="center"/>
          </w:tcPr>
          <w:p>
            <w:pPr>
              <w:pStyle w:val="0"/>
              <w:jc w:val="center"/>
            </w:pPr>
            <w:r>
              <w:rPr>
                <w:sz w:val="20"/>
              </w:rPr>
              <w:t xml:space="preserve">4,0</w:t>
            </w:r>
          </w:p>
        </w:tc>
        <w:tc>
          <w:tcPr>
            <w:tcW w:w="1757" w:type="dxa"/>
            <w:vAlign w:val="center"/>
          </w:tcPr>
          <w:p>
            <w:pPr>
              <w:pStyle w:val="0"/>
              <w:jc w:val="center"/>
            </w:pPr>
            <w:r>
              <w:rPr>
                <w:sz w:val="20"/>
              </w:rPr>
              <w:t xml:space="preserve">2928</w:t>
            </w:r>
          </w:p>
        </w:tc>
        <w:tc>
          <w:tcPr>
            <w:tcW w:w="1644" w:type="dxa"/>
            <w:vAlign w:val="center"/>
          </w:tcPr>
          <w:p>
            <w:pPr>
              <w:pStyle w:val="0"/>
              <w:jc w:val="center"/>
            </w:pPr>
            <w:r>
              <w:rPr>
                <w:sz w:val="20"/>
              </w:rPr>
              <w:t xml:space="preserve">1,92</w:t>
            </w:r>
          </w:p>
        </w:tc>
        <w:tc>
          <w:tcPr>
            <w:tcW w:w="1360" w:type="dxa"/>
            <w:vAlign w:val="center"/>
          </w:tcPr>
          <w:p>
            <w:pPr>
              <w:pStyle w:val="0"/>
              <w:jc w:val="center"/>
            </w:pPr>
            <w:r>
              <w:rPr>
                <w:sz w:val="20"/>
              </w:rPr>
              <w:t xml:space="preserve">54,52</w:t>
            </w:r>
          </w:p>
        </w:tc>
      </w:tr>
      <w:tr>
        <w:tc>
          <w:tcPr>
            <w:tcW w:w="2494" w:type="dxa"/>
            <w:vAlign w:val="center"/>
          </w:tcPr>
          <w:p>
            <w:pPr>
              <w:pStyle w:val="0"/>
              <w:jc w:val="center"/>
            </w:pPr>
            <w:r>
              <w:rPr>
                <w:sz w:val="20"/>
              </w:rPr>
              <w:t xml:space="preserve">Приморский край</w:t>
            </w:r>
          </w:p>
        </w:tc>
        <w:tc>
          <w:tcPr>
            <w:tcW w:w="1814" w:type="dxa"/>
            <w:vAlign w:val="center"/>
          </w:tcPr>
          <w:p>
            <w:pPr>
              <w:pStyle w:val="0"/>
              <w:jc w:val="center"/>
            </w:pPr>
            <w:r>
              <w:rPr>
                <w:sz w:val="20"/>
              </w:rPr>
              <w:t xml:space="preserve">4,0</w:t>
            </w:r>
          </w:p>
        </w:tc>
        <w:tc>
          <w:tcPr>
            <w:tcW w:w="1757" w:type="dxa"/>
            <w:vAlign w:val="center"/>
          </w:tcPr>
          <w:p>
            <w:pPr>
              <w:pStyle w:val="0"/>
              <w:jc w:val="center"/>
            </w:pPr>
            <w:r>
              <w:rPr>
                <w:sz w:val="20"/>
              </w:rPr>
              <w:t xml:space="preserve">2928</w:t>
            </w:r>
          </w:p>
        </w:tc>
        <w:tc>
          <w:tcPr>
            <w:tcW w:w="1644" w:type="dxa"/>
            <w:vAlign w:val="center"/>
          </w:tcPr>
          <w:p>
            <w:pPr>
              <w:pStyle w:val="0"/>
              <w:jc w:val="center"/>
            </w:pPr>
            <w:r>
              <w:rPr>
                <w:sz w:val="20"/>
              </w:rPr>
              <w:t xml:space="preserve">3,7</w:t>
            </w:r>
          </w:p>
        </w:tc>
        <w:tc>
          <w:tcPr>
            <w:tcW w:w="1360" w:type="dxa"/>
            <w:vAlign w:val="center"/>
          </w:tcPr>
          <w:p>
            <w:pPr>
              <w:pStyle w:val="0"/>
              <w:jc w:val="center"/>
            </w:pPr>
            <w:r>
              <w:rPr>
                <w:sz w:val="20"/>
              </w:rPr>
              <w:t xml:space="preserve">49,71</w:t>
            </w:r>
          </w:p>
        </w:tc>
      </w:tr>
      <w:tr>
        <w:tc>
          <w:tcPr>
            <w:tcW w:w="2494" w:type="dxa"/>
            <w:vAlign w:val="center"/>
          </w:tcPr>
          <w:p>
            <w:pPr>
              <w:pStyle w:val="0"/>
              <w:jc w:val="center"/>
            </w:pPr>
            <w:r>
              <w:rPr>
                <w:sz w:val="20"/>
              </w:rPr>
              <w:t xml:space="preserve">Ставропольский край</w:t>
            </w:r>
          </w:p>
        </w:tc>
        <w:tc>
          <w:tcPr>
            <w:tcW w:w="1814" w:type="dxa"/>
            <w:vAlign w:val="center"/>
          </w:tcPr>
          <w:p>
            <w:pPr>
              <w:pStyle w:val="0"/>
              <w:jc w:val="center"/>
            </w:pPr>
            <w:r>
              <w:rPr>
                <w:sz w:val="20"/>
              </w:rPr>
              <w:t xml:space="preserve">6,0</w:t>
            </w:r>
          </w:p>
        </w:tc>
        <w:tc>
          <w:tcPr>
            <w:tcW w:w="1757" w:type="dxa"/>
            <w:vAlign w:val="center"/>
          </w:tcPr>
          <w:p>
            <w:pPr>
              <w:pStyle w:val="0"/>
              <w:jc w:val="center"/>
            </w:pPr>
            <w:r>
              <w:rPr>
                <w:sz w:val="20"/>
              </w:rPr>
              <w:t xml:space="preserve">4392</w:t>
            </w:r>
          </w:p>
        </w:tc>
        <w:tc>
          <w:tcPr>
            <w:tcW w:w="1644" w:type="dxa"/>
            <w:vAlign w:val="center"/>
          </w:tcPr>
          <w:p>
            <w:pPr>
              <w:pStyle w:val="0"/>
              <w:jc w:val="center"/>
            </w:pPr>
            <w:r>
              <w:rPr>
                <w:sz w:val="20"/>
              </w:rPr>
              <w:t xml:space="preserve">9,49</w:t>
            </w:r>
          </w:p>
        </w:tc>
        <w:tc>
          <w:tcPr>
            <w:tcW w:w="1360" w:type="dxa"/>
            <w:vAlign w:val="center"/>
          </w:tcPr>
          <w:p>
            <w:pPr>
              <w:pStyle w:val="0"/>
              <w:jc w:val="center"/>
            </w:pPr>
            <w:r>
              <w:rPr>
                <w:sz w:val="20"/>
              </w:rPr>
              <w:t xml:space="preserve">34,08</w:t>
            </w:r>
          </w:p>
        </w:tc>
      </w:tr>
      <w:tr>
        <w:tc>
          <w:tcPr>
            <w:tcW w:w="2494" w:type="dxa"/>
            <w:vAlign w:val="center"/>
          </w:tcPr>
          <w:p>
            <w:pPr>
              <w:pStyle w:val="0"/>
              <w:jc w:val="center"/>
            </w:pPr>
            <w:r>
              <w:rPr>
                <w:sz w:val="20"/>
              </w:rPr>
              <w:t xml:space="preserve">Хабаровский край</w:t>
            </w:r>
          </w:p>
        </w:tc>
        <w:tc>
          <w:tcPr>
            <w:tcW w:w="1814" w:type="dxa"/>
            <w:vAlign w:val="center"/>
          </w:tcPr>
          <w:p>
            <w:pPr>
              <w:pStyle w:val="0"/>
              <w:jc w:val="center"/>
            </w:pPr>
            <w:r>
              <w:rPr>
                <w:sz w:val="20"/>
              </w:rPr>
              <w:t xml:space="preserve">4,0</w:t>
            </w:r>
          </w:p>
        </w:tc>
        <w:tc>
          <w:tcPr>
            <w:tcW w:w="1757" w:type="dxa"/>
            <w:vAlign w:val="center"/>
          </w:tcPr>
          <w:p>
            <w:pPr>
              <w:pStyle w:val="0"/>
              <w:jc w:val="center"/>
            </w:pPr>
            <w:r>
              <w:rPr>
                <w:sz w:val="20"/>
              </w:rPr>
              <w:t xml:space="preserve">2928</w:t>
            </w:r>
          </w:p>
        </w:tc>
        <w:tc>
          <w:tcPr>
            <w:tcW w:w="1644" w:type="dxa"/>
            <w:vAlign w:val="center"/>
          </w:tcPr>
          <w:p>
            <w:pPr>
              <w:pStyle w:val="0"/>
              <w:jc w:val="center"/>
            </w:pPr>
            <w:r>
              <w:rPr>
                <w:sz w:val="20"/>
              </w:rPr>
              <w:t xml:space="preserve">-2,06</w:t>
            </w:r>
          </w:p>
        </w:tc>
        <w:tc>
          <w:tcPr>
            <w:tcW w:w="1360" w:type="dxa"/>
            <w:vAlign w:val="center"/>
          </w:tcPr>
          <w:p>
            <w:pPr>
              <w:pStyle w:val="0"/>
              <w:jc w:val="center"/>
            </w:pPr>
            <w:r>
              <w:rPr>
                <w:sz w:val="20"/>
              </w:rPr>
              <w:t xml:space="preserve">65,26</w:t>
            </w:r>
          </w:p>
        </w:tc>
      </w:tr>
      <w:tr>
        <w:tc>
          <w:tcPr>
            <w:tcW w:w="2494" w:type="dxa"/>
            <w:vAlign w:val="center"/>
          </w:tcPr>
          <w:p>
            <w:pPr>
              <w:pStyle w:val="0"/>
              <w:jc w:val="center"/>
            </w:pPr>
            <w:r>
              <w:rPr>
                <w:sz w:val="20"/>
              </w:rPr>
              <w:t xml:space="preserve">Амурская область</w:t>
            </w:r>
          </w:p>
        </w:tc>
        <w:tc>
          <w:tcPr>
            <w:tcW w:w="1814" w:type="dxa"/>
            <w:vAlign w:val="center"/>
          </w:tcPr>
          <w:p>
            <w:pPr>
              <w:pStyle w:val="0"/>
              <w:jc w:val="center"/>
            </w:pPr>
            <w:r>
              <w:rPr>
                <w:sz w:val="20"/>
              </w:rPr>
              <w:t xml:space="preserve">3,5</w:t>
            </w:r>
          </w:p>
        </w:tc>
        <w:tc>
          <w:tcPr>
            <w:tcW w:w="1757" w:type="dxa"/>
            <w:vAlign w:val="center"/>
          </w:tcPr>
          <w:p>
            <w:pPr>
              <w:pStyle w:val="0"/>
              <w:jc w:val="center"/>
            </w:pPr>
            <w:r>
              <w:rPr>
                <w:sz w:val="20"/>
              </w:rPr>
              <w:t xml:space="preserve">2562</w:t>
            </w:r>
          </w:p>
        </w:tc>
        <w:tc>
          <w:tcPr>
            <w:tcW w:w="1644" w:type="dxa"/>
            <w:vAlign w:val="center"/>
          </w:tcPr>
          <w:p>
            <w:pPr>
              <w:pStyle w:val="0"/>
              <w:jc w:val="center"/>
            </w:pPr>
            <w:r>
              <w:rPr>
                <w:sz w:val="20"/>
              </w:rPr>
              <w:t xml:space="preserve">-3,02</w:t>
            </w:r>
          </w:p>
        </w:tc>
        <w:tc>
          <w:tcPr>
            <w:tcW w:w="1360" w:type="dxa"/>
            <w:vAlign w:val="center"/>
          </w:tcPr>
          <w:p>
            <w:pPr>
              <w:pStyle w:val="0"/>
              <w:jc w:val="center"/>
            </w:pPr>
            <w:r>
              <w:rPr>
                <w:sz w:val="20"/>
              </w:rPr>
              <w:t xml:space="preserve">67,85</w:t>
            </w:r>
          </w:p>
        </w:tc>
      </w:tr>
      <w:tr>
        <w:tc>
          <w:tcPr>
            <w:tcW w:w="2494" w:type="dxa"/>
            <w:vAlign w:val="center"/>
          </w:tcPr>
          <w:p>
            <w:pPr>
              <w:pStyle w:val="0"/>
              <w:jc w:val="center"/>
            </w:pPr>
            <w:r>
              <w:rPr>
                <w:sz w:val="20"/>
              </w:rPr>
              <w:t xml:space="preserve">Архангельская область</w:t>
            </w:r>
          </w:p>
        </w:tc>
        <w:tc>
          <w:tcPr>
            <w:tcW w:w="1814" w:type="dxa"/>
            <w:vAlign w:val="center"/>
          </w:tcPr>
          <w:p>
            <w:pPr>
              <w:pStyle w:val="0"/>
              <w:jc w:val="center"/>
            </w:pPr>
            <w:r>
              <w:rPr>
                <w:sz w:val="20"/>
              </w:rPr>
              <w:t xml:space="preserve">3,0</w:t>
            </w:r>
          </w:p>
        </w:tc>
        <w:tc>
          <w:tcPr>
            <w:tcW w:w="1757" w:type="dxa"/>
            <w:vAlign w:val="center"/>
          </w:tcPr>
          <w:p>
            <w:pPr>
              <w:pStyle w:val="0"/>
              <w:jc w:val="center"/>
            </w:pPr>
            <w:r>
              <w:rPr>
                <w:sz w:val="20"/>
              </w:rPr>
              <w:t xml:space="preserve">2196</w:t>
            </w:r>
          </w:p>
        </w:tc>
        <w:tc>
          <w:tcPr>
            <w:tcW w:w="1644" w:type="dxa"/>
            <w:vAlign w:val="center"/>
          </w:tcPr>
          <w:p>
            <w:pPr>
              <w:pStyle w:val="0"/>
              <w:jc w:val="center"/>
            </w:pPr>
            <w:r>
              <w:rPr>
                <w:sz w:val="20"/>
              </w:rPr>
              <w:t xml:space="preserve">0,11</w:t>
            </w:r>
          </w:p>
        </w:tc>
        <w:tc>
          <w:tcPr>
            <w:tcW w:w="1360" w:type="dxa"/>
            <w:vAlign w:val="center"/>
          </w:tcPr>
          <w:p>
            <w:pPr>
              <w:pStyle w:val="0"/>
              <w:jc w:val="center"/>
            </w:pPr>
            <w:r>
              <w:rPr>
                <w:sz w:val="20"/>
              </w:rPr>
              <w:t xml:space="preserve">59,40</w:t>
            </w:r>
          </w:p>
        </w:tc>
      </w:tr>
      <w:tr>
        <w:tc>
          <w:tcPr>
            <w:tcW w:w="2494" w:type="dxa"/>
            <w:vAlign w:val="center"/>
          </w:tcPr>
          <w:p>
            <w:pPr>
              <w:pStyle w:val="0"/>
              <w:jc w:val="center"/>
            </w:pPr>
            <w:r>
              <w:rPr>
                <w:sz w:val="20"/>
              </w:rPr>
              <w:t xml:space="preserve">Астраханская область</w:t>
            </w:r>
          </w:p>
        </w:tc>
        <w:tc>
          <w:tcPr>
            <w:tcW w:w="1814" w:type="dxa"/>
            <w:vAlign w:val="center"/>
          </w:tcPr>
          <w:p>
            <w:pPr>
              <w:pStyle w:val="0"/>
              <w:jc w:val="center"/>
            </w:pPr>
            <w:r>
              <w:rPr>
                <w:sz w:val="20"/>
              </w:rPr>
              <w:t xml:space="preserve">6,0</w:t>
            </w:r>
          </w:p>
        </w:tc>
        <w:tc>
          <w:tcPr>
            <w:tcW w:w="1757" w:type="dxa"/>
            <w:vAlign w:val="center"/>
          </w:tcPr>
          <w:p>
            <w:pPr>
              <w:pStyle w:val="0"/>
              <w:jc w:val="center"/>
            </w:pPr>
            <w:r>
              <w:rPr>
                <w:sz w:val="20"/>
              </w:rPr>
              <w:t xml:space="preserve">4392</w:t>
            </w:r>
          </w:p>
        </w:tc>
        <w:tc>
          <w:tcPr>
            <w:tcW w:w="1644" w:type="dxa"/>
            <w:vAlign w:val="center"/>
          </w:tcPr>
          <w:p>
            <w:pPr>
              <w:pStyle w:val="0"/>
              <w:jc w:val="center"/>
            </w:pPr>
            <w:r>
              <w:rPr>
                <w:sz w:val="20"/>
              </w:rPr>
              <w:t xml:space="preserve">9,95</w:t>
            </w:r>
          </w:p>
        </w:tc>
        <w:tc>
          <w:tcPr>
            <w:tcW w:w="1360" w:type="dxa"/>
            <w:vAlign w:val="center"/>
          </w:tcPr>
          <w:p>
            <w:pPr>
              <w:pStyle w:val="0"/>
              <w:jc w:val="center"/>
            </w:pPr>
            <w:r>
              <w:rPr>
                <w:sz w:val="20"/>
              </w:rPr>
              <w:t xml:space="preserve">32,84</w:t>
            </w:r>
          </w:p>
        </w:tc>
      </w:tr>
      <w:tr>
        <w:tc>
          <w:tcPr>
            <w:tcW w:w="2494" w:type="dxa"/>
            <w:vAlign w:val="center"/>
          </w:tcPr>
          <w:p>
            <w:pPr>
              <w:pStyle w:val="0"/>
              <w:jc w:val="center"/>
            </w:pPr>
            <w:r>
              <w:rPr>
                <w:sz w:val="20"/>
              </w:rPr>
              <w:t xml:space="preserve">Белгородская область</w:t>
            </w:r>
          </w:p>
        </w:tc>
        <w:tc>
          <w:tcPr>
            <w:tcW w:w="1814" w:type="dxa"/>
            <w:vAlign w:val="center"/>
          </w:tcPr>
          <w:p>
            <w:pPr>
              <w:pStyle w:val="0"/>
              <w:jc w:val="center"/>
            </w:pPr>
            <w:r>
              <w:rPr>
                <w:sz w:val="20"/>
              </w:rPr>
              <w:t xml:space="preserve">5,0</w:t>
            </w:r>
          </w:p>
        </w:tc>
        <w:tc>
          <w:tcPr>
            <w:tcW w:w="1757" w:type="dxa"/>
            <w:vAlign w:val="center"/>
          </w:tcPr>
          <w:p>
            <w:pPr>
              <w:pStyle w:val="0"/>
              <w:jc w:val="center"/>
            </w:pPr>
            <w:r>
              <w:rPr>
                <w:sz w:val="20"/>
              </w:rPr>
              <w:t xml:space="preserve">3660</w:t>
            </w:r>
          </w:p>
        </w:tc>
        <w:tc>
          <w:tcPr>
            <w:tcW w:w="1644" w:type="dxa"/>
            <w:vAlign w:val="center"/>
          </w:tcPr>
          <w:p>
            <w:pPr>
              <w:pStyle w:val="0"/>
              <w:jc w:val="center"/>
            </w:pPr>
            <w:r>
              <w:rPr>
                <w:sz w:val="20"/>
              </w:rPr>
              <w:t xml:space="preserve">5,87</w:t>
            </w:r>
          </w:p>
        </w:tc>
        <w:tc>
          <w:tcPr>
            <w:tcW w:w="1360" w:type="dxa"/>
            <w:vAlign w:val="center"/>
          </w:tcPr>
          <w:p>
            <w:pPr>
              <w:pStyle w:val="0"/>
              <w:jc w:val="center"/>
            </w:pPr>
            <w:r>
              <w:rPr>
                <w:sz w:val="20"/>
              </w:rPr>
              <w:t xml:space="preserve">43,85</w:t>
            </w:r>
          </w:p>
        </w:tc>
      </w:tr>
      <w:tr>
        <w:tc>
          <w:tcPr>
            <w:tcW w:w="2494" w:type="dxa"/>
            <w:vAlign w:val="center"/>
          </w:tcPr>
          <w:p>
            <w:pPr>
              <w:pStyle w:val="0"/>
              <w:jc w:val="center"/>
            </w:pPr>
            <w:r>
              <w:rPr>
                <w:sz w:val="20"/>
              </w:rPr>
              <w:t xml:space="preserve">Брянская область</w:t>
            </w:r>
          </w:p>
        </w:tc>
        <w:tc>
          <w:tcPr>
            <w:tcW w:w="1814" w:type="dxa"/>
            <w:vAlign w:val="center"/>
          </w:tcPr>
          <w:p>
            <w:pPr>
              <w:pStyle w:val="0"/>
              <w:jc w:val="center"/>
            </w:pPr>
            <w:r>
              <w:rPr>
                <w:sz w:val="20"/>
              </w:rPr>
              <w:t xml:space="preserve">5,0</w:t>
            </w:r>
          </w:p>
        </w:tc>
        <w:tc>
          <w:tcPr>
            <w:tcW w:w="1757" w:type="dxa"/>
            <w:vAlign w:val="center"/>
          </w:tcPr>
          <w:p>
            <w:pPr>
              <w:pStyle w:val="0"/>
              <w:jc w:val="center"/>
            </w:pPr>
            <w:r>
              <w:rPr>
                <w:sz w:val="20"/>
              </w:rPr>
              <w:t xml:space="preserve">3660</w:t>
            </w:r>
          </w:p>
        </w:tc>
        <w:tc>
          <w:tcPr>
            <w:tcW w:w="1644" w:type="dxa"/>
            <w:vAlign w:val="center"/>
          </w:tcPr>
          <w:p>
            <w:pPr>
              <w:pStyle w:val="0"/>
              <w:jc w:val="center"/>
            </w:pPr>
            <w:r>
              <w:rPr>
                <w:sz w:val="20"/>
              </w:rPr>
              <w:t xml:space="preserve">5,24</w:t>
            </w:r>
          </w:p>
        </w:tc>
        <w:tc>
          <w:tcPr>
            <w:tcW w:w="1360" w:type="dxa"/>
            <w:vAlign w:val="center"/>
          </w:tcPr>
          <w:p>
            <w:pPr>
              <w:pStyle w:val="0"/>
              <w:jc w:val="center"/>
            </w:pPr>
            <w:r>
              <w:rPr>
                <w:sz w:val="20"/>
              </w:rPr>
              <w:t xml:space="preserve">45,55</w:t>
            </w:r>
          </w:p>
        </w:tc>
      </w:tr>
      <w:tr>
        <w:tc>
          <w:tcPr>
            <w:tcW w:w="2494" w:type="dxa"/>
            <w:vAlign w:val="center"/>
          </w:tcPr>
          <w:p>
            <w:pPr>
              <w:pStyle w:val="0"/>
              <w:jc w:val="center"/>
            </w:pPr>
            <w:r>
              <w:rPr>
                <w:sz w:val="20"/>
              </w:rPr>
              <w:t xml:space="preserve">Владимирская область</w:t>
            </w:r>
          </w:p>
        </w:tc>
        <w:tc>
          <w:tcPr>
            <w:tcW w:w="1814" w:type="dxa"/>
            <w:vAlign w:val="center"/>
          </w:tcPr>
          <w:p>
            <w:pPr>
              <w:pStyle w:val="0"/>
              <w:jc w:val="center"/>
            </w:pPr>
            <w:r>
              <w:rPr>
                <w:sz w:val="20"/>
              </w:rPr>
              <w:t xml:space="preserve">5,0</w:t>
            </w:r>
          </w:p>
        </w:tc>
        <w:tc>
          <w:tcPr>
            <w:tcW w:w="1757" w:type="dxa"/>
            <w:vAlign w:val="center"/>
          </w:tcPr>
          <w:p>
            <w:pPr>
              <w:pStyle w:val="0"/>
              <w:jc w:val="center"/>
            </w:pPr>
            <w:r>
              <w:rPr>
                <w:sz w:val="20"/>
              </w:rPr>
              <w:t xml:space="preserve">3660</w:t>
            </w:r>
          </w:p>
        </w:tc>
        <w:tc>
          <w:tcPr>
            <w:tcW w:w="1644" w:type="dxa"/>
            <w:vAlign w:val="center"/>
          </w:tcPr>
          <w:p>
            <w:pPr>
              <w:pStyle w:val="0"/>
              <w:jc w:val="center"/>
            </w:pPr>
            <w:r>
              <w:rPr>
                <w:sz w:val="20"/>
              </w:rPr>
              <w:t xml:space="preserve">4,45</w:t>
            </w:r>
          </w:p>
        </w:tc>
        <w:tc>
          <w:tcPr>
            <w:tcW w:w="1360" w:type="dxa"/>
            <w:vAlign w:val="center"/>
          </w:tcPr>
          <w:p>
            <w:pPr>
              <w:pStyle w:val="0"/>
              <w:jc w:val="center"/>
            </w:pPr>
            <w:r>
              <w:rPr>
                <w:sz w:val="20"/>
              </w:rPr>
              <w:t xml:space="preserve">47,69</w:t>
            </w:r>
          </w:p>
        </w:tc>
      </w:tr>
      <w:tr>
        <w:tc>
          <w:tcPr>
            <w:tcW w:w="2494" w:type="dxa"/>
            <w:vAlign w:val="center"/>
          </w:tcPr>
          <w:p>
            <w:pPr>
              <w:pStyle w:val="0"/>
              <w:jc w:val="center"/>
            </w:pPr>
            <w:r>
              <w:rPr>
                <w:sz w:val="20"/>
              </w:rPr>
              <w:t xml:space="preserve">Волгоградская область</w:t>
            </w:r>
          </w:p>
        </w:tc>
        <w:tc>
          <w:tcPr>
            <w:tcW w:w="1814" w:type="dxa"/>
            <w:vAlign w:val="center"/>
          </w:tcPr>
          <w:p>
            <w:pPr>
              <w:pStyle w:val="0"/>
              <w:jc w:val="center"/>
            </w:pPr>
            <w:r>
              <w:rPr>
                <w:sz w:val="20"/>
              </w:rPr>
              <w:t xml:space="preserve">5,0</w:t>
            </w:r>
          </w:p>
        </w:tc>
        <w:tc>
          <w:tcPr>
            <w:tcW w:w="1757" w:type="dxa"/>
            <w:vAlign w:val="center"/>
          </w:tcPr>
          <w:p>
            <w:pPr>
              <w:pStyle w:val="0"/>
              <w:jc w:val="center"/>
            </w:pPr>
            <w:r>
              <w:rPr>
                <w:sz w:val="20"/>
              </w:rPr>
              <w:t xml:space="preserve">3660</w:t>
            </w:r>
          </w:p>
        </w:tc>
        <w:tc>
          <w:tcPr>
            <w:tcW w:w="1644" w:type="dxa"/>
            <w:vAlign w:val="center"/>
          </w:tcPr>
          <w:p>
            <w:pPr>
              <w:pStyle w:val="0"/>
              <w:jc w:val="center"/>
            </w:pPr>
            <w:r>
              <w:rPr>
                <w:sz w:val="20"/>
              </w:rPr>
              <w:t xml:space="preserve">7,6</w:t>
            </w:r>
          </w:p>
        </w:tc>
        <w:tc>
          <w:tcPr>
            <w:tcW w:w="1360" w:type="dxa"/>
            <w:vAlign w:val="center"/>
          </w:tcPr>
          <w:p>
            <w:pPr>
              <w:pStyle w:val="0"/>
              <w:jc w:val="center"/>
            </w:pPr>
            <w:r>
              <w:rPr>
                <w:sz w:val="20"/>
              </w:rPr>
              <w:t xml:space="preserve">39,18</w:t>
            </w:r>
          </w:p>
        </w:tc>
      </w:tr>
      <w:tr>
        <w:tc>
          <w:tcPr>
            <w:tcW w:w="2494" w:type="dxa"/>
            <w:vAlign w:val="center"/>
          </w:tcPr>
          <w:p>
            <w:pPr>
              <w:pStyle w:val="0"/>
              <w:jc w:val="center"/>
            </w:pPr>
            <w:r>
              <w:rPr>
                <w:sz w:val="20"/>
              </w:rPr>
              <w:t xml:space="preserve">Вологодская область</w:t>
            </w:r>
          </w:p>
        </w:tc>
        <w:tc>
          <w:tcPr>
            <w:tcW w:w="1814" w:type="dxa"/>
            <w:vAlign w:val="center"/>
          </w:tcPr>
          <w:p>
            <w:pPr>
              <w:pStyle w:val="0"/>
              <w:jc w:val="center"/>
            </w:pPr>
            <w:r>
              <w:rPr>
                <w:sz w:val="20"/>
              </w:rPr>
              <w:t xml:space="preserve">4,0</w:t>
            </w:r>
          </w:p>
        </w:tc>
        <w:tc>
          <w:tcPr>
            <w:tcW w:w="1757" w:type="dxa"/>
            <w:vAlign w:val="center"/>
          </w:tcPr>
          <w:p>
            <w:pPr>
              <w:pStyle w:val="0"/>
              <w:jc w:val="center"/>
            </w:pPr>
            <w:r>
              <w:rPr>
                <w:sz w:val="20"/>
              </w:rPr>
              <w:t xml:space="preserve">2928</w:t>
            </w:r>
          </w:p>
        </w:tc>
        <w:tc>
          <w:tcPr>
            <w:tcW w:w="1644" w:type="dxa"/>
            <w:vAlign w:val="center"/>
          </w:tcPr>
          <w:p>
            <w:pPr>
              <w:pStyle w:val="0"/>
              <w:jc w:val="center"/>
            </w:pPr>
            <w:r>
              <w:rPr>
                <w:sz w:val="20"/>
              </w:rPr>
              <w:t xml:space="preserve">2,3</w:t>
            </w:r>
          </w:p>
        </w:tc>
        <w:tc>
          <w:tcPr>
            <w:tcW w:w="1360" w:type="dxa"/>
            <w:vAlign w:val="center"/>
          </w:tcPr>
          <w:p>
            <w:pPr>
              <w:pStyle w:val="0"/>
              <w:jc w:val="center"/>
            </w:pPr>
            <w:r>
              <w:rPr>
                <w:sz w:val="20"/>
              </w:rPr>
              <w:t xml:space="preserve">53,49</w:t>
            </w:r>
          </w:p>
        </w:tc>
      </w:tr>
      <w:tr>
        <w:tc>
          <w:tcPr>
            <w:tcW w:w="2494" w:type="dxa"/>
            <w:vAlign w:val="center"/>
          </w:tcPr>
          <w:p>
            <w:pPr>
              <w:pStyle w:val="0"/>
              <w:jc w:val="center"/>
            </w:pPr>
            <w:r>
              <w:rPr>
                <w:sz w:val="20"/>
              </w:rPr>
              <w:t xml:space="preserve">Воронежская область</w:t>
            </w:r>
          </w:p>
        </w:tc>
        <w:tc>
          <w:tcPr>
            <w:tcW w:w="1814" w:type="dxa"/>
            <w:vAlign w:val="center"/>
          </w:tcPr>
          <w:p>
            <w:pPr>
              <w:pStyle w:val="0"/>
              <w:jc w:val="center"/>
            </w:pPr>
            <w:r>
              <w:rPr>
                <w:sz w:val="20"/>
              </w:rPr>
              <w:t xml:space="preserve">5,0</w:t>
            </w:r>
          </w:p>
        </w:tc>
        <w:tc>
          <w:tcPr>
            <w:tcW w:w="1757" w:type="dxa"/>
            <w:vAlign w:val="center"/>
          </w:tcPr>
          <w:p>
            <w:pPr>
              <w:pStyle w:val="0"/>
              <w:jc w:val="center"/>
            </w:pPr>
            <w:r>
              <w:rPr>
                <w:sz w:val="20"/>
              </w:rPr>
              <w:t xml:space="preserve">3660</w:t>
            </w:r>
          </w:p>
        </w:tc>
        <w:tc>
          <w:tcPr>
            <w:tcW w:w="1644" w:type="dxa"/>
            <w:vAlign w:val="center"/>
          </w:tcPr>
          <w:p>
            <w:pPr>
              <w:pStyle w:val="0"/>
              <w:jc w:val="center"/>
            </w:pPr>
            <w:r>
              <w:rPr>
                <w:sz w:val="20"/>
              </w:rPr>
              <w:t xml:space="preserve">6,08</w:t>
            </w:r>
          </w:p>
        </w:tc>
        <w:tc>
          <w:tcPr>
            <w:tcW w:w="1360" w:type="dxa"/>
            <w:vAlign w:val="center"/>
          </w:tcPr>
          <w:p>
            <w:pPr>
              <w:pStyle w:val="0"/>
              <w:jc w:val="center"/>
            </w:pPr>
            <w:r>
              <w:rPr>
                <w:sz w:val="20"/>
              </w:rPr>
              <w:t xml:space="preserve">43,28</w:t>
            </w:r>
          </w:p>
        </w:tc>
      </w:tr>
      <w:tr>
        <w:tc>
          <w:tcPr>
            <w:tcW w:w="2494" w:type="dxa"/>
            <w:vAlign w:val="center"/>
          </w:tcPr>
          <w:p>
            <w:pPr>
              <w:pStyle w:val="0"/>
              <w:jc w:val="center"/>
            </w:pPr>
            <w:r>
              <w:rPr>
                <w:sz w:val="20"/>
              </w:rPr>
              <w:t xml:space="preserve">Ивановская область</w:t>
            </w:r>
          </w:p>
        </w:tc>
        <w:tc>
          <w:tcPr>
            <w:tcW w:w="1814" w:type="dxa"/>
            <w:vAlign w:val="center"/>
          </w:tcPr>
          <w:p>
            <w:pPr>
              <w:pStyle w:val="0"/>
              <w:jc w:val="center"/>
            </w:pPr>
            <w:r>
              <w:rPr>
                <w:sz w:val="20"/>
              </w:rPr>
              <w:t xml:space="preserve">5,0</w:t>
            </w:r>
          </w:p>
        </w:tc>
        <w:tc>
          <w:tcPr>
            <w:tcW w:w="1757" w:type="dxa"/>
            <w:vAlign w:val="center"/>
          </w:tcPr>
          <w:p>
            <w:pPr>
              <w:pStyle w:val="0"/>
              <w:jc w:val="center"/>
            </w:pPr>
            <w:r>
              <w:rPr>
                <w:sz w:val="20"/>
              </w:rPr>
              <w:t xml:space="preserve">3660</w:t>
            </w:r>
          </w:p>
        </w:tc>
        <w:tc>
          <w:tcPr>
            <w:tcW w:w="1644" w:type="dxa"/>
            <w:vAlign w:val="center"/>
          </w:tcPr>
          <w:p>
            <w:pPr>
              <w:pStyle w:val="0"/>
              <w:jc w:val="center"/>
            </w:pPr>
            <w:r>
              <w:rPr>
                <w:sz w:val="20"/>
              </w:rPr>
              <w:t xml:space="preserve">4,45</w:t>
            </w:r>
          </w:p>
        </w:tc>
        <w:tc>
          <w:tcPr>
            <w:tcW w:w="1360" w:type="dxa"/>
            <w:vAlign w:val="center"/>
          </w:tcPr>
          <w:p>
            <w:pPr>
              <w:pStyle w:val="0"/>
              <w:jc w:val="center"/>
            </w:pPr>
            <w:r>
              <w:rPr>
                <w:sz w:val="20"/>
              </w:rPr>
              <w:t xml:space="preserve">47,69</w:t>
            </w:r>
          </w:p>
        </w:tc>
      </w:tr>
      <w:tr>
        <w:tc>
          <w:tcPr>
            <w:tcW w:w="2494" w:type="dxa"/>
            <w:vAlign w:val="center"/>
          </w:tcPr>
          <w:p>
            <w:pPr>
              <w:pStyle w:val="0"/>
              <w:jc w:val="center"/>
            </w:pPr>
            <w:r>
              <w:rPr>
                <w:sz w:val="20"/>
              </w:rPr>
              <w:t xml:space="preserve">Иркутская область</w:t>
            </w:r>
          </w:p>
        </w:tc>
        <w:tc>
          <w:tcPr>
            <w:tcW w:w="1814" w:type="dxa"/>
            <w:vAlign w:val="center"/>
          </w:tcPr>
          <w:p>
            <w:pPr>
              <w:pStyle w:val="0"/>
              <w:jc w:val="center"/>
            </w:pPr>
            <w:r>
              <w:rPr>
                <w:sz w:val="20"/>
              </w:rPr>
              <w:t xml:space="preserve">3,0</w:t>
            </w:r>
          </w:p>
        </w:tc>
        <w:tc>
          <w:tcPr>
            <w:tcW w:w="1757" w:type="dxa"/>
            <w:vAlign w:val="center"/>
          </w:tcPr>
          <w:p>
            <w:pPr>
              <w:pStyle w:val="0"/>
              <w:jc w:val="center"/>
            </w:pPr>
            <w:r>
              <w:rPr>
                <w:sz w:val="20"/>
              </w:rPr>
              <w:t xml:space="preserve">2196</w:t>
            </w:r>
          </w:p>
        </w:tc>
        <w:tc>
          <w:tcPr>
            <w:tcW w:w="1644" w:type="dxa"/>
            <w:vAlign w:val="center"/>
          </w:tcPr>
          <w:p>
            <w:pPr>
              <w:pStyle w:val="0"/>
              <w:jc w:val="center"/>
            </w:pPr>
            <w:r>
              <w:rPr>
                <w:sz w:val="20"/>
              </w:rPr>
              <w:t xml:space="preserve">-2,81</w:t>
            </w:r>
          </w:p>
        </w:tc>
        <w:tc>
          <w:tcPr>
            <w:tcW w:w="1360" w:type="dxa"/>
            <w:vAlign w:val="center"/>
          </w:tcPr>
          <w:p>
            <w:pPr>
              <w:pStyle w:val="0"/>
              <w:jc w:val="center"/>
            </w:pPr>
            <w:r>
              <w:rPr>
                <w:sz w:val="20"/>
              </w:rPr>
              <w:t xml:space="preserve">67,29</w:t>
            </w:r>
          </w:p>
        </w:tc>
      </w:tr>
      <w:tr>
        <w:tc>
          <w:tcPr>
            <w:tcW w:w="2494" w:type="dxa"/>
            <w:vAlign w:val="center"/>
          </w:tcPr>
          <w:p>
            <w:pPr>
              <w:pStyle w:val="0"/>
              <w:jc w:val="center"/>
            </w:pPr>
            <w:r>
              <w:rPr>
                <w:sz w:val="20"/>
              </w:rPr>
              <w:t xml:space="preserve">Калининградская область</w:t>
            </w:r>
          </w:p>
        </w:tc>
        <w:tc>
          <w:tcPr>
            <w:tcW w:w="1814" w:type="dxa"/>
            <w:vAlign w:val="center"/>
          </w:tcPr>
          <w:p>
            <w:pPr>
              <w:pStyle w:val="0"/>
              <w:jc w:val="center"/>
            </w:pPr>
            <w:r>
              <w:rPr>
                <w:sz w:val="20"/>
              </w:rPr>
              <w:t xml:space="preserve">5,0</w:t>
            </w:r>
          </w:p>
        </w:tc>
        <w:tc>
          <w:tcPr>
            <w:tcW w:w="1757" w:type="dxa"/>
            <w:vAlign w:val="center"/>
          </w:tcPr>
          <w:p>
            <w:pPr>
              <w:pStyle w:val="0"/>
              <w:jc w:val="center"/>
            </w:pPr>
            <w:r>
              <w:rPr>
                <w:sz w:val="20"/>
              </w:rPr>
              <w:t xml:space="preserve">3660</w:t>
            </w:r>
          </w:p>
        </w:tc>
        <w:tc>
          <w:tcPr>
            <w:tcW w:w="1644" w:type="dxa"/>
            <w:vAlign w:val="center"/>
          </w:tcPr>
          <w:p>
            <w:pPr>
              <w:pStyle w:val="0"/>
              <w:jc w:val="center"/>
            </w:pPr>
            <w:r>
              <w:rPr>
                <w:sz w:val="20"/>
              </w:rPr>
              <w:t xml:space="preserve">7,025</w:t>
            </w:r>
          </w:p>
        </w:tc>
        <w:tc>
          <w:tcPr>
            <w:tcW w:w="1360" w:type="dxa"/>
            <w:vAlign w:val="center"/>
          </w:tcPr>
          <w:p>
            <w:pPr>
              <w:pStyle w:val="0"/>
              <w:jc w:val="center"/>
            </w:pPr>
            <w:r>
              <w:rPr>
                <w:sz w:val="20"/>
              </w:rPr>
              <w:t xml:space="preserve">40,73</w:t>
            </w:r>
          </w:p>
        </w:tc>
      </w:tr>
      <w:tr>
        <w:tc>
          <w:tcPr>
            <w:tcW w:w="2494" w:type="dxa"/>
            <w:vAlign w:val="center"/>
          </w:tcPr>
          <w:p>
            <w:pPr>
              <w:pStyle w:val="0"/>
              <w:jc w:val="center"/>
            </w:pPr>
            <w:r>
              <w:rPr>
                <w:sz w:val="20"/>
              </w:rPr>
              <w:t xml:space="preserve">Калужская область</w:t>
            </w:r>
          </w:p>
        </w:tc>
        <w:tc>
          <w:tcPr>
            <w:tcW w:w="1814" w:type="dxa"/>
            <w:vAlign w:val="center"/>
          </w:tcPr>
          <w:p>
            <w:pPr>
              <w:pStyle w:val="0"/>
              <w:jc w:val="center"/>
            </w:pPr>
            <w:r>
              <w:rPr>
                <w:sz w:val="20"/>
              </w:rPr>
              <w:t xml:space="preserve">5,0</w:t>
            </w:r>
          </w:p>
        </w:tc>
        <w:tc>
          <w:tcPr>
            <w:tcW w:w="1757" w:type="dxa"/>
            <w:vAlign w:val="center"/>
          </w:tcPr>
          <w:p>
            <w:pPr>
              <w:pStyle w:val="0"/>
              <w:jc w:val="center"/>
            </w:pPr>
            <w:r>
              <w:rPr>
                <w:sz w:val="20"/>
              </w:rPr>
              <w:t xml:space="preserve">3660</w:t>
            </w:r>
          </w:p>
        </w:tc>
        <w:tc>
          <w:tcPr>
            <w:tcW w:w="1644" w:type="dxa"/>
            <w:vAlign w:val="center"/>
          </w:tcPr>
          <w:p>
            <w:pPr>
              <w:pStyle w:val="0"/>
              <w:jc w:val="center"/>
            </w:pPr>
            <w:r>
              <w:rPr>
                <w:sz w:val="20"/>
              </w:rPr>
              <w:t xml:space="preserve">4,825</w:t>
            </w:r>
          </w:p>
        </w:tc>
        <w:tc>
          <w:tcPr>
            <w:tcW w:w="1360" w:type="dxa"/>
            <w:vAlign w:val="center"/>
          </w:tcPr>
          <w:p>
            <w:pPr>
              <w:pStyle w:val="0"/>
              <w:jc w:val="center"/>
            </w:pPr>
            <w:r>
              <w:rPr>
                <w:sz w:val="20"/>
              </w:rPr>
              <w:t xml:space="preserve">46,67</w:t>
            </w:r>
          </w:p>
        </w:tc>
      </w:tr>
      <w:tr>
        <w:tc>
          <w:tcPr>
            <w:tcW w:w="2494" w:type="dxa"/>
            <w:vAlign w:val="center"/>
          </w:tcPr>
          <w:p>
            <w:pPr>
              <w:pStyle w:val="0"/>
              <w:jc w:val="center"/>
            </w:pPr>
            <w:r>
              <w:rPr>
                <w:sz w:val="20"/>
              </w:rPr>
              <w:t xml:space="preserve">Кемеровская область</w:t>
            </w:r>
          </w:p>
        </w:tc>
        <w:tc>
          <w:tcPr>
            <w:tcW w:w="1814" w:type="dxa"/>
            <w:vAlign w:val="center"/>
          </w:tcPr>
          <w:p>
            <w:pPr>
              <w:pStyle w:val="0"/>
              <w:jc w:val="center"/>
            </w:pPr>
            <w:r>
              <w:rPr>
                <w:sz w:val="20"/>
              </w:rPr>
              <w:t xml:space="preserve">4,0</w:t>
            </w:r>
          </w:p>
        </w:tc>
        <w:tc>
          <w:tcPr>
            <w:tcW w:w="1757" w:type="dxa"/>
            <w:vAlign w:val="center"/>
          </w:tcPr>
          <w:p>
            <w:pPr>
              <w:pStyle w:val="0"/>
              <w:jc w:val="center"/>
            </w:pPr>
            <w:r>
              <w:rPr>
                <w:sz w:val="20"/>
              </w:rPr>
              <w:t xml:space="preserve">2928</w:t>
            </w:r>
          </w:p>
        </w:tc>
        <w:tc>
          <w:tcPr>
            <w:tcW w:w="1644" w:type="dxa"/>
            <w:vAlign w:val="center"/>
          </w:tcPr>
          <w:p>
            <w:pPr>
              <w:pStyle w:val="0"/>
              <w:jc w:val="center"/>
            </w:pPr>
            <w:r>
              <w:rPr>
                <w:sz w:val="20"/>
              </w:rPr>
              <w:t xml:space="preserve">0,2</w:t>
            </w:r>
          </w:p>
        </w:tc>
        <w:tc>
          <w:tcPr>
            <w:tcW w:w="1360" w:type="dxa"/>
            <w:vAlign w:val="center"/>
          </w:tcPr>
          <w:p>
            <w:pPr>
              <w:pStyle w:val="0"/>
              <w:jc w:val="center"/>
            </w:pPr>
            <w:r>
              <w:rPr>
                <w:sz w:val="20"/>
              </w:rPr>
              <w:t xml:space="preserve">59,16</w:t>
            </w:r>
          </w:p>
        </w:tc>
      </w:tr>
      <w:tr>
        <w:tc>
          <w:tcPr>
            <w:tcW w:w="2494" w:type="dxa"/>
            <w:vAlign w:val="center"/>
          </w:tcPr>
          <w:p>
            <w:pPr>
              <w:pStyle w:val="0"/>
              <w:jc w:val="center"/>
            </w:pPr>
            <w:r>
              <w:rPr>
                <w:sz w:val="20"/>
              </w:rPr>
              <w:t xml:space="preserve">Кировская область</w:t>
            </w:r>
          </w:p>
        </w:tc>
        <w:tc>
          <w:tcPr>
            <w:tcW w:w="1814" w:type="dxa"/>
            <w:vAlign w:val="center"/>
          </w:tcPr>
          <w:p>
            <w:pPr>
              <w:pStyle w:val="0"/>
              <w:jc w:val="center"/>
            </w:pPr>
            <w:r>
              <w:rPr>
                <w:sz w:val="20"/>
              </w:rPr>
              <w:t xml:space="preserve">4,0</w:t>
            </w:r>
          </w:p>
        </w:tc>
        <w:tc>
          <w:tcPr>
            <w:tcW w:w="1757" w:type="dxa"/>
            <w:vAlign w:val="center"/>
          </w:tcPr>
          <w:p>
            <w:pPr>
              <w:pStyle w:val="0"/>
              <w:jc w:val="center"/>
            </w:pPr>
            <w:r>
              <w:rPr>
                <w:sz w:val="20"/>
              </w:rPr>
              <w:t xml:space="preserve">2928</w:t>
            </w:r>
          </w:p>
        </w:tc>
        <w:tc>
          <w:tcPr>
            <w:tcW w:w="1644" w:type="dxa"/>
            <w:vAlign w:val="center"/>
          </w:tcPr>
          <w:p>
            <w:pPr>
              <w:pStyle w:val="0"/>
              <w:jc w:val="center"/>
            </w:pPr>
            <w:r>
              <w:rPr>
                <w:sz w:val="20"/>
              </w:rPr>
              <w:t xml:space="preserve">2,32</w:t>
            </w:r>
          </w:p>
        </w:tc>
        <w:tc>
          <w:tcPr>
            <w:tcW w:w="1360" w:type="dxa"/>
            <w:vAlign w:val="center"/>
          </w:tcPr>
          <w:p>
            <w:pPr>
              <w:pStyle w:val="0"/>
              <w:jc w:val="center"/>
            </w:pPr>
            <w:r>
              <w:rPr>
                <w:sz w:val="20"/>
              </w:rPr>
              <w:t xml:space="preserve">53,44</w:t>
            </w:r>
          </w:p>
        </w:tc>
      </w:tr>
      <w:tr>
        <w:tc>
          <w:tcPr>
            <w:tcW w:w="2494" w:type="dxa"/>
            <w:vAlign w:val="center"/>
          </w:tcPr>
          <w:p>
            <w:pPr>
              <w:pStyle w:val="0"/>
              <w:jc w:val="center"/>
            </w:pPr>
            <w:r>
              <w:rPr>
                <w:sz w:val="20"/>
              </w:rPr>
              <w:t xml:space="preserve">Костромская область</w:t>
            </w:r>
          </w:p>
        </w:tc>
        <w:tc>
          <w:tcPr>
            <w:tcW w:w="1814" w:type="dxa"/>
            <w:vAlign w:val="center"/>
          </w:tcPr>
          <w:p>
            <w:pPr>
              <w:pStyle w:val="0"/>
              <w:jc w:val="center"/>
            </w:pPr>
            <w:r>
              <w:rPr>
                <w:sz w:val="20"/>
              </w:rPr>
              <w:t xml:space="preserve">4,0</w:t>
            </w:r>
          </w:p>
        </w:tc>
        <w:tc>
          <w:tcPr>
            <w:tcW w:w="1757" w:type="dxa"/>
            <w:vAlign w:val="center"/>
          </w:tcPr>
          <w:p>
            <w:pPr>
              <w:pStyle w:val="0"/>
              <w:jc w:val="center"/>
            </w:pPr>
            <w:r>
              <w:rPr>
                <w:sz w:val="20"/>
              </w:rPr>
              <w:t xml:space="preserve">2928</w:t>
            </w:r>
          </w:p>
        </w:tc>
        <w:tc>
          <w:tcPr>
            <w:tcW w:w="1644" w:type="dxa"/>
            <w:vAlign w:val="center"/>
          </w:tcPr>
          <w:p>
            <w:pPr>
              <w:pStyle w:val="0"/>
              <w:jc w:val="center"/>
            </w:pPr>
            <w:r>
              <w:rPr>
                <w:sz w:val="20"/>
              </w:rPr>
              <w:t xml:space="preserve">3,42</w:t>
            </w:r>
          </w:p>
        </w:tc>
        <w:tc>
          <w:tcPr>
            <w:tcW w:w="1360" w:type="dxa"/>
            <w:vAlign w:val="center"/>
          </w:tcPr>
          <w:p>
            <w:pPr>
              <w:pStyle w:val="0"/>
              <w:jc w:val="center"/>
            </w:pPr>
            <w:r>
              <w:rPr>
                <w:sz w:val="20"/>
              </w:rPr>
              <w:t xml:space="preserve">50,47</w:t>
            </w:r>
          </w:p>
        </w:tc>
      </w:tr>
      <w:tr>
        <w:tc>
          <w:tcPr>
            <w:tcW w:w="2494" w:type="dxa"/>
            <w:vAlign w:val="center"/>
          </w:tcPr>
          <w:p>
            <w:pPr>
              <w:pStyle w:val="0"/>
              <w:jc w:val="center"/>
            </w:pPr>
            <w:r>
              <w:rPr>
                <w:sz w:val="20"/>
              </w:rPr>
              <w:t xml:space="preserve">Курганская область</w:t>
            </w:r>
          </w:p>
        </w:tc>
        <w:tc>
          <w:tcPr>
            <w:tcW w:w="1814" w:type="dxa"/>
            <w:vAlign w:val="center"/>
          </w:tcPr>
          <w:p>
            <w:pPr>
              <w:pStyle w:val="0"/>
              <w:jc w:val="center"/>
            </w:pPr>
            <w:r>
              <w:rPr>
                <w:sz w:val="20"/>
              </w:rPr>
              <w:t xml:space="preserve">5,0</w:t>
            </w:r>
          </w:p>
        </w:tc>
        <w:tc>
          <w:tcPr>
            <w:tcW w:w="1757" w:type="dxa"/>
            <w:vAlign w:val="center"/>
          </w:tcPr>
          <w:p>
            <w:pPr>
              <w:pStyle w:val="0"/>
              <w:jc w:val="center"/>
            </w:pPr>
            <w:r>
              <w:rPr>
                <w:sz w:val="20"/>
              </w:rPr>
              <w:t xml:space="preserve">3660</w:t>
            </w:r>
          </w:p>
        </w:tc>
        <w:tc>
          <w:tcPr>
            <w:tcW w:w="1644" w:type="dxa"/>
            <w:vAlign w:val="center"/>
          </w:tcPr>
          <w:p>
            <w:pPr>
              <w:pStyle w:val="0"/>
              <w:jc w:val="center"/>
            </w:pPr>
            <w:r>
              <w:rPr>
                <w:sz w:val="20"/>
              </w:rPr>
              <w:t xml:space="preserve">1,95</w:t>
            </w:r>
          </w:p>
        </w:tc>
        <w:tc>
          <w:tcPr>
            <w:tcW w:w="1360" w:type="dxa"/>
            <w:vAlign w:val="center"/>
          </w:tcPr>
          <w:p>
            <w:pPr>
              <w:pStyle w:val="0"/>
              <w:jc w:val="center"/>
            </w:pPr>
            <w:r>
              <w:rPr>
                <w:sz w:val="20"/>
              </w:rPr>
              <w:t xml:space="preserve">54,44</w:t>
            </w:r>
          </w:p>
        </w:tc>
      </w:tr>
      <w:tr>
        <w:tc>
          <w:tcPr>
            <w:tcW w:w="2494" w:type="dxa"/>
            <w:vAlign w:val="center"/>
          </w:tcPr>
          <w:p>
            <w:pPr>
              <w:pStyle w:val="0"/>
              <w:jc w:val="center"/>
            </w:pPr>
            <w:r>
              <w:rPr>
                <w:sz w:val="20"/>
              </w:rPr>
              <w:t xml:space="preserve">Курская область</w:t>
            </w:r>
          </w:p>
        </w:tc>
        <w:tc>
          <w:tcPr>
            <w:tcW w:w="1814" w:type="dxa"/>
            <w:vAlign w:val="center"/>
          </w:tcPr>
          <w:p>
            <w:pPr>
              <w:pStyle w:val="0"/>
              <w:jc w:val="center"/>
            </w:pPr>
            <w:r>
              <w:rPr>
                <w:sz w:val="20"/>
              </w:rPr>
              <w:t xml:space="preserve">5,0</w:t>
            </w:r>
          </w:p>
        </w:tc>
        <w:tc>
          <w:tcPr>
            <w:tcW w:w="1757" w:type="dxa"/>
            <w:vAlign w:val="center"/>
          </w:tcPr>
          <w:p>
            <w:pPr>
              <w:pStyle w:val="0"/>
              <w:jc w:val="center"/>
            </w:pPr>
            <w:r>
              <w:rPr>
                <w:sz w:val="20"/>
              </w:rPr>
              <w:t xml:space="preserve">3660</w:t>
            </w:r>
          </w:p>
        </w:tc>
        <w:tc>
          <w:tcPr>
            <w:tcW w:w="1644" w:type="dxa"/>
            <w:vAlign w:val="center"/>
          </w:tcPr>
          <w:p>
            <w:pPr>
              <w:pStyle w:val="0"/>
              <w:jc w:val="center"/>
            </w:pPr>
            <w:r>
              <w:rPr>
                <w:sz w:val="20"/>
              </w:rPr>
              <w:t xml:space="preserve">5,66</w:t>
            </w:r>
          </w:p>
        </w:tc>
        <w:tc>
          <w:tcPr>
            <w:tcW w:w="1360" w:type="dxa"/>
            <w:vAlign w:val="center"/>
          </w:tcPr>
          <w:p>
            <w:pPr>
              <w:pStyle w:val="0"/>
              <w:jc w:val="center"/>
            </w:pPr>
            <w:r>
              <w:rPr>
                <w:sz w:val="20"/>
              </w:rPr>
              <w:t xml:space="preserve">44,42</w:t>
            </w:r>
          </w:p>
        </w:tc>
      </w:tr>
      <w:tr>
        <w:tc>
          <w:tcPr>
            <w:tcW w:w="2494" w:type="dxa"/>
            <w:vAlign w:val="center"/>
          </w:tcPr>
          <w:p>
            <w:pPr>
              <w:pStyle w:val="0"/>
              <w:jc w:val="center"/>
            </w:pPr>
            <w:r>
              <w:rPr>
                <w:sz w:val="20"/>
              </w:rPr>
              <w:t xml:space="preserve">Ленинградская область</w:t>
            </w:r>
          </w:p>
        </w:tc>
        <w:tc>
          <w:tcPr>
            <w:tcW w:w="1814" w:type="dxa"/>
            <w:vAlign w:val="center"/>
          </w:tcPr>
          <w:p>
            <w:pPr>
              <w:pStyle w:val="0"/>
              <w:jc w:val="center"/>
            </w:pPr>
            <w:r>
              <w:rPr>
                <w:sz w:val="20"/>
              </w:rPr>
              <w:t xml:space="preserve">5,0</w:t>
            </w:r>
          </w:p>
        </w:tc>
        <w:tc>
          <w:tcPr>
            <w:tcW w:w="1757" w:type="dxa"/>
            <w:vAlign w:val="center"/>
          </w:tcPr>
          <w:p>
            <w:pPr>
              <w:pStyle w:val="0"/>
              <w:jc w:val="center"/>
            </w:pPr>
            <w:r>
              <w:rPr>
                <w:sz w:val="20"/>
              </w:rPr>
              <w:t xml:space="preserve">3660</w:t>
            </w:r>
          </w:p>
        </w:tc>
        <w:tc>
          <w:tcPr>
            <w:tcW w:w="1644" w:type="dxa"/>
            <w:vAlign w:val="center"/>
          </w:tcPr>
          <w:p>
            <w:pPr>
              <w:pStyle w:val="0"/>
              <w:jc w:val="center"/>
            </w:pPr>
            <w:r>
              <w:rPr>
                <w:sz w:val="20"/>
              </w:rPr>
              <w:t xml:space="preserve">4,97</w:t>
            </w:r>
          </w:p>
        </w:tc>
        <w:tc>
          <w:tcPr>
            <w:tcW w:w="1360" w:type="dxa"/>
            <w:vAlign w:val="center"/>
          </w:tcPr>
          <w:p>
            <w:pPr>
              <w:pStyle w:val="0"/>
              <w:jc w:val="center"/>
            </w:pPr>
            <w:r>
              <w:rPr>
                <w:sz w:val="20"/>
              </w:rPr>
              <w:t xml:space="preserve">46,28</w:t>
            </w:r>
          </w:p>
        </w:tc>
      </w:tr>
      <w:tr>
        <w:tc>
          <w:tcPr>
            <w:tcW w:w="2494" w:type="dxa"/>
            <w:vAlign w:val="center"/>
          </w:tcPr>
          <w:p>
            <w:pPr>
              <w:pStyle w:val="0"/>
              <w:jc w:val="center"/>
            </w:pPr>
            <w:r>
              <w:rPr>
                <w:sz w:val="20"/>
              </w:rPr>
              <w:t xml:space="preserve">Липецкая область</w:t>
            </w:r>
          </w:p>
        </w:tc>
        <w:tc>
          <w:tcPr>
            <w:tcW w:w="1814" w:type="dxa"/>
            <w:vAlign w:val="center"/>
          </w:tcPr>
          <w:p>
            <w:pPr>
              <w:pStyle w:val="0"/>
              <w:jc w:val="center"/>
            </w:pPr>
            <w:r>
              <w:rPr>
                <w:sz w:val="20"/>
              </w:rPr>
              <w:t xml:space="preserve">5,0</w:t>
            </w:r>
          </w:p>
        </w:tc>
        <w:tc>
          <w:tcPr>
            <w:tcW w:w="1757" w:type="dxa"/>
            <w:vAlign w:val="center"/>
          </w:tcPr>
          <w:p>
            <w:pPr>
              <w:pStyle w:val="0"/>
              <w:jc w:val="center"/>
            </w:pPr>
            <w:r>
              <w:rPr>
                <w:sz w:val="20"/>
              </w:rPr>
              <w:t xml:space="preserve">3660</w:t>
            </w:r>
          </w:p>
        </w:tc>
        <w:tc>
          <w:tcPr>
            <w:tcW w:w="1644" w:type="dxa"/>
            <w:vAlign w:val="center"/>
          </w:tcPr>
          <w:p>
            <w:pPr>
              <w:pStyle w:val="0"/>
              <w:jc w:val="center"/>
            </w:pPr>
            <w:r>
              <w:rPr>
                <w:sz w:val="20"/>
              </w:rPr>
              <w:t xml:space="preserve">5,53</w:t>
            </w:r>
          </w:p>
        </w:tc>
        <w:tc>
          <w:tcPr>
            <w:tcW w:w="1360" w:type="dxa"/>
            <w:vAlign w:val="center"/>
          </w:tcPr>
          <w:p>
            <w:pPr>
              <w:pStyle w:val="0"/>
              <w:jc w:val="center"/>
            </w:pPr>
            <w:r>
              <w:rPr>
                <w:sz w:val="20"/>
              </w:rPr>
              <w:t xml:space="preserve">44,77</w:t>
            </w:r>
          </w:p>
        </w:tc>
      </w:tr>
      <w:tr>
        <w:tc>
          <w:tcPr>
            <w:tcW w:w="2494" w:type="dxa"/>
            <w:vAlign w:val="center"/>
          </w:tcPr>
          <w:p>
            <w:pPr>
              <w:pStyle w:val="0"/>
              <w:jc w:val="center"/>
            </w:pPr>
            <w:r>
              <w:rPr>
                <w:sz w:val="20"/>
              </w:rPr>
              <w:t xml:space="preserve">Магаданская область</w:t>
            </w:r>
          </w:p>
        </w:tc>
        <w:tc>
          <w:tcPr>
            <w:tcW w:w="1814" w:type="dxa"/>
            <w:vAlign w:val="center"/>
          </w:tcPr>
          <w:p>
            <w:pPr>
              <w:pStyle w:val="0"/>
              <w:jc w:val="center"/>
            </w:pPr>
            <w:r>
              <w:rPr>
                <w:sz w:val="20"/>
              </w:rPr>
              <w:t xml:space="preserve">1,5</w:t>
            </w:r>
          </w:p>
        </w:tc>
        <w:tc>
          <w:tcPr>
            <w:tcW w:w="1757" w:type="dxa"/>
            <w:vAlign w:val="center"/>
          </w:tcPr>
          <w:p>
            <w:pPr>
              <w:pStyle w:val="0"/>
              <w:jc w:val="center"/>
            </w:pPr>
            <w:r>
              <w:rPr>
                <w:sz w:val="20"/>
              </w:rPr>
              <w:t xml:space="preserve">1098</w:t>
            </w:r>
          </w:p>
        </w:tc>
        <w:tc>
          <w:tcPr>
            <w:tcW w:w="1644" w:type="dxa"/>
            <w:vAlign w:val="center"/>
          </w:tcPr>
          <w:p>
            <w:pPr>
              <w:pStyle w:val="0"/>
              <w:jc w:val="center"/>
            </w:pPr>
            <w:r>
              <w:rPr>
                <w:sz w:val="20"/>
              </w:rPr>
              <w:t xml:space="preserve">-4,14</w:t>
            </w:r>
          </w:p>
        </w:tc>
        <w:tc>
          <w:tcPr>
            <w:tcW w:w="1360" w:type="dxa"/>
            <w:vAlign w:val="center"/>
          </w:tcPr>
          <w:p>
            <w:pPr>
              <w:pStyle w:val="0"/>
              <w:jc w:val="center"/>
            </w:pPr>
            <w:r>
              <w:rPr>
                <w:sz w:val="20"/>
              </w:rPr>
              <w:t xml:space="preserve">70,88</w:t>
            </w:r>
          </w:p>
        </w:tc>
      </w:tr>
      <w:tr>
        <w:tc>
          <w:tcPr>
            <w:tcW w:w="2494" w:type="dxa"/>
            <w:vAlign w:val="center"/>
          </w:tcPr>
          <w:p>
            <w:pPr>
              <w:pStyle w:val="0"/>
              <w:jc w:val="center"/>
            </w:pPr>
            <w:r>
              <w:rPr>
                <w:sz w:val="20"/>
              </w:rPr>
              <w:t xml:space="preserve">Московская область</w:t>
            </w:r>
          </w:p>
        </w:tc>
        <w:tc>
          <w:tcPr>
            <w:tcW w:w="1814" w:type="dxa"/>
            <w:vAlign w:val="center"/>
          </w:tcPr>
          <w:p>
            <w:pPr>
              <w:pStyle w:val="0"/>
              <w:jc w:val="center"/>
            </w:pPr>
            <w:r>
              <w:rPr>
                <w:sz w:val="20"/>
              </w:rPr>
              <w:t xml:space="preserve">5,0</w:t>
            </w:r>
          </w:p>
        </w:tc>
        <w:tc>
          <w:tcPr>
            <w:tcW w:w="1757" w:type="dxa"/>
            <w:vAlign w:val="center"/>
          </w:tcPr>
          <w:p>
            <w:pPr>
              <w:pStyle w:val="0"/>
              <w:jc w:val="center"/>
            </w:pPr>
            <w:r>
              <w:rPr>
                <w:sz w:val="20"/>
              </w:rPr>
              <w:t xml:space="preserve">3660</w:t>
            </w:r>
          </w:p>
        </w:tc>
        <w:tc>
          <w:tcPr>
            <w:tcW w:w="1644" w:type="dxa"/>
            <w:vAlign w:val="center"/>
          </w:tcPr>
          <w:p>
            <w:pPr>
              <w:pStyle w:val="0"/>
              <w:jc w:val="center"/>
            </w:pPr>
            <w:r>
              <w:rPr>
                <w:sz w:val="20"/>
              </w:rPr>
              <w:t xml:space="preserve">4,975</w:t>
            </w:r>
          </w:p>
        </w:tc>
        <w:tc>
          <w:tcPr>
            <w:tcW w:w="1360" w:type="dxa"/>
            <w:vAlign w:val="center"/>
          </w:tcPr>
          <w:p>
            <w:pPr>
              <w:pStyle w:val="0"/>
              <w:jc w:val="center"/>
            </w:pPr>
            <w:r>
              <w:rPr>
                <w:sz w:val="20"/>
              </w:rPr>
              <w:t xml:space="preserve">46,27</w:t>
            </w:r>
          </w:p>
        </w:tc>
      </w:tr>
      <w:tr>
        <w:tc>
          <w:tcPr>
            <w:tcW w:w="2494" w:type="dxa"/>
            <w:vAlign w:val="center"/>
          </w:tcPr>
          <w:p>
            <w:pPr>
              <w:pStyle w:val="0"/>
              <w:jc w:val="center"/>
            </w:pPr>
            <w:r>
              <w:rPr>
                <w:sz w:val="20"/>
              </w:rPr>
              <w:t xml:space="preserve">Мурманская область</w:t>
            </w:r>
          </w:p>
        </w:tc>
        <w:tc>
          <w:tcPr>
            <w:tcW w:w="1814" w:type="dxa"/>
            <w:vAlign w:val="center"/>
          </w:tcPr>
          <w:p>
            <w:pPr>
              <w:pStyle w:val="0"/>
              <w:jc w:val="center"/>
            </w:pPr>
            <w:r>
              <w:rPr>
                <w:sz w:val="20"/>
              </w:rPr>
              <w:t xml:space="preserve">3,0</w:t>
            </w:r>
          </w:p>
        </w:tc>
        <w:tc>
          <w:tcPr>
            <w:tcW w:w="1757" w:type="dxa"/>
            <w:vAlign w:val="center"/>
          </w:tcPr>
          <w:p>
            <w:pPr>
              <w:pStyle w:val="0"/>
              <w:jc w:val="center"/>
            </w:pPr>
            <w:r>
              <w:rPr>
                <w:sz w:val="20"/>
              </w:rPr>
              <w:t xml:space="preserve">2196</w:t>
            </w:r>
          </w:p>
        </w:tc>
        <w:tc>
          <w:tcPr>
            <w:tcW w:w="1644" w:type="dxa"/>
            <w:vAlign w:val="center"/>
          </w:tcPr>
          <w:p>
            <w:pPr>
              <w:pStyle w:val="0"/>
              <w:jc w:val="center"/>
            </w:pPr>
            <w:r>
              <w:rPr>
                <w:sz w:val="20"/>
              </w:rPr>
              <w:t xml:space="preserve">-0,05</w:t>
            </w:r>
          </w:p>
        </w:tc>
        <w:tc>
          <w:tcPr>
            <w:tcW w:w="1360" w:type="dxa"/>
            <w:vAlign w:val="center"/>
          </w:tcPr>
          <w:p>
            <w:pPr>
              <w:pStyle w:val="0"/>
              <w:jc w:val="center"/>
            </w:pPr>
            <w:r>
              <w:rPr>
                <w:sz w:val="20"/>
              </w:rPr>
              <w:t xml:space="preserve">59,84</w:t>
            </w:r>
          </w:p>
        </w:tc>
      </w:tr>
      <w:tr>
        <w:tc>
          <w:tcPr>
            <w:tcW w:w="2494" w:type="dxa"/>
            <w:vAlign w:val="center"/>
          </w:tcPr>
          <w:p>
            <w:pPr>
              <w:pStyle w:val="0"/>
              <w:jc w:val="center"/>
            </w:pPr>
            <w:r>
              <w:rPr>
                <w:sz w:val="20"/>
              </w:rPr>
              <w:t xml:space="preserve">Нижегородская область</w:t>
            </w:r>
          </w:p>
        </w:tc>
        <w:tc>
          <w:tcPr>
            <w:tcW w:w="1814" w:type="dxa"/>
            <w:vAlign w:val="center"/>
          </w:tcPr>
          <w:p>
            <w:pPr>
              <w:pStyle w:val="0"/>
              <w:jc w:val="center"/>
            </w:pPr>
            <w:r>
              <w:rPr>
                <w:sz w:val="20"/>
              </w:rPr>
              <w:t xml:space="preserve">5,0</w:t>
            </w:r>
          </w:p>
        </w:tc>
        <w:tc>
          <w:tcPr>
            <w:tcW w:w="1757" w:type="dxa"/>
            <w:vAlign w:val="center"/>
          </w:tcPr>
          <w:p>
            <w:pPr>
              <w:pStyle w:val="0"/>
              <w:jc w:val="center"/>
            </w:pPr>
            <w:r>
              <w:rPr>
                <w:sz w:val="20"/>
              </w:rPr>
              <w:t xml:space="preserve">3660</w:t>
            </w:r>
          </w:p>
        </w:tc>
        <w:tc>
          <w:tcPr>
            <w:tcW w:w="1644" w:type="dxa"/>
            <w:vAlign w:val="center"/>
          </w:tcPr>
          <w:p>
            <w:pPr>
              <w:pStyle w:val="0"/>
              <w:jc w:val="center"/>
            </w:pPr>
            <w:r>
              <w:rPr>
                <w:sz w:val="20"/>
              </w:rPr>
              <w:t xml:space="preserve">4,02</w:t>
            </w:r>
          </w:p>
        </w:tc>
        <w:tc>
          <w:tcPr>
            <w:tcW w:w="1360" w:type="dxa"/>
            <w:vAlign w:val="center"/>
          </w:tcPr>
          <w:p>
            <w:pPr>
              <w:pStyle w:val="0"/>
              <w:jc w:val="center"/>
            </w:pPr>
            <w:r>
              <w:rPr>
                <w:sz w:val="20"/>
              </w:rPr>
              <w:t xml:space="preserve">48,85</w:t>
            </w:r>
          </w:p>
        </w:tc>
      </w:tr>
      <w:tr>
        <w:tc>
          <w:tcPr>
            <w:tcW w:w="2494" w:type="dxa"/>
            <w:vAlign w:val="center"/>
          </w:tcPr>
          <w:p>
            <w:pPr>
              <w:pStyle w:val="0"/>
              <w:jc w:val="center"/>
            </w:pPr>
            <w:r>
              <w:rPr>
                <w:sz w:val="20"/>
              </w:rPr>
              <w:t xml:space="preserve">Новгородская область</w:t>
            </w:r>
          </w:p>
        </w:tc>
        <w:tc>
          <w:tcPr>
            <w:tcW w:w="1814" w:type="dxa"/>
            <w:vAlign w:val="center"/>
          </w:tcPr>
          <w:p>
            <w:pPr>
              <w:pStyle w:val="0"/>
              <w:jc w:val="center"/>
            </w:pPr>
            <w:r>
              <w:rPr>
                <w:sz w:val="20"/>
              </w:rPr>
              <w:t xml:space="preserve">5,0</w:t>
            </w:r>
          </w:p>
        </w:tc>
        <w:tc>
          <w:tcPr>
            <w:tcW w:w="1757" w:type="dxa"/>
            <w:vAlign w:val="center"/>
          </w:tcPr>
          <w:p>
            <w:pPr>
              <w:pStyle w:val="0"/>
              <w:jc w:val="center"/>
            </w:pPr>
            <w:r>
              <w:rPr>
                <w:sz w:val="20"/>
              </w:rPr>
              <w:t xml:space="preserve">3660</w:t>
            </w:r>
          </w:p>
        </w:tc>
        <w:tc>
          <w:tcPr>
            <w:tcW w:w="1644" w:type="dxa"/>
            <w:vAlign w:val="center"/>
          </w:tcPr>
          <w:p>
            <w:pPr>
              <w:pStyle w:val="0"/>
              <w:jc w:val="center"/>
            </w:pPr>
            <w:r>
              <w:rPr>
                <w:sz w:val="20"/>
              </w:rPr>
              <w:t xml:space="preserve">4,3</w:t>
            </w:r>
          </w:p>
        </w:tc>
        <w:tc>
          <w:tcPr>
            <w:tcW w:w="1360" w:type="dxa"/>
            <w:vAlign w:val="center"/>
          </w:tcPr>
          <w:p>
            <w:pPr>
              <w:pStyle w:val="0"/>
              <w:jc w:val="center"/>
            </w:pPr>
            <w:r>
              <w:rPr>
                <w:sz w:val="20"/>
              </w:rPr>
              <w:t xml:space="preserve">48,09</w:t>
            </w:r>
          </w:p>
        </w:tc>
      </w:tr>
      <w:tr>
        <w:tc>
          <w:tcPr>
            <w:tcW w:w="2494" w:type="dxa"/>
            <w:vAlign w:val="center"/>
          </w:tcPr>
          <w:p>
            <w:pPr>
              <w:pStyle w:val="0"/>
              <w:jc w:val="center"/>
            </w:pPr>
            <w:r>
              <w:rPr>
                <w:sz w:val="20"/>
              </w:rPr>
              <w:t xml:space="preserve">Новосибирская область</w:t>
            </w:r>
          </w:p>
        </w:tc>
        <w:tc>
          <w:tcPr>
            <w:tcW w:w="1814" w:type="dxa"/>
            <w:vAlign w:val="center"/>
          </w:tcPr>
          <w:p>
            <w:pPr>
              <w:pStyle w:val="0"/>
              <w:jc w:val="center"/>
            </w:pPr>
            <w:r>
              <w:rPr>
                <w:sz w:val="20"/>
              </w:rPr>
              <w:t xml:space="preserve">4,5</w:t>
            </w:r>
          </w:p>
        </w:tc>
        <w:tc>
          <w:tcPr>
            <w:tcW w:w="1757" w:type="dxa"/>
            <w:vAlign w:val="center"/>
          </w:tcPr>
          <w:p>
            <w:pPr>
              <w:pStyle w:val="0"/>
              <w:jc w:val="center"/>
            </w:pPr>
            <w:r>
              <w:rPr>
                <w:sz w:val="20"/>
              </w:rPr>
              <w:t xml:space="preserve">3294</w:t>
            </w:r>
          </w:p>
        </w:tc>
        <w:tc>
          <w:tcPr>
            <w:tcW w:w="1644" w:type="dxa"/>
            <w:vAlign w:val="center"/>
          </w:tcPr>
          <w:p>
            <w:pPr>
              <w:pStyle w:val="0"/>
              <w:jc w:val="center"/>
            </w:pPr>
            <w:r>
              <w:rPr>
                <w:sz w:val="20"/>
              </w:rPr>
              <w:t xml:space="preserve">0,42</w:t>
            </w:r>
          </w:p>
        </w:tc>
        <w:tc>
          <w:tcPr>
            <w:tcW w:w="1360" w:type="dxa"/>
            <w:vAlign w:val="center"/>
          </w:tcPr>
          <w:p>
            <w:pPr>
              <w:pStyle w:val="0"/>
              <w:jc w:val="center"/>
            </w:pPr>
            <w:r>
              <w:rPr>
                <w:sz w:val="20"/>
              </w:rPr>
              <w:t xml:space="preserve">58,57</w:t>
            </w:r>
          </w:p>
        </w:tc>
      </w:tr>
      <w:tr>
        <w:tc>
          <w:tcPr>
            <w:tcW w:w="2494" w:type="dxa"/>
            <w:vAlign w:val="center"/>
          </w:tcPr>
          <w:p>
            <w:pPr>
              <w:pStyle w:val="0"/>
              <w:jc w:val="center"/>
            </w:pPr>
            <w:r>
              <w:rPr>
                <w:sz w:val="20"/>
              </w:rPr>
              <w:t xml:space="preserve">Омская область</w:t>
            </w:r>
          </w:p>
        </w:tc>
        <w:tc>
          <w:tcPr>
            <w:tcW w:w="1814" w:type="dxa"/>
            <w:vAlign w:val="center"/>
          </w:tcPr>
          <w:p>
            <w:pPr>
              <w:pStyle w:val="0"/>
              <w:jc w:val="center"/>
            </w:pPr>
            <w:r>
              <w:rPr>
                <w:sz w:val="20"/>
              </w:rPr>
              <w:t xml:space="preserve">3,5</w:t>
            </w:r>
          </w:p>
        </w:tc>
        <w:tc>
          <w:tcPr>
            <w:tcW w:w="1757" w:type="dxa"/>
            <w:vAlign w:val="center"/>
          </w:tcPr>
          <w:p>
            <w:pPr>
              <w:pStyle w:val="0"/>
              <w:jc w:val="center"/>
            </w:pPr>
            <w:r>
              <w:rPr>
                <w:sz w:val="20"/>
              </w:rPr>
              <w:t xml:space="preserve">2562</w:t>
            </w:r>
          </w:p>
        </w:tc>
        <w:tc>
          <w:tcPr>
            <w:tcW w:w="1644" w:type="dxa"/>
            <w:vAlign w:val="center"/>
          </w:tcPr>
          <w:p>
            <w:pPr>
              <w:pStyle w:val="0"/>
              <w:jc w:val="center"/>
            </w:pPr>
            <w:r>
              <w:rPr>
                <w:sz w:val="20"/>
              </w:rPr>
              <w:t xml:space="preserve">1,38</w:t>
            </w:r>
          </w:p>
        </w:tc>
        <w:tc>
          <w:tcPr>
            <w:tcW w:w="1360" w:type="dxa"/>
            <w:vAlign w:val="center"/>
          </w:tcPr>
          <w:p>
            <w:pPr>
              <w:pStyle w:val="0"/>
              <w:jc w:val="center"/>
            </w:pPr>
            <w:r>
              <w:rPr>
                <w:sz w:val="20"/>
              </w:rPr>
              <w:t xml:space="preserve">55,97</w:t>
            </w:r>
          </w:p>
        </w:tc>
      </w:tr>
      <w:tr>
        <w:tc>
          <w:tcPr>
            <w:tcW w:w="2494" w:type="dxa"/>
            <w:vAlign w:val="center"/>
          </w:tcPr>
          <w:p>
            <w:pPr>
              <w:pStyle w:val="0"/>
              <w:jc w:val="center"/>
            </w:pPr>
            <w:r>
              <w:rPr>
                <w:sz w:val="20"/>
              </w:rPr>
              <w:t xml:space="preserve">Оренбургская область</w:t>
            </w:r>
          </w:p>
        </w:tc>
        <w:tc>
          <w:tcPr>
            <w:tcW w:w="1814" w:type="dxa"/>
            <w:vAlign w:val="center"/>
          </w:tcPr>
          <w:p>
            <w:pPr>
              <w:pStyle w:val="0"/>
              <w:jc w:val="center"/>
            </w:pPr>
            <w:r>
              <w:rPr>
                <w:sz w:val="20"/>
              </w:rPr>
              <w:t xml:space="preserve">5,0</w:t>
            </w:r>
          </w:p>
        </w:tc>
        <w:tc>
          <w:tcPr>
            <w:tcW w:w="1757" w:type="dxa"/>
            <w:vAlign w:val="center"/>
          </w:tcPr>
          <w:p>
            <w:pPr>
              <w:pStyle w:val="0"/>
              <w:jc w:val="center"/>
            </w:pPr>
            <w:r>
              <w:rPr>
                <w:sz w:val="20"/>
              </w:rPr>
              <w:t xml:space="preserve">3660</w:t>
            </w:r>
          </w:p>
        </w:tc>
        <w:tc>
          <w:tcPr>
            <w:tcW w:w="1644" w:type="dxa"/>
            <w:vAlign w:val="center"/>
          </w:tcPr>
          <w:p>
            <w:pPr>
              <w:pStyle w:val="0"/>
              <w:jc w:val="center"/>
            </w:pPr>
            <w:r>
              <w:rPr>
                <w:sz w:val="20"/>
              </w:rPr>
              <w:t xml:space="preserve">4,69</w:t>
            </w:r>
          </w:p>
        </w:tc>
        <w:tc>
          <w:tcPr>
            <w:tcW w:w="1360" w:type="dxa"/>
            <w:vAlign w:val="center"/>
          </w:tcPr>
          <w:p>
            <w:pPr>
              <w:pStyle w:val="0"/>
              <w:jc w:val="center"/>
            </w:pPr>
            <w:r>
              <w:rPr>
                <w:sz w:val="20"/>
              </w:rPr>
              <w:t xml:space="preserve">47,04</w:t>
            </w:r>
          </w:p>
        </w:tc>
      </w:tr>
      <w:tr>
        <w:tc>
          <w:tcPr>
            <w:tcW w:w="2494" w:type="dxa"/>
            <w:vAlign w:val="center"/>
          </w:tcPr>
          <w:p>
            <w:pPr>
              <w:pStyle w:val="0"/>
              <w:jc w:val="center"/>
            </w:pPr>
            <w:r>
              <w:rPr>
                <w:sz w:val="20"/>
              </w:rPr>
              <w:t xml:space="preserve">Орловская область</w:t>
            </w:r>
          </w:p>
        </w:tc>
        <w:tc>
          <w:tcPr>
            <w:tcW w:w="1814" w:type="dxa"/>
            <w:vAlign w:val="center"/>
          </w:tcPr>
          <w:p>
            <w:pPr>
              <w:pStyle w:val="0"/>
              <w:jc w:val="center"/>
            </w:pPr>
            <w:r>
              <w:rPr>
                <w:sz w:val="20"/>
              </w:rPr>
              <w:t xml:space="preserve">5,0</w:t>
            </w:r>
          </w:p>
        </w:tc>
        <w:tc>
          <w:tcPr>
            <w:tcW w:w="1757" w:type="dxa"/>
            <w:vAlign w:val="center"/>
          </w:tcPr>
          <w:p>
            <w:pPr>
              <w:pStyle w:val="0"/>
              <w:jc w:val="center"/>
            </w:pPr>
            <w:r>
              <w:rPr>
                <w:sz w:val="20"/>
              </w:rPr>
              <w:t xml:space="preserve">3660</w:t>
            </w:r>
          </w:p>
        </w:tc>
        <w:tc>
          <w:tcPr>
            <w:tcW w:w="1644" w:type="dxa"/>
            <w:vAlign w:val="center"/>
          </w:tcPr>
          <w:p>
            <w:pPr>
              <w:pStyle w:val="0"/>
              <w:jc w:val="center"/>
            </w:pPr>
            <w:r>
              <w:rPr>
                <w:sz w:val="20"/>
              </w:rPr>
              <w:t xml:space="preserve">5,76</w:t>
            </w:r>
          </w:p>
        </w:tc>
        <w:tc>
          <w:tcPr>
            <w:tcW w:w="1360" w:type="dxa"/>
            <w:vAlign w:val="center"/>
          </w:tcPr>
          <w:p>
            <w:pPr>
              <w:pStyle w:val="0"/>
              <w:jc w:val="center"/>
            </w:pPr>
            <w:r>
              <w:rPr>
                <w:sz w:val="20"/>
              </w:rPr>
              <w:t xml:space="preserve">44,15</w:t>
            </w:r>
          </w:p>
        </w:tc>
      </w:tr>
      <w:tr>
        <w:tc>
          <w:tcPr>
            <w:tcW w:w="2494" w:type="dxa"/>
            <w:vAlign w:val="center"/>
          </w:tcPr>
          <w:p>
            <w:pPr>
              <w:pStyle w:val="0"/>
              <w:jc w:val="center"/>
            </w:pPr>
            <w:r>
              <w:rPr>
                <w:sz w:val="20"/>
              </w:rPr>
              <w:t xml:space="preserve">Пензенская область</w:t>
            </w:r>
          </w:p>
        </w:tc>
        <w:tc>
          <w:tcPr>
            <w:tcW w:w="1814" w:type="dxa"/>
            <w:vAlign w:val="center"/>
          </w:tcPr>
          <w:p>
            <w:pPr>
              <w:pStyle w:val="0"/>
              <w:jc w:val="center"/>
            </w:pPr>
            <w:r>
              <w:rPr>
                <w:sz w:val="20"/>
              </w:rPr>
              <w:t xml:space="preserve">5,0</w:t>
            </w:r>
          </w:p>
        </w:tc>
        <w:tc>
          <w:tcPr>
            <w:tcW w:w="1757" w:type="dxa"/>
            <w:vAlign w:val="center"/>
          </w:tcPr>
          <w:p>
            <w:pPr>
              <w:pStyle w:val="0"/>
              <w:jc w:val="center"/>
            </w:pPr>
            <w:r>
              <w:rPr>
                <w:sz w:val="20"/>
              </w:rPr>
              <w:t xml:space="preserve">3660</w:t>
            </w:r>
          </w:p>
        </w:tc>
        <w:tc>
          <w:tcPr>
            <w:tcW w:w="1644" w:type="dxa"/>
            <w:vAlign w:val="center"/>
          </w:tcPr>
          <w:p>
            <w:pPr>
              <w:pStyle w:val="0"/>
              <w:jc w:val="center"/>
            </w:pPr>
            <w:r>
              <w:rPr>
                <w:sz w:val="20"/>
              </w:rPr>
              <w:t xml:space="preserve">4,77</w:t>
            </w:r>
          </w:p>
        </w:tc>
        <w:tc>
          <w:tcPr>
            <w:tcW w:w="1360" w:type="dxa"/>
            <w:vAlign w:val="center"/>
          </w:tcPr>
          <w:p>
            <w:pPr>
              <w:pStyle w:val="0"/>
              <w:jc w:val="center"/>
            </w:pPr>
            <w:r>
              <w:rPr>
                <w:sz w:val="20"/>
              </w:rPr>
              <w:t xml:space="preserve">46,82</w:t>
            </w:r>
          </w:p>
        </w:tc>
      </w:tr>
      <w:tr>
        <w:tc>
          <w:tcPr>
            <w:tcW w:w="2494" w:type="dxa"/>
            <w:vAlign w:val="center"/>
          </w:tcPr>
          <w:p>
            <w:pPr>
              <w:pStyle w:val="0"/>
              <w:jc w:val="center"/>
            </w:pPr>
            <w:r>
              <w:rPr>
                <w:sz w:val="20"/>
              </w:rPr>
              <w:t xml:space="preserve">Псковская область</w:t>
            </w:r>
          </w:p>
        </w:tc>
        <w:tc>
          <w:tcPr>
            <w:tcW w:w="1814" w:type="dxa"/>
            <w:vAlign w:val="center"/>
          </w:tcPr>
          <w:p>
            <w:pPr>
              <w:pStyle w:val="0"/>
              <w:jc w:val="center"/>
            </w:pPr>
            <w:r>
              <w:rPr>
                <w:sz w:val="20"/>
              </w:rPr>
              <w:t xml:space="preserve">5,0</w:t>
            </w:r>
          </w:p>
        </w:tc>
        <w:tc>
          <w:tcPr>
            <w:tcW w:w="1757" w:type="dxa"/>
            <w:vAlign w:val="center"/>
          </w:tcPr>
          <w:p>
            <w:pPr>
              <w:pStyle w:val="0"/>
              <w:jc w:val="center"/>
            </w:pPr>
            <w:r>
              <w:rPr>
                <w:sz w:val="20"/>
              </w:rPr>
              <w:t xml:space="preserve">3660</w:t>
            </w:r>
          </w:p>
        </w:tc>
        <w:tc>
          <w:tcPr>
            <w:tcW w:w="1644" w:type="dxa"/>
            <w:vAlign w:val="center"/>
          </w:tcPr>
          <w:p>
            <w:pPr>
              <w:pStyle w:val="0"/>
              <w:jc w:val="center"/>
            </w:pPr>
            <w:r>
              <w:rPr>
                <w:sz w:val="20"/>
              </w:rPr>
              <w:t xml:space="preserve">5,025</w:t>
            </w:r>
          </w:p>
        </w:tc>
        <w:tc>
          <w:tcPr>
            <w:tcW w:w="1360" w:type="dxa"/>
            <w:vAlign w:val="center"/>
          </w:tcPr>
          <w:p>
            <w:pPr>
              <w:pStyle w:val="0"/>
              <w:jc w:val="center"/>
            </w:pPr>
            <w:r>
              <w:rPr>
                <w:sz w:val="20"/>
              </w:rPr>
              <w:t xml:space="preserve">46,13</w:t>
            </w:r>
          </w:p>
        </w:tc>
      </w:tr>
      <w:tr>
        <w:tc>
          <w:tcPr>
            <w:tcW w:w="2494" w:type="dxa"/>
            <w:vAlign w:val="center"/>
          </w:tcPr>
          <w:p>
            <w:pPr>
              <w:pStyle w:val="0"/>
              <w:jc w:val="center"/>
            </w:pPr>
            <w:r>
              <w:rPr>
                <w:sz w:val="20"/>
              </w:rPr>
              <w:t xml:space="preserve">Ростовская область</w:t>
            </w:r>
          </w:p>
        </w:tc>
        <w:tc>
          <w:tcPr>
            <w:tcW w:w="1814" w:type="dxa"/>
            <w:vAlign w:val="center"/>
          </w:tcPr>
          <w:p>
            <w:pPr>
              <w:pStyle w:val="0"/>
              <w:jc w:val="center"/>
            </w:pPr>
            <w:r>
              <w:rPr>
                <w:sz w:val="20"/>
              </w:rPr>
              <w:t xml:space="preserve">6,0</w:t>
            </w:r>
          </w:p>
        </w:tc>
        <w:tc>
          <w:tcPr>
            <w:tcW w:w="1757" w:type="dxa"/>
            <w:vAlign w:val="center"/>
          </w:tcPr>
          <w:p>
            <w:pPr>
              <w:pStyle w:val="0"/>
              <w:jc w:val="center"/>
            </w:pPr>
            <w:r>
              <w:rPr>
                <w:sz w:val="20"/>
              </w:rPr>
              <w:t xml:space="preserve">4392</w:t>
            </w:r>
          </w:p>
        </w:tc>
        <w:tc>
          <w:tcPr>
            <w:tcW w:w="1644" w:type="dxa"/>
            <w:vAlign w:val="center"/>
          </w:tcPr>
          <w:p>
            <w:pPr>
              <w:pStyle w:val="0"/>
              <w:jc w:val="center"/>
            </w:pPr>
            <w:r>
              <w:rPr>
                <w:sz w:val="20"/>
              </w:rPr>
              <w:t xml:space="preserve">9,68</w:t>
            </w:r>
          </w:p>
        </w:tc>
        <w:tc>
          <w:tcPr>
            <w:tcW w:w="1360" w:type="dxa"/>
            <w:vAlign w:val="center"/>
          </w:tcPr>
          <w:p>
            <w:pPr>
              <w:pStyle w:val="0"/>
              <w:jc w:val="center"/>
            </w:pPr>
            <w:r>
              <w:rPr>
                <w:sz w:val="20"/>
              </w:rPr>
              <w:t xml:space="preserve">33,56</w:t>
            </w:r>
          </w:p>
        </w:tc>
      </w:tr>
      <w:tr>
        <w:tc>
          <w:tcPr>
            <w:tcW w:w="2494" w:type="dxa"/>
            <w:vAlign w:val="center"/>
          </w:tcPr>
          <w:p>
            <w:pPr>
              <w:pStyle w:val="0"/>
              <w:jc w:val="center"/>
            </w:pPr>
            <w:r>
              <w:rPr>
                <w:sz w:val="20"/>
              </w:rPr>
              <w:t xml:space="preserve">Рязанская область</w:t>
            </w:r>
          </w:p>
        </w:tc>
        <w:tc>
          <w:tcPr>
            <w:tcW w:w="1814" w:type="dxa"/>
            <w:vAlign w:val="center"/>
          </w:tcPr>
          <w:p>
            <w:pPr>
              <w:pStyle w:val="0"/>
              <w:jc w:val="center"/>
            </w:pPr>
            <w:r>
              <w:rPr>
                <w:sz w:val="20"/>
              </w:rPr>
              <w:t xml:space="preserve">5,0</w:t>
            </w:r>
          </w:p>
        </w:tc>
        <w:tc>
          <w:tcPr>
            <w:tcW w:w="1757" w:type="dxa"/>
            <w:vAlign w:val="center"/>
          </w:tcPr>
          <w:p>
            <w:pPr>
              <w:pStyle w:val="0"/>
              <w:jc w:val="center"/>
            </w:pPr>
            <w:r>
              <w:rPr>
                <w:sz w:val="20"/>
              </w:rPr>
              <w:t xml:space="preserve">3660</w:t>
            </w:r>
          </w:p>
        </w:tc>
        <w:tc>
          <w:tcPr>
            <w:tcW w:w="1644" w:type="dxa"/>
            <w:vAlign w:val="center"/>
          </w:tcPr>
          <w:p>
            <w:pPr>
              <w:pStyle w:val="0"/>
              <w:jc w:val="center"/>
            </w:pPr>
            <w:r>
              <w:rPr>
                <w:sz w:val="20"/>
              </w:rPr>
              <w:t xml:space="preserve">5,17</w:t>
            </w:r>
          </w:p>
        </w:tc>
        <w:tc>
          <w:tcPr>
            <w:tcW w:w="1360" w:type="dxa"/>
            <w:vAlign w:val="center"/>
          </w:tcPr>
          <w:p>
            <w:pPr>
              <w:pStyle w:val="0"/>
              <w:jc w:val="center"/>
            </w:pPr>
            <w:r>
              <w:rPr>
                <w:sz w:val="20"/>
              </w:rPr>
              <w:t xml:space="preserve">45,74</w:t>
            </w:r>
          </w:p>
        </w:tc>
      </w:tr>
      <w:tr>
        <w:tc>
          <w:tcPr>
            <w:tcW w:w="2494" w:type="dxa"/>
            <w:vAlign w:val="center"/>
          </w:tcPr>
          <w:p>
            <w:pPr>
              <w:pStyle w:val="0"/>
              <w:jc w:val="center"/>
            </w:pPr>
            <w:r>
              <w:rPr>
                <w:sz w:val="20"/>
              </w:rPr>
              <w:t xml:space="preserve">Самарская область</w:t>
            </w:r>
          </w:p>
        </w:tc>
        <w:tc>
          <w:tcPr>
            <w:tcW w:w="1814" w:type="dxa"/>
            <w:vAlign w:val="center"/>
          </w:tcPr>
          <w:p>
            <w:pPr>
              <w:pStyle w:val="0"/>
              <w:jc w:val="center"/>
            </w:pPr>
            <w:r>
              <w:rPr>
                <w:sz w:val="20"/>
              </w:rPr>
              <w:t xml:space="preserve">5,0</w:t>
            </w:r>
          </w:p>
        </w:tc>
        <w:tc>
          <w:tcPr>
            <w:tcW w:w="1757" w:type="dxa"/>
            <w:vAlign w:val="center"/>
          </w:tcPr>
          <w:p>
            <w:pPr>
              <w:pStyle w:val="0"/>
              <w:jc w:val="center"/>
            </w:pPr>
            <w:r>
              <w:rPr>
                <w:sz w:val="20"/>
              </w:rPr>
              <w:t xml:space="preserve">3660</w:t>
            </w:r>
          </w:p>
        </w:tc>
        <w:tc>
          <w:tcPr>
            <w:tcW w:w="1644" w:type="dxa"/>
            <w:vAlign w:val="center"/>
          </w:tcPr>
          <w:p>
            <w:pPr>
              <w:pStyle w:val="0"/>
              <w:jc w:val="center"/>
            </w:pPr>
            <w:r>
              <w:rPr>
                <w:sz w:val="20"/>
              </w:rPr>
              <w:t xml:space="preserve">4,725</w:t>
            </w:r>
          </w:p>
        </w:tc>
        <w:tc>
          <w:tcPr>
            <w:tcW w:w="1360" w:type="dxa"/>
            <w:vAlign w:val="center"/>
          </w:tcPr>
          <w:p>
            <w:pPr>
              <w:pStyle w:val="0"/>
              <w:jc w:val="center"/>
            </w:pPr>
            <w:r>
              <w:rPr>
                <w:sz w:val="20"/>
              </w:rPr>
              <w:t xml:space="preserve">46,94</w:t>
            </w:r>
          </w:p>
        </w:tc>
      </w:tr>
      <w:tr>
        <w:tc>
          <w:tcPr>
            <w:tcW w:w="2494" w:type="dxa"/>
            <w:vAlign w:val="center"/>
          </w:tcPr>
          <w:p>
            <w:pPr>
              <w:pStyle w:val="0"/>
              <w:jc w:val="center"/>
            </w:pPr>
            <w:r>
              <w:rPr>
                <w:sz w:val="20"/>
              </w:rPr>
              <w:t xml:space="preserve">Саратовская область</w:t>
            </w:r>
          </w:p>
        </w:tc>
        <w:tc>
          <w:tcPr>
            <w:tcW w:w="1814" w:type="dxa"/>
            <w:vAlign w:val="center"/>
          </w:tcPr>
          <w:p>
            <w:pPr>
              <w:pStyle w:val="0"/>
              <w:jc w:val="center"/>
            </w:pPr>
            <w:r>
              <w:rPr>
                <w:sz w:val="20"/>
              </w:rPr>
              <w:t xml:space="preserve">5,0</w:t>
            </w:r>
          </w:p>
        </w:tc>
        <w:tc>
          <w:tcPr>
            <w:tcW w:w="1757" w:type="dxa"/>
            <w:vAlign w:val="center"/>
          </w:tcPr>
          <w:p>
            <w:pPr>
              <w:pStyle w:val="0"/>
              <w:jc w:val="center"/>
            </w:pPr>
            <w:r>
              <w:rPr>
                <w:sz w:val="20"/>
              </w:rPr>
              <w:t xml:space="preserve">3660</w:t>
            </w:r>
          </w:p>
        </w:tc>
        <w:tc>
          <w:tcPr>
            <w:tcW w:w="1644" w:type="dxa"/>
            <w:vAlign w:val="center"/>
          </w:tcPr>
          <w:p>
            <w:pPr>
              <w:pStyle w:val="0"/>
              <w:jc w:val="center"/>
            </w:pPr>
            <w:r>
              <w:rPr>
                <w:sz w:val="20"/>
              </w:rPr>
              <w:t xml:space="preserve">5,82</w:t>
            </w:r>
          </w:p>
        </w:tc>
        <w:tc>
          <w:tcPr>
            <w:tcW w:w="1360" w:type="dxa"/>
            <w:vAlign w:val="center"/>
          </w:tcPr>
          <w:p>
            <w:pPr>
              <w:pStyle w:val="0"/>
              <w:jc w:val="center"/>
            </w:pPr>
            <w:r>
              <w:rPr>
                <w:sz w:val="20"/>
              </w:rPr>
              <w:t xml:space="preserve">43,99</w:t>
            </w:r>
          </w:p>
        </w:tc>
      </w:tr>
      <w:tr>
        <w:tc>
          <w:tcPr>
            <w:tcW w:w="2494" w:type="dxa"/>
            <w:vAlign w:val="center"/>
          </w:tcPr>
          <w:p>
            <w:pPr>
              <w:pStyle w:val="0"/>
              <w:jc w:val="center"/>
            </w:pPr>
            <w:r>
              <w:rPr>
                <w:sz w:val="20"/>
              </w:rPr>
              <w:t xml:space="preserve">Сахалинская область</w:t>
            </w:r>
          </w:p>
        </w:tc>
        <w:tc>
          <w:tcPr>
            <w:tcW w:w="1814" w:type="dxa"/>
            <w:vAlign w:val="center"/>
          </w:tcPr>
          <w:p>
            <w:pPr>
              <w:pStyle w:val="0"/>
              <w:jc w:val="center"/>
            </w:pPr>
            <w:r>
              <w:rPr>
                <w:sz w:val="20"/>
              </w:rPr>
              <w:t xml:space="preserve">4,0</w:t>
            </w:r>
          </w:p>
        </w:tc>
        <w:tc>
          <w:tcPr>
            <w:tcW w:w="1757" w:type="dxa"/>
            <w:vAlign w:val="center"/>
          </w:tcPr>
          <w:p>
            <w:pPr>
              <w:pStyle w:val="0"/>
              <w:jc w:val="center"/>
            </w:pPr>
            <w:r>
              <w:rPr>
                <w:sz w:val="20"/>
              </w:rPr>
              <w:t xml:space="preserve">2928</w:t>
            </w:r>
          </w:p>
        </w:tc>
        <w:tc>
          <w:tcPr>
            <w:tcW w:w="1644" w:type="dxa"/>
            <w:vAlign w:val="center"/>
          </w:tcPr>
          <w:p>
            <w:pPr>
              <w:pStyle w:val="0"/>
              <w:jc w:val="center"/>
            </w:pPr>
            <w:r>
              <w:rPr>
                <w:sz w:val="20"/>
              </w:rPr>
              <w:t xml:space="preserve">1,34</w:t>
            </w:r>
          </w:p>
        </w:tc>
        <w:tc>
          <w:tcPr>
            <w:tcW w:w="1360" w:type="dxa"/>
            <w:vAlign w:val="center"/>
          </w:tcPr>
          <w:p>
            <w:pPr>
              <w:pStyle w:val="0"/>
              <w:jc w:val="center"/>
            </w:pPr>
            <w:r>
              <w:rPr>
                <w:sz w:val="20"/>
              </w:rPr>
              <w:t xml:space="preserve">56,08</w:t>
            </w:r>
          </w:p>
        </w:tc>
      </w:tr>
      <w:tr>
        <w:tc>
          <w:tcPr>
            <w:tcW w:w="2494" w:type="dxa"/>
            <w:vAlign w:val="center"/>
          </w:tcPr>
          <w:p>
            <w:pPr>
              <w:pStyle w:val="0"/>
              <w:jc w:val="center"/>
            </w:pPr>
            <w:r>
              <w:rPr>
                <w:sz w:val="20"/>
              </w:rPr>
              <w:t xml:space="preserve">Свердловская область</w:t>
            </w:r>
          </w:p>
        </w:tc>
        <w:tc>
          <w:tcPr>
            <w:tcW w:w="1814" w:type="dxa"/>
            <w:vAlign w:val="center"/>
          </w:tcPr>
          <w:p>
            <w:pPr>
              <w:pStyle w:val="0"/>
              <w:jc w:val="center"/>
            </w:pPr>
            <w:r>
              <w:rPr>
                <w:sz w:val="20"/>
              </w:rPr>
              <w:t xml:space="preserve">4,0</w:t>
            </w:r>
          </w:p>
        </w:tc>
        <w:tc>
          <w:tcPr>
            <w:tcW w:w="1757" w:type="dxa"/>
            <w:vAlign w:val="center"/>
          </w:tcPr>
          <w:p>
            <w:pPr>
              <w:pStyle w:val="0"/>
              <w:jc w:val="center"/>
            </w:pPr>
            <w:r>
              <w:rPr>
                <w:sz w:val="20"/>
              </w:rPr>
              <w:t xml:space="preserve">2928</w:t>
            </w:r>
          </w:p>
        </w:tc>
        <w:tc>
          <w:tcPr>
            <w:tcW w:w="1644" w:type="dxa"/>
            <w:vAlign w:val="center"/>
          </w:tcPr>
          <w:p>
            <w:pPr>
              <w:pStyle w:val="0"/>
              <w:jc w:val="center"/>
            </w:pPr>
            <w:r>
              <w:rPr>
                <w:sz w:val="20"/>
              </w:rPr>
              <w:t xml:space="preserve">2,26</w:t>
            </w:r>
          </w:p>
        </w:tc>
        <w:tc>
          <w:tcPr>
            <w:tcW w:w="1360" w:type="dxa"/>
            <w:vAlign w:val="center"/>
          </w:tcPr>
          <w:p>
            <w:pPr>
              <w:pStyle w:val="0"/>
              <w:jc w:val="center"/>
            </w:pPr>
            <w:r>
              <w:rPr>
                <w:sz w:val="20"/>
              </w:rPr>
              <w:t xml:space="preserve">53,60</w:t>
            </w:r>
          </w:p>
        </w:tc>
      </w:tr>
      <w:tr>
        <w:tc>
          <w:tcPr>
            <w:tcW w:w="2494" w:type="dxa"/>
            <w:vAlign w:val="center"/>
          </w:tcPr>
          <w:p>
            <w:pPr>
              <w:pStyle w:val="0"/>
              <w:jc w:val="center"/>
            </w:pPr>
            <w:r>
              <w:rPr>
                <w:sz w:val="20"/>
              </w:rPr>
              <w:t xml:space="preserve">Смоленская область</w:t>
            </w:r>
          </w:p>
        </w:tc>
        <w:tc>
          <w:tcPr>
            <w:tcW w:w="1814" w:type="dxa"/>
            <w:vAlign w:val="center"/>
          </w:tcPr>
          <w:p>
            <w:pPr>
              <w:pStyle w:val="0"/>
              <w:jc w:val="center"/>
            </w:pPr>
            <w:r>
              <w:rPr>
                <w:sz w:val="20"/>
              </w:rPr>
              <w:t xml:space="preserve">5,0</w:t>
            </w:r>
          </w:p>
        </w:tc>
        <w:tc>
          <w:tcPr>
            <w:tcW w:w="1757" w:type="dxa"/>
            <w:vAlign w:val="center"/>
          </w:tcPr>
          <w:p>
            <w:pPr>
              <w:pStyle w:val="0"/>
              <w:jc w:val="center"/>
            </w:pPr>
            <w:r>
              <w:rPr>
                <w:sz w:val="20"/>
              </w:rPr>
              <w:t xml:space="preserve">3660</w:t>
            </w:r>
          </w:p>
        </w:tc>
        <w:tc>
          <w:tcPr>
            <w:tcW w:w="1644" w:type="dxa"/>
            <w:vAlign w:val="center"/>
          </w:tcPr>
          <w:p>
            <w:pPr>
              <w:pStyle w:val="0"/>
              <w:jc w:val="center"/>
            </w:pPr>
            <w:r>
              <w:rPr>
                <w:sz w:val="20"/>
              </w:rPr>
              <w:t xml:space="preserve">5,03</w:t>
            </w:r>
          </w:p>
        </w:tc>
        <w:tc>
          <w:tcPr>
            <w:tcW w:w="1360" w:type="dxa"/>
            <w:vAlign w:val="center"/>
          </w:tcPr>
          <w:p>
            <w:pPr>
              <w:pStyle w:val="0"/>
              <w:jc w:val="center"/>
            </w:pPr>
            <w:r>
              <w:rPr>
                <w:sz w:val="20"/>
              </w:rPr>
              <w:t xml:space="preserve">46,12</w:t>
            </w:r>
          </w:p>
        </w:tc>
      </w:tr>
      <w:tr>
        <w:tc>
          <w:tcPr>
            <w:tcW w:w="2494" w:type="dxa"/>
            <w:vAlign w:val="center"/>
          </w:tcPr>
          <w:p>
            <w:pPr>
              <w:pStyle w:val="0"/>
              <w:jc w:val="center"/>
            </w:pPr>
            <w:r>
              <w:rPr>
                <w:sz w:val="20"/>
              </w:rPr>
              <w:t xml:space="preserve">Тамбовская область</w:t>
            </w:r>
          </w:p>
        </w:tc>
        <w:tc>
          <w:tcPr>
            <w:tcW w:w="1814" w:type="dxa"/>
            <w:vAlign w:val="center"/>
          </w:tcPr>
          <w:p>
            <w:pPr>
              <w:pStyle w:val="0"/>
              <w:jc w:val="center"/>
            </w:pPr>
            <w:r>
              <w:rPr>
                <w:sz w:val="20"/>
              </w:rPr>
              <w:t xml:space="preserve">5,0</w:t>
            </w:r>
          </w:p>
        </w:tc>
        <w:tc>
          <w:tcPr>
            <w:tcW w:w="1757" w:type="dxa"/>
            <w:vAlign w:val="center"/>
          </w:tcPr>
          <w:p>
            <w:pPr>
              <w:pStyle w:val="0"/>
              <w:jc w:val="center"/>
            </w:pPr>
            <w:r>
              <w:rPr>
                <w:sz w:val="20"/>
              </w:rPr>
              <w:t xml:space="preserve">3660</w:t>
            </w:r>
          </w:p>
        </w:tc>
        <w:tc>
          <w:tcPr>
            <w:tcW w:w="1644" w:type="dxa"/>
            <w:vAlign w:val="center"/>
          </w:tcPr>
          <w:p>
            <w:pPr>
              <w:pStyle w:val="0"/>
              <w:jc w:val="center"/>
            </w:pPr>
            <w:r>
              <w:rPr>
                <w:sz w:val="20"/>
              </w:rPr>
              <w:t xml:space="preserve">5,36</w:t>
            </w:r>
          </w:p>
        </w:tc>
        <w:tc>
          <w:tcPr>
            <w:tcW w:w="1360" w:type="dxa"/>
            <w:vAlign w:val="center"/>
          </w:tcPr>
          <w:p>
            <w:pPr>
              <w:pStyle w:val="0"/>
              <w:jc w:val="center"/>
            </w:pPr>
            <w:r>
              <w:rPr>
                <w:sz w:val="20"/>
              </w:rPr>
              <w:t xml:space="preserve">45,23</w:t>
            </w:r>
          </w:p>
        </w:tc>
      </w:tr>
      <w:tr>
        <w:tc>
          <w:tcPr>
            <w:tcW w:w="2494" w:type="dxa"/>
            <w:vAlign w:val="center"/>
          </w:tcPr>
          <w:p>
            <w:pPr>
              <w:pStyle w:val="0"/>
              <w:jc w:val="center"/>
            </w:pPr>
            <w:r>
              <w:rPr>
                <w:sz w:val="20"/>
              </w:rPr>
              <w:t xml:space="preserve">Тверская область</w:t>
            </w:r>
          </w:p>
        </w:tc>
        <w:tc>
          <w:tcPr>
            <w:tcW w:w="1814" w:type="dxa"/>
            <w:vAlign w:val="center"/>
          </w:tcPr>
          <w:p>
            <w:pPr>
              <w:pStyle w:val="0"/>
              <w:jc w:val="center"/>
            </w:pPr>
            <w:r>
              <w:rPr>
                <w:sz w:val="20"/>
              </w:rPr>
              <w:t xml:space="preserve">5,0</w:t>
            </w:r>
          </w:p>
        </w:tc>
        <w:tc>
          <w:tcPr>
            <w:tcW w:w="1757" w:type="dxa"/>
            <w:vAlign w:val="center"/>
          </w:tcPr>
          <w:p>
            <w:pPr>
              <w:pStyle w:val="0"/>
              <w:jc w:val="center"/>
            </w:pPr>
            <w:r>
              <w:rPr>
                <w:sz w:val="20"/>
              </w:rPr>
              <w:t xml:space="preserve">3660</w:t>
            </w:r>
          </w:p>
        </w:tc>
        <w:tc>
          <w:tcPr>
            <w:tcW w:w="1644" w:type="dxa"/>
            <w:vAlign w:val="center"/>
          </w:tcPr>
          <w:p>
            <w:pPr>
              <w:pStyle w:val="0"/>
              <w:jc w:val="center"/>
            </w:pPr>
            <w:r>
              <w:rPr>
                <w:sz w:val="20"/>
              </w:rPr>
              <w:t xml:space="preserve">4,43</w:t>
            </w:r>
          </w:p>
        </w:tc>
        <w:tc>
          <w:tcPr>
            <w:tcW w:w="1360" w:type="dxa"/>
            <w:vAlign w:val="center"/>
          </w:tcPr>
          <w:p>
            <w:pPr>
              <w:pStyle w:val="0"/>
              <w:jc w:val="center"/>
            </w:pPr>
            <w:r>
              <w:rPr>
                <w:sz w:val="20"/>
              </w:rPr>
              <w:t xml:space="preserve">47,74</w:t>
            </w:r>
          </w:p>
        </w:tc>
      </w:tr>
      <w:tr>
        <w:tc>
          <w:tcPr>
            <w:tcW w:w="2494" w:type="dxa"/>
            <w:vAlign w:val="center"/>
          </w:tcPr>
          <w:p>
            <w:pPr>
              <w:pStyle w:val="0"/>
              <w:jc w:val="center"/>
            </w:pPr>
            <w:r>
              <w:rPr>
                <w:sz w:val="20"/>
              </w:rPr>
              <w:t xml:space="preserve">Томская область</w:t>
            </w:r>
          </w:p>
        </w:tc>
        <w:tc>
          <w:tcPr>
            <w:tcW w:w="1814" w:type="dxa"/>
            <w:vAlign w:val="center"/>
          </w:tcPr>
          <w:p>
            <w:pPr>
              <w:pStyle w:val="0"/>
              <w:jc w:val="center"/>
            </w:pPr>
            <w:r>
              <w:rPr>
                <w:sz w:val="20"/>
              </w:rPr>
              <w:t xml:space="preserve">3,5</w:t>
            </w:r>
          </w:p>
        </w:tc>
        <w:tc>
          <w:tcPr>
            <w:tcW w:w="1757" w:type="dxa"/>
            <w:vAlign w:val="center"/>
          </w:tcPr>
          <w:p>
            <w:pPr>
              <w:pStyle w:val="0"/>
              <w:jc w:val="center"/>
            </w:pPr>
            <w:r>
              <w:rPr>
                <w:sz w:val="20"/>
              </w:rPr>
              <w:t xml:space="preserve">2562</w:t>
            </w:r>
          </w:p>
        </w:tc>
        <w:tc>
          <w:tcPr>
            <w:tcW w:w="1644" w:type="dxa"/>
            <w:vAlign w:val="center"/>
          </w:tcPr>
          <w:p>
            <w:pPr>
              <w:pStyle w:val="0"/>
              <w:jc w:val="center"/>
            </w:pPr>
            <w:r>
              <w:rPr>
                <w:sz w:val="20"/>
              </w:rPr>
              <w:t xml:space="preserve">0,15</w:t>
            </w:r>
          </w:p>
        </w:tc>
        <w:tc>
          <w:tcPr>
            <w:tcW w:w="1360" w:type="dxa"/>
            <w:vAlign w:val="center"/>
          </w:tcPr>
          <w:p>
            <w:pPr>
              <w:pStyle w:val="0"/>
              <w:jc w:val="center"/>
            </w:pPr>
            <w:r>
              <w:rPr>
                <w:sz w:val="20"/>
              </w:rPr>
              <w:t xml:space="preserve">59,30</w:t>
            </w:r>
          </w:p>
        </w:tc>
      </w:tr>
      <w:tr>
        <w:tc>
          <w:tcPr>
            <w:tcW w:w="2494" w:type="dxa"/>
            <w:vAlign w:val="center"/>
          </w:tcPr>
          <w:p>
            <w:pPr>
              <w:pStyle w:val="0"/>
              <w:jc w:val="center"/>
            </w:pPr>
            <w:r>
              <w:rPr>
                <w:sz w:val="20"/>
              </w:rPr>
              <w:t xml:space="preserve">Тульская область</w:t>
            </w:r>
          </w:p>
        </w:tc>
        <w:tc>
          <w:tcPr>
            <w:tcW w:w="1814" w:type="dxa"/>
            <w:vAlign w:val="center"/>
          </w:tcPr>
          <w:p>
            <w:pPr>
              <w:pStyle w:val="0"/>
              <w:jc w:val="center"/>
            </w:pPr>
            <w:r>
              <w:rPr>
                <w:sz w:val="20"/>
              </w:rPr>
              <w:t xml:space="preserve">5,0</w:t>
            </w:r>
          </w:p>
        </w:tc>
        <w:tc>
          <w:tcPr>
            <w:tcW w:w="1757" w:type="dxa"/>
            <w:vAlign w:val="center"/>
          </w:tcPr>
          <w:p>
            <w:pPr>
              <w:pStyle w:val="0"/>
              <w:jc w:val="center"/>
            </w:pPr>
            <w:r>
              <w:rPr>
                <w:sz w:val="20"/>
              </w:rPr>
              <w:t xml:space="preserve">3660</w:t>
            </w:r>
          </w:p>
        </w:tc>
        <w:tc>
          <w:tcPr>
            <w:tcW w:w="1644" w:type="dxa"/>
            <w:vAlign w:val="center"/>
          </w:tcPr>
          <w:p>
            <w:pPr>
              <w:pStyle w:val="0"/>
              <w:jc w:val="center"/>
            </w:pPr>
            <w:r>
              <w:rPr>
                <w:sz w:val="20"/>
              </w:rPr>
              <w:t xml:space="preserve">5,53</w:t>
            </w:r>
          </w:p>
        </w:tc>
        <w:tc>
          <w:tcPr>
            <w:tcW w:w="1360" w:type="dxa"/>
            <w:vAlign w:val="center"/>
          </w:tcPr>
          <w:p>
            <w:pPr>
              <w:pStyle w:val="0"/>
              <w:jc w:val="center"/>
            </w:pPr>
            <w:r>
              <w:rPr>
                <w:sz w:val="20"/>
              </w:rPr>
              <w:t xml:space="preserve">44,77</w:t>
            </w:r>
          </w:p>
        </w:tc>
      </w:tr>
      <w:tr>
        <w:tc>
          <w:tcPr>
            <w:tcW w:w="2494" w:type="dxa"/>
            <w:vAlign w:val="center"/>
          </w:tcPr>
          <w:p>
            <w:pPr>
              <w:pStyle w:val="0"/>
              <w:jc w:val="center"/>
            </w:pPr>
            <w:r>
              <w:rPr>
                <w:sz w:val="20"/>
              </w:rPr>
              <w:t xml:space="preserve">Тюменская область</w:t>
            </w:r>
          </w:p>
        </w:tc>
        <w:tc>
          <w:tcPr>
            <w:tcW w:w="1814" w:type="dxa"/>
            <w:vAlign w:val="center"/>
          </w:tcPr>
          <w:p>
            <w:pPr>
              <w:pStyle w:val="0"/>
              <w:jc w:val="center"/>
            </w:pPr>
            <w:r>
              <w:rPr>
                <w:sz w:val="20"/>
              </w:rPr>
              <w:t xml:space="preserve">3,5</w:t>
            </w:r>
          </w:p>
        </w:tc>
        <w:tc>
          <w:tcPr>
            <w:tcW w:w="1757" w:type="dxa"/>
            <w:vAlign w:val="center"/>
          </w:tcPr>
          <w:p>
            <w:pPr>
              <w:pStyle w:val="0"/>
              <w:jc w:val="center"/>
            </w:pPr>
            <w:r>
              <w:rPr>
                <w:sz w:val="20"/>
              </w:rPr>
              <w:t xml:space="preserve">2562</w:t>
            </w:r>
          </w:p>
        </w:tc>
        <w:tc>
          <w:tcPr>
            <w:tcW w:w="1644" w:type="dxa"/>
            <w:vAlign w:val="center"/>
          </w:tcPr>
          <w:p>
            <w:pPr>
              <w:pStyle w:val="0"/>
              <w:jc w:val="center"/>
            </w:pPr>
            <w:r>
              <w:rPr>
                <w:sz w:val="20"/>
              </w:rPr>
              <w:t xml:space="preserve">0,2</w:t>
            </w:r>
          </w:p>
        </w:tc>
        <w:tc>
          <w:tcPr>
            <w:tcW w:w="1360" w:type="dxa"/>
            <w:vAlign w:val="center"/>
          </w:tcPr>
          <w:p>
            <w:pPr>
              <w:pStyle w:val="0"/>
              <w:jc w:val="center"/>
            </w:pPr>
            <w:r>
              <w:rPr>
                <w:sz w:val="20"/>
              </w:rPr>
              <w:t xml:space="preserve">59,16</w:t>
            </w:r>
          </w:p>
        </w:tc>
      </w:tr>
      <w:tr>
        <w:tc>
          <w:tcPr>
            <w:tcW w:w="2494" w:type="dxa"/>
            <w:vAlign w:val="center"/>
          </w:tcPr>
          <w:p>
            <w:pPr>
              <w:pStyle w:val="0"/>
              <w:jc w:val="center"/>
            </w:pPr>
            <w:r>
              <w:rPr>
                <w:sz w:val="20"/>
              </w:rPr>
              <w:t xml:space="preserve">Ульяновская область</w:t>
            </w:r>
          </w:p>
        </w:tc>
        <w:tc>
          <w:tcPr>
            <w:tcW w:w="1814" w:type="dxa"/>
            <w:vAlign w:val="center"/>
          </w:tcPr>
          <w:p>
            <w:pPr>
              <w:pStyle w:val="0"/>
              <w:jc w:val="center"/>
            </w:pPr>
            <w:r>
              <w:rPr>
                <w:sz w:val="20"/>
              </w:rPr>
              <w:t xml:space="preserve">5,0</w:t>
            </w:r>
          </w:p>
        </w:tc>
        <w:tc>
          <w:tcPr>
            <w:tcW w:w="1757" w:type="dxa"/>
            <w:vAlign w:val="center"/>
          </w:tcPr>
          <w:p>
            <w:pPr>
              <w:pStyle w:val="0"/>
              <w:jc w:val="center"/>
            </w:pPr>
            <w:r>
              <w:rPr>
                <w:sz w:val="20"/>
              </w:rPr>
              <w:t xml:space="preserve">3660</w:t>
            </w:r>
          </w:p>
        </w:tc>
        <w:tc>
          <w:tcPr>
            <w:tcW w:w="1644" w:type="dxa"/>
            <w:vAlign w:val="center"/>
          </w:tcPr>
          <w:p>
            <w:pPr>
              <w:pStyle w:val="0"/>
              <w:jc w:val="center"/>
            </w:pPr>
            <w:r>
              <w:rPr>
                <w:sz w:val="20"/>
              </w:rPr>
              <w:t xml:space="preserve">4,65</w:t>
            </w:r>
          </w:p>
        </w:tc>
        <w:tc>
          <w:tcPr>
            <w:tcW w:w="1360" w:type="dxa"/>
            <w:vAlign w:val="center"/>
          </w:tcPr>
          <w:p>
            <w:pPr>
              <w:pStyle w:val="0"/>
              <w:jc w:val="center"/>
            </w:pPr>
            <w:r>
              <w:rPr>
                <w:sz w:val="20"/>
              </w:rPr>
              <w:t xml:space="preserve">47,16</w:t>
            </w:r>
          </w:p>
        </w:tc>
      </w:tr>
      <w:tr>
        <w:tc>
          <w:tcPr>
            <w:tcW w:w="2494" w:type="dxa"/>
            <w:vAlign w:val="center"/>
          </w:tcPr>
          <w:p>
            <w:pPr>
              <w:pStyle w:val="0"/>
              <w:jc w:val="center"/>
            </w:pPr>
            <w:r>
              <w:rPr>
                <w:sz w:val="20"/>
              </w:rPr>
              <w:t xml:space="preserve">Челябинская область</w:t>
            </w:r>
          </w:p>
        </w:tc>
        <w:tc>
          <w:tcPr>
            <w:tcW w:w="1814" w:type="dxa"/>
            <w:vAlign w:val="center"/>
          </w:tcPr>
          <w:p>
            <w:pPr>
              <w:pStyle w:val="0"/>
              <w:jc w:val="center"/>
            </w:pPr>
            <w:r>
              <w:rPr>
                <w:sz w:val="20"/>
              </w:rPr>
              <w:t xml:space="preserve">5,0</w:t>
            </w:r>
          </w:p>
        </w:tc>
        <w:tc>
          <w:tcPr>
            <w:tcW w:w="1757" w:type="dxa"/>
            <w:vAlign w:val="center"/>
          </w:tcPr>
          <w:p>
            <w:pPr>
              <w:pStyle w:val="0"/>
              <w:jc w:val="center"/>
            </w:pPr>
            <w:r>
              <w:rPr>
                <w:sz w:val="20"/>
              </w:rPr>
              <w:t xml:space="preserve">3660</w:t>
            </w:r>
          </w:p>
        </w:tc>
        <w:tc>
          <w:tcPr>
            <w:tcW w:w="1644" w:type="dxa"/>
            <w:vAlign w:val="center"/>
          </w:tcPr>
          <w:p>
            <w:pPr>
              <w:pStyle w:val="0"/>
              <w:jc w:val="center"/>
            </w:pPr>
            <w:r>
              <w:rPr>
                <w:sz w:val="20"/>
              </w:rPr>
              <w:t xml:space="preserve">2,98</w:t>
            </w:r>
          </w:p>
        </w:tc>
        <w:tc>
          <w:tcPr>
            <w:tcW w:w="1360" w:type="dxa"/>
            <w:vAlign w:val="center"/>
          </w:tcPr>
          <w:p>
            <w:pPr>
              <w:pStyle w:val="0"/>
              <w:jc w:val="center"/>
            </w:pPr>
            <w:r>
              <w:rPr>
                <w:sz w:val="20"/>
              </w:rPr>
              <w:t xml:space="preserve">51,66</w:t>
            </w:r>
          </w:p>
        </w:tc>
      </w:tr>
      <w:tr>
        <w:tc>
          <w:tcPr>
            <w:tcW w:w="2494" w:type="dxa"/>
            <w:vAlign w:val="center"/>
          </w:tcPr>
          <w:p>
            <w:pPr>
              <w:pStyle w:val="0"/>
              <w:jc w:val="center"/>
            </w:pPr>
            <w:r>
              <w:rPr>
                <w:sz w:val="20"/>
              </w:rPr>
              <w:t xml:space="preserve">Ярославская область</w:t>
            </w:r>
          </w:p>
        </w:tc>
        <w:tc>
          <w:tcPr>
            <w:tcW w:w="1814" w:type="dxa"/>
            <w:vAlign w:val="center"/>
          </w:tcPr>
          <w:p>
            <w:pPr>
              <w:pStyle w:val="0"/>
              <w:jc w:val="center"/>
            </w:pPr>
            <w:r>
              <w:rPr>
                <w:sz w:val="20"/>
              </w:rPr>
              <w:t xml:space="preserve">4,0</w:t>
            </w:r>
          </w:p>
        </w:tc>
        <w:tc>
          <w:tcPr>
            <w:tcW w:w="1757" w:type="dxa"/>
            <w:vAlign w:val="center"/>
          </w:tcPr>
          <w:p>
            <w:pPr>
              <w:pStyle w:val="0"/>
              <w:jc w:val="center"/>
            </w:pPr>
            <w:r>
              <w:rPr>
                <w:sz w:val="20"/>
              </w:rPr>
              <w:t xml:space="preserve">2928</w:t>
            </w:r>
          </w:p>
        </w:tc>
        <w:tc>
          <w:tcPr>
            <w:tcW w:w="1644" w:type="dxa"/>
            <w:vAlign w:val="center"/>
          </w:tcPr>
          <w:p>
            <w:pPr>
              <w:pStyle w:val="0"/>
              <w:jc w:val="center"/>
            </w:pPr>
            <w:r>
              <w:rPr>
                <w:sz w:val="20"/>
              </w:rPr>
              <w:t xml:space="preserve">3,42</w:t>
            </w:r>
          </w:p>
        </w:tc>
        <w:tc>
          <w:tcPr>
            <w:tcW w:w="1360" w:type="dxa"/>
            <w:vAlign w:val="center"/>
          </w:tcPr>
          <w:p>
            <w:pPr>
              <w:pStyle w:val="0"/>
              <w:jc w:val="center"/>
            </w:pPr>
            <w:r>
              <w:rPr>
                <w:sz w:val="20"/>
              </w:rPr>
              <w:t xml:space="preserve">50,47</w:t>
            </w:r>
          </w:p>
        </w:tc>
      </w:tr>
      <w:tr>
        <w:tc>
          <w:tcPr>
            <w:tcW w:w="2494" w:type="dxa"/>
            <w:vAlign w:val="center"/>
          </w:tcPr>
          <w:p>
            <w:pPr>
              <w:pStyle w:val="0"/>
              <w:jc w:val="center"/>
            </w:pPr>
            <w:r>
              <w:rPr>
                <w:sz w:val="20"/>
              </w:rPr>
              <w:t xml:space="preserve">г. Москва</w:t>
            </w:r>
          </w:p>
        </w:tc>
        <w:tc>
          <w:tcPr>
            <w:tcW w:w="1814" w:type="dxa"/>
            <w:vAlign w:val="center"/>
          </w:tcPr>
          <w:p>
            <w:pPr>
              <w:pStyle w:val="0"/>
              <w:jc w:val="center"/>
            </w:pPr>
            <w:r>
              <w:rPr>
                <w:sz w:val="20"/>
              </w:rPr>
              <w:t xml:space="preserve">5,0</w:t>
            </w:r>
          </w:p>
        </w:tc>
        <w:tc>
          <w:tcPr>
            <w:tcW w:w="1757" w:type="dxa"/>
            <w:vAlign w:val="center"/>
          </w:tcPr>
          <w:p>
            <w:pPr>
              <w:pStyle w:val="0"/>
              <w:jc w:val="center"/>
            </w:pPr>
            <w:r>
              <w:rPr>
                <w:sz w:val="20"/>
              </w:rPr>
              <w:t xml:space="preserve">3660</w:t>
            </w:r>
          </w:p>
        </w:tc>
        <w:tc>
          <w:tcPr>
            <w:tcW w:w="1644" w:type="dxa"/>
            <w:vAlign w:val="center"/>
          </w:tcPr>
          <w:p>
            <w:pPr>
              <w:pStyle w:val="0"/>
              <w:jc w:val="center"/>
            </w:pPr>
            <w:r>
              <w:rPr>
                <w:sz w:val="20"/>
              </w:rPr>
              <w:t xml:space="preserve">4,975</w:t>
            </w:r>
          </w:p>
        </w:tc>
        <w:tc>
          <w:tcPr>
            <w:tcW w:w="1360" w:type="dxa"/>
            <w:vAlign w:val="center"/>
          </w:tcPr>
          <w:p>
            <w:pPr>
              <w:pStyle w:val="0"/>
              <w:jc w:val="center"/>
            </w:pPr>
            <w:r>
              <w:rPr>
                <w:sz w:val="20"/>
              </w:rPr>
              <w:t xml:space="preserve">46,27</w:t>
            </w:r>
          </w:p>
        </w:tc>
      </w:tr>
      <w:tr>
        <w:tc>
          <w:tcPr>
            <w:tcW w:w="2494" w:type="dxa"/>
            <w:vAlign w:val="center"/>
          </w:tcPr>
          <w:p>
            <w:pPr>
              <w:pStyle w:val="0"/>
              <w:jc w:val="center"/>
            </w:pPr>
            <w:r>
              <w:rPr>
                <w:sz w:val="20"/>
              </w:rPr>
              <w:t xml:space="preserve">г. Санкт-Петербург</w:t>
            </w:r>
          </w:p>
        </w:tc>
        <w:tc>
          <w:tcPr>
            <w:tcW w:w="1814" w:type="dxa"/>
            <w:vAlign w:val="center"/>
          </w:tcPr>
          <w:p>
            <w:pPr>
              <w:pStyle w:val="0"/>
              <w:jc w:val="center"/>
            </w:pPr>
            <w:r>
              <w:rPr>
                <w:sz w:val="20"/>
              </w:rPr>
              <w:t xml:space="preserve">5,0</w:t>
            </w:r>
          </w:p>
        </w:tc>
        <w:tc>
          <w:tcPr>
            <w:tcW w:w="1757" w:type="dxa"/>
            <w:vAlign w:val="center"/>
          </w:tcPr>
          <w:p>
            <w:pPr>
              <w:pStyle w:val="0"/>
              <w:jc w:val="center"/>
            </w:pPr>
            <w:r>
              <w:rPr>
                <w:sz w:val="20"/>
              </w:rPr>
              <w:t xml:space="preserve">3660</w:t>
            </w:r>
          </w:p>
        </w:tc>
        <w:tc>
          <w:tcPr>
            <w:tcW w:w="1644" w:type="dxa"/>
            <w:vAlign w:val="center"/>
          </w:tcPr>
          <w:p>
            <w:pPr>
              <w:pStyle w:val="0"/>
              <w:jc w:val="center"/>
            </w:pPr>
            <w:r>
              <w:rPr>
                <w:sz w:val="20"/>
              </w:rPr>
              <w:t xml:space="preserve">4,97</w:t>
            </w:r>
          </w:p>
        </w:tc>
        <w:tc>
          <w:tcPr>
            <w:tcW w:w="1360" w:type="dxa"/>
            <w:vAlign w:val="center"/>
          </w:tcPr>
          <w:p>
            <w:pPr>
              <w:pStyle w:val="0"/>
              <w:jc w:val="center"/>
            </w:pPr>
            <w:r>
              <w:rPr>
                <w:sz w:val="20"/>
              </w:rPr>
              <w:t xml:space="preserve">46,28</w:t>
            </w:r>
          </w:p>
        </w:tc>
      </w:tr>
      <w:tr>
        <w:tc>
          <w:tcPr>
            <w:tcW w:w="2494" w:type="dxa"/>
            <w:vAlign w:val="center"/>
          </w:tcPr>
          <w:p>
            <w:pPr>
              <w:pStyle w:val="0"/>
              <w:jc w:val="center"/>
            </w:pPr>
            <w:r>
              <w:rPr>
                <w:sz w:val="20"/>
              </w:rPr>
              <w:t xml:space="preserve">г. Севастополь</w:t>
            </w:r>
          </w:p>
        </w:tc>
        <w:tc>
          <w:tcPr>
            <w:tcW w:w="1814" w:type="dxa"/>
            <w:vAlign w:val="center"/>
          </w:tcPr>
          <w:p>
            <w:pPr>
              <w:pStyle w:val="0"/>
              <w:jc w:val="center"/>
            </w:pPr>
            <w:r>
              <w:rPr>
                <w:sz w:val="20"/>
              </w:rPr>
              <w:t xml:space="preserve">7,0</w:t>
            </w:r>
          </w:p>
        </w:tc>
        <w:tc>
          <w:tcPr>
            <w:tcW w:w="1757" w:type="dxa"/>
            <w:vAlign w:val="center"/>
          </w:tcPr>
          <w:p>
            <w:pPr>
              <w:pStyle w:val="0"/>
              <w:jc w:val="center"/>
            </w:pPr>
            <w:r>
              <w:rPr>
                <w:sz w:val="20"/>
              </w:rPr>
              <w:t xml:space="preserve">5124</w:t>
            </w:r>
          </w:p>
        </w:tc>
        <w:tc>
          <w:tcPr>
            <w:tcW w:w="1644" w:type="dxa"/>
            <w:vAlign w:val="center"/>
          </w:tcPr>
          <w:p>
            <w:pPr>
              <w:pStyle w:val="0"/>
              <w:jc w:val="center"/>
            </w:pPr>
            <w:r>
              <w:rPr>
                <w:sz w:val="20"/>
              </w:rPr>
              <w:t xml:space="preserve">11,29</w:t>
            </w:r>
          </w:p>
        </w:tc>
        <w:tc>
          <w:tcPr>
            <w:tcW w:w="1360" w:type="dxa"/>
            <w:vAlign w:val="center"/>
          </w:tcPr>
          <w:p>
            <w:pPr>
              <w:pStyle w:val="0"/>
              <w:jc w:val="center"/>
            </w:pPr>
            <w:r>
              <w:rPr>
                <w:sz w:val="20"/>
              </w:rPr>
              <w:t xml:space="preserve">29,22</w:t>
            </w:r>
          </w:p>
        </w:tc>
      </w:tr>
      <w:tr>
        <w:tc>
          <w:tcPr>
            <w:tcW w:w="2494" w:type="dxa"/>
            <w:vAlign w:val="center"/>
          </w:tcPr>
          <w:p>
            <w:pPr>
              <w:pStyle w:val="0"/>
              <w:jc w:val="center"/>
            </w:pPr>
            <w:r>
              <w:rPr>
                <w:sz w:val="20"/>
              </w:rPr>
              <w:t xml:space="preserve">Еврейская автономная область</w:t>
            </w:r>
          </w:p>
        </w:tc>
        <w:tc>
          <w:tcPr>
            <w:tcW w:w="1814" w:type="dxa"/>
            <w:vAlign w:val="center"/>
          </w:tcPr>
          <w:p>
            <w:pPr>
              <w:pStyle w:val="0"/>
              <w:jc w:val="center"/>
            </w:pPr>
            <w:r>
              <w:rPr>
                <w:sz w:val="20"/>
              </w:rPr>
              <w:t xml:space="preserve">3,5</w:t>
            </w:r>
          </w:p>
        </w:tc>
        <w:tc>
          <w:tcPr>
            <w:tcW w:w="1757" w:type="dxa"/>
            <w:vAlign w:val="center"/>
          </w:tcPr>
          <w:p>
            <w:pPr>
              <w:pStyle w:val="0"/>
              <w:jc w:val="center"/>
            </w:pPr>
            <w:r>
              <w:rPr>
                <w:sz w:val="20"/>
              </w:rPr>
              <w:t xml:space="preserve">2562</w:t>
            </w:r>
          </w:p>
        </w:tc>
        <w:tc>
          <w:tcPr>
            <w:tcW w:w="1644" w:type="dxa"/>
            <w:vAlign w:val="center"/>
          </w:tcPr>
          <w:p>
            <w:pPr>
              <w:pStyle w:val="0"/>
              <w:jc w:val="center"/>
            </w:pPr>
            <w:r>
              <w:rPr>
                <w:sz w:val="20"/>
              </w:rPr>
              <w:t xml:space="preserve">-3,02</w:t>
            </w:r>
          </w:p>
        </w:tc>
        <w:tc>
          <w:tcPr>
            <w:tcW w:w="1360" w:type="dxa"/>
            <w:vAlign w:val="center"/>
          </w:tcPr>
          <w:p>
            <w:pPr>
              <w:pStyle w:val="0"/>
              <w:jc w:val="center"/>
            </w:pPr>
            <w:r>
              <w:rPr>
                <w:sz w:val="20"/>
              </w:rPr>
              <w:t xml:space="preserve">67,85</w:t>
            </w:r>
          </w:p>
        </w:tc>
      </w:tr>
      <w:tr>
        <w:tc>
          <w:tcPr>
            <w:tcW w:w="2494" w:type="dxa"/>
            <w:vAlign w:val="center"/>
          </w:tcPr>
          <w:p>
            <w:pPr>
              <w:pStyle w:val="0"/>
              <w:jc w:val="center"/>
            </w:pPr>
            <w:r>
              <w:rPr>
                <w:sz w:val="20"/>
              </w:rPr>
              <w:t xml:space="preserve">Ненецкий автономный округ</w:t>
            </w:r>
          </w:p>
        </w:tc>
        <w:tc>
          <w:tcPr>
            <w:tcW w:w="1814" w:type="dxa"/>
            <w:vAlign w:val="center"/>
          </w:tcPr>
          <w:p>
            <w:pPr>
              <w:pStyle w:val="0"/>
              <w:jc w:val="center"/>
            </w:pPr>
            <w:r>
              <w:rPr>
                <w:sz w:val="20"/>
              </w:rPr>
              <w:t xml:space="preserve">3,0</w:t>
            </w:r>
          </w:p>
        </w:tc>
        <w:tc>
          <w:tcPr>
            <w:tcW w:w="1757" w:type="dxa"/>
            <w:vAlign w:val="center"/>
          </w:tcPr>
          <w:p>
            <w:pPr>
              <w:pStyle w:val="0"/>
              <w:jc w:val="center"/>
            </w:pPr>
            <w:r>
              <w:rPr>
                <w:sz w:val="20"/>
              </w:rPr>
              <w:t xml:space="preserve">2196</w:t>
            </w:r>
          </w:p>
        </w:tc>
        <w:tc>
          <w:tcPr>
            <w:tcW w:w="1644" w:type="dxa"/>
            <w:vAlign w:val="center"/>
          </w:tcPr>
          <w:p>
            <w:pPr>
              <w:pStyle w:val="0"/>
              <w:jc w:val="center"/>
            </w:pPr>
            <w:r>
              <w:rPr>
                <w:sz w:val="20"/>
              </w:rPr>
              <w:t xml:space="preserve">-2,4</w:t>
            </w:r>
          </w:p>
        </w:tc>
        <w:tc>
          <w:tcPr>
            <w:tcW w:w="1360" w:type="dxa"/>
            <w:vAlign w:val="center"/>
          </w:tcPr>
          <w:p>
            <w:pPr>
              <w:pStyle w:val="0"/>
              <w:jc w:val="center"/>
            </w:pPr>
            <w:r>
              <w:rPr>
                <w:sz w:val="20"/>
              </w:rPr>
              <w:t xml:space="preserve">66,18</w:t>
            </w:r>
          </w:p>
        </w:tc>
      </w:tr>
      <w:tr>
        <w:tc>
          <w:tcPr>
            <w:tcW w:w="2494" w:type="dxa"/>
            <w:vAlign w:val="center"/>
          </w:tcPr>
          <w:p>
            <w:pPr>
              <w:pStyle w:val="0"/>
              <w:jc w:val="center"/>
            </w:pPr>
            <w:r>
              <w:rPr>
                <w:sz w:val="20"/>
              </w:rPr>
              <w:t xml:space="preserve">Ханты-Мансийский автономный округ - Югра</w:t>
            </w:r>
          </w:p>
        </w:tc>
        <w:tc>
          <w:tcPr>
            <w:tcW w:w="1814" w:type="dxa"/>
            <w:vAlign w:val="center"/>
          </w:tcPr>
          <w:p>
            <w:pPr>
              <w:pStyle w:val="0"/>
              <w:jc w:val="center"/>
            </w:pPr>
            <w:r>
              <w:rPr>
                <w:sz w:val="20"/>
              </w:rPr>
              <w:t xml:space="preserve">3,0</w:t>
            </w:r>
          </w:p>
        </w:tc>
        <w:tc>
          <w:tcPr>
            <w:tcW w:w="1757" w:type="dxa"/>
            <w:vAlign w:val="center"/>
          </w:tcPr>
          <w:p>
            <w:pPr>
              <w:pStyle w:val="0"/>
              <w:jc w:val="center"/>
            </w:pPr>
            <w:r>
              <w:rPr>
                <w:sz w:val="20"/>
              </w:rPr>
              <w:t xml:space="preserve">2196</w:t>
            </w:r>
          </w:p>
        </w:tc>
        <w:tc>
          <w:tcPr>
            <w:tcW w:w="1644" w:type="dxa"/>
            <w:vAlign w:val="center"/>
          </w:tcPr>
          <w:p>
            <w:pPr>
              <w:pStyle w:val="0"/>
              <w:jc w:val="center"/>
            </w:pPr>
            <w:r>
              <w:rPr>
                <w:sz w:val="20"/>
              </w:rPr>
              <w:t xml:space="preserve">-2,58</w:t>
            </w:r>
          </w:p>
        </w:tc>
        <w:tc>
          <w:tcPr>
            <w:tcW w:w="1360" w:type="dxa"/>
            <w:vAlign w:val="center"/>
          </w:tcPr>
          <w:p>
            <w:pPr>
              <w:pStyle w:val="0"/>
              <w:jc w:val="center"/>
            </w:pPr>
            <w:r>
              <w:rPr>
                <w:sz w:val="20"/>
              </w:rPr>
              <w:t xml:space="preserve">66,67</w:t>
            </w:r>
          </w:p>
        </w:tc>
      </w:tr>
      <w:tr>
        <w:tc>
          <w:tcPr>
            <w:tcW w:w="2494" w:type="dxa"/>
            <w:vAlign w:val="center"/>
          </w:tcPr>
          <w:p>
            <w:pPr>
              <w:pStyle w:val="0"/>
              <w:jc w:val="center"/>
            </w:pPr>
            <w:r>
              <w:rPr>
                <w:sz w:val="20"/>
              </w:rPr>
              <w:t xml:space="preserve">Чукотский автономный округ</w:t>
            </w:r>
          </w:p>
        </w:tc>
        <w:tc>
          <w:tcPr>
            <w:tcW w:w="1814" w:type="dxa"/>
            <w:vAlign w:val="center"/>
          </w:tcPr>
          <w:p>
            <w:pPr>
              <w:pStyle w:val="0"/>
              <w:jc w:val="center"/>
            </w:pPr>
            <w:r>
              <w:rPr>
                <w:sz w:val="20"/>
              </w:rPr>
              <w:t xml:space="preserve">0,7</w:t>
            </w:r>
          </w:p>
        </w:tc>
        <w:tc>
          <w:tcPr>
            <w:tcW w:w="1757" w:type="dxa"/>
            <w:vAlign w:val="center"/>
          </w:tcPr>
          <w:p>
            <w:pPr>
              <w:pStyle w:val="0"/>
              <w:jc w:val="center"/>
            </w:pPr>
            <w:r>
              <w:rPr>
                <w:sz w:val="20"/>
              </w:rPr>
              <w:t xml:space="preserve">512,4</w:t>
            </w:r>
          </w:p>
        </w:tc>
        <w:tc>
          <w:tcPr>
            <w:tcW w:w="1644" w:type="dxa"/>
            <w:vAlign w:val="center"/>
          </w:tcPr>
          <w:p>
            <w:pPr>
              <w:pStyle w:val="0"/>
              <w:jc w:val="center"/>
            </w:pPr>
            <w:r>
              <w:rPr>
                <w:sz w:val="20"/>
              </w:rPr>
              <w:t xml:space="preserve">-11,4</w:t>
            </w:r>
          </w:p>
        </w:tc>
        <w:tc>
          <w:tcPr>
            <w:tcW w:w="1360" w:type="dxa"/>
            <w:vAlign w:val="center"/>
          </w:tcPr>
          <w:p>
            <w:pPr>
              <w:pStyle w:val="0"/>
              <w:jc w:val="center"/>
            </w:pPr>
            <w:r>
              <w:rPr>
                <w:sz w:val="20"/>
              </w:rPr>
              <w:t xml:space="preserve">90,48</w:t>
            </w:r>
          </w:p>
        </w:tc>
      </w:tr>
      <w:tr>
        <w:tc>
          <w:tcPr>
            <w:tcW w:w="2494" w:type="dxa"/>
            <w:vAlign w:val="center"/>
          </w:tcPr>
          <w:p>
            <w:pPr>
              <w:pStyle w:val="0"/>
              <w:jc w:val="center"/>
            </w:pPr>
            <w:r>
              <w:rPr>
                <w:sz w:val="20"/>
              </w:rPr>
              <w:t xml:space="preserve">Ямало-Ненецкий автономный округ</w:t>
            </w:r>
          </w:p>
        </w:tc>
        <w:tc>
          <w:tcPr>
            <w:tcW w:w="1814" w:type="dxa"/>
            <w:vAlign w:val="center"/>
          </w:tcPr>
          <w:p>
            <w:pPr>
              <w:pStyle w:val="0"/>
              <w:jc w:val="center"/>
            </w:pPr>
            <w:r>
              <w:rPr>
                <w:sz w:val="20"/>
              </w:rPr>
              <w:t xml:space="preserve">2,0</w:t>
            </w:r>
          </w:p>
        </w:tc>
        <w:tc>
          <w:tcPr>
            <w:tcW w:w="1757" w:type="dxa"/>
            <w:vAlign w:val="center"/>
          </w:tcPr>
          <w:p>
            <w:pPr>
              <w:pStyle w:val="0"/>
              <w:jc w:val="center"/>
            </w:pPr>
            <w:r>
              <w:rPr>
                <w:sz w:val="20"/>
              </w:rPr>
              <w:t xml:space="preserve">1464</w:t>
            </w:r>
          </w:p>
        </w:tc>
        <w:tc>
          <w:tcPr>
            <w:tcW w:w="1644" w:type="dxa"/>
            <w:vAlign w:val="center"/>
          </w:tcPr>
          <w:p>
            <w:pPr>
              <w:pStyle w:val="0"/>
              <w:jc w:val="center"/>
            </w:pPr>
            <w:r>
              <w:rPr>
                <w:sz w:val="20"/>
              </w:rPr>
              <w:t xml:space="preserve">-6,5</w:t>
            </w:r>
          </w:p>
        </w:tc>
        <w:tc>
          <w:tcPr>
            <w:tcW w:w="1360" w:type="dxa"/>
            <w:vAlign w:val="center"/>
          </w:tcPr>
          <w:p>
            <w:pPr>
              <w:pStyle w:val="0"/>
              <w:jc w:val="center"/>
            </w:pPr>
            <w:r>
              <w:rPr>
                <w:sz w:val="20"/>
              </w:rPr>
              <w:t xml:space="preserve">77,25</w:t>
            </w:r>
          </w:p>
        </w:tc>
      </w:tr>
    </w:tbl>
    <w:p>
      <w:pPr>
        <w:pStyle w:val="0"/>
        <w:jc w:val="both"/>
      </w:pPr>
      <w:r>
        <w:rPr>
          <w:sz w:val="20"/>
        </w:rPr>
      </w:r>
    </w:p>
    <w:bookmarkStart w:id="9936" w:name="P9936"/>
    <w:bookmarkEnd w:id="9936"/>
    <w:p>
      <w:pPr>
        <w:pStyle w:val="0"/>
        <w:jc w:val="center"/>
      </w:pPr>
      <w:r>
        <w:rPr>
          <w:sz w:val="20"/>
        </w:rPr>
        <w:t xml:space="preserve">Таблица 27.4. Коэффициенты выбросов основных парниковых</w:t>
      </w:r>
    </w:p>
    <w:p>
      <w:pPr>
        <w:pStyle w:val="0"/>
        <w:jc w:val="center"/>
      </w:pPr>
      <w:r>
        <w:rPr>
          <w:sz w:val="20"/>
        </w:rPr>
        <w:t xml:space="preserve">газов для сжигания биомассы, г кг</w:t>
      </w:r>
      <w:r>
        <w:rPr>
          <w:sz w:val="20"/>
          <w:vertAlign w:val="superscript"/>
        </w:rPr>
        <w:t xml:space="preserve">-1</w:t>
      </w:r>
      <w:r>
        <w:rPr>
          <w:sz w:val="20"/>
        </w:rPr>
        <w:t xml:space="preserve"> сжигаемого вещества</w:t>
      </w:r>
    </w:p>
    <w:p>
      <w:pPr>
        <w:pStyle w:val="0"/>
        <w:jc w:val="center"/>
      </w:pPr>
      <w:r>
        <w:rPr>
          <w:sz w:val="20"/>
        </w:rPr>
        <w:t xml:space="preserve">(использовать как количественное значение для G</w:t>
      </w:r>
      <w:r>
        <w:rPr>
          <w:sz w:val="20"/>
          <w:vertAlign w:val="subscript"/>
        </w:rPr>
        <w:t xml:space="preserve">ef</w:t>
      </w:r>
      <w:r>
        <w:rPr>
          <w:sz w:val="20"/>
        </w:rPr>
        <w:t xml:space="preserve">)</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1474"/>
        <w:gridCol w:w="1133"/>
        <w:gridCol w:w="1190"/>
        <w:gridCol w:w="1531"/>
        <w:gridCol w:w="1246"/>
      </w:tblGrid>
      <w:tr>
        <w:tc>
          <w:tcPr>
            <w:tcW w:w="2494" w:type="dxa"/>
          </w:tcPr>
          <w:p>
            <w:pPr>
              <w:pStyle w:val="0"/>
              <w:jc w:val="center"/>
            </w:pPr>
            <w:r>
              <w:rPr>
                <w:sz w:val="20"/>
              </w:rPr>
              <w:t xml:space="preserve">Категория</w:t>
            </w:r>
          </w:p>
        </w:tc>
        <w:tc>
          <w:tcPr>
            <w:tcW w:w="1474" w:type="dxa"/>
          </w:tcPr>
          <w:p>
            <w:pPr>
              <w:pStyle w:val="0"/>
              <w:jc w:val="center"/>
            </w:pPr>
            <w:r>
              <w:rPr>
                <w:sz w:val="20"/>
              </w:rPr>
              <w:t xml:space="preserve">CO</w:t>
            </w:r>
            <w:r>
              <w:rPr>
                <w:sz w:val="20"/>
                <w:vertAlign w:val="subscript"/>
              </w:rPr>
              <w:t xml:space="preserve">2</w:t>
            </w:r>
          </w:p>
        </w:tc>
        <w:tc>
          <w:tcPr>
            <w:tcW w:w="1133" w:type="dxa"/>
          </w:tcPr>
          <w:p>
            <w:pPr>
              <w:pStyle w:val="0"/>
              <w:jc w:val="center"/>
            </w:pPr>
            <w:r>
              <w:rPr>
                <w:sz w:val="20"/>
              </w:rPr>
              <w:t xml:space="preserve">CO</w:t>
            </w:r>
          </w:p>
        </w:tc>
        <w:tc>
          <w:tcPr>
            <w:tcW w:w="1190" w:type="dxa"/>
          </w:tcPr>
          <w:p>
            <w:pPr>
              <w:pStyle w:val="0"/>
              <w:jc w:val="center"/>
            </w:pPr>
            <w:r>
              <w:rPr>
                <w:sz w:val="20"/>
              </w:rPr>
              <w:t xml:space="preserve">CH</w:t>
            </w:r>
            <w:r>
              <w:rPr>
                <w:sz w:val="20"/>
                <w:vertAlign w:val="subscript"/>
              </w:rPr>
              <w:t xml:space="preserve">4</w:t>
            </w:r>
          </w:p>
        </w:tc>
        <w:tc>
          <w:tcPr>
            <w:tcW w:w="1531" w:type="dxa"/>
          </w:tcPr>
          <w:p>
            <w:pPr>
              <w:pStyle w:val="0"/>
              <w:jc w:val="center"/>
            </w:pPr>
            <w:r>
              <w:rPr>
                <w:sz w:val="20"/>
              </w:rPr>
              <w:t xml:space="preserve">N</w:t>
            </w:r>
            <w:r>
              <w:rPr>
                <w:sz w:val="20"/>
                <w:vertAlign w:val="subscript"/>
              </w:rPr>
              <w:t xml:space="preserve">2</w:t>
            </w:r>
            <w:r>
              <w:rPr>
                <w:sz w:val="20"/>
              </w:rPr>
              <w:t xml:space="preserve">O</w:t>
            </w:r>
          </w:p>
        </w:tc>
        <w:tc>
          <w:tcPr>
            <w:tcW w:w="1246" w:type="dxa"/>
          </w:tcPr>
          <w:p>
            <w:pPr>
              <w:pStyle w:val="0"/>
              <w:jc w:val="center"/>
            </w:pPr>
            <w:r>
              <w:rPr>
                <w:sz w:val="20"/>
              </w:rPr>
              <w:t xml:space="preserve">NOx</w:t>
            </w:r>
          </w:p>
        </w:tc>
      </w:tr>
      <w:tr>
        <w:tc>
          <w:tcPr>
            <w:tcW w:w="2494" w:type="dxa"/>
            <w:vAlign w:val="center"/>
          </w:tcPr>
          <w:p>
            <w:pPr>
              <w:pStyle w:val="0"/>
              <w:jc w:val="center"/>
            </w:pPr>
            <w:r>
              <w:rPr>
                <w:sz w:val="20"/>
              </w:rPr>
              <w:t xml:space="preserve">Кормовые угодья</w:t>
            </w:r>
          </w:p>
        </w:tc>
        <w:tc>
          <w:tcPr>
            <w:tcW w:w="1474" w:type="dxa"/>
            <w:vAlign w:val="center"/>
          </w:tcPr>
          <w:p>
            <w:pPr>
              <w:pStyle w:val="0"/>
              <w:jc w:val="center"/>
            </w:pPr>
            <w:r>
              <w:rPr>
                <w:sz w:val="20"/>
              </w:rPr>
              <w:t xml:space="preserve">1613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95</w:t>
            </w:r>
          </w:p>
        </w:tc>
        <w:tc>
          <w:tcPr>
            <w:tcW w:w="1133" w:type="dxa"/>
            <w:vAlign w:val="center"/>
          </w:tcPr>
          <w:p>
            <w:pPr>
              <w:pStyle w:val="0"/>
              <w:jc w:val="center"/>
            </w:pPr>
            <w:r>
              <w:rPr>
                <w:sz w:val="20"/>
              </w:rPr>
              <w:t xml:space="preserve">65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20</w:t>
            </w:r>
          </w:p>
        </w:tc>
        <w:tc>
          <w:tcPr>
            <w:tcW w:w="1190" w:type="dxa"/>
            <w:vAlign w:val="center"/>
          </w:tcPr>
          <w:p>
            <w:pPr>
              <w:pStyle w:val="0"/>
              <w:jc w:val="center"/>
            </w:pPr>
            <w:r>
              <w:rPr>
                <w:sz w:val="20"/>
              </w:rPr>
              <w:t xml:space="preserve">2,3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0,9</w:t>
            </w:r>
          </w:p>
        </w:tc>
        <w:tc>
          <w:tcPr>
            <w:tcW w:w="1531" w:type="dxa"/>
            <w:vAlign w:val="center"/>
          </w:tcPr>
          <w:p>
            <w:pPr>
              <w:pStyle w:val="0"/>
              <w:jc w:val="center"/>
            </w:pPr>
            <w:r>
              <w:rPr>
                <w:sz w:val="20"/>
              </w:rPr>
              <w:t xml:space="preserve">0,21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0,10</w:t>
            </w:r>
          </w:p>
        </w:tc>
        <w:tc>
          <w:tcPr>
            <w:tcW w:w="1246" w:type="dxa"/>
            <w:vAlign w:val="center"/>
          </w:tcPr>
          <w:p>
            <w:pPr>
              <w:pStyle w:val="0"/>
              <w:jc w:val="center"/>
            </w:pPr>
            <w:r>
              <w:rPr>
                <w:sz w:val="20"/>
              </w:rPr>
              <w:t xml:space="preserve">3,9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2,4</w:t>
            </w:r>
          </w:p>
        </w:tc>
      </w:tr>
    </w:tbl>
    <w:p>
      <w:pPr>
        <w:pStyle w:val="0"/>
        <w:jc w:val="both"/>
      </w:pPr>
      <w:r>
        <w:rPr>
          <w:sz w:val="20"/>
        </w:rPr>
      </w:r>
    </w:p>
    <w:p>
      <w:pPr>
        <w:pStyle w:val="2"/>
        <w:outlineLvl w:val="2"/>
        <w:ind w:firstLine="540"/>
        <w:jc w:val="both"/>
      </w:pPr>
      <w:r>
        <w:rPr>
          <w:sz w:val="20"/>
        </w:rPr>
        <w:t xml:space="preserve">11. Расчет объема поглощений парниковых газов земель, переведенных в кормовые угодья</w:t>
      </w:r>
    </w:p>
    <w:p>
      <w:pPr>
        <w:pStyle w:val="0"/>
        <w:jc w:val="both"/>
      </w:pPr>
      <w:r>
        <w:rPr>
          <w:sz w:val="20"/>
        </w:rPr>
      </w:r>
    </w:p>
    <w:p>
      <w:pPr>
        <w:pStyle w:val="2"/>
        <w:outlineLvl w:val="3"/>
        <w:ind w:firstLine="540"/>
        <w:jc w:val="both"/>
      </w:pPr>
      <w:r>
        <w:rPr>
          <w:sz w:val="20"/>
        </w:rPr>
        <w:t xml:space="preserve">11.1. Изменения запасов углерода</w:t>
      </w:r>
    </w:p>
    <w:p>
      <w:pPr>
        <w:pStyle w:val="0"/>
        <w:jc w:val="both"/>
      </w:pPr>
      <w:r>
        <w:rPr>
          <w:sz w:val="20"/>
        </w:rPr>
      </w:r>
    </w:p>
    <w:p>
      <w:pPr>
        <w:pStyle w:val="2"/>
        <w:outlineLvl w:val="4"/>
        <w:ind w:firstLine="540"/>
        <w:jc w:val="both"/>
      </w:pPr>
      <w:r>
        <w:rPr>
          <w:sz w:val="20"/>
        </w:rPr>
        <w:t xml:space="preserve">11.1.1. Пахотные земли, переведенные в кормовые угодья</w:t>
      </w:r>
    </w:p>
    <w:p>
      <w:pPr>
        <w:pStyle w:val="0"/>
        <w:spacing w:before="200" w:line-rule="auto"/>
        <w:ind w:firstLine="540"/>
        <w:jc w:val="both"/>
      </w:pPr>
      <w:r>
        <w:rPr>
          <w:sz w:val="20"/>
        </w:rPr>
        <w:t xml:space="preserve">Оценка изменения запаса углерода в биомассе пахотных земель, переведенных в сенокосы и пастбища, осуществляется по формуле (109):</w:t>
      </w:r>
    </w:p>
    <w:p>
      <w:pPr>
        <w:pStyle w:val="0"/>
        <w:jc w:val="both"/>
      </w:pPr>
      <w:r>
        <w:rPr>
          <w:sz w:val="20"/>
        </w:rPr>
      </w:r>
    </w:p>
    <w:p>
      <w:pPr>
        <w:pStyle w:val="0"/>
        <w:ind w:firstLine="540"/>
        <w:jc w:val="both"/>
      </w:pPr>
      <w:r>
        <w:rPr>
          <w:position w:val="-11"/>
        </w:rPr>
        <w:drawing>
          <wp:inline distT="0" distB="0" distL="0" distR="0">
            <wp:extent cx="3190875"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a:extLst>
                        <a:ext uri="{28A0092B-C50C-407E-A947-70E740481C1C}">
                          <a14:useLocalDpi xmlns:a14="http://schemas.microsoft.com/office/drawing/2010/main" val="0"/>
                        </a:ext>
                      </a:extLst>
                    </a:blip>
                    <a:srcRect/>
                    <a:stretch>
                      <a:fillRect/>
                    </a:stretch>
                  </pic:blipFill>
                  <pic:spPr bwMode="auto">
                    <a:xfrm>
                      <a:off x="0" y="0"/>
                      <a:ext cx="3190875" cy="276225"/>
                    </a:xfrm>
                    <a:prstGeom prst="rect">
                      <a:avLst/>
                    </a:prstGeom>
                    <a:noFill/>
                    <a:ln>
                      <a:noFill/>
                    </a:ln>
                  </pic:spPr>
                </pic:pic>
              </a:graphicData>
            </a:graphic>
          </wp:inline>
        </w:drawing>
      </w:r>
      <w:r>
        <w:rPr>
          <w:sz w:val="20"/>
        </w:rPr>
        <w:t xml:space="preserve"> (109)</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8382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a:extLst>
                        <a:ext uri="{28A0092B-C50C-407E-A947-70E740481C1C}">
                          <a14:useLocalDpi xmlns:a14="http://schemas.microsoft.com/office/drawing/2010/main" val="0"/>
                        </a:ext>
                      </a:extLst>
                    </a:blip>
                    <a:srcRect/>
                    <a:stretch>
                      <a:fillRect/>
                    </a:stretch>
                  </pic:blipFill>
                  <pic:spPr bwMode="auto">
                    <a:xfrm>
                      <a:off x="0" y="0"/>
                      <a:ext cx="838200" cy="238125"/>
                    </a:xfrm>
                    <a:prstGeom prst="rect">
                      <a:avLst/>
                    </a:prstGeom>
                    <a:noFill/>
                    <a:ln>
                      <a:noFill/>
                    </a:ln>
                  </pic:spPr>
                </pic:pic>
              </a:graphicData>
            </a:graphic>
          </wp:inline>
        </w:drawing>
      </w:r>
      <w:r>
        <w:rPr>
          <w:sz w:val="20"/>
        </w:rPr>
        <w:t xml:space="preserve"> - изменение в запасах углерода в углеродном пуле биомассы на пахотных землях, переведенных в кормовые угодья; тонны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C</w:t>
      </w:r>
      <w:r>
        <w:rPr>
          <w:sz w:val="20"/>
          <w:vertAlign w:val="subscript"/>
        </w:rPr>
        <w:t xml:space="preserve">после_BIO</w:t>
      </w:r>
      <w:r>
        <w:rPr>
          <w:sz w:val="20"/>
        </w:rPr>
        <w:t xml:space="preserve"> - запасы углерода в углеродном пуле биомассы кормовых угодий; тонны C га</w:t>
      </w:r>
      <w:r>
        <w:rPr>
          <w:sz w:val="20"/>
          <w:vertAlign w:val="superscript"/>
        </w:rPr>
        <w:t xml:space="preserve">-1</w:t>
      </w:r>
      <w:r>
        <w:rPr>
          <w:sz w:val="20"/>
        </w:rPr>
        <w:t xml:space="preserve">;</w:t>
      </w:r>
    </w:p>
    <w:p>
      <w:pPr>
        <w:pStyle w:val="0"/>
        <w:spacing w:before="200" w:line-rule="auto"/>
        <w:ind w:firstLine="540"/>
        <w:jc w:val="both"/>
      </w:pPr>
      <w:r>
        <w:rPr>
          <w:sz w:val="20"/>
        </w:rPr>
        <w:t xml:space="preserve">C</w:t>
      </w:r>
      <w:r>
        <w:rPr>
          <w:sz w:val="20"/>
          <w:vertAlign w:val="subscript"/>
        </w:rPr>
        <w:t xml:space="preserve">до_BIO</w:t>
      </w:r>
      <w:r>
        <w:rPr>
          <w:sz w:val="20"/>
        </w:rPr>
        <w:t xml:space="preserve"> - запасы углерода в углеродном пуле биомассы пахотных земель до перевода в кормовые угодья; тонны C га</w:t>
      </w:r>
      <w:r>
        <w:rPr>
          <w:sz w:val="20"/>
          <w:vertAlign w:val="superscript"/>
        </w:rPr>
        <w:t xml:space="preserve">-1</w:t>
      </w:r>
      <w:r>
        <w:rPr>
          <w:sz w:val="20"/>
        </w:rPr>
        <w:t xml:space="preserve">;</w:t>
      </w:r>
    </w:p>
    <w:p>
      <w:pPr>
        <w:pStyle w:val="0"/>
        <w:spacing w:before="200" w:line-rule="auto"/>
        <w:ind w:firstLine="540"/>
        <w:jc w:val="both"/>
      </w:pPr>
      <w:r>
        <w:rPr>
          <w:position w:val="-8"/>
        </w:rPr>
        <w:drawing>
          <wp:inline distT="0" distB="0" distL="0" distR="0">
            <wp:extent cx="6572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Pr>
          <w:sz w:val="20"/>
        </w:rPr>
        <w:t xml:space="preserve"> - площадь пахотных земель, переведенная в кормовые угодья в определенный год; га год</w:t>
      </w:r>
      <w:r>
        <w:rPr>
          <w:sz w:val="20"/>
          <w:vertAlign w:val="superscript"/>
        </w:rPr>
        <w:t xml:space="preserve">-1</w:t>
      </w:r>
      <w:r>
        <w:rPr>
          <w:sz w:val="20"/>
        </w:rPr>
        <w:t xml:space="preserve">;</w:t>
      </w:r>
    </w:p>
    <w:p>
      <w:pPr>
        <w:pStyle w:val="0"/>
        <w:spacing w:before="200" w:line-rule="auto"/>
        <w:ind w:firstLine="540"/>
        <w:jc w:val="both"/>
      </w:pPr>
      <w:r>
        <w:rPr>
          <w:sz w:val="20"/>
        </w:rPr>
        <w:t xml:space="preserve">D - период времени, в течение которого происходят изменения запасов углерода в пулах в результате перевода земель в пахотные земли, лет (значение 20 лет).</w:t>
      </w:r>
    </w:p>
    <w:p>
      <w:pPr>
        <w:pStyle w:val="0"/>
        <w:spacing w:before="200" w:line-rule="auto"/>
        <w:ind w:firstLine="540"/>
        <w:jc w:val="both"/>
      </w:pPr>
      <w:r>
        <w:rPr>
          <w:sz w:val="20"/>
        </w:rPr>
        <w:t xml:space="preserve">Оценка изменения запаса углерода в мертвом органическом веществе пахотных земель, переведенных в сенокосы и пастбища, осуществляется по формуле (110):</w:t>
      </w:r>
    </w:p>
    <w:p>
      <w:pPr>
        <w:pStyle w:val="0"/>
        <w:jc w:val="both"/>
      </w:pPr>
      <w:r>
        <w:rPr>
          <w:sz w:val="20"/>
        </w:rPr>
      </w:r>
    </w:p>
    <w:p>
      <w:pPr>
        <w:pStyle w:val="0"/>
        <w:ind w:firstLine="540"/>
        <w:jc w:val="both"/>
      </w:pPr>
      <w:r>
        <w:rPr>
          <w:position w:val="-11"/>
        </w:rPr>
        <w:drawing>
          <wp:inline distT="0" distB="0" distL="0" distR="0">
            <wp:extent cx="3390900"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a:extLst>
                        <a:ext uri="{28A0092B-C50C-407E-A947-70E740481C1C}">
                          <a14:useLocalDpi xmlns:a14="http://schemas.microsoft.com/office/drawing/2010/main" val="0"/>
                        </a:ext>
                      </a:extLst>
                    </a:blip>
                    <a:srcRect/>
                    <a:stretch>
                      <a:fillRect/>
                    </a:stretch>
                  </pic:blipFill>
                  <pic:spPr bwMode="auto">
                    <a:xfrm>
                      <a:off x="0" y="0"/>
                      <a:ext cx="3390900" cy="276225"/>
                    </a:xfrm>
                    <a:prstGeom prst="rect">
                      <a:avLst/>
                    </a:prstGeom>
                    <a:noFill/>
                    <a:ln>
                      <a:noFill/>
                    </a:ln>
                  </pic:spPr>
                </pic:pic>
              </a:graphicData>
            </a:graphic>
          </wp:inline>
        </w:drawing>
      </w:r>
      <w:r>
        <w:rPr>
          <w:sz w:val="20"/>
        </w:rPr>
        <w:t xml:space="preserve"> (110)</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9144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r>
        <w:rPr>
          <w:sz w:val="20"/>
        </w:rPr>
        <w:t xml:space="preserve"> - изменение в запасах углерода в углеродном пуле мертвого органического вещества на пахотных землях, переведенных в кормовые угодья; тонны C год</w:t>
      </w:r>
      <w:r>
        <w:rPr>
          <w:sz w:val="20"/>
          <w:vertAlign w:val="superscript"/>
        </w:rPr>
        <w:t xml:space="preserve">-1</w:t>
      </w:r>
      <w:r>
        <w:rPr>
          <w:sz w:val="20"/>
        </w:rPr>
        <w:t xml:space="preserve">;</w:t>
      </w:r>
    </w:p>
    <w:p>
      <w:pPr>
        <w:pStyle w:val="0"/>
        <w:spacing w:before="200" w:line-rule="auto"/>
        <w:ind w:firstLine="540"/>
        <w:jc w:val="both"/>
      </w:pPr>
      <w:r>
        <w:rPr>
          <w:position w:val="-8"/>
        </w:rPr>
        <w:drawing>
          <wp:inline distT="0" distB="0" distL="0" distR="0">
            <wp:extent cx="6096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Pr>
          <w:sz w:val="20"/>
        </w:rPr>
        <w:t xml:space="preserve"> - запасы углерода в углеродном пуле мертвого органического вещества кормовых угодий; тонны C га</w:t>
      </w:r>
      <w:r>
        <w:rPr>
          <w:sz w:val="20"/>
          <w:vertAlign w:val="superscript"/>
        </w:rPr>
        <w:t xml:space="preserve">-1</w:t>
      </w:r>
      <w:r>
        <w:rPr>
          <w:sz w:val="20"/>
        </w:rPr>
        <w:t xml:space="preserve">;</w:t>
      </w:r>
    </w:p>
    <w:p>
      <w:pPr>
        <w:pStyle w:val="0"/>
        <w:spacing w:before="200" w:line-rule="auto"/>
        <w:ind w:firstLine="540"/>
        <w:jc w:val="both"/>
      </w:pPr>
      <w:r>
        <w:rPr>
          <w:position w:val="-8"/>
        </w:rPr>
        <w:drawing>
          <wp:inline distT="0" distB="0" distL="0" distR="0">
            <wp:extent cx="4953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Pr>
          <w:sz w:val="20"/>
        </w:rPr>
        <w:t xml:space="preserve"> - запасы углерода в углеродном пуле мертвого органического вещества пахотных земель до перевода в кормовые угодья; тонны C га</w:t>
      </w:r>
      <w:r>
        <w:rPr>
          <w:sz w:val="20"/>
          <w:vertAlign w:val="superscript"/>
        </w:rPr>
        <w:t xml:space="preserve">-1</w:t>
      </w:r>
      <w:r>
        <w:rPr>
          <w:sz w:val="20"/>
        </w:rPr>
        <w:t xml:space="preserve"> (значение равно 0 тонн C га</w:t>
      </w:r>
      <w:r>
        <w:rPr>
          <w:sz w:val="20"/>
          <w:vertAlign w:val="superscript"/>
        </w:rPr>
        <w:t xml:space="preserve">-1</w:t>
      </w:r>
      <w:r>
        <w:rPr>
          <w:sz w:val="20"/>
        </w:rPr>
        <w:t xml:space="preserve">);</w:t>
      </w:r>
    </w:p>
    <w:p>
      <w:pPr>
        <w:pStyle w:val="0"/>
        <w:spacing w:before="200" w:line-rule="auto"/>
        <w:ind w:firstLine="540"/>
        <w:jc w:val="both"/>
      </w:pPr>
      <w:r>
        <w:rPr>
          <w:position w:val="-8"/>
        </w:rPr>
        <w:drawing>
          <wp:inline distT="0" distB="0" distL="0" distR="0">
            <wp:extent cx="6572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Pr>
          <w:sz w:val="20"/>
        </w:rPr>
        <w:t xml:space="preserve"> - площадь пахотных земель, переведенная в кормовые угодья в определенный год; га год</w:t>
      </w:r>
      <w:r>
        <w:rPr>
          <w:sz w:val="20"/>
          <w:vertAlign w:val="superscript"/>
        </w:rPr>
        <w:t xml:space="preserve">-1</w:t>
      </w:r>
      <w:r>
        <w:rPr>
          <w:sz w:val="20"/>
        </w:rPr>
        <w:t xml:space="preserve">;</w:t>
      </w:r>
    </w:p>
    <w:p>
      <w:pPr>
        <w:pStyle w:val="0"/>
        <w:spacing w:before="200" w:line-rule="auto"/>
        <w:ind w:firstLine="540"/>
        <w:jc w:val="both"/>
      </w:pPr>
      <w:r>
        <w:rPr>
          <w:sz w:val="20"/>
        </w:rPr>
        <w:t xml:space="preserve">D - период времени, в течение которого происходят изменения запасов углерода в пулах в результате перевода земель в пахотные земли, лет (значение 20 лет).</w:t>
      </w:r>
    </w:p>
    <w:p>
      <w:pPr>
        <w:pStyle w:val="0"/>
        <w:spacing w:before="200" w:line-rule="auto"/>
        <w:ind w:firstLine="540"/>
        <w:jc w:val="both"/>
      </w:pPr>
      <w:r>
        <w:rPr>
          <w:sz w:val="20"/>
        </w:rPr>
        <w:t xml:space="preserve">Расчет накопления углерода в пуле почв пахотных земель, переведенных в кормовые угодья, осуществляется по формуле (111):</w:t>
      </w:r>
    </w:p>
    <w:p>
      <w:pPr>
        <w:pStyle w:val="0"/>
        <w:jc w:val="both"/>
      </w:pPr>
      <w:r>
        <w:rPr>
          <w:sz w:val="20"/>
        </w:rPr>
      </w:r>
    </w:p>
    <w:p>
      <w:pPr>
        <w:pStyle w:val="0"/>
        <w:ind w:firstLine="540"/>
        <w:jc w:val="both"/>
      </w:pPr>
      <w:r>
        <w:rPr>
          <w:position w:val="-8"/>
        </w:rPr>
        <w:drawing>
          <wp:inline distT="0" distB="0" distL="0" distR="0">
            <wp:extent cx="20574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a:extLst>
                        <a:ext uri="{28A0092B-C50C-407E-A947-70E740481C1C}">
                          <a14:useLocalDpi xmlns:a14="http://schemas.microsoft.com/office/drawing/2010/main" val="0"/>
                        </a:ext>
                      </a:extLst>
                    </a:blip>
                    <a:srcRect/>
                    <a:stretch>
                      <a:fillRect/>
                    </a:stretch>
                  </pic:blipFill>
                  <pic:spPr bwMode="auto">
                    <a:xfrm>
                      <a:off x="0" y="0"/>
                      <a:ext cx="2057400" cy="238125"/>
                    </a:xfrm>
                    <a:prstGeom prst="rect">
                      <a:avLst/>
                    </a:prstGeom>
                    <a:noFill/>
                    <a:ln>
                      <a:noFill/>
                    </a:ln>
                  </pic:spPr>
                </pic:pic>
              </a:graphicData>
            </a:graphic>
          </wp:inline>
        </w:drawing>
      </w:r>
      <w:r>
        <w:rPr>
          <w:sz w:val="20"/>
        </w:rPr>
        <w:t xml:space="preserve"> (111)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8286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a:extLst>
                        <a:ext uri="{28A0092B-C50C-407E-A947-70E740481C1C}">
                          <a14:useLocalDpi xmlns:a14="http://schemas.microsoft.com/office/drawing/2010/main" val="0"/>
                        </a:ext>
                      </a:extLst>
                    </a:blip>
                    <a:srcRect/>
                    <a:stretch>
                      <a:fillRect/>
                    </a:stretch>
                  </pic:blipFill>
                  <pic:spPr bwMode="auto">
                    <a:xfrm>
                      <a:off x="0" y="0"/>
                      <a:ext cx="828675" cy="238125"/>
                    </a:xfrm>
                    <a:prstGeom prst="rect">
                      <a:avLst/>
                    </a:prstGeom>
                    <a:noFill/>
                    <a:ln>
                      <a:noFill/>
                    </a:ln>
                  </pic:spPr>
                </pic:pic>
              </a:graphicData>
            </a:graphic>
          </wp:inline>
        </w:drawing>
      </w:r>
      <w:r>
        <w:rPr>
          <w:sz w:val="20"/>
        </w:rPr>
        <w:t xml:space="preserve"> - изменение в запасах углерода в углеродном пуле почв на пахотных землях, переведенных в кормовые угодья; тонны C год</w:t>
      </w:r>
      <w:r>
        <w:rPr>
          <w:sz w:val="20"/>
          <w:vertAlign w:val="superscript"/>
        </w:rPr>
        <w:t xml:space="preserve">-1</w:t>
      </w:r>
      <w:r>
        <w:rPr>
          <w:sz w:val="20"/>
        </w:rPr>
        <w:t xml:space="preserve">;</w:t>
      </w:r>
    </w:p>
    <w:p>
      <w:pPr>
        <w:pStyle w:val="0"/>
        <w:spacing w:before="200" w:line-rule="auto"/>
        <w:ind w:firstLine="540"/>
        <w:jc w:val="both"/>
      </w:pPr>
      <w:r>
        <w:rPr>
          <w:position w:val="-8"/>
        </w:rPr>
        <w:drawing>
          <wp:inline distT="0" distB="0" distL="0" distR="0">
            <wp:extent cx="6572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Pr>
          <w:sz w:val="20"/>
        </w:rPr>
        <w:t xml:space="preserve"> - площадь пахотных земель, переведенных в кормовые угодья в определенный год; га год</w:t>
      </w:r>
      <w:r>
        <w:rPr>
          <w:sz w:val="20"/>
          <w:vertAlign w:val="superscript"/>
        </w:rPr>
        <w:t xml:space="preserve">-1</w:t>
      </w:r>
      <w:r>
        <w:rPr>
          <w:sz w:val="20"/>
        </w:rPr>
        <w:t xml:space="preserve">;</w:t>
      </w:r>
    </w:p>
    <w:p>
      <w:pPr>
        <w:pStyle w:val="0"/>
        <w:spacing w:before="200" w:line-rule="auto"/>
        <w:ind w:firstLine="540"/>
        <w:jc w:val="both"/>
      </w:pPr>
      <w:r>
        <w:rPr>
          <w:sz w:val="20"/>
        </w:rPr>
        <w:t xml:space="preserve">Cакк - коэффициент аккумуляции углерода почв, тонн C га</w:t>
      </w:r>
      <w:r>
        <w:rPr>
          <w:sz w:val="20"/>
          <w:vertAlign w:val="superscript"/>
        </w:rPr>
        <w:t xml:space="preserve">-1</w:t>
      </w:r>
      <w:r>
        <w:rPr>
          <w:sz w:val="20"/>
        </w:rPr>
        <w:t xml:space="preserve"> год</w:t>
      </w:r>
      <w:r>
        <w:rPr>
          <w:sz w:val="20"/>
          <w:vertAlign w:val="superscript"/>
        </w:rPr>
        <w:t xml:space="preserve">-1</w:t>
      </w:r>
      <w:r>
        <w:rPr>
          <w:sz w:val="20"/>
        </w:rPr>
        <w:t xml:space="preserve"> (в течение первых 6 лет зарастания принимается равным 1,08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0,45 тонн C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Для лет после 6 года зарастания следует рассчитывать коэффициент Cакк по формуле 112:</w:t>
      </w:r>
    </w:p>
    <w:p>
      <w:pPr>
        <w:pStyle w:val="0"/>
        <w:jc w:val="both"/>
      </w:pPr>
      <w:r>
        <w:rPr>
          <w:sz w:val="20"/>
        </w:rPr>
      </w:r>
    </w:p>
    <w:p>
      <w:pPr>
        <w:pStyle w:val="0"/>
        <w:ind w:firstLine="540"/>
        <w:jc w:val="both"/>
      </w:pPr>
      <w:r>
        <w:rPr>
          <w:sz w:val="20"/>
        </w:rPr>
        <w:t xml:space="preserve">Cакк = 1,623 · EXP(</w:t>
      </w:r>
      <w:r>
        <w:rPr>
          <w:sz w:val="20"/>
          <w:vertAlign w:val="superscript"/>
        </w:rPr>
        <w:t xml:space="preserve">-0,07·число лет</w:t>
      </w:r>
      <w:r>
        <w:rPr>
          <w:sz w:val="20"/>
        </w:rPr>
        <w:t xml:space="preserve">) (112)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Cакк - коэффициент аккумуляции углерода почв, тонн C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число лет - порядковое число лет зарастания.</w:t>
      </w:r>
    </w:p>
    <w:p>
      <w:pPr>
        <w:pStyle w:val="0"/>
        <w:jc w:val="both"/>
      </w:pPr>
      <w:r>
        <w:rPr>
          <w:sz w:val="20"/>
        </w:rPr>
      </w:r>
    </w:p>
    <w:p>
      <w:pPr>
        <w:pStyle w:val="2"/>
        <w:outlineLvl w:val="4"/>
        <w:ind w:firstLine="540"/>
        <w:jc w:val="both"/>
      </w:pPr>
      <w:r>
        <w:rPr>
          <w:sz w:val="20"/>
        </w:rPr>
        <w:t xml:space="preserve">11.1.2. Другие категории земель, переведенные в кормовые угодья</w:t>
      </w:r>
    </w:p>
    <w:p>
      <w:pPr>
        <w:pStyle w:val="0"/>
        <w:spacing w:before="200" w:line-rule="auto"/>
        <w:ind w:firstLine="540"/>
        <w:jc w:val="both"/>
      </w:pPr>
      <w:r>
        <w:rPr>
          <w:sz w:val="20"/>
        </w:rPr>
        <w:t xml:space="preserve">Метод разницы запасов углерода в разных пулах:</w:t>
      </w:r>
    </w:p>
    <w:p>
      <w:pPr>
        <w:pStyle w:val="0"/>
        <w:jc w:val="both"/>
      </w:pPr>
      <w:r>
        <w:rPr>
          <w:sz w:val="20"/>
        </w:rPr>
      </w:r>
    </w:p>
    <w:p>
      <w:pPr>
        <w:pStyle w:val="0"/>
        <w:ind w:firstLine="540"/>
        <w:jc w:val="both"/>
      </w:pPr>
      <w:r>
        <w:rPr>
          <w:position w:val="-11"/>
        </w:rPr>
        <w:drawing>
          <wp:inline distT="0" distB="0" distL="0" distR="0">
            <wp:extent cx="2933700"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a:extLst>
                        <a:ext uri="{28A0092B-C50C-407E-A947-70E740481C1C}">
                          <a14:useLocalDpi xmlns:a14="http://schemas.microsoft.com/office/drawing/2010/main" val="0"/>
                        </a:ext>
                      </a:extLst>
                    </a:blip>
                    <a:srcRect/>
                    <a:stretch>
                      <a:fillRect/>
                    </a:stretch>
                  </pic:blipFill>
                  <pic:spPr bwMode="auto">
                    <a:xfrm>
                      <a:off x="0" y="0"/>
                      <a:ext cx="2933700" cy="276225"/>
                    </a:xfrm>
                    <a:prstGeom prst="rect">
                      <a:avLst/>
                    </a:prstGeom>
                    <a:noFill/>
                    <a:ln>
                      <a:noFill/>
                    </a:ln>
                  </pic:spPr>
                </pic:pic>
              </a:graphicData>
            </a:graphic>
          </wp:inline>
        </w:drawing>
      </w:r>
      <w:r>
        <w:rPr>
          <w:sz w:val="20"/>
        </w:rPr>
        <w:t xml:space="preserve"> (113)</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6191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a:extLst>
                        <a:ext uri="{28A0092B-C50C-407E-A947-70E740481C1C}">
                          <a14:useLocalDpi xmlns:a14="http://schemas.microsoft.com/office/drawing/2010/main" val="0"/>
                        </a:ext>
                      </a:extLst>
                    </a:blip>
                    <a:srcRect/>
                    <a:stretch>
                      <a:fillRect/>
                    </a:stretch>
                  </pic:blipFill>
                  <pic:spPr bwMode="auto">
                    <a:xfrm>
                      <a:off x="0" y="0"/>
                      <a:ext cx="619125" cy="238125"/>
                    </a:xfrm>
                    <a:prstGeom prst="rect">
                      <a:avLst/>
                    </a:prstGeom>
                    <a:noFill/>
                    <a:ln>
                      <a:noFill/>
                    </a:ln>
                  </pic:spPr>
                </pic:pic>
              </a:graphicData>
            </a:graphic>
          </wp:inline>
        </w:drawing>
      </w:r>
      <w:r>
        <w:rPr>
          <w:sz w:val="20"/>
        </w:rPr>
        <w:t xml:space="preserve"> - изменение в запасах углерода в углеродных пулах (биомасса, мертвое органическое вещество, подстилка, почва) на землях, переведенных в кормовые угодья; тонны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C</w:t>
      </w:r>
      <w:r>
        <w:rPr>
          <w:sz w:val="20"/>
          <w:vertAlign w:val="subscript"/>
        </w:rPr>
        <w:t xml:space="preserve">после_i</w:t>
      </w:r>
      <w:r>
        <w:rPr>
          <w:sz w:val="20"/>
        </w:rPr>
        <w:t xml:space="preserve"> - запасы углерода в углеродных пулах i (биомасса, мертвое органическое вещество, подстилка, почва) кормовых угодий; тонны C га</w:t>
      </w:r>
      <w:r>
        <w:rPr>
          <w:sz w:val="20"/>
          <w:vertAlign w:val="superscript"/>
        </w:rPr>
        <w:t xml:space="preserve">-1</w:t>
      </w:r>
      <w:r>
        <w:rPr>
          <w:sz w:val="20"/>
        </w:rPr>
        <w:t xml:space="preserve">;</w:t>
      </w:r>
    </w:p>
    <w:p>
      <w:pPr>
        <w:pStyle w:val="0"/>
        <w:spacing w:before="200" w:line-rule="auto"/>
        <w:ind w:firstLine="540"/>
        <w:jc w:val="both"/>
      </w:pPr>
      <w:r>
        <w:rPr>
          <w:sz w:val="20"/>
        </w:rPr>
        <w:t xml:space="preserve">C</w:t>
      </w:r>
      <w:r>
        <w:rPr>
          <w:sz w:val="20"/>
          <w:vertAlign w:val="subscript"/>
        </w:rPr>
        <w:t xml:space="preserve">до_i</w:t>
      </w:r>
      <w:r>
        <w:rPr>
          <w:sz w:val="20"/>
        </w:rPr>
        <w:t xml:space="preserve"> - запасы углерода в углеродных пулах i (биомасса, мертвое органическое вещество, подстилка, почва) в категориях земель до перевода; тонны C га</w:t>
      </w:r>
      <w:r>
        <w:rPr>
          <w:sz w:val="20"/>
          <w:vertAlign w:val="superscript"/>
        </w:rPr>
        <w:t xml:space="preserve">-1</w:t>
      </w:r>
      <w:r>
        <w:rPr>
          <w:sz w:val="20"/>
        </w:rPr>
        <w:t xml:space="preserve">;</w:t>
      </w:r>
    </w:p>
    <w:p>
      <w:pPr>
        <w:pStyle w:val="0"/>
        <w:spacing w:before="200" w:line-rule="auto"/>
        <w:ind w:firstLine="540"/>
        <w:jc w:val="both"/>
      </w:pPr>
      <w:r>
        <w:rPr>
          <w:position w:val="-8"/>
        </w:rPr>
        <w:drawing>
          <wp:inline distT="0" distB="0" distL="0" distR="0">
            <wp:extent cx="67627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r>
        <w:rPr>
          <w:sz w:val="20"/>
        </w:rPr>
        <w:t xml:space="preserve"> - площадь категории земель, переведенных в кормовые угодья в определенный год; га год</w:t>
      </w:r>
      <w:r>
        <w:rPr>
          <w:sz w:val="20"/>
          <w:vertAlign w:val="superscript"/>
        </w:rPr>
        <w:t xml:space="preserve">-1</w:t>
      </w:r>
      <w:r>
        <w:rPr>
          <w:sz w:val="20"/>
        </w:rPr>
        <w:t xml:space="preserve"> (включает все переведенные земли, как из управляемых, так и неуправляемых категорий);</w:t>
      </w:r>
    </w:p>
    <w:p>
      <w:pPr>
        <w:pStyle w:val="0"/>
        <w:spacing w:before="200" w:line-rule="auto"/>
        <w:ind w:firstLine="540"/>
        <w:jc w:val="both"/>
      </w:pPr>
      <w:r>
        <w:rPr>
          <w:sz w:val="20"/>
        </w:rPr>
        <w:t xml:space="preserve">D - период времени, в течение которого происходят изменения запасов углерода в пулах в результате перевода земель в кормовые угодья, лет (в первом приближении используется значение, равное 1 году; далее используется значение 20 лет);</w:t>
      </w:r>
    </w:p>
    <w:p>
      <w:pPr>
        <w:pStyle w:val="0"/>
        <w:spacing w:before="200" w:line-rule="auto"/>
        <w:ind w:firstLine="540"/>
        <w:jc w:val="both"/>
      </w:pPr>
      <w:r>
        <w:rPr>
          <w:sz w:val="20"/>
        </w:rPr>
        <w:t xml:space="preserve">i - пул углерода: биомасса, мертвое органическое вещество, подстилка, почва.</w:t>
      </w:r>
    </w:p>
    <w:p>
      <w:pPr>
        <w:pStyle w:val="0"/>
        <w:jc w:val="both"/>
      </w:pPr>
      <w:r>
        <w:rPr>
          <w:sz w:val="20"/>
        </w:rPr>
      </w:r>
    </w:p>
    <w:p>
      <w:pPr>
        <w:pStyle w:val="2"/>
        <w:outlineLvl w:val="3"/>
        <w:ind w:firstLine="540"/>
        <w:jc w:val="both"/>
      </w:pPr>
      <w:r>
        <w:rPr>
          <w:sz w:val="20"/>
        </w:rPr>
        <w:t xml:space="preserve">11.2. Выбросы CO</w:t>
      </w:r>
      <w:r>
        <w:rPr>
          <w:sz w:val="20"/>
          <w:vertAlign w:val="subscript"/>
        </w:rPr>
        <w:t xml:space="preserve">2</w:t>
      </w:r>
      <w:r>
        <w:rPr>
          <w:sz w:val="20"/>
        </w:rPr>
        <w:t xml:space="preserve"> и иных парниковых газов, кроме CO</w:t>
      </w:r>
      <w:r>
        <w:rPr>
          <w:sz w:val="20"/>
          <w:vertAlign w:val="subscript"/>
        </w:rPr>
        <w:t xml:space="preserve">2</w:t>
      </w:r>
      <w:r>
        <w:rPr>
          <w:sz w:val="20"/>
        </w:rPr>
        <w:t xml:space="preserve">, от осушения органогенных почв пахотных земель, переведенных в кормовые угодья.</w:t>
      </w:r>
    </w:p>
    <w:p>
      <w:pPr>
        <w:pStyle w:val="0"/>
        <w:spacing w:before="200" w:line-rule="auto"/>
        <w:ind w:firstLine="540"/>
        <w:jc w:val="both"/>
      </w:pPr>
      <w:r>
        <w:rPr>
          <w:sz w:val="20"/>
        </w:rPr>
        <w:t xml:space="preserve">Расчет выбросов CO</w:t>
      </w:r>
      <w:r>
        <w:rPr>
          <w:sz w:val="20"/>
          <w:vertAlign w:val="subscript"/>
        </w:rPr>
        <w:t xml:space="preserve">2</w:t>
      </w:r>
      <w:r>
        <w:rPr>
          <w:sz w:val="20"/>
        </w:rPr>
        <w:t xml:space="preserve"> от осушенных органогенных почв пахотных земель, переведенных в кормовые угодья, осуществляется по формуле (114):</w:t>
      </w:r>
    </w:p>
    <w:p>
      <w:pPr>
        <w:pStyle w:val="0"/>
        <w:jc w:val="both"/>
      </w:pPr>
      <w:r>
        <w:rPr>
          <w:sz w:val="20"/>
        </w:rPr>
      </w:r>
    </w:p>
    <w:p>
      <w:pPr>
        <w:pStyle w:val="0"/>
        <w:ind w:firstLine="540"/>
        <w:jc w:val="both"/>
      </w:pPr>
      <w:r>
        <w:rPr>
          <w:sz w:val="20"/>
        </w:rPr>
        <w:t xml:space="preserve">CO</w:t>
      </w:r>
      <w:r>
        <w:rPr>
          <w:sz w:val="20"/>
          <w:vertAlign w:val="subscript"/>
        </w:rPr>
        <w:t xml:space="preserve">2</w:t>
      </w:r>
      <w:r>
        <w:rPr>
          <w:sz w:val="20"/>
        </w:rPr>
        <w:t xml:space="preserve">_organic = A * EF * 44 / 12 (114)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CO</w:t>
      </w:r>
      <w:r>
        <w:rPr>
          <w:sz w:val="20"/>
          <w:vertAlign w:val="subscript"/>
        </w:rPr>
        <w:t xml:space="preserve">2</w:t>
      </w:r>
      <w:r>
        <w:rPr>
          <w:sz w:val="20"/>
        </w:rPr>
        <w:t xml:space="preserve">_organic - выбросы CO</w:t>
      </w:r>
      <w:r>
        <w:rPr>
          <w:sz w:val="20"/>
          <w:vertAlign w:val="subscript"/>
        </w:rPr>
        <w:t xml:space="preserve">2</w:t>
      </w:r>
      <w:r>
        <w:rPr>
          <w:sz w:val="20"/>
        </w:rPr>
        <w:t xml:space="preserve"> от осушенных органогенных почв пахотных земель, переведенных в кормовые угодья, тонн CO</w:t>
      </w:r>
      <w:r>
        <w:rPr>
          <w:sz w:val="20"/>
          <w:vertAlign w:val="subscript"/>
        </w:rPr>
        <w:t xml:space="preserve">2</w:t>
      </w:r>
      <w:r>
        <w:rPr>
          <w:sz w:val="20"/>
        </w:rPr>
        <w:t xml:space="preserve">;</w:t>
      </w:r>
    </w:p>
    <w:p>
      <w:pPr>
        <w:pStyle w:val="0"/>
        <w:spacing w:before="200" w:line-rule="auto"/>
        <w:ind w:firstLine="540"/>
        <w:jc w:val="both"/>
      </w:pPr>
      <w:r>
        <w:rPr>
          <w:sz w:val="20"/>
        </w:rPr>
        <w:t xml:space="preserve">A - площадь осушенных органогенных почв пахотных земель, переведенных в кормовые угодья, га;</w:t>
      </w:r>
    </w:p>
    <w:p>
      <w:pPr>
        <w:pStyle w:val="0"/>
        <w:spacing w:before="200" w:line-rule="auto"/>
        <w:ind w:firstLine="540"/>
        <w:jc w:val="both"/>
      </w:pPr>
      <w:r>
        <w:rPr>
          <w:sz w:val="20"/>
        </w:rPr>
        <w:t xml:space="preserve">EF - коэффициент выброса CO</w:t>
      </w:r>
      <w:r>
        <w:rPr>
          <w:sz w:val="20"/>
          <w:vertAlign w:val="subscript"/>
        </w:rPr>
        <w:t xml:space="preserve">2</w:t>
      </w:r>
      <w:r>
        <w:rPr>
          <w:sz w:val="20"/>
        </w:rPr>
        <w:t xml:space="preserve"> от осушенных органогенных почв пахотных земель, переведенных в кормовые угодья, тонн C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Расчет выбросов N</w:t>
      </w:r>
      <w:r>
        <w:rPr>
          <w:sz w:val="20"/>
          <w:vertAlign w:val="subscript"/>
        </w:rPr>
        <w:t xml:space="preserve">2</w:t>
      </w:r>
      <w:r>
        <w:rPr>
          <w:sz w:val="20"/>
        </w:rPr>
        <w:t xml:space="preserve">O от осушенных органогенных почв пахотных земель, переведенных в кормовые угодья, осуществляется по формуле (115):</w:t>
      </w:r>
    </w:p>
    <w:p>
      <w:pPr>
        <w:pStyle w:val="0"/>
        <w:jc w:val="both"/>
      </w:pPr>
      <w:r>
        <w:rPr>
          <w:sz w:val="20"/>
        </w:rPr>
      </w:r>
    </w:p>
    <w:p>
      <w:pPr>
        <w:pStyle w:val="0"/>
        <w:ind w:firstLine="540"/>
        <w:jc w:val="both"/>
      </w:pPr>
      <w:r>
        <w:rPr>
          <w:sz w:val="20"/>
        </w:rPr>
        <w:t xml:space="preserve">N</w:t>
      </w:r>
      <w:r>
        <w:rPr>
          <w:sz w:val="20"/>
          <w:vertAlign w:val="subscript"/>
        </w:rPr>
        <w:t xml:space="preserve">2</w:t>
      </w:r>
      <w:r>
        <w:rPr>
          <w:sz w:val="20"/>
        </w:rPr>
        <w:t xml:space="preserve">O_organic = A * EF</w:t>
      </w:r>
      <w:r>
        <w:rPr>
          <w:sz w:val="20"/>
          <w:vertAlign w:val="subscript"/>
        </w:rPr>
        <w:t xml:space="preserve">N_N2O</w:t>
      </w:r>
      <w:r>
        <w:rPr>
          <w:sz w:val="20"/>
        </w:rPr>
        <w:t xml:space="preserve"> * 44 / 28 (115)</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2</w:t>
      </w:r>
      <w:r>
        <w:rPr>
          <w:sz w:val="20"/>
        </w:rPr>
        <w:t xml:space="preserve">O_organic - выбросы N</w:t>
      </w:r>
      <w:r>
        <w:rPr>
          <w:sz w:val="20"/>
          <w:vertAlign w:val="subscript"/>
        </w:rPr>
        <w:t xml:space="preserve">2</w:t>
      </w:r>
      <w:r>
        <w:rPr>
          <w:sz w:val="20"/>
        </w:rPr>
        <w:t xml:space="preserve">O от осушенных органогенных почв пахотных земель, переведенных в кормовые угодья, кг N</w:t>
      </w:r>
      <w:r>
        <w:rPr>
          <w:sz w:val="20"/>
          <w:vertAlign w:val="subscript"/>
        </w:rPr>
        <w:t xml:space="preserve">2</w:t>
      </w:r>
      <w:r>
        <w:rPr>
          <w:sz w:val="20"/>
        </w:rPr>
        <w:t xml:space="preserve">O;</w:t>
      </w:r>
    </w:p>
    <w:p>
      <w:pPr>
        <w:pStyle w:val="0"/>
        <w:spacing w:before="200" w:line-rule="auto"/>
        <w:ind w:firstLine="540"/>
        <w:jc w:val="both"/>
      </w:pPr>
      <w:r>
        <w:rPr>
          <w:sz w:val="20"/>
        </w:rPr>
        <w:t xml:space="preserve">A - площадь осушенных органогенных почв пахотных земель, переведенных в кормовые угодья, га;</w:t>
      </w:r>
    </w:p>
    <w:p>
      <w:pPr>
        <w:pStyle w:val="0"/>
        <w:spacing w:before="200" w:line-rule="auto"/>
        <w:ind w:firstLine="540"/>
        <w:jc w:val="both"/>
      </w:pPr>
      <w:r>
        <w:rPr>
          <w:sz w:val="20"/>
        </w:rPr>
        <w:t xml:space="preserve">EF</w:t>
      </w:r>
      <w:r>
        <w:rPr>
          <w:sz w:val="20"/>
          <w:vertAlign w:val="subscript"/>
        </w:rPr>
        <w:t xml:space="preserve">N_N2O</w:t>
      </w:r>
      <w:r>
        <w:rPr>
          <w:sz w:val="20"/>
        </w:rPr>
        <w:t xml:space="preserve"> - коэффициент выброса N</w:t>
      </w:r>
      <w:r>
        <w:rPr>
          <w:sz w:val="20"/>
          <w:vertAlign w:val="subscript"/>
        </w:rPr>
        <w:t xml:space="preserve">2</w:t>
      </w:r>
      <w:r>
        <w:rPr>
          <w:sz w:val="20"/>
        </w:rPr>
        <w:t xml:space="preserve">O от осушенных органогенных почв пахотных земель, переведенных в кормовые угодья, кг N-N</w:t>
      </w:r>
      <w:r>
        <w:rPr>
          <w:sz w:val="20"/>
          <w:vertAlign w:val="subscript"/>
        </w:rPr>
        <w:t xml:space="preserve">2</w:t>
      </w:r>
      <w:r>
        <w:rPr>
          <w:sz w:val="20"/>
        </w:rPr>
        <w:t xml:space="preserve">O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Оценка выбросов метана от осушенных органогенных почв пахотных земель, переведенных в кормовые угодья, осуществляется по формуле (116):</w:t>
      </w:r>
    </w:p>
    <w:p>
      <w:pPr>
        <w:pStyle w:val="0"/>
        <w:jc w:val="both"/>
      </w:pPr>
      <w:r>
        <w:rPr>
          <w:sz w:val="20"/>
        </w:rPr>
      </w:r>
    </w:p>
    <w:p>
      <w:pPr>
        <w:pStyle w:val="0"/>
        <w:ind w:firstLine="540"/>
        <w:jc w:val="both"/>
      </w:pPr>
      <w:r>
        <w:rPr>
          <w:sz w:val="20"/>
        </w:rPr>
        <w:t xml:space="preserve">CH</w:t>
      </w:r>
      <w:r>
        <w:rPr>
          <w:sz w:val="20"/>
          <w:vertAlign w:val="subscript"/>
        </w:rPr>
        <w:t xml:space="preserve">4</w:t>
      </w:r>
      <w:r>
        <w:rPr>
          <w:sz w:val="20"/>
        </w:rPr>
        <w:t xml:space="preserve">_organic = A * (1 - Frac</w:t>
      </w:r>
      <w:r>
        <w:rPr>
          <w:sz w:val="20"/>
          <w:vertAlign w:val="subscript"/>
        </w:rPr>
        <w:t xml:space="preserve">ditch</w:t>
      </w:r>
      <w:r>
        <w:rPr>
          <w:sz w:val="20"/>
        </w:rPr>
        <w:t xml:space="preserve">) * EF</w:t>
      </w:r>
      <w:r>
        <w:rPr>
          <w:sz w:val="20"/>
          <w:vertAlign w:val="subscript"/>
        </w:rPr>
        <w:t xml:space="preserve">land</w:t>
      </w:r>
      <w:r>
        <w:rPr>
          <w:sz w:val="20"/>
        </w:rPr>
        <w:t xml:space="preserve"> + A * Frac</w:t>
      </w:r>
      <w:r>
        <w:rPr>
          <w:sz w:val="20"/>
          <w:vertAlign w:val="subscript"/>
        </w:rPr>
        <w:t xml:space="preserve">ditch</w:t>
      </w:r>
      <w:r>
        <w:rPr>
          <w:sz w:val="20"/>
        </w:rPr>
        <w:t xml:space="preserve"> * EF</w:t>
      </w:r>
      <w:r>
        <w:rPr>
          <w:sz w:val="20"/>
          <w:vertAlign w:val="subscript"/>
        </w:rPr>
        <w:t xml:space="preserve">ditch</w:t>
      </w:r>
      <w:r>
        <w:rPr>
          <w:sz w:val="20"/>
        </w:rPr>
        <w:t xml:space="preserve"> (116)</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CH</w:t>
      </w:r>
      <w:r>
        <w:rPr>
          <w:sz w:val="20"/>
          <w:vertAlign w:val="subscript"/>
        </w:rPr>
        <w:t xml:space="preserve">4</w:t>
      </w:r>
      <w:r>
        <w:rPr>
          <w:sz w:val="20"/>
        </w:rPr>
        <w:t xml:space="preserve">_organic - выбросы метана, кг CH</w:t>
      </w:r>
      <w:r>
        <w:rPr>
          <w:sz w:val="20"/>
          <w:vertAlign w:val="subscript"/>
        </w:rPr>
        <w:t xml:space="preserve">4</w:t>
      </w:r>
      <w:r>
        <w:rPr>
          <w:sz w:val="20"/>
        </w:rPr>
        <w:t xml:space="preserve">;</w:t>
      </w:r>
    </w:p>
    <w:p>
      <w:pPr>
        <w:pStyle w:val="0"/>
        <w:spacing w:before="200" w:line-rule="auto"/>
        <w:ind w:firstLine="540"/>
        <w:jc w:val="both"/>
      </w:pPr>
      <w:r>
        <w:rPr>
          <w:sz w:val="20"/>
        </w:rPr>
        <w:t xml:space="preserve">A - площадь осушенных органогенных почв пахотных земель, переведенных в кормовые угодья, га;</w:t>
      </w:r>
    </w:p>
    <w:p>
      <w:pPr>
        <w:pStyle w:val="0"/>
        <w:spacing w:before="200" w:line-rule="auto"/>
        <w:ind w:firstLine="540"/>
        <w:jc w:val="both"/>
      </w:pPr>
      <w:r>
        <w:rPr>
          <w:sz w:val="20"/>
        </w:rPr>
        <w:t xml:space="preserve">Frac_</w:t>
      </w:r>
      <w:r>
        <w:rPr>
          <w:sz w:val="20"/>
          <w:vertAlign w:val="subscript"/>
        </w:rPr>
        <w:t xml:space="preserve">ditch</w:t>
      </w:r>
      <w:r>
        <w:rPr>
          <w:sz w:val="20"/>
        </w:rPr>
        <w:t xml:space="preserve"> - доля общей площади под осушительными каналами, не имеет размерности;</w:t>
      </w:r>
    </w:p>
    <w:p>
      <w:pPr>
        <w:pStyle w:val="0"/>
        <w:spacing w:before="200" w:line-rule="auto"/>
        <w:ind w:firstLine="540"/>
        <w:jc w:val="both"/>
      </w:pPr>
      <w:r>
        <w:rPr>
          <w:sz w:val="20"/>
        </w:rPr>
        <w:t xml:space="preserve">EF_</w:t>
      </w:r>
      <w:r>
        <w:rPr>
          <w:sz w:val="20"/>
          <w:vertAlign w:val="subscript"/>
        </w:rPr>
        <w:t xml:space="preserve">land</w:t>
      </w:r>
      <w:r>
        <w:rPr>
          <w:sz w:val="20"/>
        </w:rPr>
        <w:t xml:space="preserve"> - коэффициент выбросов для участков, не занятых осушительными каналами, кг CH</w:t>
      </w:r>
      <w:r>
        <w:rPr>
          <w:sz w:val="20"/>
          <w:vertAlign w:val="subscript"/>
        </w:rPr>
        <w:t xml:space="preserve">4</w:t>
      </w:r>
      <w:r>
        <w:rPr>
          <w:sz w:val="20"/>
        </w:rPr>
        <w:t xml:space="preserve">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EF_</w:t>
      </w:r>
      <w:r>
        <w:rPr>
          <w:sz w:val="20"/>
          <w:vertAlign w:val="subscript"/>
        </w:rPr>
        <w:t xml:space="preserve">ditch</w:t>
      </w:r>
      <w:r>
        <w:rPr>
          <w:sz w:val="20"/>
        </w:rPr>
        <w:t xml:space="preserve"> - коэффициент выбросов для осушительных канав, кг CH</w:t>
      </w:r>
      <w:r>
        <w:rPr>
          <w:sz w:val="20"/>
          <w:vertAlign w:val="subscript"/>
        </w:rPr>
        <w:t xml:space="preserve">4</w:t>
      </w:r>
      <w:r>
        <w:rPr>
          <w:sz w:val="20"/>
        </w:rPr>
        <w:t xml:space="preserve">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ind w:firstLine="540"/>
        <w:jc w:val="both"/>
      </w:pPr>
      <w:r>
        <w:rPr>
          <w:sz w:val="20"/>
        </w:rPr>
      </w:r>
    </w:p>
    <w:p>
      <w:pPr>
        <w:pStyle w:val="2"/>
        <w:outlineLvl w:val="3"/>
        <w:ind w:firstLine="540"/>
        <w:jc w:val="both"/>
      </w:pPr>
      <w:r>
        <w:rPr>
          <w:sz w:val="20"/>
        </w:rPr>
        <w:t xml:space="preserve">11.3. Оценка выбросов парниковых газов от пожаров осуществляется по формуле (117):</w:t>
      </w:r>
    </w:p>
    <w:p>
      <w:pPr>
        <w:pStyle w:val="0"/>
        <w:jc w:val="both"/>
      </w:pPr>
      <w:r>
        <w:rPr>
          <w:sz w:val="20"/>
        </w:rPr>
      </w:r>
    </w:p>
    <w:p>
      <w:pPr>
        <w:pStyle w:val="0"/>
        <w:ind w:firstLine="540"/>
        <w:jc w:val="both"/>
      </w:pPr>
      <w:r>
        <w:rPr>
          <w:sz w:val="20"/>
        </w:rPr>
        <w:t xml:space="preserve">L</w:t>
      </w:r>
      <w:r>
        <w:rPr>
          <w:sz w:val="20"/>
          <w:vertAlign w:val="subscript"/>
        </w:rPr>
        <w:t xml:space="preserve">пожар</w:t>
      </w:r>
      <w:r>
        <w:rPr>
          <w:sz w:val="20"/>
        </w:rPr>
        <w:t xml:space="preserve"> = A * MB * C</w:t>
      </w:r>
      <w:r>
        <w:rPr>
          <w:sz w:val="20"/>
          <w:vertAlign w:val="subscript"/>
        </w:rPr>
        <w:t xml:space="preserve">f</w:t>
      </w:r>
      <w:r>
        <w:rPr>
          <w:sz w:val="20"/>
        </w:rPr>
        <w:t xml:space="preserve"> * G</w:t>
      </w:r>
      <w:r>
        <w:rPr>
          <w:sz w:val="20"/>
          <w:vertAlign w:val="subscript"/>
        </w:rPr>
        <w:t xml:space="preserve">ef</w:t>
      </w:r>
      <w:r>
        <w:rPr>
          <w:sz w:val="20"/>
        </w:rPr>
        <w:t xml:space="preserve"> * 10</w:t>
      </w:r>
      <w:r>
        <w:rPr>
          <w:sz w:val="20"/>
          <w:vertAlign w:val="superscript"/>
        </w:rPr>
        <w:t xml:space="preserve">-3</w:t>
      </w:r>
      <w:r>
        <w:rPr>
          <w:sz w:val="20"/>
        </w:rPr>
        <w:t xml:space="preserve"> (117)</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Lпожар - количество выбросов от пожара, тонн каждого парникового газа, например, CO</w:t>
      </w:r>
      <w:r>
        <w:rPr>
          <w:sz w:val="20"/>
          <w:vertAlign w:val="subscript"/>
        </w:rPr>
        <w:t xml:space="preserve">2</w:t>
      </w:r>
      <w:r>
        <w:rPr>
          <w:sz w:val="20"/>
        </w:rPr>
        <w:t xml:space="preserve">, CH</w:t>
      </w:r>
      <w:r>
        <w:rPr>
          <w:sz w:val="20"/>
          <w:vertAlign w:val="subscript"/>
        </w:rPr>
        <w:t xml:space="preserve">4</w:t>
      </w:r>
      <w:r>
        <w:rPr>
          <w:sz w:val="20"/>
        </w:rPr>
        <w:t xml:space="preserve">, N</w:t>
      </w:r>
      <w:r>
        <w:rPr>
          <w:sz w:val="20"/>
          <w:vertAlign w:val="subscript"/>
        </w:rPr>
        <w:t xml:space="preserve">2</w:t>
      </w:r>
      <w:r>
        <w:rPr>
          <w:sz w:val="20"/>
        </w:rPr>
        <w:t xml:space="preserve">O и так далее;</w:t>
      </w:r>
    </w:p>
    <w:p>
      <w:pPr>
        <w:pStyle w:val="0"/>
        <w:spacing w:before="200" w:line-rule="auto"/>
        <w:ind w:firstLine="540"/>
        <w:jc w:val="both"/>
      </w:pPr>
      <w:r>
        <w:rPr>
          <w:sz w:val="20"/>
        </w:rPr>
        <w:t xml:space="preserve">A - площадь, пройденная пожаром, га;</w:t>
      </w:r>
    </w:p>
    <w:p>
      <w:pPr>
        <w:pStyle w:val="0"/>
        <w:spacing w:before="200" w:line-rule="auto"/>
        <w:ind w:firstLine="540"/>
        <w:jc w:val="both"/>
      </w:pPr>
      <w:r>
        <w:rPr>
          <w:sz w:val="20"/>
        </w:rPr>
        <w:t xml:space="preserve">MB * C</w:t>
      </w:r>
      <w:r>
        <w:rPr>
          <w:sz w:val="20"/>
          <w:vertAlign w:val="subscript"/>
        </w:rPr>
        <w:t xml:space="preserve">f</w:t>
      </w:r>
      <w:r>
        <w:rPr>
          <w:sz w:val="20"/>
        </w:rPr>
        <w:t xml:space="preserve"> - произведение массы доступного для горения топлива и коэффициента сгорания;</w:t>
      </w:r>
    </w:p>
    <w:p>
      <w:pPr>
        <w:pStyle w:val="0"/>
        <w:spacing w:before="200" w:line-rule="auto"/>
        <w:ind w:firstLine="540"/>
        <w:jc w:val="both"/>
      </w:pPr>
      <w:r>
        <w:rPr>
          <w:sz w:val="20"/>
        </w:rPr>
        <w:t xml:space="preserve">G</w:t>
      </w:r>
      <w:r>
        <w:rPr>
          <w:sz w:val="20"/>
          <w:vertAlign w:val="subscript"/>
        </w:rPr>
        <w:t xml:space="preserve">ef</w:t>
      </w:r>
      <w:r>
        <w:rPr>
          <w:sz w:val="20"/>
        </w:rPr>
        <w:t xml:space="preserve"> - коэффициент выбросов; г кг</w:t>
      </w:r>
      <w:r>
        <w:rPr>
          <w:sz w:val="20"/>
          <w:vertAlign w:val="superscript"/>
        </w:rPr>
        <w:t xml:space="preserve">-1</w:t>
      </w:r>
      <w:r>
        <w:rPr>
          <w:sz w:val="20"/>
        </w:rPr>
        <w:t xml:space="preserve"> сжигаемого сухого вещества.</w:t>
      </w:r>
    </w:p>
    <w:p>
      <w:pPr>
        <w:pStyle w:val="0"/>
        <w:jc w:val="both"/>
      </w:pPr>
      <w:r>
        <w:rPr>
          <w:sz w:val="20"/>
        </w:rPr>
      </w:r>
    </w:p>
    <w:p>
      <w:pPr>
        <w:pStyle w:val="2"/>
        <w:outlineLvl w:val="3"/>
        <w:ind w:firstLine="540"/>
        <w:jc w:val="both"/>
      </w:pPr>
      <w:r>
        <w:rPr>
          <w:sz w:val="20"/>
        </w:rPr>
        <w:t xml:space="preserve">11.4. Пересчетные коэффициенты.</w:t>
      </w:r>
    </w:p>
    <w:p>
      <w:pPr>
        <w:pStyle w:val="0"/>
        <w:spacing w:before="200" w:line-rule="auto"/>
        <w:ind w:firstLine="540"/>
        <w:jc w:val="both"/>
      </w:pPr>
      <w:r>
        <w:rPr>
          <w:sz w:val="20"/>
        </w:rPr>
        <w:t xml:space="preserve">Коэффициенты представлены в </w:t>
      </w:r>
      <w:hyperlink w:history="0" w:anchor="P9936" w:tooltip="Таблица 27.4. Коэффициенты выбросов основных парниковых">
        <w:r>
          <w:rPr>
            <w:sz w:val="20"/>
            <w:color w:val="0000ff"/>
          </w:rPr>
          <w:t xml:space="preserve">таблицах 27.4</w:t>
        </w:r>
      </w:hyperlink>
      <w:r>
        <w:rPr>
          <w:sz w:val="20"/>
        </w:rPr>
        <w:t xml:space="preserve"> - </w:t>
      </w:r>
      <w:hyperlink w:history="0" w:anchor="P10091" w:tooltip="Таблица 27.6. Начальные средние запасы углерода">
        <w:r>
          <w:rPr>
            <w:sz w:val="20"/>
            <w:color w:val="0000ff"/>
          </w:rPr>
          <w:t xml:space="preserve">27.6</w:t>
        </w:r>
      </w:hyperlink>
      <w:r>
        <w:rPr>
          <w:sz w:val="20"/>
        </w:rPr>
        <w:t xml:space="preserve">.</w:t>
      </w:r>
    </w:p>
    <w:p>
      <w:pPr>
        <w:pStyle w:val="0"/>
        <w:spacing w:before="200" w:line-rule="auto"/>
        <w:ind w:firstLine="540"/>
        <w:jc w:val="both"/>
      </w:pPr>
      <w:r>
        <w:rPr>
          <w:sz w:val="20"/>
        </w:rPr>
        <w:t xml:space="preserve">Коэффициент выброса CO</w:t>
      </w:r>
      <w:r>
        <w:rPr>
          <w:sz w:val="20"/>
          <w:vertAlign w:val="subscript"/>
        </w:rPr>
        <w:t xml:space="preserve">2</w:t>
      </w:r>
      <w:r>
        <w:rPr>
          <w:sz w:val="20"/>
        </w:rPr>
        <w:t xml:space="preserve"> при осушении органогенных почв земель, переведенных в кормовые угодья, EF равен 5,82 тонн C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Коэффициент выброса N</w:t>
      </w:r>
      <w:r>
        <w:rPr>
          <w:sz w:val="20"/>
          <w:vertAlign w:val="subscript"/>
        </w:rPr>
        <w:t xml:space="preserve">2</w:t>
      </w:r>
      <w:r>
        <w:rPr>
          <w:sz w:val="20"/>
        </w:rPr>
        <w:t xml:space="preserve">O при осушении органогенных почв земель, переведенных в кормовые угодья, EF равен 9,5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4,9 кг N-N</w:t>
      </w:r>
      <w:r>
        <w:rPr>
          <w:sz w:val="20"/>
          <w:vertAlign w:val="subscript"/>
        </w:rPr>
        <w:t xml:space="preserve">2</w:t>
      </w:r>
      <w:r>
        <w:rPr>
          <w:sz w:val="20"/>
        </w:rPr>
        <w:t xml:space="preserve">O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Коэффициенты для расчета выброса CH</w:t>
      </w:r>
      <w:r>
        <w:rPr>
          <w:sz w:val="20"/>
          <w:vertAlign w:val="subscript"/>
        </w:rPr>
        <w:t xml:space="preserve">4</w:t>
      </w:r>
      <w:r>
        <w:rPr>
          <w:sz w:val="20"/>
        </w:rPr>
        <w:t xml:space="preserve"> при осушении органогенных почв земель, переведенных в кормовые угодья:</w:t>
      </w:r>
    </w:p>
    <w:p>
      <w:pPr>
        <w:pStyle w:val="0"/>
        <w:spacing w:before="200" w:line-rule="auto"/>
        <w:ind w:firstLine="540"/>
        <w:jc w:val="both"/>
      </w:pPr>
      <w:r>
        <w:rPr>
          <w:sz w:val="20"/>
        </w:rPr>
        <w:t xml:space="preserve">Frac_ditch = 0,05;</w:t>
      </w:r>
    </w:p>
    <w:p>
      <w:pPr>
        <w:pStyle w:val="0"/>
        <w:spacing w:before="200" w:line-rule="auto"/>
        <w:ind w:firstLine="540"/>
        <w:jc w:val="both"/>
      </w:pPr>
      <w:r>
        <w:rPr>
          <w:sz w:val="20"/>
        </w:rPr>
        <w:t xml:space="preserve">EF_</w:t>
      </w:r>
      <w:r>
        <w:rPr>
          <w:sz w:val="20"/>
          <w:vertAlign w:val="subscript"/>
        </w:rPr>
        <w:t xml:space="preserve">land</w:t>
      </w:r>
      <w:r>
        <w:rPr>
          <w:sz w:val="20"/>
        </w:rPr>
        <w:t xml:space="preserve"> = 1,4 CH</w:t>
      </w:r>
      <w:r>
        <w:rPr>
          <w:sz w:val="20"/>
          <w:vertAlign w:val="subscript"/>
        </w:rPr>
        <w:t xml:space="preserve">4</w:t>
      </w:r>
      <w:r>
        <w:rPr>
          <w:sz w:val="20"/>
        </w:rPr>
        <w:t xml:space="preserve"> кг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EF_</w:t>
      </w:r>
      <w:r>
        <w:rPr>
          <w:sz w:val="20"/>
          <w:vertAlign w:val="subscript"/>
        </w:rPr>
        <w:t xml:space="preserve">ditch</w:t>
      </w:r>
      <w:r>
        <w:rPr>
          <w:sz w:val="20"/>
        </w:rPr>
        <w:t xml:space="preserve"> = 43,63 CH</w:t>
      </w:r>
      <w:r>
        <w:rPr>
          <w:sz w:val="20"/>
          <w:vertAlign w:val="subscript"/>
        </w:rPr>
        <w:t xml:space="preserve">4</w:t>
      </w:r>
      <w:r>
        <w:rPr>
          <w:sz w:val="20"/>
        </w:rPr>
        <w:t xml:space="preserve"> кг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Среднее значение произведение массы доступного для горения топлива и коэффициента сгорания MB * Cf принимается равным 10,0 тонн сухого вещества га</w:t>
      </w:r>
      <w:r>
        <w:rPr>
          <w:sz w:val="20"/>
          <w:vertAlign w:val="superscript"/>
        </w:rPr>
        <w:t xml:space="preserve">-1</w:t>
      </w:r>
      <w:r>
        <w:rPr>
          <w:sz w:val="20"/>
        </w:rPr>
        <w:t xml:space="preserve">.</w:t>
      </w:r>
    </w:p>
    <w:p>
      <w:pPr>
        <w:pStyle w:val="0"/>
        <w:jc w:val="both"/>
      </w:pPr>
      <w:r>
        <w:rPr>
          <w:sz w:val="20"/>
        </w:rPr>
      </w:r>
    </w:p>
    <w:bookmarkStart w:id="10055" w:name="P10055"/>
    <w:bookmarkEnd w:id="10055"/>
    <w:p>
      <w:pPr>
        <w:pStyle w:val="0"/>
        <w:jc w:val="center"/>
      </w:pPr>
      <w:r>
        <w:rPr>
          <w:sz w:val="20"/>
        </w:rPr>
        <w:t xml:space="preserve">Таблица 27.5. Средние запасы биомассы и мертвого</w:t>
      </w:r>
    </w:p>
    <w:p>
      <w:pPr>
        <w:pStyle w:val="0"/>
        <w:jc w:val="center"/>
      </w:pPr>
      <w:r>
        <w:rPr>
          <w:sz w:val="20"/>
        </w:rPr>
        <w:t xml:space="preserve">органического вещества луговых ценозов Российской Федерации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62"/>
        <w:gridCol w:w="1474"/>
        <w:gridCol w:w="1757"/>
        <w:gridCol w:w="1076"/>
      </w:tblGrid>
      <w:tr>
        <w:tc>
          <w:tcPr>
            <w:tcW w:w="4762" w:type="dxa"/>
          </w:tcPr>
          <w:p>
            <w:pPr>
              <w:pStyle w:val="0"/>
              <w:jc w:val="center"/>
            </w:pPr>
            <w:r>
              <w:rPr>
                <w:sz w:val="20"/>
              </w:rPr>
              <w:t xml:space="preserve">Показатель</w:t>
            </w:r>
          </w:p>
        </w:tc>
        <w:tc>
          <w:tcPr>
            <w:tcW w:w="1474" w:type="dxa"/>
          </w:tcPr>
          <w:p>
            <w:pPr>
              <w:pStyle w:val="0"/>
              <w:jc w:val="center"/>
            </w:pPr>
            <w:r>
              <w:rPr>
                <w:sz w:val="20"/>
              </w:rPr>
              <w:t xml:space="preserve">Бореальная зона</w:t>
            </w:r>
          </w:p>
        </w:tc>
        <w:tc>
          <w:tcPr>
            <w:tcW w:w="1757" w:type="dxa"/>
          </w:tcPr>
          <w:p>
            <w:pPr>
              <w:pStyle w:val="0"/>
              <w:jc w:val="center"/>
            </w:pPr>
            <w:r>
              <w:rPr>
                <w:sz w:val="20"/>
              </w:rPr>
              <w:t xml:space="preserve">Суббореальная зона</w:t>
            </w:r>
          </w:p>
        </w:tc>
        <w:tc>
          <w:tcPr>
            <w:tcW w:w="1076" w:type="dxa"/>
          </w:tcPr>
          <w:p>
            <w:pPr>
              <w:pStyle w:val="0"/>
              <w:jc w:val="center"/>
            </w:pPr>
            <w:r>
              <w:rPr>
                <w:sz w:val="20"/>
              </w:rPr>
              <w:t xml:space="preserve">Среднее</w:t>
            </w:r>
          </w:p>
        </w:tc>
      </w:tr>
      <w:tr>
        <w:tc>
          <w:tcPr>
            <w:tcW w:w="4762" w:type="dxa"/>
            <w:vAlign w:val="center"/>
          </w:tcPr>
          <w:p>
            <w:pPr>
              <w:pStyle w:val="0"/>
              <w:jc w:val="center"/>
            </w:pPr>
            <w:r>
              <w:rPr>
                <w:sz w:val="20"/>
              </w:rPr>
              <w:t xml:space="preserve">Запасы общей биомассы, тонн сух. в-ва/га</w:t>
            </w:r>
          </w:p>
        </w:tc>
        <w:tc>
          <w:tcPr>
            <w:tcW w:w="1474" w:type="dxa"/>
            <w:vAlign w:val="center"/>
          </w:tcPr>
          <w:p>
            <w:pPr>
              <w:pStyle w:val="0"/>
              <w:jc w:val="center"/>
            </w:pPr>
            <w:r>
              <w:rPr>
                <w:sz w:val="20"/>
              </w:rPr>
              <w:t xml:space="preserve">18,4</w:t>
            </w:r>
          </w:p>
        </w:tc>
        <w:tc>
          <w:tcPr>
            <w:tcW w:w="1757" w:type="dxa"/>
            <w:vAlign w:val="center"/>
          </w:tcPr>
          <w:p>
            <w:pPr>
              <w:pStyle w:val="0"/>
              <w:jc w:val="center"/>
            </w:pPr>
            <w:r>
              <w:rPr>
                <w:sz w:val="20"/>
              </w:rPr>
              <w:t xml:space="preserve">13,4</w:t>
            </w:r>
          </w:p>
        </w:tc>
        <w:tc>
          <w:tcPr>
            <w:tcW w:w="1076" w:type="dxa"/>
            <w:vAlign w:val="center"/>
          </w:tcPr>
          <w:p>
            <w:pPr>
              <w:pStyle w:val="0"/>
              <w:jc w:val="center"/>
            </w:pPr>
            <w:r>
              <w:rPr>
                <w:sz w:val="20"/>
              </w:rPr>
              <w:t xml:space="preserve">15,9</w:t>
            </w:r>
          </w:p>
        </w:tc>
      </w:tr>
      <w:tr>
        <w:tc>
          <w:tcPr>
            <w:tcW w:w="4762" w:type="dxa"/>
            <w:vAlign w:val="center"/>
          </w:tcPr>
          <w:p>
            <w:pPr>
              <w:pStyle w:val="0"/>
              <w:jc w:val="center"/>
            </w:pPr>
            <w:r>
              <w:rPr>
                <w:sz w:val="20"/>
              </w:rPr>
              <w:t xml:space="preserve">Запасы углерода биомассы, тонн C/га</w:t>
            </w:r>
          </w:p>
        </w:tc>
        <w:tc>
          <w:tcPr>
            <w:tcW w:w="1474" w:type="dxa"/>
            <w:vAlign w:val="center"/>
          </w:tcPr>
          <w:p>
            <w:pPr>
              <w:pStyle w:val="0"/>
              <w:jc w:val="center"/>
            </w:pPr>
            <w:r>
              <w:rPr>
                <w:sz w:val="20"/>
              </w:rPr>
              <w:t xml:space="preserve">8,28</w:t>
            </w:r>
          </w:p>
        </w:tc>
        <w:tc>
          <w:tcPr>
            <w:tcW w:w="1757" w:type="dxa"/>
            <w:vAlign w:val="center"/>
          </w:tcPr>
          <w:p>
            <w:pPr>
              <w:pStyle w:val="0"/>
              <w:jc w:val="center"/>
            </w:pPr>
            <w:r>
              <w:rPr>
                <w:sz w:val="20"/>
              </w:rPr>
              <w:t xml:space="preserve">6,03</w:t>
            </w:r>
          </w:p>
        </w:tc>
        <w:tc>
          <w:tcPr>
            <w:tcW w:w="1076" w:type="dxa"/>
            <w:vAlign w:val="center"/>
          </w:tcPr>
          <w:p>
            <w:pPr>
              <w:pStyle w:val="0"/>
              <w:jc w:val="center"/>
            </w:pPr>
            <w:r>
              <w:rPr>
                <w:sz w:val="20"/>
              </w:rPr>
              <w:t xml:space="preserve">7,16</w:t>
            </w:r>
          </w:p>
        </w:tc>
      </w:tr>
      <w:tr>
        <w:tc>
          <w:tcPr>
            <w:tcW w:w="4762" w:type="dxa"/>
            <w:vAlign w:val="center"/>
          </w:tcPr>
          <w:p>
            <w:pPr>
              <w:pStyle w:val="0"/>
              <w:jc w:val="center"/>
            </w:pPr>
            <w:r>
              <w:rPr>
                <w:sz w:val="20"/>
              </w:rPr>
              <w:t xml:space="preserve">Неопределенность запаса углерода биомассы, </w:t>
            </w:r>
            <w:r>
              <w:rPr>
                <w:position w:val="-2"/>
              </w:rPr>
              <w:drawing>
                <wp:inline distT="0" distB="0" distL="0" distR="0">
                  <wp:extent cx="238125"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Pr>
                <w:sz w:val="20"/>
              </w:rPr>
              <w:t xml:space="preserve">%</w:t>
            </w:r>
          </w:p>
        </w:tc>
        <w:tc>
          <w:tcPr>
            <w:tcW w:w="1474" w:type="dxa"/>
            <w:vAlign w:val="center"/>
          </w:tcPr>
          <w:p>
            <w:pPr>
              <w:pStyle w:val="0"/>
              <w:jc w:val="center"/>
            </w:pP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64,6</w:t>
            </w:r>
          </w:p>
        </w:tc>
        <w:tc>
          <w:tcPr>
            <w:tcW w:w="1757" w:type="dxa"/>
            <w:vAlign w:val="center"/>
          </w:tcPr>
          <w:p>
            <w:pPr>
              <w:pStyle w:val="0"/>
              <w:jc w:val="center"/>
            </w:pP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54,4</w:t>
            </w:r>
          </w:p>
        </w:tc>
        <w:tc>
          <w:tcPr>
            <w:tcW w:w="1076" w:type="dxa"/>
            <w:vAlign w:val="center"/>
          </w:tcPr>
          <w:p>
            <w:pPr>
              <w:pStyle w:val="0"/>
              <w:jc w:val="center"/>
            </w:pP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43,8</w:t>
            </w:r>
          </w:p>
        </w:tc>
      </w:tr>
      <w:tr>
        <w:tc>
          <w:tcPr>
            <w:tcW w:w="4762" w:type="dxa"/>
            <w:vAlign w:val="center"/>
          </w:tcPr>
          <w:p>
            <w:pPr>
              <w:pStyle w:val="0"/>
              <w:jc w:val="center"/>
            </w:pPr>
            <w:r>
              <w:rPr>
                <w:sz w:val="20"/>
              </w:rPr>
              <w:t xml:space="preserve">Запасы мертвого органического вещества, тонн сух. в-ва/га</w:t>
            </w:r>
          </w:p>
        </w:tc>
        <w:tc>
          <w:tcPr>
            <w:tcW w:w="1474" w:type="dxa"/>
            <w:vAlign w:val="center"/>
          </w:tcPr>
          <w:p>
            <w:pPr>
              <w:pStyle w:val="0"/>
              <w:jc w:val="center"/>
            </w:pPr>
            <w:r>
              <w:rPr>
                <w:sz w:val="20"/>
              </w:rPr>
              <w:t xml:space="preserve">11,2</w:t>
            </w:r>
          </w:p>
        </w:tc>
        <w:tc>
          <w:tcPr>
            <w:tcW w:w="1757" w:type="dxa"/>
            <w:vAlign w:val="center"/>
          </w:tcPr>
          <w:p>
            <w:pPr>
              <w:pStyle w:val="0"/>
              <w:jc w:val="center"/>
            </w:pPr>
            <w:r>
              <w:rPr>
                <w:sz w:val="20"/>
              </w:rPr>
              <w:t xml:space="preserve">18,4</w:t>
            </w:r>
          </w:p>
        </w:tc>
        <w:tc>
          <w:tcPr>
            <w:tcW w:w="1076" w:type="dxa"/>
            <w:vAlign w:val="center"/>
          </w:tcPr>
          <w:p>
            <w:pPr>
              <w:pStyle w:val="0"/>
              <w:jc w:val="center"/>
            </w:pPr>
            <w:r>
              <w:rPr>
                <w:sz w:val="20"/>
              </w:rPr>
              <w:t xml:space="preserve">14,8</w:t>
            </w:r>
          </w:p>
        </w:tc>
      </w:tr>
      <w:tr>
        <w:tc>
          <w:tcPr>
            <w:tcW w:w="4762" w:type="dxa"/>
            <w:vAlign w:val="center"/>
          </w:tcPr>
          <w:p>
            <w:pPr>
              <w:pStyle w:val="0"/>
              <w:jc w:val="center"/>
            </w:pPr>
            <w:r>
              <w:rPr>
                <w:sz w:val="20"/>
              </w:rPr>
              <w:t xml:space="preserve">Запасы углерода мертвого органического вещества, тонн C/га</w:t>
            </w:r>
          </w:p>
        </w:tc>
        <w:tc>
          <w:tcPr>
            <w:tcW w:w="1474" w:type="dxa"/>
            <w:vAlign w:val="center"/>
          </w:tcPr>
          <w:p>
            <w:pPr>
              <w:pStyle w:val="0"/>
              <w:jc w:val="center"/>
            </w:pPr>
            <w:r>
              <w:rPr>
                <w:sz w:val="20"/>
              </w:rPr>
              <w:t xml:space="preserve">4,48</w:t>
            </w:r>
          </w:p>
        </w:tc>
        <w:tc>
          <w:tcPr>
            <w:tcW w:w="1757" w:type="dxa"/>
            <w:vAlign w:val="center"/>
          </w:tcPr>
          <w:p>
            <w:pPr>
              <w:pStyle w:val="0"/>
              <w:jc w:val="center"/>
            </w:pPr>
            <w:r>
              <w:rPr>
                <w:sz w:val="20"/>
              </w:rPr>
              <w:t xml:space="preserve">7,36</w:t>
            </w:r>
          </w:p>
        </w:tc>
        <w:tc>
          <w:tcPr>
            <w:tcW w:w="1076" w:type="dxa"/>
            <w:vAlign w:val="center"/>
          </w:tcPr>
          <w:p>
            <w:pPr>
              <w:pStyle w:val="0"/>
              <w:jc w:val="center"/>
            </w:pPr>
            <w:r>
              <w:rPr>
                <w:sz w:val="20"/>
              </w:rPr>
              <w:t xml:space="preserve">5,92</w:t>
            </w:r>
          </w:p>
        </w:tc>
      </w:tr>
      <w:tr>
        <w:tc>
          <w:tcPr>
            <w:tcW w:w="4762" w:type="dxa"/>
            <w:vAlign w:val="center"/>
          </w:tcPr>
          <w:p>
            <w:pPr>
              <w:pStyle w:val="0"/>
              <w:jc w:val="center"/>
            </w:pPr>
            <w:r>
              <w:rPr>
                <w:sz w:val="20"/>
              </w:rPr>
              <w:t xml:space="preserve">Неопределенность запаса углерода мертвого органического вещества, </w:t>
            </w:r>
            <w:r>
              <w:rPr>
                <w:position w:val="-2"/>
              </w:rPr>
              <w:drawing>
                <wp:inline distT="0" distB="0" distL="0" distR="0">
                  <wp:extent cx="238125"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Pr>
                <w:sz w:val="20"/>
              </w:rPr>
              <w:t xml:space="preserve">%</w:t>
            </w:r>
          </w:p>
        </w:tc>
        <w:tc>
          <w:tcPr>
            <w:tcW w:w="1474" w:type="dxa"/>
            <w:vAlign w:val="center"/>
          </w:tcPr>
          <w:p>
            <w:pPr>
              <w:pStyle w:val="0"/>
              <w:jc w:val="center"/>
            </w:pP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52,9</w:t>
            </w:r>
          </w:p>
        </w:tc>
        <w:tc>
          <w:tcPr>
            <w:tcW w:w="1757" w:type="dxa"/>
            <w:vAlign w:val="center"/>
          </w:tcPr>
          <w:p>
            <w:pPr>
              <w:pStyle w:val="0"/>
              <w:jc w:val="center"/>
            </w:pP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63,2</w:t>
            </w:r>
          </w:p>
        </w:tc>
        <w:tc>
          <w:tcPr>
            <w:tcW w:w="1076" w:type="dxa"/>
            <w:vAlign w:val="center"/>
          </w:tcPr>
          <w:p>
            <w:pPr>
              <w:pStyle w:val="0"/>
              <w:jc w:val="center"/>
            </w:pP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44,1</w:t>
            </w:r>
          </w:p>
        </w:tc>
      </w:tr>
      <w:tr>
        <w:tc>
          <w:tcPr>
            <w:tcW w:w="4762" w:type="dxa"/>
            <w:vAlign w:val="center"/>
          </w:tcPr>
          <w:p>
            <w:pPr>
              <w:pStyle w:val="0"/>
              <w:jc w:val="center"/>
            </w:pPr>
            <w:r>
              <w:rPr>
                <w:sz w:val="20"/>
              </w:rPr>
              <w:t xml:space="preserve">Запасы углерода почв, тонн C/га</w:t>
            </w:r>
          </w:p>
        </w:tc>
        <w:tc>
          <w:tcPr>
            <w:gridSpan w:val="3"/>
            <w:tcW w:w="4307" w:type="dxa"/>
            <w:vAlign w:val="center"/>
          </w:tcPr>
          <w:p>
            <w:pPr>
              <w:pStyle w:val="0"/>
              <w:jc w:val="right"/>
            </w:pPr>
            <w:r>
              <w:rPr>
                <w:sz w:val="20"/>
              </w:rPr>
              <w:t xml:space="preserve">88,40</w:t>
            </w:r>
          </w:p>
        </w:tc>
      </w:tr>
      <w:tr>
        <w:tc>
          <w:tcPr>
            <w:tcW w:w="4762" w:type="dxa"/>
            <w:vAlign w:val="center"/>
          </w:tcPr>
          <w:p>
            <w:pPr>
              <w:pStyle w:val="0"/>
              <w:jc w:val="center"/>
            </w:pPr>
            <w:r>
              <w:rPr>
                <w:sz w:val="20"/>
              </w:rPr>
              <w:t xml:space="preserve">Неопределенность запаса углерода почв, </w:t>
            </w:r>
            <w:r>
              <w:rPr>
                <w:position w:val="-2"/>
              </w:rPr>
              <w:drawing>
                <wp:inline distT="0" distB="0" distL="0" distR="0">
                  <wp:extent cx="238125"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Pr>
                <w:sz w:val="20"/>
              </w:rPr>
              <w:t xml:space="preserve">%</w:t>
            </w:r>
          </w:p>
        </w:tc>
        <w:tc>
          <w:tcPr>
            <w:gridSpan w:val="3"/>
            <w:tcW w:w="4307" w:type="dxa"/>
            <w:vAlign w:val="center"/>
          </w:tcPr>
          <w:p>
            <w:pPr>
              <w:pStyle w:val="0"/>
              <w:jc w:val="right"/>
            </w:pP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45,81</w:t>
            </w:r>
          </w:p>
        </w:tc>
      </w:tr>
    </w:tbl>
    <w:p>
      <w:pPr>
        <w:pStyle w:val="0"/>
        <w:jc w:val="both"/>
      </w:pPr>
      <w:r>
        <w:rPr>
          <w:sz w:val="20"/>
        </w:rPr>
      </w:r>
    </w:p>
    <w:bookmarkStart w:id="10091" w:name="P10091"/>
    <w:bookmarkEnd w:id="10091"/>
    <w:p>
      <w:pPr>
        <w:pStyle w:val="0"/>
        <w:jc w:val="center"/>
      </w:pPr>
      <w:r>
        <w:rPr>
          <w:sz w:val="20"/>
        </w:rPr>
        <w:t xml:space="preserve">Таблица 27.6. Начальные средние запасы углерода</w:t>
      </w:r>
    </w:p>
    <w:p>
      <w:pPr>
        <w:pStyle w:val="0"/>
        <w:jc w:val="center"/>
      </w:pPr>
      <w:r>
        <w:rPr>
          <w:sz w:val="20"/>
        </w:rPr>
        <w:t xml:space="preserve">биомассы, мертвого органического вещества и почвы</w:t>
      </w:r>
    </w:p>
    <w:p>
      <w:pPr>
        <w:pStyle w:val="0"/>
        <w:jc w:val="center"/>
      </w:pPr>
      <w:r>
        <w:rPr>
          <w:sz w:val="20"/>
        </w:rPr>
        <w:t xml:space="preserve">по категориям земель, тонн C га</w:t>
      </w:r>
      <w:r>
        <w:rPr>
          <w:sz w:val="20"/>
          <w:vertAlign w:val="superscript"/>
        </w:rPr>
        <w:t xml:space="preserve">-1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59"/>
        <w:gridCol w:w="3911"/>
      </w:tblGrid>
      <w:tr>
        <w:tc>
          <w:tcPr>
            <w:tcW w:w="5159" w:type="dxa"/>
          </w:tcPr>
          <w:p>
            <w:pPr>
              <w:pStyle w:val="0"/>
              <w:jc w:val="center"/>
            </w:pPr>
            <w:r>
              <w:rPr>
                <w:sz w:val="20"/>
              </w:rPr>
              <w:t xml:space="preserve">Пул углерода</w:t>
            </w:r>
          </w:p>
        </w:tc>
        <w:tc>
          <w:tcPr>
            <w:tcW w:w="3911" w:type="dxa"/>
          </w:tcPr>
          <w:p>
            <w:pPr>
              <w:pStyle w:val="0"/>
              <w:jc w:val="center"/>
            </w:pPr>
            <w:r>
              <w:rPr>
                <w:sz w:val="20"/>
              </w:rPr>
              <w:t xml:space="preserve">Средний запас углерода, тонн C га</w:t>
            </w:r>
            <w:r>
              <w:rPr>
                <w:sz w:val="20"/>
                <w:vertAlign w:val="superscript"/>
              </w:rPr>
              <w:t xml:space="preserve">-1</w:t>
            </w:r>
          </w:p>
        </w:tc>
      </w:tr>
      <w:tr>
        <w:tc>
          <w:tcPr>
            <w:gridSpan w:val="2"/>
            <w:tcW w:w="9070" w:type="dxa"/>
            <w:vAlign w:val="center"/>
          </w:tcPr>
          <w:p>
            <w:pPr>
              <w:pStyle w:val="0"/>
              <w:jc w:val="center"/>
            </w:pPr>
            <w:r>
              <w:rPr>
                <w:sz w:val="20"/>
              </w:rPr>
              <w:t xml:space="preserve">Водно-болотные угодья</w:t>
            </w:r>
          </w:p>
        </w:tc>
      </w:tr>
      <w:tr>
        <w:tc>
          <w:tcPr>
            <w:tcW w:w="5159" w:type="dxa"/>
            <w:vAlign w:val="center"/>
          </w:tcPr>
          <w:p>
            <w:pPr>
              <w:pStyle w:val="0"/>
              <w:jc w:val="center"/>
            </w:pPr>
            <w:r>
              <w:rPr>
                <w:sz w:val="20"/>
              </w:rPr>
              <w:t xml:space="preserve">Биомасса, среднее по Российской Федерации</w:t>
            </w:r>
          </w:p>
        </w:tc>
        <w:tc>
          <w:tcPr>
            <w:tcW w:w="3911" w:type="dxa"/>
            <w:vAlign w:val="center"/>
          </w:tcPr>
          <w:p>
            <w:pPr>
              <w:pStyle w:val="0"/>
              <w:jc w:val="center"/>
            </w:pPr>
            <w:r>
              <w:rPr>
                <w:sz w:val="20"/>
              </w:rPr>
              <w:t xml:space="preserve">12,9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5,2</w:t>
            </w:r>
          </w:p>
        </w:tc>
      </w:tr>
      <w:tr>
        <w:tc>
          <w:tcPr>
            <w:tcW w:w="5159" w:type="dxa"/>
            <w:vAlign w:val="center"/>
          </w:tcPr>
          <w:p>
            <w:pPr>
              <w:pStyle w:val="0"/>
              <w:jc w:val="center"/>
            </w:pPr>
            <w:r>
              <w:rPr>
                <w:sz w:val="20"/>
              </w:rPr>
              <w:t xml:space="preserve">- полярная зона</w:t>
            </w:r>
          </w:p>
        </w:tc>
        <w:tc>
          <w:tcPr>
            <w:tcW w:w="3911" w:type="dxa"/>
            <w:vAlign w:val="center"/>
          </w:tcPr>
          <w:p>
            <w:pPr>
              <w:pStyle w:val="0"/>
              <w:jc w:val="center"/>
            </w:pPr>
            <w:r>
              <w:rPr>
                <w:sz w:val="20"/>
              </w:rPr>
              <w:t xml:space="preserve">10,3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4,1</w:t>
            </w:r>
          </w:p>
        </w:tc>
      </w:tr>
      <w:tr>
        <w:tc>
          <w:tcPr>
            <w:tcW w:w="5159" w:type="dxa"/>
            <w:vAlign w:val="center"/>
          </w:tcPr>
          <w:p>
            <w:pPr>
              <w:pStyle w:val="0"/>
              <w:jc w:val="center"/>
            </w:pPr>
            <w:r>
              <w:rPr>
                <w:sz w:val="20"/>
              </w:rPr>
              <w:t xml:space="preserve">- бореальная зона</w:t>
            </w:r>
          </w:p>
        </w:tc>
        <w:tc>
          <w:tcPr>
            <w:tcW w:w="3911" w:type="dxa"/>
            <w:vAlign w:val="center"/>
          </w:tcPr>
          <w:p>
            <w:pPr>
              <w:pStyle w:val="0"/>
              <w:jc w:val="center"/>
            </w:pPr>
            <w:r>
              <w:rPr>
                <w:sz w:val="20"/>
              </w:rPr>
              <w:t xml:space="preserve">18,5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20,1</w:t>
            </w:r>
          </w:p>
        </w:tc>
      </w:tr>
      <w:tr>
        <w:tc>
          <w:tcPr>
            <w:tcW w:w="5159" w:type="dxa"/>
            <w:vAlign w:val="center"/>
          </w:tcPr>
          <w:p>
            <w:pPr>
              <w:pStyle w:val="0"/>
              <w:jc w:val="center"/>
            </w:pPr>
            <w:r>
              <w:rPr>
                <w:sz w:val="20"/>
              </w:rPr>
              <w:t xml:space="preserve">- суббореальная зона</w:t>
            </w:r>
          </w:p>
        </w:tc>
        <w:tc>
          <w:tcPr>
            <w:tcW w:w="3911" w:type="dxa"/>
            <w:vAlign w:val="center"/>
          </w:tcPr>
          <w:p>
            <w:pPr>
              <w:pStyle w:val="0"/>
              <w:jc w:val="center"/>
            </w:pPr>
            <w:r>
              <w:rPr>
                <w:sz w:val="20"/>
              </w:rPr>
              <w:t xml:space="preserve">8,1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3,7</w:t>
            </w:r>
          </w:p>
        </w:tc>
      </w:tr>
      <w:tr>
        <w:tc>
          <w:tcPr>
            <w:tcW w:w="5159" w:type="dxa"/>
            <w:vAlign w:val="center"/>
          </w:tcPr>
          <w:p>
            <w:pPr>
              <w:pStyle w:val="0"/>
              <w:jc w:val="center"/>
            </w:pPr>
            <w:r>
              <w:rPr>
                <w:sz w:val="20"/>
              </w:rPr>
              <w:t xml:space="preserve">- зона северных пустынь</w:t>
            </w:r>
          </w:p>
        </w:tc>
        <w:tc>
          <w:tcPr>
            <w:tcW w:w="3911" w:type="dxa"/>
            <w:vAlign w:val="center"/>
          </w:tcPr>
          <w:p>
            <w:pPr>
              <w:pStyle w:val="0"/>
              <w:jc w:val="center"/>
            </w:pPr>
            <w:r>
              <w:rPr>
                <w:sz w:val="20"/>
              </w:rPr>
              <w:t xml:space="preserve">14,7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1,9</w:t>
            </w:r>
          </w:p>
        </w:tc>
      </w:tr>
      <w:tr>
        <w:tc>
          <w:tcPr>
            <w:tcW w:w="5159" w:type="dxa"/>
            <w:vAlign w:val="center"/>
          </w:tcPr>
          <w:p>
            <w:pPr>
              <w:pStyle w:val="0"/>
              <w:jc w:val="center"/>
            </w:pPr>
            <w:r>
              <w:rPr>
                <w:sz w:val="20"/>
              </w:rPr>
              <w:t xml:space="preserve">Мертвое органическое вещество, среднее по Российской Федерации</w:t>
            </w:r>
          </w:p>
        </w:tc>
        <w:tc>
          <w:tcPr>
            <w:tcW w:w="3911" w:type="dxa"/>
            <w:vAlign w:val="center"/>
          </w:tcPr>
          <w:p>
            <w:pPr>
              <w:pStyle w:val="0"/>
              <w:jc w:val="center"/>
            </w:pPr>
            <w:r>
              <w:rPr>
                <w:sz w:val="20"/>
              </w:rPr>
              <w:t xml:space="preserve">22,1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2,9</w:t>
            </w:r>
          </w:p>
        </w:tc>
      </w:tr>
      <w:tr>
        <w:tc>
          <w:tcPr>
            <w:tcW w:w="5159" w:type="dxa"/>
            <w:vAlign w:val="center"/>
          </w:tcPr>
          <w:p>
            <w:pPr>
              <w:pStyle w:val="0"/>
              <w:jc w:val="center"/>
            </w:pPr>
            <w:r>
              <w:rPr>
                <w:sz w:val="20"/>
              </w:rPr>
              <w:t xml:space="preserve">- полярная зона</w:t>
            </w:r>
          </w:p>
        </w:tc>
        <w:tc>
          <w:tcPr>
            <w:tcW w:w="3911" w:type="dxa"/>
            <w:vAlign w:val="center"/>
          </w:tcPr>
          <w:p>
            <w:pPr>
              <w:pStyle w:val="0"/>
              <w:jc w:val="center"/>
            </w:pPr>
            <w:r>
              <w:rPr>
                <w:sz w:val="20"/>
              </w:rPr>
              <w:t xml:space="preserve">27,3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8,1</w:t>
            </w:r>
          </w:p>
        </w:tc>
      </w:tr>
      <w:tr>
        <w:tc>
          <w:tcPr>
            <w:tcW w:w="5159" w:type="dxa"/>
            <w:vAlign w:val="center"/>
          </w:tcPr>
          <w:p>
            <w:pPr>
              <w:pStyle w:val="0"/>
              <w:jc w:val="center"/>
            </w:pPr>
            <w:r>
              <w:rPr>
                <w:sz w:val="20"/>
              </w:rPr>
              <w:t xml:space="preserve">- бореальная зона</w:t>
            </w:r>
          </w:p>
        </w:tc>
        <w:tc>
          <w:tcPr>
            <w:tcW w:w="3911" w:type="dxa"/>
            <w:vAlign w:val="center"/>
          </w:tcPr>
          <w:p>
            <w:pPr>
              <w:pStyle w:val="0"/>
              <w:jc w:val="center"/>
            </w:pPr>
            <w:r>
              <w:rPr>
                <w:sz w:val="20"/>
              </w:rPr>
              <w:t xml:space="preserve">31,3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1,3</w:t>
            </w:r>
          </w:p>
        </w:tc>
      </w:tr>
      <w:tr>
        <w:tc>
          <w:tcPr>
            <w:tcW w:w="5159" w:type="dxa"/>
            <w:vAlign w:val="center"/>
          </w:tcPr>
          <w:p>
            <w:pPr>
              <w:pStyle w:val="0"/>
              <w:jc w:val="center"/>
            </w:pPr>
            <w:r>
              <w:rPr>
                <w:sz w:val="20"/>
              </w:rPr>
              <w:t xml:space="preserve">- суббореальная зона</w:t>
            </w:r>
          </w:p>
        </w:tc>
        <w:tc>
          <w:tcPr>
            <w:tcW w:w="3911" w:type="dxa"/>
            <w:vAlign w:val="center"/>
          </w:tcPr>
          <w:p>
            <w:pPr>
              <w:pStyle w:val="0"/>
              <w:jc w:val="center"/>
            </w:pPr>
            <w:r>
              <w:rPr>
                <w:sz w:val="20"/>
              </w:rPr>
              <w:t xml:space="preserve">25,6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7,8</w:t>
            </w:r>
          </w:p>
        </w:tc>
      </w:tr>
      <w:tr>
        <w:tc>
          <w:tcPr>
            <w:tcW w:w="5159" w:type="dxa"/>
            <w:vAlign w:val="center"/>
          </w:tcPr>
          <w:p>
            <w:pPr>
              <w:pStyle w:val="0"/>
              <w:jc w:val="center"/>
            </w:pPr>
            <w:r>
              <w:rPr>
                <w:sz w:val="20"/>
              </w:rPr>
              <w:t xml:space="preserve">- зона северных пустынь</w:t>
            </w:r>
          </w:p>
        </w:tc>
        <w:tc>
          <w:tcPr>
            <w:tcW w:w="3911" w:type="dxa"/>
            <w:vAlign w:val="center"/>
          </w:tcPr>
          <w:p>
            <w:pPr>
              <w:pStyle w:val="0"/>
              <w:jc w:val="center"/>
            </w:pPr>
            <w:r>
              <w:rPr>
                <w:sz w:val="20"/>
              </w:rPr>
              <w:t xml:space="preserve">4,1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1,1</w:t>
            </w:r>
          </w:p>
        </w:tc>
      </w:tr>
      <w:tr>
        <w:tc>
          <w:tcPr>
            <w:tcW w:w="5159" w:type="dxa"/>
            <w:vAlign w:val="center"/>
          </w:tcPr>
          <w:p>
            <w:pPr>
              <w:pStyle w:val="0"/>
              <w:jc w:val="center"/>
            </w:pPr>
            <w:r>
              <w:rPr>
                <w:sz w:val="20"/>
              </w:rPr>
              <w:t xml:space="preserve">Почва</w:t>
            </w:r>
          </w:p>
        </w:tc>
        <w:tc>
          <w:tcPr>
            <w:tcW w:w="3911" w:type="dxa"/>
            <w:vAlign w:val="center"/>
          </w:tcPr>
          <w:p>
            <w:pPr>
              <w:pStyle w:val="0"/>
              <w:jc w:val="center"/>
            </w:pPr>
            <w:r>
              <w:rPr>
                <w:sz w:val="20"/>
              </w:rPr>
              <w:t xml:space="preserve">-</w:t>
            </w:r>
          </w:p>
        </w:tc>
      </w:tr>
      <w:tr>
        <w:tc>
          <w:tcPr>
            <w:gridSpan w:val="2"/>
            <w:tcW w:w="9070" w:type="dxa"/>
            <w:vAlign w:val="center"/>
          </w:tcPr>
          <w:p>
            <w:pPr>
              <w:pStyle w:val="0"/>
              <w:jc w:val="center"/>
            </w:pPr>
            <w:r>
              <w:rPr>
                <w:sz w:val="20"/>
              </w:rPr>
              <w:t xml:space="preserve">Поселения</w:t>
            </w:r>
          </w:p>
        </w:tc>
      </w:tr>
      <w:tr>
        <w:tc>
          <w:tcPr>
            <w:tcW w:w="5159" w:type="dxa"/>
            <w:vAlign w:val="center"/>
          </w:tcPr>
          <w:p>
            <w:pPr>
              <w:pStyle w:val="0"/>
              <w:jc w:val="center"/>
            </w:pPr>
            <w:r>
              <w:rPr>
                <w:sz w:val="20"/>
              </w:rPr>
              <w:t xml:space="preserve">Биомасса</w:t>
            </w:r>
          </w:p>
        </w:tc>
        <w:tc>
          <w:tcPr>
            <w:tcW w:w="3911" w:type="dxa"/>
            <w:vAlign w:val="center"/>
          </w:tcPr>
          <w:p>
            <w:pPr>
              <w:pStyle w:val="0"/>
              <w:jc w:val="center"/>
            </w:pPr>
            <w:r>
              <w:rPr>
                <w:sz w:val="20"/>
              </w:rPr>
              <w:t xml:space="preserve">0,85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0,2</w:t>
            </w:r>
          </w:p>
        </w:tc>
      </w:tr>
      <w:tr>
        <w:tc>
          <w:tcPr>
            <w:tcW w:w="5159" w:type="dxa"/>
            <w:vAlign w:val="center"/>
          </w:tcPr>
          <w:p>
            <w:pPr>
              <w:pStyle w:val="0"/>
              <w:jc w:val="center"/>
            </w:pPr>
            <w:r>
              <w:rPr>
                <w:sz w:val="20"/>
              </w:rPr>
              <w:t xml:space="preserve">Мертвое органическое вещество</w:t>
            </w:r>
          </w:p>
        </w:tc>
        <w:tc>
          <w:tcPr>
            <w:tcW w:w="3911" w:type="dxa"/>
            <w:vAlign w:val="center"/>
          </w:tcPr>
          <w:p>
            <w:pPr>
              <w:pStyle w:val="0"/>
              <w:jc w:val="center"/>
            </w:pPr>
            <w:r>
              <w:rPr>
                <w:sz w:val="20"/>
              </w:rPr>
              <w:t xml:space="preserve">0</w:t>
            </w:r>
          </w:p>
        </w:tc>
      </w:tr>
      <w:tr>
        <w:tc>
          <w:tcPr>
            <w:tcW w:w="5159" w:type="dxa"/>
            <w:vAlign w:val="center"/>
          </w:tcPr>
          <w:p>
            <w:pPr>
              <w:pStyle w:val="0"/>
              <w:jc w:val="center"/>
            </w:pPr>
            <w:r>
              <w:rPr>
                <w:sz w:val="20"/>
              </w:rPr>
              <w:t xml:space="preserve">Почва</w:t>
            </w:r>
          </w:p>
        </w:tc>
        <w:tc>
          <w:tcPr>
            <w:tcW w:w="3911" w:type="dxa"/>
            <w:vAlign w:val="center"/>
          </w:tcPr>
          <w:p>
            <w:pPr>
              <w:pStyle w:val="0"/>
              <w:jc w:val="center"/>
            </w:pPr>
            <w:r>
              <w:rPr>
                <w:sz w:val="20"/>
              </w:rPr>
              <w:t xml:space="preserve">71,67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25,1</w:t>
            </w:r>
          </w:p>
        </w:tc>
      </w:tr>
      <w:tr>
        <w:tc>
          <w:tcPr>
            <w:gridSpan w:val="2"/>
            <w:tcW w:w="9070" w:type="dxa"/>
            <w:vAlign w:val="center"/>
          </w:tcPr>
          <w:p>
            <w:pPr>
              <w:pStyle w:val="0"/>
              <w:jc w:val="center"/>
            </w:pPr>
            <w:r>
              <w:rPr>
                <w:sz w:val="20"/>
              </w:rPr>
              <w:t xml:space="preserve">Прочие земли</w:t>
            </w:r>
          </w:p>
        </w:tc>
      </w:tr>
      <w:tr>
        <w:tc>
          <w:tcPr>
            <w:tcW w:w="5159" w:type="dxa"/>
            <w:vAlign w:val="center"/>
          </w:tcPr>
          <w:p>
            <w:pPr>
              <w:pStyle w:val="0"/>
              <w:jc w:val="center"/>
            </w:pPr>
            <w:r>
              <w:rPr>
                <w:sz w:val="20"/>
              </w:rPr>
              <w:t xml:space="preserve">Биомасса</w:t>
            </w:r>
          </w:p>
        </w:tc>
        <w:tc>
          <w:tcPr>
            <w:tcW w:w="3911" w:type="dxa"/>
            <w:vAlign w:val="center"/>
          </w:tcPr>
          <w:p>
            <w:pPr>
              <w:pStyle w:val="0"/>
              <w:jc w:val="center"/>
            </w:pPr>
            <w:r>
              <w:rPr>
                <w:sz w:val="20"/>
              </w:rPr>
              <w:t xml:space="preserve">0</w:t>
            </w:r>
          </w:p>
        </w:tc>
      </w:tr>
      <w:tr>
        <w:tc>
          <w:tcPr>
            <w:tcW w:w="5159" w:type="dxa"/>
            <w:vAlign w:val="center"/>
          </w:tcPr>
          <w:p>
            <w:pPr>
              <w:pStyle w:val="0"/>
              <w:jc w:val="center"/>
            </w:pPr>
            <w:r>
              <w:rPr>
                <w:sz w:val="20"/>
              </w:rPr>
              <w:t xml:space="preserve">Мертвое органическое вещество</w:t>
            </w:r>
          </w:p>
        </w:tc>
        <w:tc>
          <w:tcPr>
            <w:tcW w:w="3911" w:type="dxa"/>
            <w:vAlign w:val="center"/>
          </w:tcPr>
          <w:p>
            <w:pPr>
              <w:pStyle w:val="0"/>
              <w:jc w:val="center"/>
            </w:pPr>
            <w:r>
              <w:rPr>
                <w:sz w:val="20"/>
              </w:rPr>
              <w:t xml:space="preserve">0</w:t>
            </w:r>
          </w:p>
        </w:tc>
      </w:tr>
      <w:tr>
        <w:tc>
          <w:tcPr>
            <w:tcW w:w="5159" w:type="dxa"/>
            <w:vAlign w:val="center"/>
          </w:tcPr>
          <w:p>
            <w:pPr>
              <w:pStyle w:val="0"/>
              <w:jc w:val="center"/>
            </w:pPr>
            <w:r>
              <w:rPr>
                <w:sz w:val="20"/>
              </w:rPr>
              <w:t xml:space="preserve">Почва</w:t>
            </w:r>
          </w:p>
        </w:tc>
        <w:tc>
          <w:tcPr>
            <w:tcW w:w="3911" w:type="dxa"/>
            <w:vAlign w:val="center"/>
          </w:tcPr>
          <w:p>
            <w:pPr>
              <w:pStyle w:val="0"/>
              <w:jc w:val="center"/>
            </w:pPr>
            <w:r>
              <w:rPr>
                <w:sz w:val="20"/>
              </w:rPr>
              <w:t xml:space="preserve">0</w:t>
            </w:r>
          </w:p>
        </w:tc>
      </w:tr>
    </w:tbl>
    <w:p>
      <w:pPr>
        <w:pStyle w:val="0"/>
        <w:jc w:val="both"/>
      </w:pPr>
      <w:r>
        <w:rPr>
          <w:sz w:val="20"/>
        </w:rPr>
      </w:r>
    </w:p>
    <w:p>
      <w:pPr>
        <w:pStyle w:val="0"/>
        <w:ind w:firstLine="540"/>
        <w:jc w:val="both"/>
      </w:pPr>
      <w:r>
        <w:rPr>
          <w:sz w:val="20"/>
        </w:rPr>
        <w:t xml:space="preserve">Пул углерода подстилки характерен только для лесных земель, в пуле подстилки других категорий земель следует использовать уточненные региональные значения запаса углерода.</w:t>
      </w:r>
    </w:p>
    <w:p>
      <w:pPr>
        <w:pStyle w:val="0"/>
        <w:jc w:val="both"/>
      </w:pPr>
      <w:r>
        <w:rPr>
          <w:sz w:val="20"/>
        </w:rPr>
      </w:r>
    </w:p>
    <w:p>
      <w:pPr>
        <w:pStyle w:val="2"/>
        <w:outlineLvl w:val="2"/>
        <w:ind w:firstLine="540"/>
        <w:jc w:val="both"/>
      </w:pPr>
      <w:r>
        <w:rPr>
          <w:sz w:val="20"/>
        </w:rPr>
        <w:t xml:space="preserve">12. Расчет объема поглощений парниковых газов водно-болотными угодьями</w:t>
      </w:r>
    </w:p>
    <w:p>
      <w:pPr>
        <w:pStyle w:val="0"/>
        <w:ind w:firstLine="540"/>
        <w:jc w:val="both"/>
      </w:pPr>
      <w:r>
        <w:rPr>
          <w:sz w:val="20"/>
        </w:rPr>
      </w:r>
    </w:p>
    <w:p>
      <w:pPr>
        <w:pStyle w:val="0"/>
        <w:ind w:firstLine="540"/>
        <w:jc w:val="both"/>
      </w:pPr>
      <w:r>
        <w:rPr>
          <w:sz w:val="20"/>
        </w:rPr>
        <w:t xml:space="preserve">12.1. Расчет выбросов CO</w:t>
      </w:r>
      <w:r>
        <w:rPr>
          <w:sz w:val="20"/>
          <w:vertAlign w:val="subscript"/>
        </w:rPr>
        <w:t xml:space="preserve">2</w:t>
      </w:r>
      <w:r>
        <w:rPr>
          <w:sz w:val="20"/>
        </w:rPr>
        <w:t xml:space="preserve"> и иных парниковых газов, кроме CO</w:t>
      </w:r>
      <w:r>
        <w:rPr>
          <w:sz w:val="20"/>
          <w:vertAlign w:val="subscript"/>
        </w:rPr>
        <w:t xml:space="preserve">2</w:t>
      </w:r>
      <w:r>
        <w:rPr>
          <w:sz w:val="20"/>
        </w:rPr>
        <w:t xml:space="preserve">, от осушения органогенных почв водно-болотных угодий проводится по формуле (118):</w:t>
      </w:r>
    </w:p>
    <w:p>
      <w:pPr>
        <w:pStyle w:val="0"/>
        <w:jc w:val="both"/>
      </w:pPr>
      <w:r>
        <w:rPr>
          <w:sz w:val="20"/>
        </w:rPr>
      </w:r>
    </w:p>
    <w:p>
      <w:pPr>
        <w:pStyle w:val="0"/>
        <w:ind w:firstLine="540"/>
        <w:jc w:val="both"/>
      </w:pPr>
      <w:r>
        <w:rPr>
          <w:sz w:val="20"/>
        </w:rPr>
        <w:t xml:space="preserve">CO</w:t>
      </w:r>
      <w:r>
        <w:rPr>
          <w:sz w:val="20"/>
          <w:vertAlign w:val="subscript"/>
        </w:rPr>
        <w:t xml:space="preserve">2</w:t>
      </w:r>
      <w:r>
        <w:rPr>
          <w:sz w:val="20"/>
        </w:rPr>
        <w:t xml:space="preserve">_</w:t>
      </w:r>
      <w:r>
        <w:rPr>
          <w:sz w:val="20"/>
          <w:vertAlign w:val="subscript"/>
        </w:rPr>
        <w:t xml:space="preserve">organic</w:t>
      </w:r>
      <w:r>
        <w:rPr>
          <w:sz w:val="20"/>
        </w:rPr>
        <w:t xml:space="preserve"> = A * EF * 44 / 12 (118)</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CO</w:t>
      </w:r>
      <w:r>
        <w:rPr>
          <w:sz w:val="20"/>
          <w:vertAlign w:val="subscript"/>
        </w:rPr>
        <w:t xml:space="preserve">2</w:t>
      </w:r>
      <w:r>
        <w:rPr>
          <w:sz w:val="20"/>
        </w:rPr>
        <w:t xml:space="preserve">_organic - выбросы CO</w:t>
      </w:r>
      <w:r>
        <w:rPr>
          <w:sz w:val="20"/>
          <w:vertAlign w:val="subscript"/>
        </w:rPr>
        <w:t xml:space="preserve">2</w:t>
      </w:r>
      <w:r>
        <w:rPr>
          <w:sz w:val="20"/>
        </w:rPr>
        <w:t xml:space="preserve">, тонн;</w:t>
      </w:r>
    </w:p>
    <w:p>
      <w:pPr>
        <w:pStyle w:val="0"/>
        <w:spacing w:before="200" w:line-rule="auto"/>
        <w:ind w:firstLine="540"/>
        <w:jc w:val="both"/>
      </w:pPr>
      <w:r>
        <w:rPr>
          <w:sz w:val="20"/>
        </w:rPr>
        <w:t xml:space="preserve">A - площадь торфоразработок на водно-болотных угодьях, га;</w:t>
      </w:r>
    </w:p>
    <w:p>
      <w:pPr>
        <w:pStyle w:val="0"/>
        <w:spacing w:before="200" w:line-rule="auto"/>
        <w:ind w:firstLine="540"/>
        <w:jc w:val="both"/>
      </w:pPr>
      <w:r>
        <w:rPr>
          <w:sz w:val="20"/>
        </w:rPr>
        <w:t xml:space="preserve">EF - коэффициент эмиссии CO</w:t>
      </w:r>
      <w:r>
        <w:rPr>
          <w:sz w:val="20"/>
          <w:vertAlign w:val="subscript"/>
        </w:rPr>
        <w:t xml:space="preserve">2</w:t>
      </w:r>
      <w:r>
        <w:rPr>
          <w:sz w:val="20"/>
        </w:rPr>
        <w:t xml:space="preserve">, тонн C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Выбросы N</w:t>
      </w:r>
      <w:r>
        <w:rPr>
          <w:sz w:val="20"/>
          <w:vertAlign w:val="subscript"/>
        </w:rPr>
        <w:t xml:space="preserve">2</w:t>
      </w:r>
      <w:r>
        <w:rPr>
          <w:sz w:val="20"/>
        </w:rPr>
        <w:t xml:space="preserve">O рассчитываются на основе тех же исходных данных по площадям торфоразработок, как и при оценке выброса CO</w:t>
      </w:r>
      <w:r>
        <w:rPr>
          <w:sz w:val="20"/>
          <w:vertAlign w:val="subscript"/>
        </w:rPr>
        <w:t xml:space="preserve">2</w:t>
      </w:r>
      <w:r>
        <w:rPr>
          <w:sz w:val="20"/>
        </w:rPr>
        <w:t xml:space="preserve"> по формуле (119):</w:t>
      </w:r>
    </w:p>
    <w:p>
      <w:pPr>
        <w:pStyle w:val="0"/>
        <w:jc w:val="both"/>
      </w:pPr>
      <w:r>
        <w:rPr>
          <w:sz w:val="20"/>
        </w:rPr>
      </w:r>
    </w:p>
    <w:p>
      <w:pPr>
        <w:pStyle w:val="0"/>
        <w:ind w:firstLine="540"/>
        <w:jc w:val="both"/>
      </w:pPr>
      <w:r>
        <w:rPr>
          <w:sz w:val="20"/>
        </w:rPr>
        <w:t xml:space="preserve">N</w:t>
      </w:r>
      <w:r>
        <w:rPr>
          <w:sz w:val="20"/>
          <w:vertAlign w:val="subscript"/>
        </w:rPr>
        <w:t xml:space="preserve">2</w:t>
      </w:r>
      <w:r>
        <w:rPr>
          <w:sz w:val="20"/>
        </w:rPr>
        <w:t xml:space="preserve">O_organic = A * EF</w:t>
      </w:r>
      <w:r>
        <w:rPr>
          <w:sz w:val="20"/>
          <w:vertAlign w:val="subscript"/>
        </w:rPr>
        <w:t xml:space="preserve">N_N2O</w:t>
      </w:r>
      <w:r>
        <w:rPr>
          <w:sz w:val="20"/>
        </w:rPr>
        <w:t xml:space="preserve"> * 44 / 28 (119)</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2</w:t>
      </w:r>
      <w:r>
        <w:rPr>
          <w:sz w:val="20"/>
        </w:rPr>
        <w:t xml:space="preserve">O_organic - выбросы N</w:t>
      </w:r>
      <w:r>
        <w:rPr>
          <w:sz w:val="20"/>
          <w:vertAlign w:val="subscript"/>
        </w:rPr>
        <w:t xml:space="preserve">2</w:t>
      </w:r>
      <w:r>
        <w:rPr>
          <w:sz w:val="20"/>
        </w:rPr>
        <w:t xml:space="preserve">O от осушенных органогенных почв земель, переведенных в кормовые угодья, кг N</w:t>
      </w:r>
      <w:r>
        <w:rPr>
          <w:sz w:val="20"/>
          <w:vertAlign w:val="subscript"/>
        </w:rPr>
        <w:t xml:space="preserve">2</w:t>
      </w:r>
      <w:r>
        <w:rPr>
          <w:sz w:val="20"/>
        </w:rPr>
        <w:t xml:space="preserve">O;</w:t>
      </w:r>
    </w:p>
    <w:p>
      <w:pPr>
        <w:pStyle w:val="0"/>
        <w:spacing w:before="200" w:line-rule="auto"/>
        <w:ind w:firstLine="540"/>
        <w:jc w:val="both"/>
      </w:pPr>
      <w:r>
        <w:rPr>
          <w:sz w:val="20"/>
        </w:rPr>
        <w:t xml:space="preserve">A - площадь торфоразработок на водно-болотных угодьях, га;</w:t>
      </w:r>
    </w:p>
    <w:p>
      <w:pPr>
        <w:pStyle w:val="0"/>
        <w:spacing w:before="200" w:line-rule="auto"/>
        <w:ind w:firstLine="540"/>
        <w:jc w:val="both"/>
      </w:pPr>
      <w:r>
        <w:rPr>
          <w:sz w:val="20"/>
        </w:rPr>
        <w:t xml:space="preserve">EF</w:t>
      </w:r>
      <w:r>
        <w:rPr>
          <w:sz w:val="20"/>
          <w:vertAlign w:val="subscript"/>
        </w:rPr>
        <w:t xml:space="preserve">N_N2O</w:t>
      </w:r>
      <w:r>
        <w:rPr>
          <w:sz w:val="20"/>
        </w:rPr>
        <w:t xml:space="preserve"> - коэффициент выброса N</w:t>
      </w:r>
      <w:r>
        <w:rPr>
          <w:sz w:val="20"/>
          <w:vertAlign w:val="subscript"/>
        </w:rPr>
        <w:t xml:space="preserve">2</w:t>
      </w:r>
      <w:r>
        <w:rPr>
          <w:sz w:val="20"/>
        </w:rPr>
        <w:t xml:space="preserve">O при торфоразработках, кг N-N</w:t>
      </w:r>
      <w:r>
        <w:rPr>
          <w:sz w:val="20"/>
          <w:vertAlign w:val="subscript"/>
        </w:rPr>
        <w:t xml:space="preserve">2</w:t>
      </w:r>
      <w:r>
        <w:rPr>
          <w:sz w:val="20"/>
        </w:rPr>
        <w:t xml:space="preserve">O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Выбросы CH</w:t>
      </w:r>
      <w:r>
        <w:rPr>
          <w:sz w:val="20"/>
          <w:vertAlign w:val="subscript"/>
        </w:rPr>
        <w:t xml:space="preserve">4</w:t>
      </w:r>
      <w:r>
        <w:rPr>
          <w:sz w:val="20"/>
        </w:rPr>
        <w:t xml:space="preserve"> оцениваются в соответствии с формулой (120):</w:t>
      </w:r>
    </w:p>
    <w:p>
      <w:pPr>
        <w:pStyle w:val="0"/>
        <w:jc w:val="both"/>
      </w:pPr>
      <w:r>
        <w:rPr>
          <w:sz w:val="20"/>
        </w:rPr>
      </w:r>
    </w:p>
    <w:p>
      <w:pPr>
        <w:pStyle w:val="0"/>
        <w:ind w:firstLine="540"/>
        <w:jc w:val="both"/>
      </w:pPr>
      <w:r>
        <w:rPr>
          <w:sz w:val="20"/>
        </w:rPr>
        <w:t xml:space="preserve">CH</w:t>
      </w:r>
      <w:r>
        <w:rPr>
          <w:sz w:val="20"/>
          <w:vertAlign w:val="subscript"/>
        </w:rPr>
        <w:t xml:space="preserve">4</w:t>
      </w:r>
      <w:r>
        <w:rPr>
          <w:sz w:val="20"/>
        </w:rPr>
        <w:t xml:space="preserve">_organic = A * (1 - Frac</w:t>
      </w:r>
      <w:r>
        <w:rPr>
          <w:sz w:val="20"/>
          <w:vertAlign w:val="subscript"/>
        </w:rPr>
        <w:t xml:space="preserve">ditch</w:t>
      </w:r>
      <w:r>
        <w:rPr>
          <w:sz w:val="20"/>
        </w:rPr>
        <w:t xml:space="preserve">) * EF</w:t>
      </w:r>
      <w:r>
        <w:rPr>
          <w:sz w:val="20"/>
          <w:vertAlign w:val="subscript"/>
        </w:rPr>
        <w:t xml:space="preserve">land</w:t>
      </w:r>
      <w:r>
        <w:rPr>
          <w:sz w:val="20"/>
        </w:rPr>
        <w:t xml:space="preserve"> + A * Frac</w:t>
      </w:r>
      <w:r>
        <w:rPr>
          <w:sz w:val="20"/>
          <w:vertAlign w:val="subscript"/>
        </w:rPr>
        <w:t xml:space="preserve">ditch</w:t>
      </w:r>
      <w:r>
        <w:rPr>
          <w:sz w:val="20"/>
        </w:rPr>
        <w:t xml:space="preserve"> * EF</w:t>
      </w:r>
      <w:r>
        <w:rPr>
          <w:sz w:val="20"/>
          <w:vertAlign w:val="subscript"/>
        </w:rPr>
        <w:t xml:space="preserve">ditch</w:t>
      </w:r>
      <w:r>
        <w:rPr>
          <w:sz w:val="20"/>
        </w:rPr>
        <w:t xml:space="preserve"> (120)</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CH</w:t>
      </w:r>
      <w:r>
        <w:rPr>
          <w:sz w:val="20"/>
          <w:vertAlign w:val="subscript"/>
        </w:rPr>
        <w:t xml:space="preserve">4</w:t>
      </w:r>
      <w:r>
        <w:rPr>
          <w:sz w:val="20"/>
        </w:rPr>
        <w:t xml:space="preserve">_organic - выбросы метана, кг CH</w:t>
      </w:r>
      <w:r>
        <w:rPr>
          <w:sz w:val="20"/>
          <w:vertAlign w:val="subscript"/>
        </w:rPr>
        <w:t xml:space="preserve">4</w:t>
      </w:r>
      <w:r>
        <w:rPr>
          <w:sz w:val="20"/>
        </w:rPr>
        <w:t xml:space="preserve">;</w:t>
      </w:r>
    </w:p>
    <w:p>
      <w:pPr>
        <w:pStyle w:val="0"/>
        <w:spacing w:before="200" w:line-rule="auto"/>
        <w:ind w:firstLine="540"/>
        <w:jc w:val="both"/>
      </w:pPr>
      <w:r>
        <w:rPr>
          <w:sz w:val="20"/>
        </w:rPr>
        <w:t xml:space="preserve">A - площадь торфоразработок на водно-болотных угодьях, га;</w:t>
      </w:r>
    </w:p>
    <w:p>
      <w:pPr>
        <w:pStyle w:val="0"/>
        <w:spacing w:before="200" w:line-rule="auto"/>
        <w:ind w:firstLine="540"/>
        <w:jc w:val="both"/>
      </w:pPr>
      <w:r>
        <w:rPr>
          <w:sz w:val="20"/>
        </w:rPr>
        <w:t xml:space="preserve">Frac_</w:t>
      </w:r>
      <w:r>
        <w:rPr>
          <w:sz w:val="20"/>
          <w:vertAlign w:val="subscript"/>
        </w:rPr>
        <w:t xml:space="preserve">ditch</w:t>
      </w:r>
      <w:r>
        <w:rPr>
          <w:sz w:val="20"/>
        </w:rPr>
        <w:t xml:space="preserve"> - доля общей площади под осушительными каналами, не имеет размерности;</w:t>
      </w:r>
    </w:p>
    <w:p>
      <w:pPr>
        <w:pStyle w:val="0"/>
        <w:spacing w:before="200" w:line-rule="auto"/>
        <w:ind w:firstLine="540"/>
        <w:jc w:val="both"/>
      </w:pPr>
      <w:r>
        <w:rPr>
          <w:sz w:val="20"/>
        </w:rPr>
        <w:t xml:space="preserve">EF_</w:t>
      </w:r>
      <w:r>
        <w:rPr>
          <w:sz w:val="20"/>
          <w:vertAlign w:val="subscript"/>
        </w:rPr>
        <w:t xml:space="preserve">land</w:t>
      </w:r>
      <w:r>
        <w:rPr>
          <w:sz w:val="20"/>
        </w:rPr>
        <w:t xml:space="preserve"> - коэффициент выбросов для участков, не занятых осушительными каналами, кг CH</w:t>
      </w:r>
      <w:r>
        <w:rPr>
          <w:sz w:val="20"/>
          <w:vertAlign w:val="subscript"/>
        </w:rPr>
        <w:t xml:space="preserve">4</w:t>
      </w:r>
      <w:r>
        <w:rPr>
          <w:sz w:val="20"/>
        </w:rPr>
        <w:t xml:space="preserve">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EF_</w:t>
      </w:r>
      <w:r>
        <w:rPr>
          <w:sz w:val="20"/>
          <w:vertAlign w:val="subscript"/>
        </w:rPr>
        <w:t xml:space="preserve">ditch</w:t>
      </w:r>
      <w:r>
        <w:rPr>
          <w:sz w:val="20"/>
        </w:rPr>
        <w:t xml:space="preserve"> - коэффициент выбросов для осушительных канав, кг CH</w:t>
      </w:r>
      <w:r>
        <w:rPr>
          <w:sz w:val="20"/>
          <w:vertAlign w:val="subscript"/>
        </w:rPr>
        <w:t xml:space="preserve">4</w:t>
      </w:r>
      <w:r>
        <w:rPr>
          <w:sz w:val="20"/>
        </w:rPr>
        <w:t xml:space="preserve">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jc w:val="both"/>
      </w:pPr>
      <w:r>
        <w:rPr>
          <w:sz w:val="20"/>
        </w:rPr>
      </w:r>
    </w:p>
    <w:p>
      <w:pPr>
        <w:pStyle w:val="2"/>
        <w:outlineLvl w:val="3"/>
        <w:ind w:firstLine="540"/>
        <w:jc w:val="both"/>
      </w:pPr>
      <w:r>
        <w:rPr>
          <w:sz w:val="20"/>
        </w:rPr>
        <w:t xml:space="preserve">12.2. Выбросы парниковых газов от пожаров.</w:t>
      </w:r>
    </w:p>
    <w:p>
      <w:pPr>
        <w:pStyle w:val="0"/>
        <w:spacing w:before="200" w:line-rule="auto"/>
        <w:ind w:firstLine="540"/>
        <w:jc w:val="both"/>
      </w:pPr>
      <w:r>
        <w:rPr>
          <w:sz w:val="20"/>
        </w:rPr>
        <w:t xml:space="preserve">Выбросы CO</w:t>
      </w:r>
      <w:r>
        <w:rPr>
          <w:sz w:val="20"/>
          <w:vertAlign w:val="subscript"/>
        </w:rPr>
        <w:t xml:space="preserve">2</w:t>
      </w:r>
      <w:r>
        <w:rPr>
          <w:sz w:val="20"/>
        </w:rPr>
        <w:t xml:space="preserve"> и CH</w:t>
      </w:r>
      <w:r>
        <w:rPr>
          <w:sz w:val="20"/>
          <w:vertAlign w:val="subscript"/>
        </w:rPr>
        <w:t xml:space="preserve">4</w:t>
      </w:r>
      <w:r>
        <w:rPr>
          <w:sz w:val="20"/>
        </w:rPr>
        <w:t xml:space="preserve"> от торфяных пожаров рассчитываются по формуле (121):</w:t>
      </w:r>
    </w:p>
    <w:p>
      <w:pPr>
        <w:pStyle w:val="0"/>
        <w:jc w:val="both"/>
      </w:pPr>
      <w:r>
        <w:rPr>
          <w:sz w:val="20"/>
        </w:rPr>
      </w:r>
    </w:p>
    <w:p>
      <w:pPr>
        <w:pStyle w:val="0"/>
        <w:ind w:firstLine="540"/>
        <w:jc w:val="both"/>
      </w:pPr>
      <w:r>
        <w:rPr>
          <w:sz w:val="20"/>
        </w:rPr>
        <w:t xml:space="preserve">L</w:t>
      </w:r>
      <w:r>
        <w:rPr>
          <w:sz w:val="20"/>
          <w:vertAlign w:val="subscript"/>
        </w:rPr>
        <w:t xml:space="preserve">fire</w:t>
      </w:r>
      <w:r>
        <w:rPr>
          <w:sz w:val="20"/>
        </w:rPr>
        <w:t xml:space="preserve"> = A * MB * Cf * Gef * 10</w:t>
      </w:r>
      <w:r>
        <w:rPr>
          <w:sz w:val="20"/>
          <w:vertAlign w:val="superscript"/>
        </w:rPr>
        <w:t xml:space="preserve">-3</w:t>
      </w:r>
      <w:r>
        <w:rPr>
          <w:sz w:val="20"/>
        </w:rPr>
        <w:t xml:space="preserve"> (121)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L</w:t>
      </w:r>
      <w:r>
        <w:rPr>
          <w:sz w:val="20"/>
          <w:vertAlign w:val="subscript"/>
        </w:rPr>
        <w:t xml:space="preserve">fire</w:t>
      </w:r>
      <w:r>
        <w:rPr>
          <w:sz w:val="20"/>
        </w:rPr>
        <w:t xml:space="preserve"> - количество выбросов парникового газа (CO</w:t>
      </w:r>
      <w:r>
        <w:rPr>
          <w:sz w:val="20"/>
          <w:vertAlign w:val="subscript"/>
        </w:rPr>
        <w:t xml:space="preserve">2</w:t>
      </w:r>
      <w:r>
        <w:rPr>
          <w:sz w:val="20"/>
        </w:rPr>
        <w:t xml:space="preserve">, CH</w:t>
      </w:r>
      <w:r>
        <w:rPr>
          <w:sz w:val="20"/>
          <w:vertAlign w:val="subscript"/>
        </w:rPr>
        <w:t xml:space="preserve">4</w:t>
      </w:r>
      <w:r>
        <w:rPr>
          <w:sz w:val="20"/>
        </w:rPr>
        <w:t xml:space="preserve">) от торфяных пожаров, тонн парникового газа;</w:t>
      </w:r>
    </w:p>
    <w:p>
      <w:pPr>
        <w:pStyle w:val="0"/>
        <w:spacing w:before="200" w:line-rule="auto"/>
        <w:ind w:firstLine="540"/>
        <w:jc w:val="both"/>
      </w:pPr>
      <w:r>
        <w:rPr>
          <w:sz w:val="20"/>
        </w:rPr>
        <w:t xml:space="preserve">A - общая площадь пожара, га;</w:t>
      </w:r>
    </w:p>
    <w:p>
      <w:pPr>
        <w:pStyle w:val="0"/>
        <w:spacing w:before="200" w:line-rule="auto"/>
        <w:ind w:firstLine="540"/>
        <w:jc w:val="both"/>
      </w:pPr>
      <w:r>
        <w:rPr>
          <w:sz w:val="20"/>
        </w:rPr>
        <w:t xml:space="preserve">MB - масса доступного для сжигания топлива, тонн га</w:t>
      </w:r>
      <w:r>
        <w:rPr>
          <w:sz w:val="20"/>
          <w:vertAlign w:val="superscript"/>
        </w:rPr>
        <w:t xml:space="preserve">-1</w:t>
      </w:r>
      <w:r>
        <w:rPr>
          <w:sz w:val="20"/>
        </w:rPr>
        <w:t xml:space="preserve">;</w:t>
      </w:r>
    </w:p>
    <w:p>
      <w:pPr>
        <w:pStyle w:val="0"/>
        <w:spacing w:before="200" w:line-rule="auto"/>
        <w:ind w:firstLine="540"/>
        <w:jc w:val="both"/>
      </w:pPr>
      <w:r>
        <w:rPr>
          <w:sz w:val="20"/>
        </w:rPr>
        <w:t xml:space="preserve">Cf - коэффициент сгорания, не имеет размерности;</w:t>
      </w:r>
    </w:p>
    <w:p>
      <w:pPr>
        <w:pStyle w:val="0"/>
        <w:spacing w:before="200" w:line-rule="auto"/>
        <w:ind w:firstLine="540"/>
        <w:jc w:val="both"/>
      </w:pPr>
      <w:r>
        <w:rPr>
          <w:sz w:val="20"/>
        </w:rPr>
        <w:t xml:space="preserve">Gef - коэффициент эмиссии для каждого газа, г кг</w:t>
      </w:r>
      <w:r>
        <w:rPr>
          <w:sz w:val="20"/>
          <w:vertAlign w:val="superscript"/>
        </w:rPr>
        <w:t xml:space="preserve">-1</w:t>
      </w:r>
      <w:r>
        <w:rPr>
          <w:sz w:val="20"/>
        </w:rPr>
        <w:t xml:space="preserve"> сгоревшего сухого вещества.</w:t>
      </w:r>
    </w:p>
    <w:p>
      <w:pPr>
        <w:pStyle w:val="0"/>
        <w:jc w:val="both"/>
      </w:pPr>
      <w:r>
        <w:rPr>
          <w:sz w:val="20"/>
        </w:rPr>
      </w:r>
    </w:p>
    <w:p>
      <w:pPr>
        <w:pStyle w:val="2"/>
        <w:outlineLvl w:val="3"/>
        <w:ind w:firstLine="540"/>
        <w:jc w:val="both"/>
      </w:pPr>
      <w:r>
        <w:rPr>
          <w:sz w:val="20"/>
        </w:rPr>
        <w:t xml:space="preserve">12.3. Пересчетные коэффициенты</w:t>
      </w:r>
    </w:p>
    <w:p>
      <w:pPr>
        <w:pStyle w:val="0"/>
        <w:spacing w:before="200" w:line-rule="auto"/>
        <w:ind w:firstLine="540"/>
        <w:jc w:val="both"/>
      </w:pPr>
      <w:r>
        <w:rPr>
          <w:sz w:val="20"/>
        </w:rPr>
        <w:t xml:space="preserve">Коэффициент выброса CO</w:t>
      </w:r>
      <w:r>
        <w:rPr>
          <w:sz w:val="20"/>
          <w:vertAlign w:val="subscript"/>
        </w:rPr>
        <w:t xml:space="preserve">2</w:t>
      </w:r>
      <w:r>
        <w:rPr>
          <w:sz w:val="20"/>
        </w:rPr>
        <w:t xml:space="preserve"> при осушении торфяников EF равен 2,92 тонн C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Для расчетов выброса N</w:t>
      </w:r>
      <w:r>
        <w:rPr>
          <w:sz w:val="20"/>
          <w:vertAlign w:val="subscript"/>
        </w:rPr>
        <w:t xml:space="preserve">2</w:t>
      </w:r>
      <w:r>
        <w:rPr>
          <w:sz w:val="20"/>
        </w:rPr>
        <w:t xml:space="preserve">O при торфоразработках используется коэффициент по умолчанию для торфоразработок бореальной и умеренной зон, который составляет 0,3 кг N-N</w:t>
      </w:r>
      <w:r>
        <w:rPr>
          <w:sz w:val="20"/>
          <w:vertAlign w:val="subscript"/>
        </w:rPr>
        <w:t xml:space="preserve">2</w:t>
      </w:r>
      <w:r>
        <w:rPr>
          <w:sz w:val="20"/>
        </w:rPr>
        <w:t xml:space="preserve">O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Для оценки выброса CH</w:t>
      </w:r>
      <w:r>
        <w:rPr>
          <w:sz w:val="20"/>
          <w:vertAlign w:val="subscript"/>
        </w:rPr>
        <w:t xml:space="preserve">4</w:t>
      </w:r>
      <w:r>
        <w:rPr>
          <w:sz w:val="20"/>
        </w:rPr>
        <w:t xml:space="preserve"> используют следующие коэффициенты:</w:t>
      </w:r>
    </w:p>
    <w:p>
      <w:pPr>
        <w:pStyle w:val="0"/>
        <w:spacing w:before="200" w:line-rule="auto"/>
        <w:ind w:firstLine="540"/>
        <w:jc w:val="both"/>
      </w:pPr>
      <w:r>
        <w:rPr>
          <w:sz w:val="20"/>
        </w:rPr>
        <w:t xml:space="preserve">Frac_</w:t>
      </w:r>
      <w:r>
        <w:rPr>
          <w:sz w:val="20"/>
          <w:vertAlign w:val="subscript"/>
        </w:rPr>
        <w:t xml:space="preserve">ditch</w:t>
      </w:r>
      <w:r>
        <w:rPr>
          <w:sz w:val="20"/>
        </w:rPr>
        <w:t xml:space="preserve"> = 0,05;</w:t>
      </w:r>
    </w:p>
    <w:p>
      <w:pPr>
        <w:pStyle w:val="0"/>
        <w:spacing w:before="200" w:line-rule="auto"/>
        <w:ind w:firstLine="540"/>
        <w:jc w:val="both"/>
      </w:pPr>
      <w:r>
        <w:rPr>
          <w:sz w:val="20"/>
        </w:rPr>
        <w:t xml:space="preserve">EF_</w:t>
      </w:r>
      <w:r>
        <w:rPr>
          <w:sz w:val="20"/>
          <w:vertAlign w:val="subscript"/>
        </w:rPr>
        <w:t xml:space="preserve">land</w:t>
      </w:r>
      <w:r>
        <w:rPr>
          <w:sz w:val="20"/>
        </w:rPr>
        <w:t xml:space="preserve"> = 6,1 кг CH</w:t>
      </w:r>
      <w:r>
        <w:rPr>
          <w:sz w:val="20"/>
          <w:vertAlign w:val="subscript"/>
        </w:rPr>
        <w:t xml:space="preserve">4</w:t>
      </w:r>
      <w:r>
        <w:rPr>
          <w:sz w:val="20"/>
        </w:rPr>
        <w:t xml:space="preserve">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EF_</w:t>
      </w:r>
      <w:r>
        <w:rPr>
          <w:sz w:val="20"/>
          <w:vertAlign w:val="subscript"/>
        </w:rPr>
        <w:t xml:space="preserve">ditch</w:t>
      </w:r>
      <w:r>
        <w:rPr>
          <w:sz w:val="20"/>
        </w:rPr>
        <w:t xml:space="preserve"> = 542 кг CH</w:t>
      </w:r>
      <w:r>
        <w:rPr>
          <w:sz w:val="20"/>
          <w:vertAlign w:val="subscript"/>
        </w:rPr>
        <w:t xml:space="preserve">4</w:t>
      </w:r>
      <w:r>
        <w:rPr>
          <w:sz w:val="20"/>
        </w:rPr>
        <w:t xml:space="preserve">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Масса доступного для сжигания топлива (MB) по умолчанию равна 66 тонн га</w:t>
      </w:r>
      <w:r>
        <w:rPr>
          <w:sz w:val="20"/>
          <w:vertAlign w:val="superscript"/>
        </w:rPr>
        <w:t xml:space="preserve">-1</w:t>
      </w:r>
      <w:r>
        <w:rPr>
          <w:sz w:val="20"/>
        </w:rPr>
        <w:t xml:space="preserve"> для неосушенных торфяников и 336 тонн га</w:t>
      </w:r>
      <w:r>
        <w:rPr>
          <w:sz w:val="20"/>
          <w:vertAlign w:val="superscript"/>
        </w:rPr>
        <w:t xml:space="preserve">-1</w:t>
      </w:r>
      <w:r>
        <w:rPr>
          <w:sz w:val="20"/>
        </w:rPr>
        <w:t xml:space="preserve"> для осушенных торфяников.</w:t>
      </w:r>
    </w:p>
    <w:p>
      <w:pPr>
        <w:pStyle w:val="0"/>
        <w:spacing w:before="200" w:line-rule="auto"/>
        <w:ind w:firstLine="540"/>
        <w:jc w:val="both"/>
      </w:pPr>
      <w:r>
        <w:rPr>
          <w:sz w:val="20"/>
        </w:rPr>
        <w:t xml:space="preserve">Коэффициент сгорания (Cf) по умолчанию равен 1.</w:t>
      </w:r>
    </w:p>
    <w:p>
      <w:pPr>
        <w:pStyle w:val="0"/>
        <w:spacing w:before="200" w:line-rule="auto"/>
        <w:ind w:firstLine="540"/>
        <w:jc w:val="both"/>
      </w:pPr>
      <w:r>
        <w:rPr>
          <w:sz w:val="20"/>
        </w:rPr>
        <w:t xml:space="preserve">Значения коэффициента эмиссии для каждого газа (Gef) принимаются равными:</w:t>
      </w:r>
    </w:p>
    <w:p>
      <w:pPr>
        <w:pStyle w:val="0"/>
        <w:spacing w:before="200" w:line-rule="auto"/>
        <w:ind w:firstLine="540"/>
        <w:jc w:val="both"/>
      </w:pPr>
      <w:r>
        <w:rPr>
          <w:sz w:val="20"/>
        </w:rPr>
        <w:t xml:space="preserve">для CO</w:t>
      </w:r>
      <w:r>
        <w:rPr>
          <w:sz w:val="20"/>
          <w:vertAlign w:val="subscript"/>
        </w:rPr>
        <w:t xml:space="preserve">2</w:t>
      </w:r>
      <w:r>
        <w:rPr>
          <w:sz w:val="20"/>
        </w:rPr>
        <w:t xml:space="preserve">: Gef = 362 г C кг</w:t>
      </w:r>
      <w:r>
        <w:rPr>
          <w:sz w:val="20"/>
          <w:vertAlign w:val="superscript"/>
        </w:rPr>
        <w:t xml:space="preserve">-1</w:t>
      </w:r>
      <w:r>
        <w:rPr>
          <w:sz w:val="20"/>
        </w:rPr>
        <w:t xml:space="preserve"> или 1327,3 г CO</w:t>
      </w:r>
      <w:r>
        <w:rPr>
          <w:sz w:val="20"/>
          <w:vertAlign w:val="subscript"/>
        </w:rPr>
        <w:t xml:space="preserve">2</w:t>
      </w:r>
      <w:r>
        <w:rPr>
          <w:sz w:val="20"/>
        </w:rPr>
        <w:t xml:space="preserve"> кг</w:t>
      </w:r>
      <w:r>
        <w:rPr>
          <w:sz w:val="20"/>
          <w:vertAlign w:val="superscript"/>
        </w:rPr>
        <w:t xml:space="preserve">-1</w:t>
      </w:r>
      <w:r>
        <w:rPr>
          <w:sz w:val="20"/>
        </w:rPr>
        <w:t xml:space="preserve">;</w:t>
      </w:r>
    </w:p>
    <w:p>
      <w:pPr>
        <w:pStyle w:val="0"/>
        <w:spacing w:before="200" w:line-rule="auto"/>
        <w:ind w:firstLine="540"/>
        <w:jc w:val="both"/>
      </w:pPr>
      <w:r>
        <w:rPr>
          <w:sz w:val="20"/>
        </w:rPr>
        <w:t xml:space="preserve">для CH</w:t>
      </w:r>
      <w:r>
        <w:rPr>
          <w:sz w:val="20"/>
          <w:vertAlign w:val="subscript"/>
        </w:rPr>
        <w:t xml:space="preserve">4</w:t>
      </w:r>
      <w:r>
        <w:rPr>
          <w:sz w:val="20"/>
        </w:rPr>
        <w:t xml:space="preserve">: Gef = 9 г CH</w:t>
      </w:r>
      <w:r>
        <w:rPr>
          <w:sz w:val="20"/>
          <w:vertAlign w:val="subscript"/>
        </w:rPr>
        <w:t xml:space="preserve">4</w:t>
      </w:r>
      <w:r>
        <w:rPr>
          <w:sz w:val="20"/>
        </w:rPr>
        <w:t xml:space="preserve"> кг</w:t>
      </w:r>
      <w:r>
        <w:rPr>
          <w:sz w:val="20"/>
          <w:vertAlign w:val="superscript"/>
        </w:rPr>
        <w:t xml:space="preserve">-1</w:t>
      </w:r>
      <w:r>
        <w:rPr>
          <w:sz w:val="20"/>
        </w:rPr>
        <w:t xml:space="preserve"> сгоревшего сухого вещества.</w:t>
      </w:r>
    </w:p>
    <w:p>
      <w:pPr>
        <w:pStyle w:val="0"/>
        <w:jc w:val="both"/>
      </w:pPr>
      <w:r>
        <w:rPr>
          <w:sz w:val="20"/>
        </w:rPr>
      </w:r>
    </w:p>
    <w:p>
      <w:pPr>
        <w:pStyle w:val="2"/>
        <w:outlineLvl w:val="2"/>
        <w:ind w:firstLine="540"/>
        <w:jc w:val="both"/>
      </w:pPr>
      <w:r>
        <w:rPr>
          <w:sz w:val="20"/>
        </w:rPr>
        <w:t xml:space="preserve">13. Расчет объема поглощений парниковых газов при обводнении ранее осушенных органогенных почв водно-болотных угодий</w:t>
      </w:r>
    </w:p>
    <w:p>
      <w:pPr>
        <w:pStyle w:val="0"/>
        <w:ind w:firstLine="540"/>
        <w:jc w:val="both"/>
      </w:pPr>
      <w:r>
        <w:rPr>
          <w:sz w:val="20"/>
        </w:rPr>
      </w:r>
    </w:p>
    <w:p>
      <w:pPr>
        <w:pStyle w:val="2"/>
        <w:outlineLvl w:val="3"/>
        <w:ind w:firstLine="540"/>
        <w:jc w:val="both"/>
      </w:pPr>
      <w:r>
        <w:rPr>
          <w:sz w:val="20"/>
        </w:rPr>
        <w:t xml:space="preserve">13.1. Выбросы CO</w:t>
      </w:r>
      <w:r>
        <w:rPr>
          <w:sz w:val="20"/>
          <w:vertAlign w:val="subscript"/>
        </w:rPr>
        <w:t xml:space="preserve">2</w:t>
      </w:r>
      <w:r>
        <w:rPr>
          <w:sz w:val="20"/>
        </w:rPr>
        <w:t xml:space="preserve"> и иных парниковых газов, кроме CO</w:t>
      </w:r>
      <w:r>
        <w:rPr>
          <w:sz w:val="20"/>
          <w:vertAlign w:val="subscript"/>
        </w:rPr>
        <w:t xml:space="preserve">2</w:t>
      </w:r>
      <w:r>
        <w:rPr>
          <w:sz w:val="20"/>
        </w:rPr>
        <w:t xml:space="preserve">, при обводнении ранее осушенных органогенных почв водно-болотных угодий.</w:t>
      </w:r>
    </w:p>
    <w:p>
      <w:pPr>
        <w:pStyle w:val="0"/>
        <w:spacing w:before="200" w:line-rule="auto"/>
        <w:ind w:firstLine="540"/>
        <w:jc w:val="both"/>
      </w:pPr>
      <w:r>
        <w:rPr>
          <w:sz w:val="20"/>
        </w:rPr>
        <w:t xml:space="preserve">При обводнении ранее осушенных водно-болотных угодий оцениваются потоки следующих парниковых газов: CO</w:t>
      </w:r>
      <w:r>
        <w:rPr>
          <w:sz w:val="20"/>
          <w:vertAlign w:val="subscript"/>
        </w:rPr>
        <w:t xml:space="preserve">2</w:t>
      </w:r>
      <w:r>
        <w:rPr>
          <w:sz w:val="20"/>
        </w:rPr>
        <w:t xml:space="preserve">, CH</w:t>
      </w:r>
      <w:r>
        <w:rPr>
          <w:sz w:val="20"/>
          <w:vertAlign w:val="subscript"/>
        </w:rPr>
        <w:t xml:space="preserve">4</w:t>
      </w:r>
      <w:r>
        <w:rPr>
          <w:sz w:val="20"/>
        </w:rPr>
        <w:t xml:space="preserve">, N</w:t>
      </w:r>
      <w:r>
        <w:rPr>
          <w:sz w:val="20"/>
          <w:vertAlign w:val="subscript"/>
        </w:rPr>
        <w:t xml:space="preserve">2</w:t>
      </w:r>
      <w:r>
        <w:rPr>
          <w:sz w:val="20"/>
        </w:rPr>
        <w:t xml:space="preserve">O.</w:t>
      </w:r>
    </w:p>
    <w:p>
      <w:pPr>
        <w:pStyle w:val="0"/>
        <w:spacing w:before="200" w:line-rule="auto"/>
        <w:ind w:firstLine="540"/>
        <w:jc w:val="both"/>
      </w:pPr>
      <w:r>
        <w:rPr>
          <w:sz w:val="20"/>
        </w:rPr>
        <w:t xml:space="preserve">Поглощение или выброс CO</w:t>
      </w:r>
      <w:r>
        <w:rPr>
          <w:sz w:val="20"/>
          <w:vertAlign w:val="subscript"/>
        </w:rPr>
        <w:t xml:space="preserve">2</w:t>
      </w:r>
      <w:r>
        <w:rPr>
          <w:sz w:val="20"/>
        </w:rPr>
        <w:t xml:space="preserve"> рассчитывается по формулам (122 - </w:t>
      </w:r>
      <w:hyperlink w:history="0" w:anchor="P10201" w:tooltip="CO2-CDOC = Arewetted * EFDOC_rewetted (124)">
        <w:r>
          <w:rPr>
            <w:sz w:val="20"/>
            <w:color w:val="0000ff"/>
          </w:rPr>
          <w:t xml:space="preserve">124</w:t>
        </w:r>
      </w:hyperlink>
      <w:r>
        <w:rPr>
          <w:sz w:val="20"/>
        </w:rPr>
        <w:t xml:space="preserve">):</w:t>
      </w:r>
    </w:p>
    <w:p>
      <w:pPr>
        <w:pStyle w:val="0"/>
        <w:jc w:val="both"/>
      </w:pPr>
      <w:r>
        <w:rPr>
          <w:sz w:val="20"/>
        </w:rPr>
      </w:r>
    </w:p>
    <w:p>
      <w:pPr>
        <w:pStyle w:val="0"/>
        <w:ind w:firstLine="540"/>
        <w:jc w:val="both"/>
      </w:pPr>
      <w:r>
        <w:rPr>
          <w:sz w:val="20"/>
        </w:rPr>
        <w:t xml:space="preserve">CO</w:t>
      </w:r>
      <w:r>
        <w:rPr>
          <w:sz w:val="20"/>
          <w:vertAlign w:val="subscript"/>
        </w:rPr>
        <w:t xml:space="preserve">2_rewetted</w:t>
      </w:r>
      <w:r>
        <w:rPr>
          <w:sz w:val="20"/>
        </w:rPr>
        <w:t xml:space="preserve"> = (CO</w:t>
      </w:r>
      <w:r>
        <w:rPr>
          <w:sz w:val="20"/>
          <w:vertAlign w:val="subscript"/>
        </w:rPr>
        <w:t xml:space="preserve">2</w:t>
      </w:r>
      <w:r>
        <w:rPr>
          <w:sz w:val="20"/>
        </w:rPr>
        <w:t xml:space="preserve">-C</w:t>
      </w:r>
      <w:r>
        <w:rPr>
          <w:sz w:val="20"/>
          <w:vertAlign w:val="subscript"/>
        </w:rPr>
        <w:t xml:space="preserve">composite</w:t>
      </w:r>
      <w:r>
        <w:rPr>
          <w:sz w:val="20"/>
        </w:rPr>
        <w:t xml:space="preserve"> + CO</w:t>
      </w:r>
      <w:r>
        <w:rPr>
          <w:sz w:val="20"/>
          <w:vertAlign w:val="subscript"/>
        </w:rPr>
        <w:t xml:space="preserve">2</w:t>
      </w:r>
      <w:r>
        <w:rPr>
          <w:sz w:val="20"/>
        </w:rPr>
        <w:t xml:space="preserve">-C</w:t>
      </w:r>
      <w:r>
        <w:rPr>
          <w:sz w:val="20"/>
          <w:vertAlign w:val="subscript"/>
        </w:rPr>
        <w:t xml:space="preserve">DOC</w:t>
      </w:r>
      <w:r>
        <w:rPr>
          <w:sz w:val="20"/>
        </w:rPr>
        <w:t xml:space="preserve">) * 44 / 12 (122)</w:t>
      </w:r>
    </w:p>
    <w:p>
      <w:pPr>
        <w:pStyle w:val="0"/>
        <w:jc w:val="both"/>
      </w:pPr>
      <w:r>
        <w:rPr>
          <w:sz w:val="20"/>
        </w:rPr>
      </w:r>
    </w:p>
    <w:p>
      <w:pPr>
        <w:pStyle w:val="0"/>
        <w:ind w:firstLine="540"/>
        <w:jc w:val="both"/>
      </w:pPr>
      <w:r>
        <w:rPr>
          <w:sz w:val="20"/>
        </w:rPr>
        <w:t xml:space="preserve">CO</w:t>
      </w:r>
      <w:r>
        <w:rPr>
          <w:sz w:val="20"/>
          <w:vertAlign w:val="subscript"/>
        </w:rPr>
        <w:t xml:space="preserve">2</w:t>
      </w:r>
      <w:r>
        <w:rPr>
          <w:sz w:val="20"/>
        </w:rPr>
        <w:t xml:space="preserve">-C</w:t>
      </w:r>
      <w:r>
        <w:rPr>
          <w:sz w:val="20"/>
          <w:vertAlign w:val="subscript"/>
        </w:rPr>
        <w:t xml:space="preserve">composite</w:t>
      </w:r>
      <w:r>
        <w:rPr>
          <w:sz w:val="20"/>
        </w:rPr>
        <w:t xml:space="preserve"> = A</w:t>
      </w:r>
      <w:r>
        <w:rPr>
          <w:sz w:val="20"/>
          <w:vertAlign w:val="subscript"/>
        </w:rPr>
        <w:t xml:space="preserve">rewetted</w:t>
      </w:r>
      <w:r>
        <w:rPr>
          <w:sz w:val="20"/>
        </w:rPr>
        <w:t xml:space="preserve"> * EF</w:t>
      </w:r>
      <w:r>
        <w:rPr>
          <w:sz w:val="20"/>
          <w:vertAlign w:val="subscript"/>
        </w:rPr>
        <w:t xml:space="preserve">CO2-C</w:t>
      </w:r>
      <w:r>
        <w:rPr>
          <w:sz w:val="20"/>
        </w:rPr>
        <w:t xml:space="preserve"> (123)</w:t>
      </w:r>
    </w:p>
    <w:p>
      <w:pPr>
        <w:pStyle w:val="0"/>
        <w:jc w:val="both"/>
      </w:pPr>
      <w:r>
        <w:rPr>
          <w:sz w:val="20"/>
        </w:rPr>
      </w:r>
    </w:p>
    <w:bookmarkStart w:id="10201" w:name="P10201"/>
    <w:bookmarkEnd w:id="10201"/>
    <w:p>
      <w:pPr>
        <w:pStyle w:val="0"/>
        <w:ind w:firstLine="540"/>
        <w:jc w:val="both"/>
      </w:pPr>
      <w:r>
        <w:rPr>
          <w:sz w:val="20"/>
        </w:rPr>
        <w:t xml:space="preserve">CO</w:t>
      </w:r>
      <w:r>
        <w:rPr>
          <w:sz w:val="20"/>
          <w:vertAlign w:val="subscript"/>
        </w:rPr>
        <w:t xml:space="preserve">2</w:t>
      </w:r>
      <w:r>
        <w:rPr>
          <w:sz w:val="20"/>
        </w:rPr>
        <w:t xml:space="preserve">-C</w:t>
      </w:r>
      <w:r>
        <w:rPr>
          <w:sz w:val="20"/>
          <w:vertAlign w:val="subscript"/>
        </w:rPr>
        <w:t xml:space="preserve">DOC</w:t>
      </w:r>
      <w:r>
        <w:rPr>
          <w:sz w:val="20"/>
        </w:rPr>
        <w:t xml:space="preserve"> = A</w:t>
      </w:r>
      <w:r>
        <w:rPr>
          <w:sz w:val="20"/>
          <w:vertAlign w:val="subscript"/>
        </w:rPr>
        <w:t xml:space="preserve">rewetted</w:t>
      </w:r>
      <w:r>
        <w:rPr>
          <w:sz w:val="20"/>
        </w:rPr>
        <w:t xml:space="preserve"> * EF</w:t>
      </w:r>
      <w:r>
        <w:rPr>
          <w:sz w:val="20"/>
          <w:vertAlign w:val="subscript"/>
        </w:rPr>
        <w:t xml:space="preserve">DOC_rewetted</w:t>
      </w:r>
      <w:r>
        <w:rPr>
          <w:sz w:val="20"/>
        </w:rPr>
        <w:t xml:space="preserve"> (124)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CO</w:t>
      </w:r>
      <w:r>
        <w:rPr>
          <w:sz w:val="20"/>
          <w:vertAlign w:val="subscript"/>
        </w:rPr>
        <w:t xml:space="preserve">2_rewetted</w:t>
      </w:r>
      <w:r>
        <w:rPr>
          <w:sz w:val="20"/>
        </w:rPr>
        <w:t xml:space="preserve"> - выбросы или поглощение CO</w:t>
      </w:r>
      <w:r>
        <w:rPr>
          <w:sz w:val="20"/>
          <w:vertAlign w:val="subscript"/>
        </w:rPr>
        <w:t xml:space="preserve">2</w:t>
      </w:r>
      <w:r>
        <w:rPr>
          <w:sz w:val="20"/>
        </w:rPr>
        <w:t xml:space="preserve"> при обводнении водно-болотных угодий, тонн CO</w:t>
      </w:r>
      <w:r>
        <w:rPr>
          <w:sz w:val="20"/>
          <w:vertAlign w:val="subscript"/>
        </w:rPr>
        <w:t xml:space="preserve">2</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CO</w:t>
      </w:r>
      <w:r>
        <w:rPr>
          <w:sz w:val="20"/>
          <w:vertAlign w:val="subscript"/>
        </w:rPr>
        <w:t xml:space="preserve">2</w:t>
      </w:r>
      <w:r>
        <w:rPr>
          <w:sz w:val="20"/>
        </w:rPr>
        <w:t xml:space="preserve">-C</w:t>
      </w:r>
      <w:r>
        <w:rPr>
          <w:sz w:val="20"/>
          <w:vertAlign w:val="subscript"/>
        </w:rPr>
        <w:t xml:space="preserve">composite</w:t>
      </w:r>
      <w:r>
        <w:rPr>
          <w:sz w:val="20"/>
        </w:rPr>
        <w:t xml:space="preserve"> - поглощение CO</w:t>
      </w:r>
      <w:r>
        <w:rPr>
          <w:sz w:val="20"/>
          <w:vertAlign w:val="subscript"/>
        </w:rPr>
        <w:t xml:space="preserve">2</w:t>
      </w:r>
      <w:r>
        <w:rPr>
          <w:sz w:val="20"/>
        </w:rPr>
        <w:t xml:space="preserve"> почвами и недревесной растительностью, тонн CO</w:t>
      </w:r>
      <w:r>
        <w:rPr>
          <w:sz w:val="20"/>
          <w:vertAlign w:val="subscript"/>
        </w:rPr>
        <w:t xml:space="preserve">2</w:t>
      </w:r>
      <w:r>
        <w:rPr>
          <w:sz w:val="20"/>
        </w:rPr>
        <w:t xml:space="preserve">-C год</w:t>
      </w:r>
      <w:r>
        <w:rPr>
          <w:sz w:val="20"/>
          <w:vertAlign w:val="superscript"/>
        </w:rPr>
        <w:t xml:space="preserve">-1</w:t>
      </w:r>
      <w:r>
        <w:rPr>
          <w:sz w:val="20"/>
        </w:rPr>
        <w:t xml:space="preserve">;</w:t>
      </w:r>
    </w:p>
    <w:p>
      <w:pPr>
        <w:pStyle w:val="0"/>
        <w:spacing w:before="200" w:line-rule="auto"/>
        <w:ind w:firstLine="540"/>
        <w:jc w:val="both"/>
      </w:pPr>
      <w:r>
        <w:rPr>
          <w:sz w:val="20"/>
        </w:rPr>
        <w:t xml:space="preserve">CO</w:t>
      </w:r>
      <w:r>
        <w:rPr>
          <w:sz w:val="20"/>
          <w:vertAlign w:val="subscript"/>
        </w:rPr>
        <w:t xml:space="preserve">2</w:t>
      </w:r>
      <w:r>
        <w:rPr>
          <w:sz w:val="20"/>
        </w:rPr>
        <w:t xml:space="preserve">-C</w:t>
      </w:r>
      <w:r>
        <w:rPr>
          <w:sz w:val="20"/>
          <w:vertAlign w:val="subscript"/>
        </w:rPr>
        <w:t xml:space="preserve">DOC</w:t>
      </w:r>
      <w:r>
        <w:rPr>
          <w:sz w:val="20"/>
        </w:rPr>
        <w:t xml:space="preserve"> - выбросы CO</w:t>
      </w:r>
      <w:r>
        <w:rPr>
          <w:sz w:val="20"/>
          <w:vertAlign w:val="subscript"/>
        </w:rPr>
        <w:t xml:space="preserve">2</w:t>
      </w:r>
      <w:r>
        <w:rPr>
          <w:sz w:val="20"/>
        </w:rPr>
        <w:t xml:space="preserve"> от растворенного органического вещества из обводненных торфяников, тонн CO</w:t>
      </w:r>
      <w:r>
        <w:rPr>
          <w:sz w:val="20"/>
          <w:vertAlign w:val="subscript"/>
        </w:rPr>
        <w:t xml:space="preserve">2</w:t>
      </w:r>
      <w:r>
        <w:rPr>
          <w:sz w:val="20"/>
        </w:rPr>
        <w:t xml:space="preserve">-C год</w:t>
      </w:r>
      <w:r>
        <w:rPr>
          <w:sz w:val="20"/>
          <w:vertAlign w:val="superscript"/>
        </w:rPr>
        <w:t xml:space="preserve">-1</w:t>
      </w:r>
      <w:r>
        <w:rPr>
          <w:sz w:val="20"/>
        </w:rPr>
        <w:t xml:space="preserve">;</w:t>
      </w:r>
    </w:p>
    <w:p>
      <w:pPr>
        <w:pStyle w:val="0"/>
        <w:spacing w:before="200" w:line-rule="auto"/>
        <w:ind w:firstLine="540"/>
        <w:jc w:val="both"/>
      </w:pPr>
      <w:r>
        <w:rPr>
          <w:sz w:val="20"/>
        </w:rPr>
        <w:t xml:space="preserve">A</w:t>
      </w:r>
      <w:r>
        <w:rPr>
          <w:sz w:val="20"/>
          <w:vertAlign w:val="subscript"/>
        </w:rPr>
        <w:t xml:space="preserve">rewetted</w:t>
      </w:r>
      <w:r>
        <w:rPr>
          <w:sz w:val="20"/>
        </w:rPr>
        <w:t xml:space="preserve"> - площадь обводненных ранее осушенных водно-болотных угодий, га;</w:t>
      </w:r>
    </w:p>
    <w:p>
      <w:pPr>
        <w:pStyle w:val="0"/>
        <w:spacing w:before="200" w:line-rule="auto"/>
        <w:ind w:firstLine="540"/>
        <w:jc w:val="both"/>
      </w:pPr>
      <w:r>
        <w:rPr>
          <w:sz w:val="20"/>
        </w:rPr>
        <w:t xml:space="preserve">EF</w:t>
      </w:r>
      <w:r>
        <w:rPr>
          <w:sz w:val="20"/>
          <w:vertAlign w:val="subscript"/>
        </w:rPr>
        <w:t xml:space="preserve">CO2-C</w:t>
      </w:r>
      <w:r>
        <w:rPr>
          <w:sz w:val="20"/>
        </w:rPr>
        <w:t xml:space="preserve"> - коэффициент поглощения CO</w:t>
      </w:r>
      <w:r>
        <w:rPr>
          <w:sz w:val="20"/>
          <w:vertAlign w:val="subscript"/>
        </w:rPr>
        <w:t xml:space="preserve">2</w:t>
      </w:r>
      <w:r>
        <w:rPr>
          <w:sz w:val="20"/>
        </w:rPr>
        <w:t xml:space="preserve"> почвами и недревесной растительностью, тонн CO</w:t>
      </w:r>
      <w:r>
        <w:rPr>
          <w:sz w:val="20"/>
          <w:vertAlign w:val="subscript"/>
        </w:rPr>
        <w:t xml:space="preserve">2</w:t>
      </w:r>
      <w:r>
        <w:rPr>
          <w:sz w:val="20"/>
        </w:rPr>
        <w:t xml:space="preserve">-C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EF</w:t>
      </w:r>
      <w:r>
        <w:rPr>
          <w:sz w:val="20"/>
          <w:vertAlign w:val="subscript"/>
        </w:rPr>
        <w:t xml:space="preserve">DOC_rewetted</w:t>
      </w:r>
      <w:r>
        <w:rPr>
          <w:sz w:val="20"/>
        </w:rPr>
        <w:t xml:space="preserve"> - коэффициент выброса CO</w:t>
      </w:r>
      <w:r>
        <w:rPr>
          <w:sz w:val="20"/>
          <w:vertAlign w:val="subscript"/>
        </w:rPr>
        <w:t xml:space="preserve">2</w:t>
      </w:r>
      <w:r>
        <w:rPr>
          <w:sz w:val="20"/>
        </w:rPr>
        <w:t xml:space="preserve"> от растворенного органического вещества, вынесенного из обводненных торфяников, тонн CO</w:t>
      </w:r>
      <w:r>
        <w:rPr>
          <w:sz w:val="20"/>
          <w:vertAlign w:val="subscript"/>
        </w:rPr>
        <w:t xml:space="preserve">2</w:t>
      </w:r>
      <w:r>
        <w:rPr>
          <w:sz w:val="20"/>
        </w:rPr>
        <w:t xml:space="preserve">-C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Ежегодные выбросы CH</w:t>
      </w:r>
      <w:r>
        <w:rPr>
          <w:sz w:val="20"/>
          <w:vertAlign w:val="subscript"/>
        </w:rPr>
        <w:t xml:space="preserve">4</w:t>
      </w:r>
      <w:r>
        <w:rPr>
          <w:sz w:val="20"/>
        </w:rPr>
        <w:t xml:space="preserve"> от почв при обводнении ранее осушенных водно-болотных угодий оценивается по формуле (125):</w:t>
      </w:r>
    </w:p>
    <w:p>
      <w:pPr>
        <w:pStyle w:val="0"/>
        <w:jc w:val="both"/>
      </w:pPr>
      <w:r>
        <w:rPr>
          <w:sz w:val="20"/>
        </w:rPr>
      </w:r>
    </w:p>
    <w:p>
      <w:pPr>
        <w:pStyle w:val="0"/>
        <w:ind w:firstLine="540"/>
        <w:jc w:val="both"/>
      </w:pPr>
      <w:r>
        <w:rPr>
          <w:sz w:val="20"/>
        </w:rPr>
        <w:t xml:space="preserve">CH</w:t>
      </w:r>
      <w:r>
        <w:rPr>
          <w:sz w:val="20"/>
          <w:vertAlign w:val="subscript"/>
        </w:rPr>
        <w:t xml:space="preserve">4rewetted</w:t>
      </w:r>
      <w:r>
        <w:rPr>
          <w:sz w:val="20"/>
        </w:rPr>
        <w:t xml:space="preserve"> = (A</w:t>
      </w:r>
      <w:r>
        <w:rPr>
          <w:sz w:val="20"/>
          <w:vertAlign w:val="subscript"/>
        </w:rPr>
        <w:t xml:space="preserve">rewetted</w:t>
      </w:r>
      <w:r>
        <w:rPr>
          <w:sz w:val="20"/>
        </w:rPr>
        <w:t xml:space="preserve"> * EF</w:t>
      </w:r>
      <w:r>
        <w:rPr>
          <w:sz w:val="20"/>
          <w:vertAlign w:val="subscript"/>
        </w:rPr>
        <w:t xml:space="preserve">CH4-C</w:t>
      </w:r>
      <w:r>
        <w:rPr>
          <w:sz w:val="20"/>
        </w:rPr>
        <w:t xml:space="preserve"> * 16 / 12) / 1000 (125)</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CH</w:t>
      </w:r>
      <w:r>
        <w:rPr>
          <w:sz w:val="20"/>
          <w:vertAlign w:val="subscript"/>
        </w:rPr>
        <w:t xml:space="preserve">4rewetted</w:t>
      </w:r>
      <w:r>
        <w:rPr>
          <w:sz w:val="20"/>
        </w:rPr>
        <w:t xml:space="preserve"> - выбросы CH</w:t>
      </w:r>
      <w:r>
        <w:rPr>
          <w:sz w:val="20"/>
          <w:vertAlign w:val="subscript"/>
        </w:rPr>
        <w:t xml:space="preserve">4</w:t>
      </w:r>
      <w:r>
        <w:rPr>
          <w:sz w:val="20"/>
        </w:rPr>
        <w:t xml:space="preserve"> от почв при обводнении водно-болотных угодий, тонн CH</w:t>
      </w:r>
      <w:r>
        <w:rPr>
          <w:sz w:val="20"/>
          <w:vertAlign w:val="subscript"/>
        </w:rPr>
        <w:t xml:space="preserve">4</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A</w:t>
      </w:r>
      <w:r>
        <w:rPr>
          <w:sz w:val="20"/>
          <w:vertAlign w:val="subscript"/>
        </w:rPr>
        <w:t xml:space="preserve">rewetted</w:t>
      </w:r>
      <w:r>
        <w:rPr>
          <w:sz w:val="20"/>
        </w:rPr>
        <w:t xml:space="preserve"> - площадь обводненных ранее осушенных водно-болотных угодий, га;</w:t>
      </w:r>
    </w:p>
    <w:p>
      <w:pPr>
        <w:pStyle w:val="0"/>
        <w:spacing w:before="200" w:line-rule="auto"/>
        <w:ind w:firstLine="540"/>
        <w:jc w:val="both"/>
      </w:pPr>
      <w:r>
        <w:rPr>
          <w:sz w:val="20"/>
        </w:rPr>
        <w:t xml:space="preserve">EF</w:t>
      </w:r>
      <w:r>
        <w:rPr>
          <w:sz w:val="20"/>
          <w:vertAlign w:val="subscript"/>
        </w:rPr>
        <w:t xml:space="preserve">CH4-C</w:t>
      </w:r>
      <w:r>
        <w:rPr>
          <w:sz w:val="20"/>
        </w:rPr>
        <w:t xml:space="preserve"> - коэффициент выброса CH</w:t>
      </w:r>
      <w:r>
        <w:rPr>
          <w:sz w:val="20"/>
          <w:vertAlign w:val="subscript"/>
        </w:rPr>
        <w:t xml:space="preserve">4</w:t>
      </w:r>
      <w:r>
        <w:rPr>
          <w:sz w:val="20"/>
        </w:rPr>
        <w:t xml:space="preserve"> от почв при обводнении водно-болотных угодий, кг CH</w:t>
      </w:r>
      <w:r>
        <w:rPr>
          <w:sz w:val="20"/>
          <w:vertAlign w:val="subscript"/>
        </w:rPr>
        <w:t xml:space="preserve">4</w:t>
      </w:r>
      <w:r>
        <w:rPr>
          <w:sz w:val="20"/>
        </w:rPr>
        <w:t xml:space="preserve">-C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При отсутствии специального значения коэффициента выброса N</w:t>
      </w:r>
      <w:r>
        <w:rPr>
          <w:sz w:val="20"/>
          <w:vertAlign w:val="subscript"/>
        </w:rPr>
        <w:t xml:space="preserve">2</w:t>
      </w:r>
      <w:r>
        <w:rPr>
          <w:sz w:val="20"/>
        </w:rPr>
        <w:t xml:space="preserve">O от почв при обводнении ранее осушенных водно-болотных угодий данные выбросы принимаются равными нулю. В случае наличия разработанного коэффициента (EF</w:t>
      </w:r>
      <w:r>
        <w:rPr>
          <w:sz w:val="20"/>
          <w:vertAlign w:val="subscript"/>
        </w:rPr>
        <w:t xml:space="preserve">N2O-N</w:t>
      </w:r>
      <w:r>
        <w:rPr>
          <w:sz w:val="20"/>
        </w:rPr>
        <w:t xml:space="preserve">) применяется формула (126):</w:t>
      </w:r>
    </w:p>
    <w:p>
      <w:pPr>
        <w:pStyle w:val="0"/>
        <w:jc w:val="both"/>
      </w:pPr>
      <w:r>
        <w:rPr>
          <w:sz w:val="20"/>
        </w:rPr>
      </w:r>
    </w:p>
    <w:p>
      <w:pPr>
        <w:pStyle w:val="0"/>
        <w:ind w:firstLine="540"/>
        <w:jc w:val="both"/>
      </w:pPr>
      <w:r>
        <w:rPr>
          <w:sz w:val="20"/>
        </w:rPr>
        <w:t xml:space="preserve">N</w:t>
      </w:r>
      <w:r>
        <w:rPr>
          <w:sz w:val="20"/>
          <w:vertAlign w:val="subscript"/>
        </w:rPr>
        <w:t xml:space="preserve">2</w:t>
      </w:r>
      <w:r>
        <w:rPr>
          <w:sz w:val="20"/>
        </w:rPr>
        <w:t xml:space="preserve">O</w:t>
      </w:r>
      <w:r>
        <w:rPr>
          <w:sz w:val="20"/>
          <w:vertAlign w:val="subscript"/>
        </w:rPr>
        <w:t xml:space="preserve">rewetted</w:t>
      </w:r>
      <w:r>
        <w:rPr>
          <w:sz w:val="20"/>
        </w:rPr>
        <w:t xml:space="preserve"> = (A</w:t>
      </w:r>
      <w:r>
        <w:rPr>
          <w:sz w:val="20"/>
          <w:vertAlign w:val="subscript"/>
        </w:rPr>
        <w:t xml:space="preserve">rewetted</w:t>
      </w:r>
      <w:r>
        <w:rPr>
          <w:sz w:val="20"/>
        </w:rPr>
        <w:t xml:space="preserve"> * EF</w:t>
      </w:r>
      <w:r>
        <w:rPr>
          <w:sz w:val="20"/>
          <w:vertAlign w:val="subscript"/>
        </w:rPr>
        <w:t xml:space="preserve">N2O-N</w:t>
      </w:r>
      <w:r>
        <w:rPr>
          <w:sz w:val="20"/>
        </w:rPr>
        <w:t xml:space="preserve"> * 44 / 28) / 1000 (126)</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2</w:t>
      </w:r>
      <w:r>
        <w:rPr>
          <w:sz w:val="20"/>
        </w:rPr>
        <w:t xml:space="preserve">O</w:t>
      </w:r>
      <w:r>
        <w:rPr>
          <w:sz w:val="20"/>
          <w:vertAlign w:val="subscript"/>
        </w:rPr>
        <w:t xml:space="preserve">rewetted</w:t>
      </w:r>
      <w:r>
        <w:rPr>
          <w:sz w:val="20"/>
        </w:rPr>
        <w:t xml:space="preserve"> - выбросы N</w:t>
      </w:r>
      <w:r>
        <w:rPr>
          <w:sz w:val="20"/>
          <w:vertAlign w:val="subscript"/>
        </w:rPr>
        <w:t xml:space="preserve">2</w:t>
      </w:r>
      <w:r>
        <w:rPr>
          <w:sz w:val="20"/>
        </w:rPr>
        <w:t xml:space="preserve">O от почв при обводнении водно-болотных угодий, тонн N</w:t>
      </w:r>
      <w:r>
        <w:rPr>
          <w:sz w:val="20"/>
          <w:vertAlign w:val="subscript"/>
        </w:rPr>
        <w:t xml:space="preserve">2</w:t>
      </w:r>
      <w:r>
        <w:rPr>
          <w:sz w:val="20"/>
        </w:rPr>
        <w:t xml:space="preserve">O год</w:t>
      </w:r>
      <w:r>
        <w:rPr>
          <w:sz w:val="20"/>
          <w:vertAlign w:val="superscript"/>
        </w:rPr>
        <w:t xml:space="preserve">-1</w:t>
      </w:r>
      <w:r>
        <w:rPr>
          <w:sz w:val="20"/>
        </w:rPr>
        <w:t xml:space="preserve">;</w:t>
      </w:r>
    </w:p>
    <w:p>
      <w:pPr>
        <w:pStyle w:val="0"/>
        <w:spacing w:before="200" w:line-rule="auto"/>
        <w:ind w:firstLine="540"/>
        <w:jc w:val="both"/>
      </w:pPr>
      <w:r>
        <w:rPr>
          <w:sz w:val="20"/>
        </w:rPr>
        <w:t xml:space="preserve">A</w:t>
      </w:r>
      <w:r>
        <w:rPr>
          <w:sz w:val="20"/>
          <w:vertAlign w:val="subscript"/>
        </w:rPr>
        <w:t xml:space="preserve">rewetted</w:t>
      </w:r>
      <w:r>
        <w:rPr>
          <w:sz w:val="20"/>
        </w:rPr>
        <w:t xml:space="preserve"> - площадь обводненных ранее осушенных водно-болотных угодий, га;</w:t>
      </w:r>
    </w:p>
    <w:p>
      <w:pPr>
        <w:pStyle w:val="0"/>
        <w:spacing w:before="200" w:line-rule="auto"/>
        <w:ind w:firstLine="540"/>
        <w:jc w:val="both"/>
      </w:pPr>
      <w:r>
        <w:rPr>
          <w:sz w:val="20"/>
        </w:rPr>
        <w:t xml:space="preserve">EF</w:t>
      </w:r>
      <w:r>
        <w:rPr>
          <w:sz w:val="20"/>
          <w:vertAlign w:val="subscript"/>
        </w:rPr>
        <w:t xml:space="preserve">N2O-N</w:t>
      </w:r>
      <w:r>
        <w:rPr>
          <w:sz w:val="20"/>
        </w:rPr>
        <w:t xml:space="preserve"> - коэффициент выброса N</w:t>
      </w:r>
      <w:r>
        <w:rPr>
          <w:sz w:val="20"/>
          <w:vertAlign w:val="subscript"/>
        </w:rPr>
        <w:t xml:space="preserve">2</w:t>
      </w:r>
      <w:r>
        <w:rPr>
          <w:sz w:val="20"/>
        </w:rPr>
        <w:t xml:space="preserve">O от почв при обводнении водно-болотных угодий, кг N</w:t>
      </w:r>
      <w:r>
        <w:rPr>
          <w:sz w:val="20"/>
          <w:vertAlign w:val="subscript"/>
        </w:rPr>
        <w:t xml:space="preserve">2</w:t>
      </w:r>
      <w:r>
        <w:rPr>
          <w:sz w:val="20"/>
        </w:rPr>
        <w:t xml:space="preserve">O-N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jc w:val="both"/>
      </w:pPr>
      <w:r>
        <w:rPr>
          <w:sz w:val="20"/>
        </w:rPr>
      </w:r>
    </w:p>
    <w:p>
      <w:pPr>
        <w:pStyle w:val="2"/>
        <w:outlineLvl w:val="3"/>
        <w:ind w:firstLine="540"/>
        <w:jc w:val="both"/>
      </w:pPr>
      <w:r>
        <w:rPr>
          <w:sz w:val="20"/>
        </w:rPr>
        <w:t xml:space="preserve">13.2. Выбросы парниковых газов от пожаров.</w:t>
      </w:r>
    </w:p>
    <w:p>
      <w:pPr>
        <w:pStyle w:val="0"/>
        <w:spacing w:before="200" w:line-rule="auto"/>
        <w:ind w:firstLine="540"/>
        <w:jc w:val="both"/>
      </w:pPr>
      <w:r>
        <w:rPr>
          <w:sz w:val="20"/>
        </w:rPr>
        <w:t xml:space="preserve">Выбросы CO</w:t>
      </w:r>
      <w:r>
        <w:rPr>
          <w:sz w:val="20"/>
          <w:vertAlign w:val="subscript"/>
        </w:rPr>
        <w:t xml:space="preserve">2</w:t>
      </w:r>
      <w:r>
        <w:rPr>
          <w:sz w:val="20"/>
        </w:rPr>
        <w:t xml:space="preserve"> и CH</w:t>
      </w:r>
      <w:r>
        <w:rPr>
          <w:sz w:val="20"/>
          <w:vertAlign w:val="subscript"/>
        </w:rPr>
        <w:t xml:space="preserve">4</w:t>
      </w:r>
      <w:r>
        <w:rPr>
          <w:sz w:val="20"/>
        </w:rPr>
        <w:t xml:space="preserve"> от торфяных пожаров рассчитываются по формуле (127):</w:t>
      </w:r>
    </w:p>
    <w:p>
      <w:pPr>
        <w:pStyle w:val="0"/>
        <w:jc w:val="both"/>
      </w:pPr>
      <w:r>
        <w:rPr>
          <w:sz w:val="20"/>
        </w:rPr>
      </w:r>
    </w:p>
    <w:p>
      <w:pPr>
        <w:pStyle w:val="0"/>
        <w:ind w:firstLine="540"/>
        <w:jc w:val="both"/>
      </w:pPr>
      <w:r>
        <w:rPr>
          <w:sz w:val="20"/>
        </w:rPr>
        <w:t xml:space="preserve">L</w:t>
      </w:r>
      <w:r>
        <w:rPr>
          <w:sz w:val="20"/>
          <w:vertAlign w:val="subscript"/>
        </w:rPr>
        <w:t xml:space="preserve">fire</w:t>
      </w:r>
      <w:r>
        <w:rPr>
          <w:sz w:val="20"/>
        </w:rPr>
        <w:t xml:space="preserve"> = A * MB * Cf * Gef * 10</w:t>
      </w:r>
      <w:r>
        <w:rPr>
          <w:sz w:val="20"/>
          <w:vertAlign w:val="superscript"/>
        </w:rPr>
        <w:t xml:space="preserve">-3</w:t>
      </w:r>
      <w:r>
        <w:rPr>
          <w:sz w:val="20"/>
        </w:rPr>
        <w:t xml:space="preserve"> (127)</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L</w:t>
      </w:r>
      <w:r>
        <w:rPr>
          <w:sz w:val="20"/>
          <w:vertAlign w:val="subscript"/>
        </w:rPr>
        <w:t xml:space="preserve">fire</w:t>
      </w:r>
      <w:r>
        <w:rPr>
          <w:sz w:val="20"/>
        </w:rPr>
        <w:t xml:space="preserve"> - количество выбросов парникового газа (CO</w:t>
      </w:r>
      <w:r>
        <w:rPr>
          <w:sz w:val="20"/>
          <w:vertAlign w:val="subscript"/>
        </w:rPr>
        <w:t xml:space="preserve">2</w:t>
      </w:r>
      <w:r>
        <w:rPr>
          <w:sz w:val="20"/>
        </w:rPr>
        <w:t xml:space="preserve">, CH</w:t>
      </w:r>
      <w:r>
        <w:rPr>
          <w:sz w:val="20"/>
          <w:vertAlign w:val="subscript"/>
        </w:rPr>
        <w:t xml:space="preserve">4</w:t>
      </w:r>
      <w:r>
        <w:rPr>
          <w:sz w:val="20"/>
        </w:rPr>
        <w:t xml:space="preserve">) от торфяных пожаров, тонн парникового газа;</w:t>
      </w:r>
    </w:p>
    <w:p>
      <w:pPr>
        <w:pStyle w:val="0"/>
        <w:spacing w:before="200" w:line-rule="auto"/>
        <w:ind w:firstLine="540"/>
        <w:jc w:val="both"/>
      </w:pPr>
      <w:r>
        <w:rPr>
          <w:sz w:val="20"/>
        </w:rPr>
        <w:t xml:space="preserve">A - общая площадь пожара, га;</w:t>
      </w:r>
    </w:p>
    <w:p>
      <w:pPr>
        <w:pStyle w:val="0"/>
        <w:spacing w:before="200" w:line-rule="auto"/>
        <w:ind w:firstLine="540"/>
        <w:jc w:val="both"/>
      </w:pPr>
      <w:r>
        <w:rPr>
          <w:sz w:val="20"/>
        </w:rPr>
        <w:t xml:space="preserve">MB - масса доступного для сжигания топлива, тонн га</w:t>
      </w:r>
      <w:r>
        <w:rPr>
          <w:sz w:val="20"/>
          <w:vertAlign w:val="superscript"/>
        </w:rPr>
        <w:t xml:space="preserve">-1</w:t>
      </w:r>
      <w:r>
        <w:rPr>
          <w:sz w:val="20"/>
        </w:rPr>
        <w:t xml:space="preserve">;</w:t>
      </w:r>
    </w:p>
    <w:p>
      <w:pPr>
        <w:pStyle w:val="0"/>
        <w:spacing w:before="200" w:line-rule="auto"/>
        <w:ind w:firstLine="540"/>
        <w:jc w:val="both"/>
      </w:pPr>
      <w:r>
        <w:rPr>
          <w:sz w:val="20"/>
        </w:rPr>
        <w:t xml:space="preserve">Cf - коэффициент сгорания, не имеет размерности (по умолчанию равен 1);</w:t>
      </w:r>
    </w:p>
    <w:p>
      <w:pPr>
        <w:pStyle w:val="0"/>
        <w:spacing w:before="200" w:line-rule="auto"/>
        <w:ind w:firstLine="540"/>
        <w:jc w:val="both"/>
      </w:pPr>
      <w:r>
        <w:rPr>
          <w:sz w:val="20"/>
        </w:rPr>
        <w:t xml:space="preserve">Gef - коэффициент эмиссии для каждого газа, г кг</w:t>
      </w:r>
      <w:r>
        <w:rPr>
          <w:sz w:val="20"/>
          <w:vertAlign w:val="superscript"/>
        </w:rPr>
        <w:t xml:space="preserve">-1</w:t>
      </w:r>
      <w:r>
        <w:rPr>
          <w:sz w:val="20"/>
        </w:rPr>
        <w:t xml:space="preserve"> сгоревшего сухого вещества.</w:t>
      </w:r>
    </w:p>
    <w:p>
      <w:pPr>
        <w:pStyle w:val="0"/>
        <w:jc w:val="both"/>
      </w:pPr>
      <w:r>
        <w:rPr>
          <w:sz w:val="20"/>
        </w:rPr>
      </w:r>
    </w:p>
    <w:p>
      <w:pPr>
        <w:pStyle w:val="2"/>
        <w:outlineLvl w:val="3"/>
        <w:ind w:firstLine="540"/>
        <w:jc w:val="both"/>
      </w:pPr>
      <w:r>
        <w:rPr>
          <w:sz w:val="20"/>
        </w:rPr>
        <w:t xml:space="preserve">13.3. Пересчетные коэффициенты.</w:t>
      </w:r>
    </w:p>
    <w:p>
      <w:pPr>
        <w:pStyle w:val="0"/>
        <w:spacing w:before="200" w:line-rule="auto"/>
        <w:ind w:firstLine="540"/>
        <w:jc w:val="both"/>
      </w:pPr>
      <w:r>
        <w:rPr>
          <w:sz w:val="20"/>
        </w:rPr>
        <w:t xml:space="preserve">Значения коэффициентов:</w:t>
      </w:r>
    </w:p>
    <w:p>
      <w:pPr>
        <w:pStyle w:val="0"/>
        <w:spacing w:before="200" w:line-rule="auto"/>
        <w:ind w:firstLine="540"/>
        <w:jc w:val="both"/>
      </w:pPr>
      <w:r>
        <w:rPr>
          <w:sz w:val="20"/>
        </w:rPr>
        <w:t xml:space="preserve">EF</w:t>
      </w:r>
      <w:r>
        <w:rPr>
          <w:sz w:val="20"/>
          <w:vertAlign w:val="subscript"/>
        </w:rPr>
        <w:t xml:space="preserve">CO2-C</w:t>
      </w:r>
      <w:r>
        <w:rPr>
          <w:sz w:val="20"/>
        </w:rPr>
        <w:t xml:space="preserve"> = -0,34 тонн C га</w:t>
      </w:r>
      <w:r>
        <w:rPr>
          <w:sz w:val="20"/>
          <w:vertAlign w:val="superscript"/>
        </w:rPr>
        <w:t xml:space="preserve">-1</w:t>
      </w:r>
      <w:r>
        <w:rPr>
          <w:sz w:val="20"/>
        </w:rPr>
        <w:t xml:space="preserve"> год</w:t>
      </w:r>
      <w:r>
        <w:rPr>
          <w:sz w:val="20"/>
          <w:vertAlign w:val="superscript"/>
        </w:rPr>
        <w:t xml:space="preserve">-1</w:t>
      </w:r>
      <w:r>
        <w:rPr>
          <w:sz w:val="20"/>
        </w:rPr>
        <w:t xml:space="preserve"> - для бедных органическим веществом почв и -0,55 тонн C га</w:t>
      </w:r>
      <w:r>
        <w:rPr>
          <w:sz w:val="20"/>
          <w:vertAlign w:val="superscript"/>
        </w:rPr>
        <w:t xml:space="preserve">-1</w:t>
      </w:r>
      <w:r>
        <w:rPr>
          <w:sz w:val="20"/>
        </w:rPr>
        <w:t xml:space="preserve"> год</w:t>
      </w:r>
      <w:r>
        <w:rPr>
          <w:sz w:val="20"/>
          <w:vertAlign w:val="superscript"/>
        </w:rPr>
        <w:t xml:space="preserve">-1</w:t>
      </w:r>
      <w:r>
        <w:rPr>
          <w:sz w:val="20"/>
        </w:rPr>
        <w:t xml:space="preserve"> - для богатых органическим веществом почв при обводнении в бореальной зоне (отрицательная величина означает, что этот поток является поглощением CO</w:t>
      </w:r>
      <w:r>
        <w:rPr>
          <w:sz w:val="20"/>
          <w:vertAlign w:val="subscript"/>
        </w:rPr>
        <w:t xml:space="preserve">2</w:t>
      </w:r>
      <w:r>
        <w:rPr>
          <w:sz w:val="20"/>
        </w:rPr>
        <w:t xml:space="preserve"> из атмосферного воздуха).</w:t>
      </w:r>
    </w:p>
    <w:p>
      <w:pPr>
        <w:pStyle w:val="0"/>
        <w:spacing w:before="200" w:line-rule="auto"/>
        <w:ind w:firstLine="540"/>
        <w:jc w:val="both"/>
      </w:pPr>
      <w:r>
        <w:rPr>
          <w:sz w:val="20"/>
        </w:rPr>
        <w:t xml:space="preserve">EF</w:t>
      </w:r>
      <w:r>
        <w:rPr>
          <w:sz w:val="20"/>
          <w:vertAlign w:val="subscript"/>
        </w:rPr>
        <w:t xml:space="preserve">DOC_rewetted</w:t>
      </w:r>
      <w:r>
        <w:rPr>
          <w:sz w:val="20"/>
        </w:rPr>
        <w:t xml:space="preserve"> = 0,08 тонн C га</w:t>
      </w:r>
      <w:r>
        <w:rPr>
          <w:sz w:val="20"/>
          <w:vertAlign w:val="superscript"/>
        </w:rPr>
        <w:t xml:space="preserve">-1</w:t>
      </w:r>
      <w:r>
        <w:rPr>
          <w:sz w:val="20"/>
        </w:rPr>
        <w:t xml:space="preserve"> год</w:t>
      </w:r>
      <w:r>
        <w:rPr>
          <w:sz w:val="20"/>
          <w:vertAlign w:val="superscript"/>
        </w:rPr>
        <w:t xml:space="preserve">-1</w:t>
      </w:r>
      <w:r>
        <w:rPr>
          <w:sz w:val="20"/>
        </w:rPr>
        <w:t xml:space="preserve"> - для бореальной зоны (положительная величина означает, что этот поток является выбросов CO</w:t>
      </w:r>
      <w:r>
        <w:rPr>
          <w:sz w:val="20"/>
          <w:vertAlign w:val="subscript"/>
        </w:rPr>
        <w:t xml:space="preserve">2</w:t>
      </w:r>
      <w:r>
        <w:rPr>
          <w:sz w:val="20"/>
        </w:rPr>
        <w:t xml:space="preserve"> в атмосферный воздух).</w:t>
      </w:r>
    </w:p>
    <w:p>
      <w:pPr>
        <w:pStyle w:val="0"/>
        <w:spacing w:before="200" w:line-rule="auto"/>
        <w:ind w:firstLine="540"/>
        <w:jc w:val="both"/>
      </w:pPr>
      <w:r>
        <w:rPr>
          <w:sz w:val="20"/>
        </w:rPr>
        <w:t xml:space="preserve">Для оценки выброса CH</w:t>
      </w:r>
      <w:r>
        <w:rPr>
          <w:sz w:val="20"/>
          <w:vertAlign w:val="subscript"/>
        </w:rPr>
        <w:t xml:space="preserve">4</w:t>
      </w:r>
      <w:r>
        <w:rPr>
          <w:sz w:val="20"/>
        </w:rPr>
        <w:t xml:space="preserve"> при обводнении используют следующие коэффициенты EF</w:t>
      </w:r>
      <w:r>
        <w:rPr>
          <w:sz w:val="20"/>
          <w:vertAlign w:val="subscript"/>
        </w:rPr>
        <w:t xml:space="preserve">CH4-C</w:t>
      </w:r>
      <w:r>
        <w:rPr>
          <w:sz w:val="20"/>
        </w:rPr>
        <w:t xml:space="preserve"> по умолчанию:</w:t>
      </w:r>
    </w:p>
    <w:p>
      <w:pPr>
        <w:pStyle w:val="0"/>
        <w:spacing w:before="200" w:line-rule="auto"/>
        <w:ind w:firstLine="540"/>
        <w:jc w:val="both"/>
      </w:pPr>
      <w:r>
        <w:rPr>
          <w:sz w:val="20"/>
        </w:rPr>
        <w:t xml:space="preserve">41 кг CH</w:t>
      </w:r>
      <w:r>
        <w:rPr>
          <w:sz w:val="20"/>
          <w:vertAlign w:val="subscript"/>
        </w:rPr>
        <w:t xml:space="preserve">4</w:t>
      </w:r>
      <w:r>
        <w:rPr>
          <w:sz w:val="20"/>
        </w:rPr>
        <w:t xml:space="preserve">-C га</w:t>
      </w:r>
      <w:r>
        <w:rPr>
          <w:sz w:val="20"/>
          <w:vertAlign w:val="superscript"/>
        </w:rPr>
        <w:t xml:space="preserve">-1</w:t>
      </w:r>
      <w:r>
        <w:rPr>
          <w:sz w:val="20"/>
        </w:rPr>
        <w:t xml:space="preserve"> год</w:t>
      </w:r>
      <w:r>
        <w:rPr>
          <w:sz w:val="20"/>
          <w:vertAlign w:val="superscript"/>
        </w:rPr>
        <w:t xml:space="preserve">-1</w:t>
      </w:r>
      <w:r>
        <w:rPr>
          <w:sz w:val="20"/>
        </w:rPr>
        <w:t xml:space="preserve"> - для бедных органическим веществом почв;</w:t>
      </w:r>
    </w:p>
    <w:p>
      <w:pPr>
        <w:pStyle w:val="0"/>
        <w:spacing w:before="200" w:line-rule="auto"/>
        <w:ind w:firstLine="540"/>
        <w:jc w:val="both"/>
      </w:pPr>
      <w:r>
        <w:rPr>
          <w:sz w:val="20"/>
        </w:rPr>
        <w:t xml:space="preserve">137 кг CH</w:t>
      </w:r>
      <w:r>
        <w:rPr>
          <w:sz w:val="20"/>
          <w:vertAlign w:val="subscript"/>
        </w:rPr>
        <w:t xml:space="preserve">4</w:t>
      </w:r>
      <w:r>
        <w:rPr>
          <w:sz w:val="20"/>
        </w:rPr>
        <w:t xml:space="preserve">-C га</w:t>
      </w:r>
      <w:r>
        <w:rPr>
          <w:sz w:val="20"/>
          <w:vertAlign w:val="superscript"/>
        </w:rPr>
        <w:t xml:space="preserve">-1</w:t>
      </w:r>
      <w:r>
        <w:rPr>
          <w:sz w:val="20"/>
        </w:rPr>
        <w:t xml:space="preserve"> год</w:t>
      </w:r>
      <w:r>
        <w:rPr>
          <w:sz w:val="20"/>
          <w:vertAlign w:val="superscript"/>
        </w:rPr>
        <w:t xml:space="preserve">-1</w:t>
      </w:r>
      <w:r>
        <w:rPr>
          <w:sz w:val="20"/>
        </w:rPr>
        <w:t xml:space="preserve"> - для богатых органическим веществом почв при обводнении в бореальной зоне.</w:t>
      </w:r>
    </w:p>
    <w:p>
      <w:pPr>
        <w:pStyle w:val="0"/>
        <w:spacing w:before="200" w:line-rule="auto"/>
        <w:ind w:firstLine="540"/>
        <w:jc w:val="both"/>
      </w:pPr>
      <w:r>
        <w:rPr>
          <w:sz w:val="20"/>
        </w:rPr>
        <w:t xml:space="preserve">Масса доступного для сжигания топлива (MB) по умолчанию равна 66 тонн га</w:t>
      </w:r>
      <w:r>
        <w:rPr>
          <w:sz w:val="20"/>
          <w:vertAlign w:val="superscript"/>
        </w:rPr>
        <w:t xml:space="preserve">-1</w:t>
      </w:r>
      <w:r>
        <w:rPr>
          <w:sz w:val="20"/>
        </w:rPr>
        <w:t xml:space="preserve"> для обводненных торфяников.</w:t>
      </w:r>
    </w:p>
    <w:p>
      <w:pPr>
        <w:pStyle w:val="0"/>
        <w:spacing w:before="200" w:line-rule="auto"/>
        <w:ind w:firstLine="540"/>
        <w:jc w:val="both"/>
      </w:pPr>
      <w:r>
        <w:rPr>
          <w:sz w:val="20"/>
        </w:rPr>
        <w:t xml:space="preserve">Коэффициент сгорания (Cf) по умолчанию равен 1.</w:t>
      </w:r>
    </w:p>
    <w:p>
      <w:pPr>
        <w:pStyle w:val="0"/>
        <w:spacing w:before="200" w:line-rule="auto"/>
        <w:ind w:firstLine="540"/>
        <w:jc w:val="both"/>
      </w:pPr>
      <w:r>
        <w:rPr>
          <w:sz w:val="20"/>
        </w:rPr>
        <w:t xml:space="preserve">Значения коэффициента эмиссии для каждого газа (Gef) принимаются равными:</w:t>
      </w:r>
    </w:p>
    <w:p>
      <w:pPr>
        <w:pStyle w:val="0"/>
        <w:spacing w:before="200" w:line-rule="auto"/>
        <w:ind w:firstLine="540"/>
        <w:jc w:val="both"/>
      </w:pPr>
      <w:r>
        <w:rPr>
          <w:sz w:val="20"/>
        </w:rPr>
        <w:t xml:space="preserve">для CO</w:t>
      </w:r>
      <w:r>
        <w:rPr>
          <w:sz w:val="20"/>
          <w:vertAlign w:val="subscript"/>
        </w:rPr>
        <w:t xml:space="preserve">2</w:t>
      </w:r>
      <w:r>
        <w:rPr>
          <w:sz w:val="20"/>
        </w:rPr>
        <w:t xml:space="preserve">: Gef = 362 г C кг</w:t>
      </w:r>
      <w:r>
        <w:rPr>
          <w:sz w:val="20"/>
          <w:vertAlign w:val="superscript"/>
        </w:rPr>
        <w:t xml:space="preserve">-1</w:t>
      </w:r>
      <w:r>
        <w:rPr>
          <w:sz w:val="20"/>
        </w:rPr>
        <w:t xml:space="preserve"> или 1327,3 г CO</w:t>
      </w:r>
      <w:r>
        <w:rPr>
          <w:sz w:val="20"/>
          <w:vertAlign w:val="subscript"/>
        </w:rPr>
        <w:t xml:space="preserve">2</w:t>
      </w:r>
      <w:r>
        <w:rPr>
          <w:sz w:val="20"/>
        </w:rPr>
        <w:t xml:space="preserve"> кг</w:t>
      </w:r>
      <w:r>
        <w:rPr>
          <w:sz w:val="20"/>
          <w:vertAlign w:val="superscript"/>
        </w:rPr>
        <w:t xml:space="preserve">-1</w:t>
      </w:r>
      <w:r>
        <w:rPr>
          <w:sz w:val="20"/>
        </w:rPr>
        <w:t xml:space="preserve">;</w:t>
      </w:r>
    </w:p>
    <w:p>
      <w:pPr>
        <w:pStyle w:val="0"/>
        <w:spacing w:before="200" w:line-rule="auto"/>
        <w:ind w:firstLine="540"/>
        <w:jc w:val="both"/>
      </w:pPr>
      <w:r>
        <w:rPr>
          <w:sz w:val="20"/>
        </w:rPr>
        <w:t xml:space="preserve">для CH</w:t>
      </w:r>
      <w:r>
        <w:rPr>
          <w:sz w:val="20"/>
          <w:vertAlign w:val="subscript"/>
        </w:rPr>
        <w:t xml:space="preserve">4</w:t>
      </w:r>
      <w:r>
        <w:rPr>
          <w:sz w:val="20"/>
        </w:rPr>
        <w:t xml:space="preserve">: Gef = 9 г CH</w:t>
      </w:r>
      <w:r>
        <w:rPr>
          <w:sz w:val="20"/>
          <w:vertAlign w:val="subscript"/>
        </w:rPr>
        <w:t xml:space="preserve">4</w:t>
      </w:r>
      <w:r>
        <w:rPr>
          <w:sz w:val="20"/>
        </w:rPr>
        <w:t xml:space="preserve"> кг</w:t>
      </w:r>
      <w:r>
        <w:rPr>
          <w:sz w:val="20"/>
          <w:vertAlign w:val="superscript"/>
        </w:rPr>
        <w:t xml:space="preserve">-1</w:t>
      </w:r>
      <w:r>
        <w:rPr>
          <w:sz w:val="20"/>
        </w:rPr>
        <w:t xml:space="preserve"> сгоревшего сухого вещества.</w:t>
      </w:r>
    </w:p>
    <w:p>
      <w:pPr>
        <w:pStyle w:val="0"/>
        <w:jc w:val="both"/>
      </w:pPr>
      <w:r>
        <w:rPr>
          <w:sz w:val="20"/>
        </w:rPr>
      </w:r>
    </w:p>
    <w:p>
      <w:pPr>
        <w:pStyle w:val="2"/>
        <w:outlineLvl w:val="2"/>
        <w:ind w:firstLine="540"/>
        <w:jc w:val="both"/>
      </w:pPr>
      <w:r>
        <w:rPr>
          <w:sz w:val="20"/>
        </w:rPr>
        <w:t xml:space="preserve">14. Расчет объема поглощений парниковых газов землями населенных пунктов</w:t>
      </w:r>
    </w:p>
    <w:p>
      <w:pPr>
        <w:pStyle w:val="0"/>
        <w:ind w:firstLine="540"/>
        <w:jc w:val="both"/>
      </w:pPr>
      <w:r>
        <w:rPr>
          <w:sz w:val="20"/>
        </w:rPr>
      </w:r>
    </w:p>
    <w:p>
      <w:pPr>
        <w:pStyle w:val="2"/>
        <w:outlineLvl w:val="3"/>
        <w:ind w:firstLine="540"/>
        <w:jc w:val="both"/>
      </w:pPr>
      <w:r>
        <w:rPr>
          <w:sz w:val="20"/>
        </w:rPr>
        <w:t xml:space="preserve">14.1. Изменения запасов углерода</w:t>
      </w:r>
    </w:p>
    <w:p>
      <w:pPr>
        <w:pStyle w:val="0"/>
        <w:spacing w:before="200" w:line-rule="auto"/>
        <w:ind w:firstLine="540"/>
        <w:jc w:val="both"/>
      </w:pPr>
      <w:r>
        <w:rPr>
          <w:sz w:val="20"/>
        </w:rPr>
        <w:t xml:space="preserve">Оценки изменений запасов углерода выполняют только для входящих в состав земель населенных пунктов городских лесов, для которых используют формулы (</w:t>
      </w:r>
      <w:hyperlink w:history="0" w:anchor="P4119" w:tooltip="CPij = Vij * KPij (27)">
        <w:r>
          <w:rPr>
            <w:sz w:val="20"/>
            <w:color w:val="0000ff"/>
          </w:rPr>
          <w:t xml:space="preserve">27</w:t>
        </w:r>
      </w:hyperlink>
      <w:r>
        <w:rPr>
          <w:sz w:val="20"/>
        </w:rPr>
        <w:t xml:space="preserve"> - </w:t>
      </w:r>
      <w:hyperlink w:history="0" w:anchor="P7337" w:tooltip="BT = BP + BD + BL + BS (55)">
        <w:r>
          <w:rPr>
            <w:sz w:val="20"/>
            <w:color w:val="0000ff"/>
          </w:rPr>
          <w:t xml:space="preserve">55</w:t>
        </w:r>
      </w:hyperlink>
      <w:r>
        <w:rPr>
          <w:sz w:val="20"/>
        </w:rPr>
        <w:t xml:space="preserve">).</w:t>
      </w:r>
    </w:p>
    <w:p>
      <w:pPr>
        <w:pStyle w:val="0"/>
        <w:jc w:val="both"/>
      </w:pPr>
      <w:r>
        <w:rPr>
          <w:sz w:val="20"/>
        </w:rPr>
      </w:r>
    </w:p>
    <w:p>
      <w:pPr>
        <w:pStyle w:val="2"/>
        <w:outlineLvl w:val="3"/>
        <w:ind w:firstLine="540"/>
        <w:jc w:val="both"/>
      </w:pPr>
      <w:r>
        <w:rPr>
          <w:sz w:val="20"/>
        </w:rPr>
        <w:t xml:space="preserve">14.2. Выбросы CO</w:t>
      </w:r>
      <w:r>
        <w:rPr>
          <w:sz w:val="20"/>
          <w:vertAlign w:val="subscript"/>
        </w:rPr>
        <w:t xml:space="preserve">2</w:t>
      </w:r>
      <w:r>
        <w:rPr>
          <w:sz w:val="20"/>
        </w:rPr>
        <w:t xml:space="preserve"> и иных парниковых газов, кроме CO</w:t>
      </w:r>
      <w:r>
        <w:rPr>
          <w:sz w:val="20"/>
          <w:vertAlign w:val="subscript"/>
        </w:rPr>
        <w:t xml:space="preserve">2</w:t>
      </w:r>
      <w:r>
        <w:rPr>
          <w:sz w:val="20"/>
        </w:rPr>
        <w:t xml:space="preserve">, от осушения органогенных почв земель населенных пунктов.</w:t>
      </w:r>
    </w:p>
    <w:p>
      <w:pPr>
        <w:pStyle w:val="0"/>
        <w:spacing w:before="200" w:line-rule="auto"/>
        <w:ind w:firstLine="540"/>
        <w:jc w:val="both"/>
      </w:pPr>
      <w:r>
        <w:rPr>
          <w:sz w:val="20"/>
        </w:rPr>
        <w:t xml:space="preserve">Расчет проводится по формулам (128 - </w:t>
      </w:r>
      <w:hyperlink w:history="0" w:anchor="P10275" w:tooltip="CH4_organic = A * (1 - Fracditch) * EFland + A * Fracditch * EFditch (130)">
        <w:r>
          <w:rPr>
            <w:sz w:val="20"/>
            <w:color w:val="0000ff"/>
          </w:rPr>
          <w:t xml:space="preserve">130</w:t>
        </w:r>
      </w:hyperlink>
      <w:r>
        <w:rPr>
          <w:sz w:val="20"/>
        </w:rPr>
        <w:t xml:space="preserve">):</w:t>
      </w:r>
    </w:p>
    <w:p>
      <w:pPr>
        <w:pStyle w:val="0"/>
        <w:jc w:val="both"/>
      </w:pPr>
      <w:r>
        <w:rPr>
          <w:sz w:val="20"/>
        </w:rPr>
      </w:r>
    </w:p>
    <w:p>
      <w:pPr>
        <w:pStyle w:val="0"/>
        <w:ind w:firstLine="540"/>
        <w:jc w:val="both"/>
      </w:pPr>
      <w:r>
        <w:rPr>
          <w:sz w:val="20"/>
        </w:rPr>
        <w:t xml:space="preserve">CO</w:t>
      </w:r>
      <w:r>
        <w:rPr>
          <w:sz w:val="20"/>
          <w:vertAlign w:val="subscript"/>
        </w:rPr>
        <w:t xml:space="preserve">2</w:t>
      </w:r>
      <w:r>
        <w:rPr>
          <w:sz w:val="20"/>
        </w:rPr>
        <w:t xml:space="preserve">_organic = A * EF * 44 / 12 (128)</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CO</w:t>
      </w:r>
      <w:r>
        <w:rPr>
          <w:sz w:val="20"/>
          <w:vertAlign w:val="subscript"/>
        </w:rPr>
        <w:t xml:space="preserve">2</w:t>
      </w:r>
      <w:r>
        <w:rPr>
          <w:sz w:val="20"/>
        </w:rPr>
        <w:t xml:space="preserve">_organic - выбросы CO</w:t>
      </w:r>
      <w:r>
        <w:rPr>
          <w:sz w:val="20"/>
          <w:vertAlign w:val="subscript"/>
        </w:rPr>
        <w:t xml:space="preserve">2</w:t>
      </w:r>
      <w:r>
        <w:rPr>
          <w:sz w:val="20"/>
        </w:rPr>
        <w:t xml:space="preserve">, тонны CO</w:t>
      </w:r>
      <w:r>
        <w:rPr>
          <w:sz w:val="20"/>
          <w:vertAlign w:val="subscript"/>
        </w:rPr>
        <w:t xml:space="preserve">2</w:t>
      </w:r>
      <w:r>
        <w:rPr>
          <w:sz w:val="20"/>
        </w:rPr>
        <w:t xml:space="preserve">;</w:t>
      </w:r>
    </w:p>
    <w:p>
      <w:pPr>
        <w:pStyle w:val="0"/>
        <w:spacing w:before="200" w:line-rule="auto"/>
        <w:ind w:firstLine="540"/>
        <w:jc w:val="both"/>
      </w:pPr>
      <w:r>
        <w:rPr>
          <w:sz w:val="20"/>
        </w:rPr>
        <w:t xml:space="preserve">A - площадь осушенных торфяников на лесных землях (торфоразработок), га;</w:t>
      </w:r>
    </w:p>
    <w:p>
      <w:pPr>
        <w:pStyle w:val="0"/>
        <w:spacing w:before="200" w:line-rule="auto"/>
        <w:ind w:firstLine="540"/>
        <w:jc w:val="both"/>
      </w:pPr>
      <w:r>
        <w:rPr>
          <w:sz w:val="20"/>
        </w:rPr>
        <w:t xml:space="preserve">EF - коэффициент эмиссии, тонн C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jc w:val="both"/>
      </w:pPr>
      <w:r>
        <w:rPr>
          <w:sz w:val="20"/>
        </w:rPr>
      </w:r>
    </w:p>
    <w:p>
      <w:pPr>
        <w:pStyle w:val="0"/>
        <w:ind w:firstLine="540"/>
        <w:jc w:val="both"/>
      </w:pPr>
      <w:r>
        <w:rPr>
          <w:sz w:val="20"/>
        </w:rPr>
        <w:t xml:space="preserve">N</w:t>
      </w:r>
      <w:r>
        <w:rPr>
          <w:sz w:val="20"/>
          <w:vertAlign w:val="subscript"/>
        </w:rPr>
        <w:t xml:space="preserve">2</w:t>
      </w:r>
      <w:r>
        <w:rPr>
          <w:sz w:val="20"/>
        </w:rPr>
        <w:t xml:space="preserve">O_organic = A * EF * 44 / 28 (129)</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2</w:t>
      </w:r>
      <w:r>
        <w:rPr>
          <w:sz w:val="20"/>
        </w:rPr>
        <w:t xml:space="preserve">O_organic - выбросы N</w:t>
      </w:r>
      <w:r>
        <w:rPr>
          <w:sz w:val="20"/>
          <w:vertAlign w:val="subscript"/>
        </w:rPr>
        <w:t xml:space="preserve">2</w:t>
      </w:r>
      <w:r>
        <w:rPr>
          <w:sz w:val="20"/>
        </w:rPr>
        <w:t xml:space="preserve">O, кг N</w:t>
      </w:r>
      <w:r>
        <w:rPr>
          <w:sz w:val="20"/>
          <w:vertAlign w:val="subscript"/>
        </w:rPr>
        <w:t xml:space="preserve">2</w:t>
      </w:r>
      <w:r>
        <w:rPr>
          <w:sz w:val="20"/>
        </w:rPr>
        <w:t xml:space="preserve">O;</w:t>
      </w:r>
    </w:p>
    <w:p>
      <w:pPr>
        <w:pStyle w:val="0"/>
        <w:spacing w:before="200" w:line-rule="auto"/>
        <w:ind w:firstLine="540"/>
        <w:jc w:val="both"/>
      </w:pPr>
      <w:r>
        <w:rPr>
          <w:sz w:val="20"/>
        </w:rPr>
        <w:t xml:space="preserve">A - площадь осушенных торфяников на лесных землях (торфоразработок), га;</w:t>
      </w:r>
    </w:p>
    <w:p>
      <w:pPr>
        <w:pStyle w:val="0"/>
        <w:spacing w:before="200" w:line-rule="auto"/>
        <w:ind w:firstLine="540"/>
        <w:jc w:val="both"/>
      </w:pPr>
      <w:r>
        <w:rPr>
          <w:sz w:val="20"/>
        </w:rPr>
        <w:t xml:space="preserve">EF - коэффициент эмиссии, кг N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Выбросы CH</w:t>
      </w:r>
      <w:r>
        <w:rPr>
          <w:sz w:val="20"/>
          <w:vertAlign w:val="subscript"/>
        </w:rPr>
        <w:t xml:space="preserve">4</w:t>
      </w:r>
      <w:r>
        <w:rPr>
          <w:sz w:val="20"/>
        </w:rPr>
        <w:t xml:space="preserve"> рассчитываются в соответствии с формулой (130):</w:t>
      </w:r>
    </w:p>
    <w:p>
      <w:pPr>
        <w:pStyle w:val="0"/>
        <w:jc w:val="both"/>
      </w:pPr>
      <w:r>
        <w:rPr>
          <w:sz w:val="20"/>
        </w:rPr>
      </w:r>
    </w:p>
    <w:bookmarkStart w:id="10275" w:name="P10275"/>
    <w:bookmarkEnd w:id="10275"/>
    <w:p>
      <w:pPr>
        <w:pStyle w:val="0"/>
        <w:ind w:firstLine="540"/>
        <w:jc w:val="both"/>
      </w:pPr>
      <w:r>
        <w:rPr>
          <w:sz w:val="20"/>
        </w:rPr>
        <w:t xml:space="preserve">CH</w:t>
      </w:r>
      <w:r>
        <w:rPr>
          <w:sz w:val="20"/>
          <w:vertAlign w:val="subscript"/>
        </w:rPr>
        <w:t xml:space="preserve">4</w:t>
      </w:r>
      <w:r>
        <w:rPr>
          <w:sz w:val="20"/>
        </w:rPr>
        <w:t xml:space="preserve">_organic = A * (1 - Frac</w:t>
      </w:r>
      <w:r>
        <w:rPr>
          <w:sz w:val="20"/>
          <w:vertAlign w:val="subscript"/>
        </w:rPr>
        <w:t xml:space="preserve">ditch</w:t>
      </w:r>
      <w:r>
        <w:rPr>
          <w:sz w:val="20"/>
        </w:rPr>
        <w:t xml:space="preserve">) * EF</w:t>
      </w:r>
      <w:r>
        <w:rPr>
          <w:sz w:val="20"/>
          <w:vertAlign w:val="subscript"/>
        </w:rPr>
        <w:t xml:space="preserve">land</w:t>
      </w:r>
      <w:r>
        <w:rPr>
          <w:sz w:val="20"/>
        </w:rPr>
        <w:t xml:space="preserve"> + A * Frac</w:t>
      </w:r>
      <w:r>
        <w:rPr>
          <w:sz w:val="20"/>
          <w:vertAlign w:val="subscript"/>
        </w:rPr>
        <w:t xml:space="preserve">ditch</w:t>
      </w:r>
      <w:r>
        <w:rPr>
          <w:sz w:val="20"/>
        </w:rPr>
        <w:t xml:space="preserve"> * EF</w:t>
      </w:r>
      <w:r>
        <w:rPr>
          <w:sz w:val="20"/>
          <w:vertAlign w:val="subscript"/>
        </w:rPr>
        <w:t xml:space="preserve">ditch</w:t>
      </w:r>
      <w:r>
        <w:rPr>
          <w:sz w:val="20"/>
        </w:rPr>
        <w:t xml:space="preserve"> (130)</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CH</w:t>
      </w:r>
      <w:r>
        <w:rPr>
          <w:sz w:val="20"/>
          <w:vertAlign w:val="subscript"/>
        </w:rPr>
        <w:t xml:space="preserve">4</w:t>
      </w:r>
      <w:r>
        <w:rPr>
          <w:sz w:val="20"/>
        </w:rPr>
        <w:t xml:space="preserve">_organic - выбросы метана, кг CH</w:t>
      </w:r>
      <w:r>
        <w:rPr>
          <w:sz w:val="20"/>
          <w:vertAlign w:val="subscript"/>
        </w:rPr>
        <w:t xml:space="preserve">4</w:t>
      </w:r>
      <w:r>
        <w:rPr>
          <w:sz w:val="20"/>
        </w:rPr>
        <w:t xml:space="preserve">;</w:t>
      </w:r>
    </w:p>
    <w:p>
      <w:pPr>
        <w:pStyle w:val="0"/>
        <w:spacing w:before="200" w:line-rule="auto"/>
        <w:ind w:firstLine="540"/>
        <w:jc w:val="both"/>
      </w:pPr>
      <w:r>
        <w:rPr>
          <w:sz w:val="20"/>
        </w:rPr>
        <w:t xml:space="preserve">A - площадь торфоразработок, га;</w:t>
      </w:r>
    </w:p>
    <w:p>
      <w:pPr>
        <w:pStyle w:val="0"/>
        <w:spacing w:before="200" w:line-rule="auto"/>
        <w:ind w:firstLine="540"/>
        <w:jc w:val="both"/>
      </w:pPr>
      <w:r>
        <w:rPr>
          <w:sz w:val="20"/>
        </w:rPr>
        <w:t xml:space="preserve">Frac_</w:t>
      </w:r>
      <w:r>
        <w:rPr>
          <w:sz w:val="20"/>
          <w:vertAlign w:val="subscript"/>
        </w:rPr>
        <w:t xml:space="preserve">ditch</w:t>
      </w:r>
      <w:r>
        <w:rPr>
          <w:sz w:val="20"/>
        </w:rPr>
        <w:t xml:space="preserve"> - доля общей площади под осушительными каналами, не имеет размерности;</w:t>
      </w:r>
    </w:p>
    <w:p>
      <w:pPr>
        <w:pStyle w:val="0"/>
        <w:spacing w:before="200" w:line-rule="auto"/>
        <w:ind w:firstLine="540"/>
        <w:jc w:val="both"/>
      </w:pPr>
      <w:r>
        <w:rPr>
          <w:sz w:val="20"/>
        </w:rPr>
        <w:t xml:space="preserve">EF_</w:t>
      </w:r>
      <w:r>
        <w:rPr>
          <w:sz w:val="20"/>
          <w:vertAlign w:val="subscript"/>
        </w:rPr>
        <w:t xml:space="preserve">land</w:t>
      </w:r>
      <w:r>
        <w:rPr>
          <w:sz w:val="20"/>
        </w:rPr>
        <w:t xml:space="preserve"> - коэффициент выбросов для участков, не занятых осушительными каналами, кг CH</w:t>
      </w:r>
      <w:r>
        <w:rPr>
          <w:sz w:val="20"/>
          <w:vertAlign w:val="subscript"/>
        </w:rPr>
        <w:t xml:space="preserve">4</w:t>
      </w:r>
      <w:r>
        <w:rPr>
          <w:sz w:val="20"/>
        </w:rPr>
        <w:t xml:space="preserve">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EF_</w:t>
      </w:r>
      <w:r>
        <w:rPr>
          <w:sz w:val="20"/>
          <w:vertAlign w:val="subscript"/>
        </w:rPr>
        <w:t xml:space="preserve">ditch</w:t>
      </w:r>
      <w:r>
        <w:rPr>
          <w:sz w:val="20"/>
        </w:rPr>
        <w:t xml:space="preserve"> - коэффициент выбросов для осушительных канав, кг CH</w:t>
      </w:r>
      <w:r>
        <w:rPr>
          <w:sz w:val="20"/>
          <w:vertAlign w:val="subscript"/>
        </w:rPr>
        <w:t xml:space="preserve">4</w:t>
      </w:r>
      <w:r>
        <w:rPr>
          <w:sz w:val="20"/>
        </w:rPr>
        <w:t xml:space="preserve">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jc w:val="both"/>
      </w:pPr>
      <w:r>
        <w:rPr>
          <w:sz w:val="20"/>
        </w:rPr>
      </w:r>
    </w:p>
    <w:p>
      <w:pPr>
        <w:pStyle w:val="2"/>
        <w:outlineLvl w:val="3"/>
        <w:ind w:firstLine="540"/>
        <w:jc w:val="both"/>
      </w:pPr>
      <w:r>
        <w:rPr>
          <w:sz w:val="20"/>
        </w:rPr>
        <w:t xml:space="preserve">14.3. Выбросы парниковых газов от пожаров.</w:t>
      </w:r>
    </w:p>
    <w:p>
      <w:pPr>
        <w:pStyle w:val="0"/>
        <w:spacing w:before="200" w:line-rule="auto"/>
        <w:ind w:firstLine="540"/>
        <w:jc w:val="both"/>
      </w:pPr>
      <w:r>
        <w:rPr>
          <w:sz w:val="20"/>
        </w:rPr>
        <w:t xml:space="preserve">В случае возникновения пожара на территории городских лесов, оценка выполняется по формуле (131):</w:t>
      </w:r>
    </w:p>
    <w:p>
      <w:pPr>
        <w:pStyle w:val="0"/>
        <w:jc w:val="both"/>
      </w:pPr>
      <w:r>
        <w:rPr>
          <w:sz w:val="20"/>
        </w:rPr>
      </w:r>
    </w:p>
    <w:p>
      <w:pPr>
        <w:pStyle w:val="0"/>
        <w:ind w:firstLine="540"/>
        <w:jc w:val="both"/>
      </w:pPr>
      <w:r>
        <w:rPr>
          <w:sz w:val="20"/>
        </w:rPr>
        <w:t xml:space="preserve">L</w:t>
      </w:r>
      <w:r>
        <w:rPr>
          <w:sz w:val="20"/>
          <w:vertAlign w:val="subscript"/>
        </w:rPr>
        <w:t xml:space="preserve">пожар</w:t>
      </w:r>
      <w:r>
        <w:rPr>
          <w:sz w:val="20"/>
        </w:rPr>
        <w:t xml:space="preserve"> = A * MB * C</w:t>
      </w:r>
      <w:r>
        <w:rPr>
          <w:sz w:val="20"/>
          <w:vertAlign w:val="subscript"/>
        </w:rPr>
        <w:t xml:space="preserve">f</w:t>
      </w:r>
      <w:r>
        <w:rPr>
          <w:sz w:val="20"/>
        </w:rPr>
        <w:t xml:space="preserve"> * G</w:t>
      </w:r>
      <w:r>
        <w:rPr>
          <w:sz w:val="20"/>
          <w:vertAlign w:val="subscript"/>
        </w:rPr>
        <w:t xml:space="preserve">ef</w:t>
      </w:r>
      <w:r>
        <w:rPr>
          <w:sz w:val="20"/>
        </w:rPr>
        <w:t xml:space="preserve"> * 10</w:t>
      </w:r>
      <w:r>
        <w:rPr>
          <w:sz w:val="20"/>
          <w:vertAlign w:val="superscript"/>
        </w:rPr>
        <w:t xml:space="preserve">-3</w:t>
      </w:r>
      <w:r>
        <w:rPr>
          <w:sz w:val="20"/>
        </w:rPr>
        <w:t xml:space="preserve"> (131)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Lпожар - количество выбросов от пожара, тонн каждого парникового газа, например, CO</w:t>
      </w:r>
      <w:r>
        <w:rPr>
          <w:sz w:val="20"/>
          <w:vertAlign w:val="subscript"/>
        </w:rPr>
        <w:t xml:space="preserve">2</w:t>
      </w:r>
      <w:r>
        <w:rPr>
          <w:sz w:val="20"/>
        </w:rPr>
        <w:t xml:space="preserve">, CH</w:t>
      </w:r>
      <w:r>
        <w:rPr>
          <w:sz w:val="20"/>
          <w:vertAlign w:val="subscript"/>
        </w:rPr>
        <w:t xml:space="preserve">4</w:t>
      </w:r>
      <w:r>
        <w:rPr>
          <w:sz w:val="20"/>
        </w:rPr>
        <w:t xml:space="preserve">, N</w:t>
      </w:r>
      <w:r>
        <w:rPr>
          <w:sz w:val="20"/>
          <w:vertAlign w:val="subscript"/>
        </w:rPr>
        <w:t xml:space="preserve">2</w:t>
      </w:r>
      <w:r>
        <w:rPr>
          <w:sz w:val="20"/>
        </w:rPr>
        <w:t xml:space="preserve">O и так далее;</w:t>
      </w:r>
    </w:p>
    <w:p>
      <w:pPr>
        <w:pStyle w:val="0"/>
        <w:spacing w:before="200" w:line-rule="auto"/>
        <w:ind w:firstLine="540"/>
        <w:jc w:val="both"/>
      </w:pPr>
      <w:r>
        <w:rPr>
          <w:sz w:val="20"/>
        </w:rPr>
        <w:t xml:space="preserve">A - площадь, пройденная пожаром, га;</w:t>
      </w:r>
    </w:p>
    <w:p>
      <w:pPr>
        <w:pStyle w:val="0"/>
        <w:spacing w:before="200" w:line-rule="auto"/>
        <w:ind w:firstLine="540"/>
        <w:jc w:val="both"/>
      </w:pPr>
      <w:r>
        <w:rPr>
          <w:sz w:val="20"/>
        </w:rPr>
        <w:t xml:space="preserve">MB - масса доступного для горения топлива (биомасса, подстилка и мертвая древесина), тонн га</w:t>
      </w:r>
      <w:r>
        <w:rPr>
          <w:sz w:val="20"/>
          <w:vertAlign w:val="superscript"/>
        </w:rPr>
        <w:t xml:space="preserve">-1</w:t>
      </w:r>
      <w:r>
        <w:rPr>
          <w:sz w:val="20"/>
        </w:rPr>
        <w:t xml:space="preserve">. Средний запас биомассы, подстилки, мертвой древесины получается делением удвоенной суммы запасов углерода в биомассе, подстилке и мертвой древесины на площадь лесных земель;</w:t>
      </w:r>
    </w:p>
    <w:p>
      <w:pPr>
        <w:pStyle w:val="0"/>
        <w:spacing w:before="200" w:line-rule="auto"/>
        <w:ind w:firstLine="540"/>
        <w:jc w:val="both"/>
      </w:pPr>
      <w:r>
        <w:rPr>
          <w:sz w:val="20"/>
        </w:rPr>
        <w:t xml:space="preserve">C</w:t>
      </w:r>
      <w:r>
        <w:rPr>
          <w:sz w:val="20"/>
          <w:vertAlign w:val="subscript"/>
        </w:rPr>
        <w:t xml:space="preserve">f</w:t>
      </w:r>
      <w:r>
        <w:rPr>
          <w:sz w:val="20"/>
        </w:rPr>
        <w:t xml:space="preserve"> - коэффициент сгорания; не имеет размерности. Также используются значения 0,43 для верхового пожара и 0,15 для низового пожара в бореальных лесах;</w:t>
      </w:r>
    </w:p>
    <w:p>
      <w:pPr>
        <w:pStyle w:val="0"/>
        <w:spacing w:before="200" w:line-rule="auto"/>
        <w:ind w:firstLine="540"/>
        <w:jc w:val="both"/>
      </w:pPr>
      <w:r>
        <w:rPr>
          <w:sz w:val="20"/>
        </w:rPr>
        <w:t xml:space="preserve">G</w:t>
      </w:r>
      <w:r>
        <w:rPr>
          <w:sz w:val="20"/>
          <w:vertAlign w:val="subscript"/>
        </w:rPr>
        <w:t xml:space="preserve">ef</w:t>
      </w:r>
      <w:r>
        <w:rPr>
          <w:sz w:val="20"/>
        </w:rPr>
        <w:t xml:space="preserve"> - коэффициент выбросов; г кг</w:t>
      </w:r>
      <w:r>
        <w:rPr>
          <w:sz w:val="20"/>
          <w:vertAlign w:val="superscript"/>
        </w:rPr>
        <w:t xml:space="preserve">-1</w:t>
      </w:r>
      <w:r>
        <w:rPr>
          <w:sz w:val="20"/>
        </w:rPr>
        <w:t xml:space="preserve"> сжигаемого сухого вещества.</w:t>
      </w:r>
    </w:p>
    <w:p>
      <w:pPr>
        <w:pStyle w:val="0"/>
        <w:jc w:val="both"/>
      </w:pPr>
      <w:r>
        <w:rPr>
          <w:sz w:val="20"/>
        </w:rPr>
      </w:r>
    </w:p>
    <w:p>
      <w:pPr>
        <w:pStyle w:val="2"/>
        <w:outlineLvl w:val="3"/>
        <w:ind w:firstLine="540"/>
        <w:jc w:val="both"/>
      </w:pPr>
      <w:r>
        <w:rPr>
          <w:sz w:val="20"/>
        </w:rPr>
        <w:t xml:space="preserve">14.4. Пересчетные коэффициенты</w:t>
      </w:r>
    </w:p>
    <w:p>
      <w:pPr>
        <w:pStyle w:val="0"/>
        <w:spacing w:before="200" w:line-rule="auto"/>
        <w:ind w:firstLine="540"/>
        <w:jc w:val="both"/>
      </w:pPr>
      <w:r>
        <w:rPr>
          <w:sz w:val="20"/>
        </w:rPr>
        <w:t xml:space="preserve">Пересчетные коэффициенты для оценки изменений запасов углерода на территории входящих в состав земель населенных пунктов городских лесов приведены в </w:t>
      </w:r>
      <w:hyperlink w:history="0" w:anchor="P4126" w:tooltip="Таблица 24.4. Конверсионные коэффициенты (тонн C м-3)">
        <w:r>
          <w:rPr>
            <w:sz w:val="20"/>
            <w:color w:val="0000ff"/>
          </w:rPr>
          <w:t xml:space="preserve">таблицах 24.4</w:t>
        </w:r>
      </w:hyperlink>
      <w:r>
        <w:rPr>
          <w:sz w:val="20"/>
        </w:rPr>
        <w:t xml:space="preserve"> - </w:t>
      </w:r>
      <w:hyperlink w:history="0" w:anchor="P7383" w:tooltip="Таблица 25.6. Средние значения массы доступного">
        <w:r>
          <w:rPr>
            <w:sz w:val="20"/>
            <w:color w:val="0000ff"/>
          </w:rPr>
          <w:t xml:space="preserve">25.6</w:t>
        </w:r>
      </w:hyperlink>
      <w:r>
        <w:rPr>
          <w:sz w:val="20"/>
        </w:rPr>
        <w:t xml:space="preserve">.</w:t>
      </w:r>
    </w:p>
    <w:p>
      <w:pPr>
        <w:pStyle w:val="0"/>
        <w:spacing w:before="200" w:line-rule="auto"/>
        <w:ind w:firstLine="540"/>
        <w:jc w:val="both"/>
      </w:pPr>
      <w:r>
        <w:rPr>
          <w:sz w:val="20"/>
        </w:rPr>
        <w:t xml:space="preserve">Коэффициент среднего выброса углерода от осушенных торфянистых почв на территории городских лесов равен 0,71 тонн C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Коэффициент среднего выброса N</w:t>
      </w:r>
      <w:r>
        <w:rPr>
          <w:sz w:val="20"/>
          <w:vertAlign w:val="subscript"/>
        </w:rPr>
        <w:t xml:space="preserve">2</w:t>
      </w:r>
      <w:r>
        <w:rPr>
          <w:sz w:val="20"/>
        </w:rPr>
        <w:t xml:space="preserve">O от осушенных торфянистых почв на территории городских лесов равен 1,71 кг N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Следует использовать следующие коэффициенты для оценки выброса CH</w:t>
      </w:r>
      <w:r>
        <w:rPr>
          <w:sz w:val="20"/>
          <w:vertAlign w:val="subscript"/>
        </w:rPr>
        <w:t xml:space="preserve">4</w:t>
      </w:r>
      <w:r>
        <w:rPr>
          <w:sz w:val="20"/>
        </w:rPr>
        <w:t xml:space="preserve"> от осушенных торфянистых почв на территории городских лесов:</w:t>
      </w:r>
    </w:p>
    <w:p>
      <w:pPr>
        <w:pStyle w:val="0"/>
        <w:spacing w:before="200" w:line-rule="auto"/>
        <w:ind w:firstLine="540"/>
        <w:jc w:val="both"/>
      </w:pPr>
      <w:r>
        <w:rPr>
          <w:sz w:val="20"/>
        </w:rPr>
        <w:t xml:space="preserve">Frac_ditch = 0,025;</w:t>
      </w:r>
    </w:p>
    <w:p>
      <w:pPr>
        <w:pStyle w:val="0"/>
        <w:spacing w:before="200" w:line-rule="auto"/>
        <w:ind w:firstLine="540"/>
        <w:jc w:val="both"/>
      </w:pPr>
      <w:r>
        <w:rPr>
          <w:sz w:val="20"/>
        </w:rPr>
        <w:t xml:space="preserve">EF_</w:t>
      </w:r>
      <w:r>
        <w:rPr>
          <w:sz w:val="20"/>
          <w:vertAlign w:val="subscript"/>
        </w:rPr>
        <w:t xml:space="preserve">land</w:t>
      </w:r>
      <w:r>
        <w:rPr>
          <w:sz w:val="20"/>
        </w:rPr>
        <w:t xml:space="preserve"> = 4,5 CH</w:t>
      </w:r>
      <w:r>
        <w:rPr>
          <w:sz w:val="20"/>
          <w:vertAlign w:val="subscript"/>
        </w:rPr>
        <w:t xml:space="preserve">4</w:t>
      </w:r>
      <w:r>
        <w:rPr>
          <w:sz w:val="20"/>
        </w:rPr>
        <w:t xml:space="preserve"> кг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EF_</w:t>
      </w:r>
      <w:r>
        <w:rPr>
          <w:sz w:val="20"/>
          <w:vertAlign w:val="subscript"/>
        </w:rPr>
        <w:t xml:space="preserve">ditch</w:t>
      </w:r>
      <w:r>
        <w:rPr>
          <w:sz w:val="20"/>
        </w:rPr>
        <w:t xml:space="preserve"> = 217 CH</w:t>
      </w:r>
      <w:r>
        <w:rPr>
          <w:sz w:val="20"/>
          <w:vertAlign w:val="subscript"/>
        </w:rPr>
        <w:t xml:space="preserve">4</w:t>
      </w:r>
      <w:r>
        <w:rPr>
          <w:sz w:val="20"/>
        </w:rPr>
        <w:t xml:space="preserve"> кг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Коэффициент среднего выброса углерода от осушенных торфянистых почв открытых нелесных земель поселений равен 5,82 тонн C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Коэффициент среднего выброса N</w:t>
      </w:r>
      <w:r>
        <w:rPr>
          <w:sz w:val="20"/>
          <w:vertAlign w:val="subscript"/>
        </w:rPr>
        <w:t xml:space="preserve">2</w:t>
      </w:r>
      <w:r>
        <w:rPr>
          <w:sz w:val="20"/>
        </w:rPr>
        <w:t xml:space="preserve">O от осушенных торфянистых почв открытых нелесных земель равен 9,5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4,9 кг N-N</w:t>
      </w:r>
      <w:r>
        <w:rPr>
          <w:sz w:val="20"/>
          <w:vertAlign w:val="subscript"/>
        </w:rPr>
        <w:t xml:space="preserve">2</w:t>
      </w:r>
      <w:r>
        <w:rPr>
          <w:sz w:val="20"/>
        </w:rPr>
        <w:t xml:space="preserve">O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Следует использовать следующие коэффициенты для оценки выброса CH</w:t>
      </w:r>
      <w:r>
        <w:rPr>
          <w:sz w:val="20"/>
          <w:vertAlign w:val="subscript"/>
        </w:rPr>
        <w:t xml:space="preserve">4</w:t>
      </w:r>
      <w:r>
        <w:rPr>
          <w:sz w:val="20"/>
        </w:rPr>
        <w:t xml:space="preserve"> от осушенных торфянистых почв на открытых нелесных землях поселений:</w:t>
      </w:r>
    </w:p>
    <w:p>
      <w:pPr>
        <w:pStyle w:val="0"/>
        <w:spacing w:before="200" w:line-rule="auto"/>
        <w:ind w:firstLine="540"/>
        <w:jc w:val="both"/>
      </w:pPr>
      <w:r>
        <w:rPr>
          <w:sz w:val="20"/>
        </w:rPr>
        <w:t xml:space="preserve">Frac_ditch = 0,05 CH</w:t>
      </w:r>
      <w:r>
        <w:rPr>
          <w:sz w:val="20"/>
          <w:vertAlign w:val="subscript"/>
        </w:rPr>
        <w:t xml:space="preserve">4</w:t>
      </w:r>
      <w:r>
        <w:rPr>
          <w:sz w:val="20"/>
        </w:rPr>
        <w:t xml:space="preserve"> кг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EF_land = 1,4 CH</w:t>
      </w:r>
      <w:r>
        <w:rPr>
          <w:sz w:val="20"/>
          <w:vertAlign w:val="subscript"/>
        </w:rPr>
        <w:t xml:space="preserve">4</w:t>
      </w:r>
      <w:r>
        <w:rPr>
          <w:sz w:val="20"/>
        </w:rPr>
        <w:t xml:space="preserve"> кг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EF_ditch = 1165 CH</w:t>
      </w:r>
      <w:r>
        <w:rPr>
          <w:sz w:val="20"/>
          <w:vertAlign w:val="subscript"/>
        </w:rPr>
        <w:t xml:space="preserve">4</w:t>
      </w:r>
      <w:r>
        <w:rPr>
          <w:sz w:val="20"/>
        </w:rPr>
        <w:t xml:space="preserve"> кг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Для нелесных территорий земель поселений, на которых могут происходить процессы горения биомассы (открытые территории), среднее значение произведение массы доступного для горения топлива и коэффициента сгорания (MB * Cf) принимается равным 10,0 тонн сухого вещества га</w:t>
      </w:r>
      <w:r>
        <w:rPr>
          <w:sz w:val="20"/>
          <w:vertAlign w:val="superscript"/>
        </w:rPr>
        <w:t xml:space="preserve">-1</w:t>
      </w:r>
      <w:r>
        <w:rPr>
          <w:sz w:val="20"/>
        </w:rPr>
        <w:t xml:space="preserve">.</w:t>
      </w:r>
    </w:p>
    <w:p>
      <w:pPr>
        <w:pStyle w:val="0"/>
        <w:spacing w:before="200" w:line-rule="auto"/>
        <w:ind w:firstLine="540"/>
        <w:jc w:val="both"/>
      </w:pPr>
      <w:r>
        <w:rPr>
          <w:sz w:val="20"/>
        </w:rPr>
        <w:t xml:space="preserve">Значения средних запасов биомассы и мертвого органического вещества луговых ценозов указаны в </w:t>
      </w:r>
      <w:hyperlink w:history="0" w:anchor="P10055" w:tooltip="Таблица 27.5. Средние запасы биомассы и мертвого">
        <w:r>
          <w:rPr>
            <w:sz w:val="20"/>
            <w:color w:val="0000ff"/>
          </w:rPr>
          <w:t xml:space="preserve">таблице 27.5</w:t>
        </w:r>
      </w:hyperlink>
      <w:r>
        <w:rPr>
          <w:sz w:val="20"/>
        </w:rPr>
        <w:t xml:space="preserve">.</w:t>
      </w:r>
    </w:p>
    <w:p>
      <w:pPr>
        <w:pStyle w:val="0"/>
        <w:jc w:val="both"/>
      </w:pPr>
      <w:r>
        <w:rPr>
          <w:sz w:val="20"/>
        </w:rPr>
      </w:r>
    </w:p>
    <w:p>
      <w:pPr>
        <w:pStyle w:val="2"/>
        <w:outlineLvl w:val="2"/>
        <w:ind w:firstLine="540"/>
        <w:jc w:val="both"/>
      </w:pPr>
      <w:r>
        <w:rPr>
          <w:sz w:val="20"/>
        </w:rPr>
        <w:t xml:space="preserve">15. Расчет объема поглощений парниковых газов землями, переведенными в земли населенных пунктов и в земли специального назначения</w:t>
      </w:r>
    </w:p>
    <w:p>
      <w:pPr>
        <w:pStyle w:val="0"/>
        <w:ind w:firstLine="540"/>
        <w:jc w:val="both"/>
      </w:pPr>
      <w:r>
        <w:rPr>
          <w:sz w:val="20"/>
        </w:rPr>
      </w:r>
    </w:p>
    <w:p>
      <w:pPr>
        <w:pStyle w:val="2"/>
        <w:outlineLvl w:val="3"/>
        <w:ind w:firstLine="540"/>
        <w:jc w:val="both"/>
      </w:pPr>
      <w:r>
        <w:rPr>
          <w:sz w:val="20"/>
        </w:rPr>
        <w:t xml:space="preserve">15.1. Изменения запасов углерода</w:t>
      </w:r>
    </w:p>
    <w:p>
      <w:pPr>
        <w:pStyle w:val="0"/>
        <w:jc w:val="both"/>
      </w:pPr>
      <w:r>
        <w:rPr>
          <w:sz w:val="20"/>
        </w:rPr>
      </w:r>
    </w:p>
    <w:p>
      <w:pPr>
        <w:pStyle w:val="2"/>
        <w:outlineLvl w:val="4"/>
        <w:ind w:firstLine="540"/>
        <w:jc w:val="both"/>
      </w:pPr>
      <w:r>
        <w:rPr>
          <w:sz w:val="20"/>
        </w:rPr>
        <w:t xml:space="preserve">15.1.1. Земли, переведенные в земли населенных пунктов и в земли специального назначения.</w:t>
      </w:r>
    </w:p>
    <w:p>
      <w:pPr>
        <w:pStyle w:val="0"/>
        <w:spacing w:before="200" w:line-rule="auto"/>
        <w:ind w:firstLine="540"/>
        <w:jc w:val="both"/>
      </w:pPr>
      <w:r>
        <w:rPr>
          <w:sz w:val="20"/>
        </w:rPr>
        <w:t xml:space="preserve">Расчет выполняется в соответствии с формулой (132):</w:t>
      </w:r>
    </w:p>
    <w:p>
      <w:pPr>
        <w:pStyle w:val="0"/>
        <w:jc w:val="both"/>
      </w:pPr>
      <w:r>
        <w:rPr>
          <w:sz w:val="20"/>
        </w:rPr>
      </w:r>
    </w:p>
    <w:p>
      <w:pPr>
        <w:pStyle w:val="0"/>
        <w:ind w:firstLine="540"/>
        <w:jc w:val="both"/>
      </w:pPr>
      <w:r>
        <w:rPr>
          <w:position w:val="-38"/>
        </w:rPr>
        <w:drawing>
          <wp:inline distT="0" distB="0" distL="0" distR="0">
            <wp:extent cx="5248275" cy="609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a:extLst>
                        <a:ext uri="{28A0092B-C50C-407E-A947-70E740481C1C}">
                          <a14:useLocalDpi xmlns:a14="http://schemas.microsoft.com/office/drawing/2010/main" val="0"/>
                        </a:ext>
                      </a:extLst>
                    </a:blip>
                    <a:srcRect/>
                    <a:stretch>
                      <a:fillRect/>
                    </a:stretch>
                  </pic:blipFill>
                  <pic:spPr bwMode="auto">
                    <a:xfrm>
                      <a:off x="0" y="0"/>
                      <a:ext cx="5248275" cy="609600"/>
                    </a:xfrm>
                    <a:prstGeom prst="rect">
                      <a:avLst/>
                    </a:prstGeom>
                    <a:noFill/>
                    <a:ln>
                      <a:noFill/>
                    </a:ln>
                  </pic:spPr>
                </pic:pic>
              </a:graphicData>
            </a:graphic>
          </wp:inline>
        </w:drawing>
      </w:r>
      <w:r>
        <w:rPr>
          <w:sz w:val="20"/>
        </w:rPr>
        <w:t xml:space="preserve"> (132)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6191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a:extLst>
                        <a:ext uri="{28A0092B-C50C-407E-A947-70E740481C1C}">
                          <a14:useLocalDpi xmlns:a14="http://schemas.microsoft.com/office/drawing/2010/main" val="0"/>
                        </a:ext>
                      </a:extLst>
                    </a:blip>
                    <a:srcRect/>
                    <a:stretch>
                      <a:fillRect/>
                    </a:stretch>
                  </pic:blipFill>
                  <pic:spPr bwMode="auto">
                    <a:xfrm>
                      <a:off x="0" y="0"/>
                      <a:ext cx="619125" cy="238125"/>
                    </a:xfrm>
                    <a:prstGeom prst="rect">
                      <a:avLst/>
                    </a:prstGeom>
                    <a:noFill/>
                    <a:ln>
                      <a:noFill/>
                    </a:ln>
                  </pic:spPr>
                </pic:pic>
              </a:graphicData>
            </a:graphic>
          </wp:inline>
        </w:drawing>
      </w:r>
      <w:r>
        <w:rPr>
          <w:sz w:val="20"/>
        </w:rPr>
        <w:t xml:space="preserve"> - изменение в запасах углерода в углеродных пулах (биомасса, мертвое органическое вещество, подстилка, почва) на землях, переведенных в земли населенных пунктов, земли специального назначения; тонны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C</w:t>
      </w:r>
      <w:r>
        <w:rPr>
          <w:sz w:val="20"/>
          <w:vertAlign w:val="subscript"/>
        </w:rPr>
        <w:t xml:space="preserve">после_soil</w:t>
      </w:r>
      <w:r>
        <w:rPr>
          <w:sz w:val="20"/>
        </w:rPr>
        <w:t xml:space="preserve"> - запасы углерода в пуле почв земель населенных пунктов под открытыми территориями; тонны C га</w:t>
      </w:r>
      <w:r>
        <w:rPr>
          <w:sz w:val="20"/>
          <w:vertAlign w:val="superscript"/>
        </w:rPr>
        <w:t xml:space="preserve">-1</w:t>
      </w:r>
      <w:r>
        <w:rPr>
          <w:sz w:val="20"/>
        </w:rPr>
        <w:t xml:space="preserve">;</w:t>
      </w:r>
    </w:p>
    <w:p>
      <w:pPr>
        <w:pStyle w:val="0"/>
        <w:spacing w:before="200" w:line-rule="auto"/>
        <w:ind w:firstLine="540"/>
        <w:jc w:val="both"/>
      </w:pPr>
      <w:r>
        <w:rPr>
          <w:sz w:val="20"/>
        </w:rPr>
        <w:t xml:space="preserve">C</w:t>
      </w:r>
      <w:r>
        <w:rPr>
          <w:sz w:val="20"/>
          <w:vertAlign w:val="subscript"/>
        </w:rPr>
        <w:t xml:space="preserve">до_soil</w:t>
      </w:r>
      <w:r>
        <w:rPr>
          <w:sz w:val="20"/>
        </w:rPr>
        <w:t xml:space="preserve"> - запасы углерода в пуле почв земель до их перевода; тонны C га</w:t>
      </w:r>
      <w:r>
        <w:rPr>
          <w:sz w:val="20"/>
          <w:vertAlign w:val="superscript"/>
        </w:rPr>
        <w:t xml:space="preserve">-1</w:t>
      </w:r>
      <w:r>
        <w:rPr>
          <w:sz w:val="20"/>
        </w:rPr>
        <w:t xml:space="preserve">;</w:t>
      </w:r>
    </w:p>
    <w:p>
      <w:pPr>
        <w:pStyle w:val="0"/>
        <w:spacing w:before="200" w:line-rule="auto"/>
        <w:ind w:firstLine="540"/>
        <w:jc w:val="both"/>
      </w:pPr>
      <w:r>
        <w:rPr>
          <w:sz w:val="20"/>
        </w:rPr>
        <w:t xml:space="preserve">C</w:t>
      </w:r>
      <w:r>
        <w:rPr>
          <w:sz w:val="20"/>
          <w:vertAlign w:val="subscript"/>
        </w:rPr>
        <w:t xml:space="preserve">после_bio</w:t>
      </w:r>
      <w:r>
        <w:rPr>
          <w:sz w:val="20"/>
        </w:rPr>
        <w:t xml:space="preserve"> - запасы углерода в пуле биомассы земель населенных пунктов, специального назначения под открытыми территориями; тонны C га</w:t>
      </w:r>
      <w:r>
        <w:rPr>
          <w:sz w:val="20"/>
          <w:vertAlign w:val="superscript"/>
        </w:rPr>
        <w:t xml:space="preserve">-1</w:t>
      </w:r>
      <w:r>
        <w:rPr>
          <w:sz w:val="20"/>
        </w:rPr>
        <w:t xml:space="preserve">;</w:t>
      </w:r>
    </w:p>
    <w:p>
      <w:pPr>
        <w:pStyle w:val="0"/>
        <w:spacing w:before="200" w:line-rule="auto"/>
        <w:ind w:firstLine="540"/>
        <w:jc w:val="both"/>
      </w:pPr>
      <w:r>
        <w:rPr>
          <w:sz w:val="20"/>
        </w:rPr>
        <w:t xml:space="preserve">C</w:t>
      </w:r>
      <w:r>
        <w:rPr>
          <w:sz w:val="20"/>
          <w:vertAlign w:val="subscript"/>
        </w:rPr>
        <w:t xml:space="preserve">до_bio</w:t>
      </w:r>
      <w:r>
        <w:rPr>
          <w:sz w:val="20"/>
        </w:rPr>
        <w:t xml:space="preserve"> - запасы углерода в пуле надземной и подземной биомассы земель до их перевода; тонны C га</w:t>
      </w:r>
      <w:r>
        <w:rPr>
          <w:sz w:val="20"/>
          <w:vertAlign w:val="superscript"/>
        </w:rPr>
        <w:t xml:space="preserve">-1</w:t>
      </w:r>
      <w:r>
        <w:rPr>
          <w:sz w:val="20"/>
        </w:rPr>
        <w:t xml:space="preserve">;</w:t>
      </w:r>
    </w:p>
    <w:p>
      <w:pPr>
        <w:pStyle w:val="0"/>
        <w:spacing w:before="200" w:line-rule="auto"/>
        <w:ind w:firstLine="540"/>
        <w:jc w:val="both"/>
      </w:pPr>
      <w:r>
        <w:rPr>
          <w:sz w:val="20"/>
        </w:rPr>
        <w:t xml:space="preserve">A</w:t>
      </w:r>
      <w:r>
        <w:rPr>
          <w:sz w:val="20"/>
          <w:vertAlign w:val="subscript"/>
        </w:rPr>
        <w:t xml:space="preserve">parcial</w:t>
      </w:r>
      <w:r>
        <w:rPr>
          <w:sz w:val="20"/>
        </w:rPr>
        <w:t xml:space="preserve"> - площадь земель, переведенных в земли населенных пунктов, земли специального назначения под открытые территории в какой-либо определенный год; га год</w:t>
      </w:r>
      <w:r>
        <w:rPr>
          <w:sz w:val="20"/>
          <w:vertAlign w:val="superscript"/>
        </w:rPr>
        <w:t xml:space="preserve">-1</w:t>
      </w:r>
      <w:r>
        <w:rPr>
          <w:sz w:val="20"/>
        </w:rPr>
        <w:t xml:space="preserve">;</w:t>
      </w:r>
    </w:p>
    <w:p>
      <w:pPr>
        <w:pStyle w:val="0"/>
        <w:spacing w:before="200" w:line-rule="auto"/>
        <w:ind w:firstLine="540"/>
        <w:jc w:val="both"/>
      </w:pPr>
      <w:r>
        <w:rPr>
          <w:sz w:val="20"/>
        </w:rPr>
        <w:t xml:space="preserve">C</w:t>
      </w:r>
      <w:r>
        <w:rPr>
          <w:sz w:val="20"/>
          <w:vertAlign w:val="subscript"/>
        </w:rPr>
        <w:t xml:space="preserve">до_i</w:t>
      </w:r>
      <w:r>
        <w:rPr>
          <w:sz w:val="20"/>
        </w:rPr>
        <w:t xml:space="preserve"> - запасы углерода в пулах углерода (мертвого органического вещества и подстилки) земель до их перевода; тонны C га</w:t>
      </w:r>
      <w:r>
        <w:rPr>
          <w:sz w:val="20"/>
          <w:vertAlign w:val="superscript"/>
        </w:rPr>
        <w:t xml:space="preserve">-1</w:t>
      </w:r>
      <w:r>
        <w:rPr>
          <w:sz w:val="20"/>
        </w:rPr>
        <w:t xml:space="preserve">;</w:t>
      </w:r>
    </w:p>
    <w:p>
      <w:pPr>
        <w:pStyle w:val="0"/>
        <w:spacing w:before="200" w:line-rule="auto"/>
        <w:ind w:firstLine="540"/>
        <w:jc w:val="both"/>
      </w:pPr>
      <w:r>
        <w:rPr>
          <w:sz w:val="20"/>
        </w:rPr>
        <w:t xml:space="preserve">A</w:t>
      </w:r>
      <w:r>
        <w:rPr>
          <w:sz w:val="20"/>
          <w:vertAlign w:val="subscript"/>
        </w:rPr>
        <w:t xml:space="preserve">full</w:t>
      </w:r>
      <w:r>
        <w:rPr>
          <w:sz w:val="20"/>
        </w:rPr>
        <w:t xml:space="preserve"> - площадь земель, переведенная в земли населенных пунктов, земли специального назначения под территории твердого покрытия и строений в какой-либо определенный год; га год</w:t>
      </w:r>
      <w:r>
        <w:rPr>
          <w:sz w:val="20"/>
          <w:vertAlign w:val="superscript"/>
        </w:rPr>
        <w:t xml:space="preserve">-1</w:t>
      </w:r>
      <w:r>
        <w:rPr>
          <w:sz w:val="20"/>
        </w:rPr>
        <w:t xml:space="preserve">;</w:t>
      </w:r>
    </w:p>
    <w:p>
      <w:pPr>
        <w:pStyle w:val="0"/>
        <w:spacing w:before="200" w:line-rule="auto"/>
        <w:ind w:firstLine="540"/>
        <w:jc w:val="both"/>
      </w:pPr>
      <w:r>
        <w:rPr>
          <w:sz w:val="20"/>
        </w:rPr>
        <w:t xml:space="preserve">D - период времени, в течение которого происходят изменения запасов углерода в пуле почв при их частичных потерях на открытых территориях в результате перевода в земли населенных пунктов, земли специального назначения;</w:t>
      </w:r>
    </w:p>
    <w:p>
      <w:pPr>
        <w:pStyle w:val="0"/>
        <w:spacing w:before="200" w:line-rule="auto"/>
        <w:ind w:firstLine="540"/>
        <w:jc w:val="both"/>
      </w:pPr>
      <w:r>
        <w:rPr>
          <w:sz w:val="20"/>
        </w:rPr>
        <w:t xml:space="preserve">i - пул углерода: мертвое органическое вещество, подстилка.</w:t>
      </w:r>
    </w:p>
    <w:p>
      <w:pPr>
        <w:pStyle w:val="0"/>
        <w:spacing w:before="200" w:line-rule="auto"/>
        <w:ind w:firstLine="540"/>
        <w:jc w:val="both"/>
      </w:pPr>
      <w:r>
        <w:rPr>
          <w:sz w:val="20"/>
        </w:rPr>
        <w:t xml:space="preserve">Следует включать оценки соответствующих выбросов и (или) поглощения парниковых газов почвами в результате конверсии данного года в отчетность в течение последовательных 20 лет.</w:t>
      </w:r>
    </w:p>
    <w:p>
      <w:pPr>
        <w:pStyle w:val="0"/>
        <w:jc w:val="both"/>
      </w:pPr>
      <w:r>
        <w:rPr>
          <w:sz w:val="20"/>
        </w:rPr>
      </w:r>
    </w:p>
    <w:p>
      <w:pPr>
        <w:pStyle w:val="2"/>
        <w:outlineLvl w:val="4"/>
        <w:ind w:firstLine="540"/>
        <w:jc w:val="both"/>
      </w:pPr>
      <w:r>
        <w:rPr>
          <w:sz w:val="20"/>
        </w:rPr>
        <w:t xml:space="preserve">15.1.2. Иные категории земель, переведенные в земли населенных пунктов, земли специального назначения</w:t>
      </w:r>
    </w:p>
    <w:p>
      <w:pPr>
        <w:pStyle w:val="0"/>
        <w:spacing w:before="200" w:line-rule="auto"/>
        <w:ind w:firstLine="540"/>
        <w:jc w:val="both"/>
      </w:pPr>
      <w:r>
        <w:rPr>
          <w:sz w:val="20"/>
        </w:rPr>
        <w:t xml:space="preserve">Расчет выполняется в соответствии с формулой (133):</w:t>
      </w:r>
    </w:p>
    <w:p>
      <w:pPr>
        <w:pStyle w:val="0"/>
        <w:jc w:val="both"/>
      </w:pPr>
      <w:r>
        <w:rPr>
          <w:sz w:val="20"/>
        </w:rPr>
      </w:r>
    </w:p>
    <w:p>
      <w:pPr>
        <w:pStyle w:val="0"/>
        <w:ind w:firstLine="540"/>
        <w:jc w:val="both"/>
      </w:pPr>
      <w:r>
        <w:rPr>
          <w:position w:val="-38"/>
        </w:rPr>
        <w:drawing>
          <wp:inline distT="0" distB="0" distL="0" distR="0">
            <wp:extent cx="5248275" cy="609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a:extLst>
                        <a:ext uri="{28A0092B-C50C-407E-A947-70E740481C1C}">
                          <a14:useLocalDpi xmlns:a14="http://schemas.microsoft.com/office/drawing/2010/main" val="0"/>
                        </a:ext>
                      </a:extLst>
                    </a:blip>
                    <a:srcRect/>
                    <a:stretch>
                      <a:fillRect/>
                    </a:stretch>
                  </pic:blipFill>
                  <pic:spPr bwMode="auto">
                    <a:xfrm>
                      <a:off x="0" y="0"/>
                      <a:ext cx="5248275" cy="609600"/>
                    </a:xfrm>
                    <a:prstGeom prst="rect">
                      <a:avLst/>
                    </a:prstGeom>
                    <a:noFill/>
                    <a:ln>
                      <a:noFill/>
                    </a:ln>
                  </pic:spPr>
                </pic:pic>
              </a:graphicData>
            </a:graphic>
          </wp:inline>
        </w:drawing>
      </w:r>
      <w:r>
        <w:rPr>
          <w:sz w:val="20"/>
        </w:rPr>
        <w:t xml:space="preserve"> (133)</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6191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a:extLst>
                        <a:ext uri="{28A0092B-C50C-407E-A947-70E740481C1C}">
                          <a14:useLocalDpi xmlns:a14="http://schemas.microsoft.com/office/drawing/2010/main" val="0"/>
                        </a:ext>
                      </a:extLst>
                    </a:blip>
                    <a:srcRect/>
                    <a:stretch>
                      <a:fillRect/>
                    </a:stretch>
                  </pic:blipFill>
                  <pic:spPr bwMode="auto">
                    <a:xfrm>
                      <a:off x="0" y="0"/>
                      <a:ext cx="619125" cy="238125"/>
                    </a:xfrm>
                    <a:prstGeom prst="rect">
                      <a:avLst/>
                    </a:prstGeom>
                    <a:noFill/>
                    <a:ln>
                      <a:noFill/>
                    </a:ln>
                  </pic:spPr>
                </pic:pic>
              </a:graphicData>
            </a:graphic>
          </wp:inline>
        </w:drawing>
      </w:r>
      <w:r>
        <w:rPr>
          <w:sz w:val="20"/>
        </w:rPr>
        <w:t xml:space="preserve"> - изменение в запасах углерода в углеродных пулах (биомасса, мертвое органическое вещество, подстилка, почва) на землях, переведенных в земли населенных пунктов, земли специального назначения; тонны C год</w:t>
      </w:r>
      <w:r>
        <w:rPr>
          <w:sz w:val="20"/>
          <w:vertAlign w:val="superscript"/>
        </w:rPr>
        <w:t xml:space="preserve">-1</w:t>
      </w:r>
      <w:r>
        <w:rPr>
          <w:sz w:val="20"/>
        </w:rPr>
        <w:t xml:space="preserve">;</w:t>
      </w:r>
    </w:p>
    <w:p>
      <w:pPr>
        <w:pStyle w:val="0"/>
        <w:spacing w:before="200" w:line-rule="auto"/>
        <w:ind w:firstLine="540"/>
        <w:jc w:val="both"/>
      </w:pPr>
      <w:r>
        <w:rPr>
          <w:sz w:val="20"/>
        </w:rPr>
        <w:t xml:space="preserve">C</w:t>
      </w:r>
      <w:r>
        <w:rPr>
          <w:sz w:val="20"/>
          <w:vertAlign w:val="subscript"/>
        </w:rPr>
        <w:t xml:space="preserve">после_soil</w:t>
      </w:r>
      <w:r>
        <w:rPr>
          <w:sz w:val="20"/>
        </w:rPr>
        <w:t xml:space="preserve"> - запасы углерода в пуле почв земель населенных пунктов, специального назначения под открытыми территориями; тонны C га</w:t>
      </w:r>
      <w:r>
        <w:rPr>
          <w:sz w:val="20"/>
          <w:vertAlign w:val="superscript"/>
        </w:rPr>
        <w:t xml:space="preserve">-1</w:t>
      </w:r>
      <w:r>
        <w:rPr>
          <w:sz w:val="20"/>
        </w:rPr>
        <w:t xml:space="preserve">;</w:t>
      </w:r>
    </w:p>
    <w:p>
      <w:pPr>
        <w:pStyle w:val="0"/>
        <w:spacing w:before="200" w:line-rule="auto"/>
        <w:ind w:firstLine="540"/>
        <w:jc w:val="both"/>
      </w:pPr>
      <w:r>
        <w:rPr>
          <w:sz w:val="20"/>
        </w:rPr>
        <w:t xml:space="preserve">C</w:t>
      </w:r>
      <w:r>
        <w:rPr>
          <w:sz w:val="20"/>
          <w:vertAlign w:val="subscript"/>
        </w:rPr>
        <w:t xml:space="preserve">до_soil</w:t>
      </w:r>
      <w:r>
        <w:rPr>
          <w:sz w:val="20"/>
        </w:rPr>
        <w:t xml:space="preserve"> - запасы углерода в пуле почв земель до их перевода; тонны C га</w:t>
      </w:r>
      <w:r>
        <w:rPr>
          <w:sz w:val="20"/>
          <w:vertAlign w:val="superscript"/>
        </w:rPr>
        <w:t xml:space="preserve">-1</w:t>
      </w:r>
      <w:r>
        <w:rPr>
          <w:sz w:val="20"/>
        </w:rPr>
        <w:t xml:space="preserve">;</w:t>
      </w:r>
    </w:p>
    <w:p>
      <w:pPr>
        <w:pStyle w:val="0"/>
        <w:spacing w:before="200" w:line-rule="auto"/>
        <w:ind w:firstLine="540"/>
        <w:jc w:val="both"/>
      </w:pPr>
      <w:r>
        <w:rPr>
          <w:sz w:val="20"/>
        </w:rPr>
        <w:t xml:space="preserve">C</w:t>
      </w:r>
      <w:r>
        <w:rPr>
          <w:sz w:val="20"/>
          <w:vertAlign w:val="subscript"/>
        </w:rPr>
        <w:t xml:space="preserve">после_bio</w:t>
      </w:r>
      <w:r>
        <w:rPr>
          <w:sz w:val="20"/>
        </w:rPr>
        <w:t xml:space="preserve"> - запасы углерода в пуле биомассы земель населенных пунктов, специального назначения под открытыми территориями; тонны C га</w:t>
      </w:r>
      <w:r>
        <w:rPr>
          <w:sz w:val="20"/>
          <w:vertAlign w:val="superscript"/>
        </w:rPr>
        <w:t xml:space="preserve">-1</w:t>
      </w:r>
      <w:r>
        <w:rPr>
          <w:sz w:val="20"/>
        </w:rPr>
        <w:t xml:space="preserve">;</w:t>
      </w:r>
    </w:p>
    <w:p>
      <w:pPr>
        <w:pStyle w:val="0"/>
        <w:spacing w:before="200" w:line-rule="auto"/>
        <w:ind w:firstLine="540"/>
        <w:jc w:val="both"/>
      </w:pPr>
      <w:r>
        <w:rPr>
          <w:sz w:val="20"/>
        </w:rPr>
        <w:t xml:space="preserve">C</w:t>
      </w:r>
      <w:r>
        <w:rPr>
          <w:sz w:val="20"/>
          <w:vertAlign w:val="subscript"/>
        </w:rPr>
        <w:t xml:space="preserve">до_bio</w:t>
      </w:r>
      <w:r>
        <w:rPr>
          <w:sz w:val="20"/>
        </w:rPr>
        <w:t xml:space="preserve"> - запасы углерода в пуле биомассы земель до их перевода; тонны C га</w:t>
      </w:r>
      <w:r>
        <w:rPr>
          <w:sz w:val="20"/>
          <w:vertAlign w:val="superscript"/>
        </w:rPr>
        <w:t xml:space="preserve">-1</w:t>
      </w:r>
      <w:r>
        <w:rPr>
          <w:sz w:val="20"/>
        </w:rPr>
        <w:t xml:space="preserve">;</w:t>
      </w:r>
    </w:p>
    <w:p>
      <w:pPr>
        <w:pStyle w:val="0"/>
        <w:spacing w:before="200" w:line-rule="auto"/>
        <w:ind w:firstLine="540"/>
        <w:jc w:val="both"/>
      </w:pPr>
      <w:r>
        <w:rPr>
          <w:sz w:val="20"/>
        </w:rPr>
        <w:t xml:space="preserve">A</w:t>
      </w:r>
      <w:r>
        <w:rPr>
          <w:sz w:val="20"/>
          <w:vertAlign w:val="subscript"/>
        </w:rPr>
        <w:t xml:space="preserve">parcial</w:t>
      </w:r>
      <w:r>
        <w:rPr>
          <w:sz w:val="20"/>
        </w:rPr>
        <w:t xml:space="preserve"> - площадь земель, переведенная в земли населенных пунктов, земли специального назначения под открытые территории в какой-либо определенный год; га год</w:t>
      </w:r>
      <w:r>
        <w:rPr>
          <w:sz w:val="20"/>
          <w:vertAlign w:val="superscript"/>
        </w:rPr>
        <w:t xml:space="preserve">-1</w:t>
      </w:r>
      <w:r>
        <w:rPr>
          <w:sz w:val="20"/>
        </w:rPr>
        <w:t xml:space="preserve">;</w:t>
      </w:r>
    </w:p>
    <w:p>
      <w:pPr>
        <w:pStyle w:val="0"/>
        <w:spacing w:before="200" w:line-rule="auto"/>
        <w:ind w:firstLine="540"/>
        <w:jc w:val="both"/>
      </w:pPr>
      <w:r>
        <w:rPr>
          <w:sz w:val="20"/>
        </w:rPr>
        <w:t xml:space="preserve">C</w:t>
      </w:r>
      <w:r>
        <w:rPr>
          <w:sz w:val="20"/>
          <w:vertAlign w:val="subscript"/>
        </w:rPr>
        <w:t xml:space="preserve">до_i</w:t>
      </w:r>
      <w:r>
        <w:rPr>
          <w:sz w:val="20"/>
        </w:rPr>
        <w:t xml:space="preserve"> - запасы углерода в пулах углерода (мертвого органического вещества и подстилки) земель до их перевода; тонны C га</w:t>
      </w:r>
      <w:r>
        <w:rPr>
          <w:sz w:val="20"/>
          <w:vertAlign w:val="superscript"/>
        </w:rPr>
        <w:t xml:space="preserve">-1</w:t>
      </w:r>
      <w:r>
        <w:rPr>
          <w:sz w:val="20"/>
        </w:rPr>
        <w:t xml:space="preserve">;</w:t>
      </w:r>
    </w:p>
    <w:p>
      <w:pPr>
        <w:pStyle w:val="0"/>
        <w:spacing w:before="200" w:line-rule="auto"/>
        <w:ind w:firstLine="540"/>
        <w:jc w:val="both"/>
      </w:pPr>
      <w:r>
        <w:rPr>
          <w:sz w:val="20"/>
        </w:rPr>
        <w:t xml:space="preserve">A</w:t>
      </w:r>
      <w:r>
        <w:rPr>
          <w:sz w:val="20"/>
          <w:vertAlign w:val="subscript"/>
        </w:rPr>
        <w:t xml:space="preserve">full</w:t>
      </w:r>
      <w:r>
        <w:rPr>
          <w:sz w:val="20"/>
        </w:rPr>
        <w:t xml:space="preserve"> - площадь земель, переведенных в земли населенных пунктов, земли специального назначения под территории твердого покрытия и строений в какой-либо определенный год; га год</w:t>
      </w:r>
      <w:r>
        <w:rPr>
          <w:sz w:val="20"/>
          <w:vertAlign w:val="superscript"/>
        </w:rPr>
        <w:t xml:space="preserve">-1</w:t>
      </w:r>
      <w:r>
        <w:rPr>
          <w:sz w:val="20"/>
        </w:rPr>
        <w:t xml:space="preserve">;</w:t>
      </w:r>
    </w:p>
    <w:p>
      <w:pPr>
        <w:pStyle w:val="0"/>
        <w:spacing w:before="200" w:line-rule="auto"/>
        <w:ind w:firstLine="540"/>
        <w:jc w:val="both"/>
      </w:pPr>
      <w:r>
        <w:rPr>
          <w:sz w:val="20"/>
        </w:rPr>
        <w:t xml:space="preserve">i - пул углерода: мертвое органическое вещество, подстилка.</w:t>
      </w:r>
    </w:p>
    <w:p>
      <w:pPr>
        <w:pStyle w:val="0"/>
        <w:jc w:val="both"/>
      </w:pPr>
      <w:r>
        <w:rPr>
          <w:sz w:val="20"/>
        </w:rPr>
      </w:r>
    </w:p>
    <w:p>
      <w:pPr>
        <w:pStyle w:val="2"/>
        <w:outlineLvl w:val="3"/>
        <w:ind w:firstLine="540"/>
        <w:jc w:val="both"/>
      </w:pPr>
      <w:r>
        <w:rPr>
          <w:sz w:val="20"/>
        </w:rPr>
        <w:t xml:space="preserve">15.2. Выбросы CO</w:t>
      </w:r>
      <w:r>
        <w:rPr>
          <w:sz w:val="20"/>
          <w:vertAlign w:val="subscript"/>
        </w:rPr>
        <w:t xml:space="preserve">2</w:t>
      </w:r>
      <w:r>
        <w:rPr>
          <w:sz w:val="20"/>
        </w:rPr>
        <w:t xml:space="preserve"> и иных парниковых газов, кроме CO</w:t>
      </w:r>
      <w:r>
        <w:rPr>
          <w:sz w:val="20"/>
          <w:vertAlign w:val="subscript"/>
        </w:rPr>
        <w:t xml:space="preserve">2</w:t>
      </w:r>
      <w:r>
        <w:rPr>
          <w:sz w:val="20"/>
        </w:rPr>
        <w:t xml:space="preserve">, от осушения органогенных почв земель, переведенных в земли населенных пунктов, земли специального назначения.</w:t>
      </w:r>
    </w:p>
    <w:p>
      <w:pPr>
        <w:pStyle w:val="0"/>
        <w:spacing w:before="200" w:line-rule="auto"/>
        <w:ind w:firstLine="540"/>
        <w:jc w:val="both"/>
      </w:pPr>
      <w:r>
        <w:rPr>
          <w:sz w:val="20"/>
        </w:rPr>
        <w:t xml:space="preserve">Расчет выполняется в соответствии с формулами (134 - </w:t>
      </w:r>
      <w:hyperlink w:history="0" w:anchor="P10369" w:tooltip="CH4_organic = A * (1 - Fracditch) * EFland + A * Fracditch * EFditch (136)">
        <w:r>
          <w:rPr>
            <w:sz w:val="20"/>
            <w:color w:val="0000ff"/>
          </w:rPr>
          <w:t xml:space="preserve">136</w:t>
        </w:r>
      </w:hyperlink>
      <w:r>
        <w:rPr>
          <w:sz w:val="20"/>
        </w:rPr>
        <w:t xml:space="preserve">):</w:t>
      </w:r>
    </w:p>
    <w:p>
      <w:pPr>
        <w:pStyle w:val="0"/>
        <w:jc w:val="both"/>
      </w:pPr>
      <w:r>
        <w:rPr>
          <w:sz w:val="20"/>
        </w:rPr>
      </w:r>
    </w:p>
    <w:p>
      <w:pPr>
        <w:pStyle w:val="0"/>
        <w:ind w:firstLine="540"/>
        <w:jc w:val="both"/>
      </w:pPr>
      <w:r>
        <w:rPr>
          <w:sz w:val="20"/>
        </w:rPr>
        <w:t xml:space="preserve">CO</w:t>
      </w:r>
      <w:r>
        <w:rPr>
          <w:sz w:val="20"/>
          <w:vertAlign w:val="subscript"/>
        </w:rPr>
        <w:t xml:space="preserve">2</w:t>
      </w:r>
      <w:r>
        <w:rPr>
          <w:sz w:val="20"/>
        </w:rPr>
        <w:t xml:space="preserve">_organic = A * EF * 44 / 12 (134)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CO</w:t>
      </w:r>
      <w:r>
        <w:rPr>
          <w:sz w:val="20"/>
          <w:vertAlign w:val="subscript"/>
        </w:rPr>
        <w:t xml:space="preserve">2</w:t>
      </w:r>
      <w:r>
        <w:rPr>
          <w:sz w:val="20"/>
        </w:rPr>
        <w:t xml:space="preserve">_organic - выбросы CO</w:t>
      </w:r>
      <w:r>
        <w:rPr>
          <w:sz w:val="20"/>
          <w:vertAlign w:val="subscript"/>
        </w:rPr>
        <w:t xml:space="preserve">2</w:t>
      </w:r>
      <w:r>
        <w:rPr>
          <w:sz w:val="20"/>
        </w:rPr>
        <w:t xml:space="preserve"> от осушенных органогенных почв земель, переведенных в земли населенных пунктов, земли специального назначения, тонн CO</w:t>
      </w:r>
      <w:r>
        <w:rPr>
          <w:sz w:val="20"/>
          <w:vertAlign w:val="subscript"/>
        </w:rPr>
        <w:t xml:space="preserve">2</w:t>
      </w:r>
      <w:r>
        <w:rPr>
          <w:sz w:val="20"/>
        </w:rPr>
        <w:t xml:space="preserve">;</w:t>
      </w:r>
    </w:p>
    <w:p>
      <w:pPr>
        <w:pStyle w:val="0"/>
        <w:spacing w:before="200" w:line-rule="auto"/>
        <w:ind w:firstLine="540"/>
        <w:jc w:val="both"/>
      </w:pPr>
      <w:r>
        <w:rPr>
          <w:sz w:val="20"/>
        </w:rPr>
        <w:t xml:space="preserve">A - площадь осушенных органогенных почв земель, переведенных в земли населенных пунктов, земли специального назначения, га;</w:t>
      </w:r>
    </w:p>
    <w:p>
      <w:pPr>
        <w:pStyle w:val="0"/>
        <w:spacing w:before="200" w:line-rule="auto"/>
        <w:ind w:firstLine="540"/>
        <w:jc w:val="both"/>
      </w:pPr>
      <w:r>
        <w:rPr>
          <w:sz w:val="20"/>
        </w:rPr>
        <w:t xml:space="preserve">EF - коэффициент выброса CO</w:t>
      </w:r>
      <w:r>
        <w:rPr>
          <w:sz w:val="20"/>
          <w:vertAlign w:val="subscript"/>
        </w:rPr>
        <w:t xml:space="preserve">2</w:t>
      </w:r>
      <w:r>
        <w:rPr>
          <w:sz w:val="20"/>
        </w:rPr>
        <w:t xml:space="preserve"> от осушенных органогенных почв земель, переведенных в земли населенных пунктов, земли специального назначения, тонн C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jc w:val="both"/>
      </w:pPr>
      <w:r>
        <w:rPr>
          <w:sz w:val="20"/>
        </w:rPr>
      </w:r>
    </w:p>
    <w:p>
      <w:pPr>
        <w:pStyle w:val="0"/>
        <w:ind w:firstLine="540"/>
        <w:jc w:val="both"/>
      </w:pPr>
      <w:r>
        <w:rPr>
          <w:sz w:val="20"/>
        </w:rPr>
        <w:t xml:space="preserve">N</w:t>
      </w:r>
      <w:r>
        <w:rPr>
          <w:sz w:val="20"/>
          <w:vertAlign w:val="subscript"/>
        </w:rPr>
        <w:t xml:space="preserve">2</w:t>
      </w:r>
      <w:r>
        <w:rPr>
          <w:sz w:val="20"/>
        </w:rPr>
        <w:t xml:space="preserve">O_organic = A * EF</w:t>
      </w:r>
      <w:r>
        <w:rPr>
          <w:sz w:val="20"/>
          <w:vertAlign w:val="subscript"/>
        </w:rPr>
        <w:t xml:space="preserve">N_N2O</w:t>
      </w:r>
      <w:r>
        <w:rPr>
          <w:sz w:val="20"/>
        </w:rPr>
        <w:t xml:space="preserve"> * 44 / 28 (135)</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2</w:t>
      </w:r>
      <w:r>
        <w:rPr>
          <w:sz w:val="20"/>
        </w:rPr>
        <w:t xml:space="preserve">O_organic - выбросы N</w:t>
      </w:r>
      <w:r>
        <w:rPr>
          <w:sz w:val="20"/>
          <w:vertAlign w:val="subscript"/>
        </w:rPr>
        <w:t xml:space="preserve">2</w:t>
      </w:r>
      <w:r>
        <w:rPr>
          <w:sz w:val="20"/>
        </w:rPr>
        <w:t xml:space="preserve">O от осушенных органогенных почв земель, переведенных в земли населенных пунктов, земли специального назначения, кг N</w:t>
      </w:r>
      <w:r>
        <w:rPr>
          <w:sz w:val="20"/>
          <w:vertAlign w:val="subscript"/>
        </w:rPr>
        <w:t xml:space="preserve">2</w:t>
      </w:r>
      <w:r>
        <w:rPr>
          <w:sz w:val="20"/>
        </w:rPr>
        <w:t xml:space="preserve">O;</w:t>
      </w:r>
    </w:p>
    <w:p>
      <w:pPr>
        <w:pStyle w:val="0"/>
        <w:spacing w:before="200" w:line-rule="auto"/>
        <w:ind w:firstLine="540"/>
        <w:jc w:val="both"/>
      </w:pPr>
      <w:r>
        <w:rPr>
          <w:sz w:val="20"/>
        </w:rPr>
        <w:t xml:space="preserve">A - площадь осушенных органогенных почв земель, переведенных в земли населенных пунктов, земли специального назначения, га;</w:t>
      </w:r>
    </w:p>
    <w:p>
      <w:pPr>
        <w:pStyle w:val="0"/>
        <w:spacing w:before="200" w:line-rule="auto"/>
        <w:ind w:firstLine="540"/>
        <w:jc w:val="both"/>
      </w:pPr>
      <w:r>
        <w:rPr>
          <w:sz w:val="20"/>
        </w:rPr>
        <w:t xml:space="preserve">EF</w:t>
      </w:r>
      <w:r>
        <w:rPr>
          <w:sz w:val="20"/>
          <w:vertAlign w:val="subscript"/>
        </w:rPr>
        <w:t xml:space="preserve">N_N2O</w:t>
      </w:r>
      <w:r>
        <w:rPr>
          <w:sz w:val="20"/>
        </w:rPr>
        <w:t xml:space="preserve"> - коэффициент выброса N</w:t>
      </w:r>
      <w:r>
        <w:rPr>
          <w:sz w:val="20"/>
          <w:vertAlign w:val="subscript"/>
        </w:rPr>
        <w:t xml:space="preserve">2</w:t>
      </w:r>
      <w:r>
        <w:rPr>
          <w:sz w:val="20"/>
        </w:rPr>
        <w:t xml:space="preserve">O от осушенных органогенных почв земель, переведенных в земли населенных пунктов, земли специального назначения, кг N-N</w:t>
      </w:r>
      <w:r>
        <w:rPr>
          <w:sz w:val="20"/>
          <w:vertAlign w:val="subscript"/>
        </w:rPr>
        <w:t xml:space="preserve">2</w:t>
      </w:r>
      <w:r>
        <w:rPr>
          <w:sz w:val="20"/>
        </w:rPr>
        <w:t xml:space="preserve">O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Оценка выбросов метана от осушенных органогенных почв земель, переведенных в земли населенных пунктов, земли специального назначения, выполняется в соответствии с формулой (136):</w:t>
      </w:r>
    </w:p>
    <w:p>
      <w:pPr>
        <w:pStyle w:val="0"/>
        <w:jc w:val="both"/>
      </w:pPr>
      <w:r>
        <w:rPr>
          <w:sz w:val="20"/>
        </w:rPr>
      </w:r>
    </w:p>
    <w:bookmarkStart w:id="10369" w:name="P10369"/>
    <w:bookmarkEnd w:id="10369"/>
    <w:p>
      <w:pPr>
        <w:pStyle w:val="0"/>
        <w:ind w:firstLine="540"/>
        <w:jc w:val="both"/>
      </w:pPr>
      <w:r>
        <w:rPr>
          <w:sz w:val="20"/>
        </w:rPr>
        <w:t xml:space="preserve">CH</w:t>
      </w:r>
      <w:r>
        <w:rPr>
          <w:sz w:val="20"/>
          <w:vertAlign w:val="subscript"/>
        </w:rPr>
        <w:t xml:space="preserve">4</w:t>
      </w:r>
      <w:r>
        <w:rPr>
          <w:sz w:val="20"/>
        </w:rPr>
        <w:t xml:space="preserve">_organic = A * (1 - Frac</w:t>
      </w:r>
      <w:r>
        <w:rPr>
          <w:sz w:val="20"/>
          <w:vertAlign w:val="subscript"/>
        </w:rPr>
        <w:t xml:space="preserve">ditch</w:t>
      </w:r>
      <w:r>
        <w:rPr>
          <w:sz w:val="20"/>
        </w:rPr>
        <w:t xml:space="preserve">) * EF</w:t>
      </w:r>
      <w:r>
        <w:rPr>
          <w:sz w:val="20"/>
          <w:vertAlign w:val="subscript"/>
        </w:rPr>
        <w:t xml:space="preserve">land</w:t>
      </w:r>
      <w:r>
        <w:rPr>
          <w:sz w:val="20"/>
        </w:rPr>
        <w:t xml:space="preserve"> + A * Frac</w:t>
      </w:r>
      <w:r>
        <w:rPr>
          <w:sz w:val="20"/>
          <w:vertAlign w:val="subscript"/>
        </w:rPr>
        <w:t xml:space="preserve">ditch</w:t>
      </w:r>
      <w:r>
        <w:rPr>
          <w:sz w:val="20"/>
        </w:rPr>
        <w:t xml:space="preserve"> * EF</w:t>
      </w:r>
      <w:r>
        <w:rPr>
          <w:sz w:val="20"/>
          <w:vertAlign w:val="subscript"/>
        </w:rPr>
        <w:t xml:space="preserve">ditch</w:t>
      </w:r>
      <w:r>
        <w:rPr>
          <w:sz w:val="20"/>
        </w:rPr>
        <w:t xml:space="preserve"> (136)</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CH</w:t>
      </w:r>
      <w:r>
        <w:rPr>
          <w:sz w:val="20"/>
          <w:vertAlign w:val="subscript"/>
        </w:rPr>
        <w:t xml:space="preserve">4</w:t>
      </w:r>
      <w:r>
        <w:rPr>
          <w:sz w:val="20"/>
        </w:rPr>
        <w:t xml:space="preserve">_organic - выбросы метана, кг CH</w:t>
      </w:r>
      <w:r>
        <w:rPr>
          <w:sz w:val="20"/>
          <w:vertAlign w:val="subscript"/>
        </w:rPr>
        <w:t xml:space="preserve">4</w:t>
      </w:r>
      <w:r>
        <w:rPr>
          <w:sz w:val="20"/>
        </w:rPr>
        <w:t xml:space="preserve">;</w:t>
      </w:r>
    </w:p>
    <w:p>
      <w:pPr>
        <w:pStyle w:val="0"/>
        <w:spacing w:before="200" w:line-rule="auto"/>
        <w:ind w:firstLine="540"/>
        <w:jc w:val="both"/>
      </w:pPr>
      <w:r>
        <w:rPr>
          <w:sz w:val="20"/>
        </w:rPr>
        <w:t xml:space="preserve">A - площадь осушенных органогенных почв земель, переведенных в земли населенных пунктов, земли специального назначения, га;</w:t>
      </w:r>
    </w:p>
    <w:p>
      <w:pPr>
        <w:pStyle w:val="0"/>
        <w:spacing w:before="200" w:line-rule="auto"/>
        <w:ind w:firstLine="540"/>
        <w:jc w:val="both"/>
      </w:pPr>
      <w:r>
        <w:rPr>
          <w:sz w:val="20"/>
        </w:rPr>
        <w:t xml:space="preserve">Frac_</w:t>
      </w:r>
      <w:r>
        <w:rPr>
          <w:sz w:val="20"/>
          <w:vertAlign w:val="subscript"/>
        </w:rPr>
        <w:t xml:space="preserve">ditch</w:t>
      </w:r>
      <w:r>
        <w:rPr>
          <w:sz w:val="20"/>
        </w:rPr>
        <w:t xml:space="preserve"> - доля общей площади под осушительными каналами, не имеет размерности;</w:t>
      </w:r>
    </w:p>
    <w:p>
      <w:pPr>
        <w:pStyle w:val="0"/>
        <w:spacing w:before="200" w:line-rule="auto"/>
        <w:ind w:firstLine="540"/>
        <w:jc w:val="both"/>
      </w:pPr>
      <w:r>
        <w:rPr>
          <w:sz w:val="20"/>
        </w:rPr>
        <w:t xml:space="preserve">EF_</w:t>
      </w:r>
      <w:r>
        <w:rPr>
          <w:sz w:val="20"/>
          <w:vertAlign w:val="subscript"/>
        </w:rPr>
        <w:t xml:space="preserve">land</w:t>
      </w:r>
      <w:r>
        <w:rPr>
          <w:sz w:val="20"/>
        </w:rPr>
        <w:t xml:space="preserve"> - коэффициент выбросов для участков, не занятых осушительными каналами, кг CH</w:t>
      </w:r>
      <w:r>
        <w:rPr>
          <w:sz w:val="20"/>
          <w:vertAlign w:val="subscript"/>
        </w:rPr>
        <w:t xml:space="preserve">4</w:t>
      </w:r>
      <w:r>
        <w:rPr>
          <w:sz w:val="20"/>
        </w:rPr>
        <w:t xml:space="preserve">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EF_</w:t>
      </w:r>
      <w:r>
        <w:rPr>
          <w:sz w:val="20"/>
          <w:vertAlign w:val="subscript"/>
        </w:rPr>
        <w:t xml:space="preserve">ditch</w:t>
      </w:r>
      <w:r>
        <w:rPr>
          <w:sz w:val="20"/>
        </w:rPr>
        <w:t xml:space="preserve"> - коэффициент выбросов для осушительных канав, кг CH</w:t>
      </w:r>
      <w:r>
        <w:rPr>
          <w:sz w:val="20"/>
          <w:vertAlign w:val="subscript"/>
        </w:rPr>
        <w:t xml:space="preserve">4</w:t>
      </w:r>
      <w:r>
        <w:rPr>
          <w:sz w:val="20"/>
        </w:rPr>
        <w:t xml:space="preserve">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jc w:val="both"/>
      </w:pPr>
      <w:r>
        <w:rPr>
          <w:sz w:val="20"/>
        </w:rPr>
      </w:r>
    </w:p>
    <w:p>
      <w:pPr>
        <w:pStyle w:val="2"/>
        <w:outlineLvl w:val="3"/>
        <w:ind w:firstLine="540"/>
        <w:jc w:val="both"/>
      </w:pPr>
      <w:r>
        <w:rPr>
          <w:sz w:val="20"/>
        </w:rPr>
        <w:t xml:space="preserve">15.3. Выбросы парниковых газов от пожаров.</w:t>
      </w:r>
    </w:p>
    <w:p>
      <w:pPr>
        <w:pStyle w:val="0"/>
        <w:spacing w:before="200" w:line-rule="auto"/>
        <w:ind w:firstLine="540"/>
        <w:jc w:val="both"/>
      </w:pPr>
      <w:r>
        <w:rPr>
          <w:sz w:val="20"/>
        </w:rPr>
        <w:t xml:space="preserve">Оценка прямых выбросов CO</w:t>
      </w:r>
      <w:r>
        <w:rPr>
          <w:sz w:val="20"/>
          <w:vertAlign w:val="subscript"/>
        </w:rPr>
        <w:t xml:space="preserve">2</w:t>
      </w:r>
      <w:r>
        <w:rPr>
          <w:sz w:val="20"/>
        </w:rPr>
        <w:t xml:space="preserve"> и иных парниковых газов от пожаров выполняется по формуле (137):</w:t>
      </w:r>
    </w:p>
    <w:p>
      <w:pPr>
        <w:pStyle w:val="0"/>
        <w:jc w:val="both"/>
      </w:pPr>
      <w:r>
        <w:rPr>
          <w:sz w:val="20"/>
        </w:rPr>
      </w:r>
    </w:p>
    <w:p>
      <w:pPr>
        <w:pStyle w:val="0"/>
        <w:ind w:firstLine="540"/>
        <w:jc w:val="both"/>
      </w:pPr>
      <w:r>
        <w:rPr>
          <w:sz w:val="20"/>
        </w:rPr>
        <w:t xml:space="preserve">L</w:t>
      </w:r>
      <w:r>
        <w:rPr>
          <w:sz w:val="20"/>
          <w:vertAlign w:val="subscript"/>
        </w:rPr>
        <w:t xml:space="preserve">пожар</w:t>
      </w:r>
      <w:r>
        <w:rPr>
          <w:sz w:val="20"/>
        </w:rPr>
        <w:t xml:space="preserve"> = A * MB * C</w:t>
      </w:r>
      <w:r>
        <w:rPr>
          <w:sz w:val="20"/>
          <w:vertAlign w:val="subscript"/>
        </w:rPr>
        <w:t xml:space="preserve">f</w:t>
      </w:r>
      <w:r>
        <w:rPr>
          <w:sz w:val="20"/>
        </w:rPr>
        <w:t xml:space="preserve"> * G</w:t>
      </w:r>
      <w:r>
        <w:rPr>
          <w:sz w:val="20"/>
          <w:vertAlign w:val="subscript"/>
        </w:rPr>
        <w:t xml:space="preserve">ef</w:t>
      </w:r>
      <w:r>
        <w:rPr>
          <w:sz w:val="20"/>
        </w:rPr>
        <w:t xml:space="preserve"> * 10</w:t>
      </w:r>
      <w:r>
        <w:rPr>
          <w:sz w:val="20"/>
          <w:vertAlign w:val="superscript"/>
        </w:rPr>
        <w:t xml:space="preserve">-3</w:t>
      </w:r>
      <w:r>
        <w:rPr>
          <w:sz w:val="20"/>
        </w:rPr>
        <w:t xml:space="preserve"> (137)</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Lпожар - количество выбросов от пожара, тонн каждого парникового газа, например, CO</w:t>
      </w:r>
      <w:r>
        <w:rPr>
          <w:sz w:val="20"/>
          <w:vertAlign w:val="subscript"/>
        </w:rPr>
        <w:t xml:space="preserve">2</w:t>
      </w:r>
      <w:r>
        <w:rPr>
          <w:sz w:val="20"/>
        </w:rPr>
        <w:t xml:space="preserve">, CH</w:t>
      </w:r>
      <w:r>
        <w:rPr>
          <w:sz w:val="20"/>
          <w:vertAlign w:val="subscript"/>
        </w:rPr>
        <w:t xml:space="preserve">4</w:t>
      </w:r>
      <w:r>
        <w:rPr>
          <w:sz w:val="20"/>
        </w:rPr>
        <w:t xml:space="preserve">, N</w:t>
      </w:r>
      <w:r>
        <w:rPr>
          <w:sz w:val="20"/>
          <w:vertAlign w:val="subscript"/>
        </w:rPr>
        <w:t xml:space="preserve">2</w:t>
      </w:r>
      <w:r>
        <w:rPr>
          <w:sz w:val="20"/>
        </w:rPr>
        <w:t xml:space="preserve">O и так далее;</w:t>
      </w:r>
    </w:p>
    <w:p>
      <w:pPr>
        <w:pStyle w:val="0"/>
        <w:spacing w:before="200" w:line-rule="auto"/>
        <w:ind w:firstLine="540"/>
        <w:jc w:val="both"/>
      </w:pPr>
      <w:r>
        <w:rPr>
          <w:sz w:val="20"/>
        </w:rPr>
        <w:t xml:space="preserve">A - площадь, пройденная пожаром, на открытых территориях земель, переведенных в земли населенных пунктов, земли специального назначения, га;</w:t>
      </w:r>
    </w:p>
    <w:p>
      <w:pPr>
        <w:pStyle w:val="0"/>
        <w:spacing w:before="200" w:line-rule="auto"/>
        <w:ind w:firstLine="540"/>
        <w:jc w:val="both"/>
      </w:pPr>
      <w:r>
        <w:rPr>
          <w:sz w:val="20"/>
        </w:rPr>
        <w:t xml:space="preserve">MB * Cf - произведение массы доступного для горения топлива и коэффициента сгорания равно потреблению топливной массы (сумма мертвого органического вещества и живой биомассы) при пожаре, тонн сухого вещества га</w:t>
      </w:r>
      <w:r>
        <w:rPr>
          <w:sz w:val="20"/>
          <w:vertAlign w:val="superscript"/>
        </w:rPr>
        <w:t xml:space="preserve">-1</w:t>
      </w:r>
      <w:r>
        <w:rPr>
          <w:sz w:val="20"/>
        </w:rPr>
        <w:t xml:space="preserve">;</w:t>
      </w:r>
    </w:p>
    <w:p>
      <w:pPr>
        <w:pStyle w:val="0"/>
        <w:spacing w:before="200" w:line-rule="auto"/>
        <w:ind w:firstLine="540"/>
        <w:jc w:val="both"/>
      </w:pPr>
      <w:r>
        <w:rPr>
          <w:sz w:val="20"/>
        </w:rPr>
        <w:t xml:space="preserve">G</w:t>
      </w:r>
      <w:r>
        <w:rPr>
          <w:sz w:val="20"/>
          <w:vertAlign w:val="subscript"/>
        </w:rPr>
        <w:t xml:space="preserve">ef</w:t>
      </w:r>
      <w:r>
        <w:rPr>
          <w:sz w:val="20"/>
        </w:rPr>
        <w:t xml:space="preserve"> - коэффициент выбросов; г кг</w:t>
      </w:r>
      <w:r>
        <w:rPr>
          <w:sz w:val="20"/>
          <w:vertAlign w:val="superscript"/>
        </w:rPr>
        <w:t xml:space="preserve">-1</w:t>
      </w:r>
      <w:r>
        <w:rPr>
          <w:sz w:val="20"/>
        </w:rPr>
        <w:t xml:space="preserve"> сжигаемого сухого вещества.</w:t>
      </w:r>
    </w:p>
    <w:p>
      <w:pPr>
        <w:pStyle w:val="0"/>
        <w:jc w:val="both"/>
      </w:pPr>
      <w:r>
        <w:rPr>
          <w:sz w:val="20"/>
        </w:rPr>
      </w:r>
    </w:p>
    <w:p>
      <w:pPr>
        <w:pStyle w:val="2"/>
        <w:outlineLvl w:val="3"/>
        <w:ind w:firstLine="540"/>
        <w:jc w:val="both"/>
      </w:pPr>
      <w:r>
        <w:rPr>
          <w:sz w:val="20"/>
        </w:rPr>
        <w:t xml:space="preserve">15.4. Пересчетные коэффициенты.</w:t>
      </w:r>
    </w:p>
    <w:p>
      <w:pPr>
        <w:pStyle w:val="0"/>
        <w:spacing w:before="200" w:line-rule="auto"/>
        <w:ind w:firstLine="540"/>
        <w:jc w:val="both"/>
      </w:pPr>
      <w:r>
        <w:rPr>
          <w:sz w:val="20"/>
        </w:rPr>
        <w:t xml:space="preserve">Коэффициенты представлены в </w:t>
      </w:r>
      <w:hyperlink w:history="0" w:anchor="P10400" w:tooltip="Таблица 27.7. Коэффициенты выбросов основных парниковых">
        <w:r>
          <w:rPr>
            <w:sz w:val="20"/>
            <w:color w:val="0000ff"/>
          </w:rPr>
          <w:t xml:space="preserve">таблицах 27.7</w:t>
        </w:r>
      </w:hyperlink>
      <w:r>
        <w:rPr>
          <w:sz w:val="20"/>
        </w:rPr>
        <w:t xml:space="preserve"> - </w:t>
      </w:r>
      <w:hyperlink w:history="0" w:anchor="P11619" w:tooltip="Таблица 28.1. Коэффициенты выбросов основных парниковых">
        <w:r>
          <w:rPr>
            <w:sz w:val="20"/>
            <w:color w:val="0000ff"/>
          </w:rPr>
          <w:t xml:space="preserve">28.1</w:t>
        </w:r>
      </w:hyperlink>
      <w:r>
        <w:rPr>
          <w:sz w:val="20"/>
        </w:rPr>
        <w:t xml:space="preserve">.</w:t>
      </w:r>
    </w:p>
    <w:p>
      <w:pPr>
        <w:pStyle w:val="0"/>
        <w:spacing w:before="200" w:line-rule="auto"/>
        <w:ind w:firstLine="540"/>
        <w:jc w:val="both"/>
      </w:pPr>
      <w:r>
        <w:rPr>
          <w:sz w:val="20"/>
        </w:rPr>
        <w:t xml:space="preserve">Коэффициент среднего выброса углерода от осушенных торфянистых почв земель, переведенных в земли населенных пунктов, земли специального назначения, равен 5,82 тонн C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Коэффициент среднего выброса N</w:t>
      </w:r>
      <w:r>
        <w:rPr>
          <w:sz w:val="20"/>
          <w:vertAlign w:val="subscript"/>
        </w:rPr>
        <w:t xml:space="preserve">2</w:t>
      </w:r>
      <w:r>
        <w:rPr>
          <w:sz w:val="20"/>
        </w:rPr>
        <w:t xml:space="preserve">O от осушенных торфянистых почв равен 9,5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4,9 кг N-N</w:t>
      </w:r>
      <w:r>
        <w:rPr>
          <w:sz w:val="20"/>
          <w:vertAlign w:val="subscript"/>
        </w:rPr>
        <w:t xml:space="preserve">2</w:t>
      </w:r>
      <w:r>
        <w:rPr>
          <w:sz w:val="20"/>
        </w:rPr>
        <w:t xml:space="preserve">O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Следует использовать следующие коэффициенты:</w:t>
      </w:r>
    </w:p>
    <w:p>
      <w:pPr>
        <w:pStyle w:val="0"/>
        <w:spacing w:before="200" w:line-rule="auto"/>
        <w:ind w:firstLine="540"/>
        <w:jc w:val="both"/>
      </w:pPr>
      <w:r>
        <w:rPr>
          <w:sz w:val="20"/>
        </w:rPr>
        <w:t xml:space="preserve">Frac_ditch = 0,05 CH</w:t>
      </w:r>
      <w:r>
        <w:rPr>
          <w:sz w:val="20"/>
          <w:vertAlign w:val="subscript"/>
        </w:rPr>
        <w:t xml:space="preserve">4</w:t>
      </w:r>
      <w:r>
        <w:rPr>
          <w:sz w:val="20"/>
        </w:rPr>
        <w:t xml:space="preserve"> кг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EF_land = 1,4 CH</w:t>
      </w:r>
      <w:r>
        <w:rPr>
          <w:sz w:val="20"/>
          <w:vertAlign w:val="subscript"/>
        </w:rPr>
        <w:t xml:space="preserve">4</w:t>
      </w:r>
      <w:r>
        <w:rPr>
          <w:sz w:val="20"/>
        </w:rPr>
        <w:t xml:space="preserve"> кг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EF_ditch = 1165 CH</w:t>
      </w:r>
      <w:r>
        <w:rPr>
          <w:sz w:val="20"/>
          <w:vertAlign w:val="subscript"/>
        </w:rPr>
        <w:t xml:space="preserve">4</w:t>
      </w:r>
      <w:r>
        <w:rPr>
          <w:sz w:val="20"/>
        </w:rPr>
        <w:t xml:space="preserve"> кг га</w:t>
      </w:r>
      <w:r>
        <w:rPr>
          <w:sz w:val="20"/>
          <w:vertAlign w:val="superscript"/>
        </w:rPr>
        <w:t xml:space="preserve">-1</w:t>
      </w:r>
      <w:r>
        <w:rPr>
          <w:sz w:val="20"/>
        </w:rPr>
        <w:t xml:space="preserve"> год</w:t>
      </w:r>
      <w:r>
        <w:rPr>
          <w:sz w:val="20"/>
          <w:vertAlign w:val="superscript"/>
        </w:rPr>
        <w:t xml:space="preserve">-1</w:t>
      </w:r>
      <w:r>
        <w:rPr>
          <w:sz w:val="20"/>
        </w:rPr>
        <w:t xml:space="preserve">.</w:t>
      </w:r>
    </w:p>
    <w:p>
      <w:pPr>
        <w:pStyle w:val="0"/>
        <w:spacing w:before="200" w:line-rule="auto"/>
        <w:ind w:firstLine="540"/>
        <w:jc w:val="both"/>
      </w:pPr>
      <w:r>
        <w:rPr>
          <w:sz w:val="20"/>
        </w:rPr>
        <w:t xml:space="preserve">Среднее значение произведение массы доступного для горения топлива и коэффициента сгорания (MB * Cf) принимается равным 10,0 тонн сухого вещества га</w:t>
      </w:r>
      <w:r>
        <w:rPr>
          <w:sz w:val="20"/>
          <w:vertAlign w:val="superscript"/>
        </w:rPr>
        <w:t xml:space="preserve">-1</w:t>
      </w:r>
      <w:r>
        <w:rPr>
          <w:sz w:val="20"/>
        </w:rPr>
        <w:t xml:space="preserve">.</w:t>
      </w:r>
    </w:p>
    <w:p>
      <w:pPr>
        <w:pStyle w:val="0"/>
        <w:spacing w:before="200" w:line-rule="auto"/>
        <w:ind w:firstLine="540"/>
        <w:jc w:val="both"/>
      </w:pPr>
      <w:r>
        <w:rPr>
          <w:sz w:val="20"/>
        </w:rPr>
        <w:t xml:space="preserve">Средние величины запасов углерода в различных пулах, используемые в расчетах потерь при обезлесении по субъектам в Российской Федерации, приведены в </w:t>
      </w:r>
      <w:hyperlink w:history="0" w:anchor="P10423" w:tooltip="Таблица 27.8. Средние величины запасов">
        <w:r>
          <w:rPr>
            <w:sz w:val="20"/>
            <w:color w:val="0000ff"/>
          </w:rPr>
          <w:t xml:space="preserve">таблице 27.8</w:t>
        </w:r>
      </w:hyperlink>
      <w:r>
        <w:rPr>
          <w:sz w:val="20"/>
        </w:rPr>
        <w:t xml:space="preserve">.</w:t>
      </w:r>
    </w:p>
    <w:p>
      <w:pPr>
        <w:pStyle w:val="0"/>
        <w:jc w:val="both"/>
      </w:pPr>
      <w:r>
        <w:rPr>
          <w:sz w:val="20"/>
        </w:rPr>
      </w:r>
    </w:p>
    <w:bookmarkStart w:id="10400" w:name="P10400"/>
    <w:bookmarkEnd w:id="10400"/>
    <w:p>
      <w:pPr>
        <w:pStyle w:val="0"/>
        <w:jc w:val="center"/>
      </w:pPr>
      <w:r>
        <w:rPr>
          <w:sz w:val="20"/>
        </w:rPr>
        <w:t xml:space="preserve">Таблица 27.7. Коэффициенты выбросов основных парниковых</w:t>
      </w:r>
    </w:p>
    <w:p>
      <w:pPr>
        <w:pStyle w:val="0"/>
        <w:jc w:val="center"/>
      </w:pPr>
      <w:r>
        <w:rPr>
          <w:sz w:val="20"/>
        </w:rPr>
        <w:t xml:space="preserve">газов для сжигания биомассы, г кг</w:t>
      </w:r>
      <w:r>
        <w:rPr>
          <w:sz w:val="20"/>
          <w:vertAlign w:val="superscript"/>
        </w:rPr>
        <w:t xml:space="preserve">-1</w:t>
      </w:r>
      <w:r>
        <w:rPr>
          <w:sz w:val="20"/>
        </w:rPr>
        <w:t xml:space="preserve"> сжигаемого вещества</w:t>
      </w:r>
    </w:p>
    <w:p>
      <w:pPr>
        <w:pStyle w:val="0"/>
        <w:jc w:val="center"/>
      </w:pPr>
      <w:r>
        <w:rPr>
          <w:sz w:val="20"/>
        </w:rPr>
        <w:t xml:space="preserve">(использовать как количественное значение для G</w:t>
      </w:r>
      <w:r>
        <w:rPr>
          <w:sz w:val="20"/>
          <w:vertAlign w:val="subscript"/>
        </w:rPr>
        <w:t xml:space="preserve">ef</w:t>
      </w:r>
      <w:r>
        <w:rPr>
          <w:sz w:val="20"/>
        </w:rPr>
        <w:t xml:space="preserve">)</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1474"/>
        <w:gridCol w:w="1247"/>
        <w:gridCol w:w="1247"/>
        <w:gridCol w:w="1360"/>
        <w:gridCol w:w="1530"/>
      </w:tblGrid>
      <w:tr>
        <w:tc>
          <w:tcPr>
            <w:tcW w:w="2211" w:type="dxa"/>
            <w:vAlign w:val="center"/>
          </w:tcPr>
          <w:p>
            <w:pPr>
              <w:pStyle w:val="0"/>
              <w:jc w:val="center"/>
            </w:pPr>
            <w:r>
              <w:rPr>
                <w:sz w:val="20"/>
              </w:rPr>
              <w:t xml:space="preserve">Подкатегория</w:t>
            </w:r>
          </w:p>
        </w:tc>
        <w:tc>
          <w:tcPr>
            <w:tcW w:w="1474" w:type="dxa"/>
            <w:vAlign w:val="center"/>
          </w:tcPr>
          <w:p>
            <w:pPr>
              <w:pStyle w:val="0"/>
              <w:jc w:val="center"/>
            </w:pPr>
            <w:r>
              <w:rPr>
                <w:sz w:val="20"/>
              </w:rPr>
              <w:t xml:space="preserve">CO</w:t>
            </w:r>
            <w:r>
              <w:rPr>
                <w:sz w:val="20"/>
                <w:vertAlign w:val="subscript"/>
              </w:rPr>
              <w:t xml:space="preserve">2</w:t>
            </w:r>
          </w:p>
        </w:tc>
        <w:tc>
          <w:tcPr>
            <w:tcW w:w="1247" w:type="dxa"/>
            <w:vAlign w:val="center"/>
          </w:tcPr>
          <w:p>
            <w:pPr>
              <w:pStyle w:val="0"/>
              <w:jc w:val="center"/>
            </w:pPr>
            <w:r>
              <w:rPr>
                <w:sz w:val="20"/>
              </w:rPr>
              <w:t xml:space="preserve">CO</w:t>
            </w:r>
          </w:p>
        </w:tc>
        <w:tc>
          <w:tcPr>
            <w:tcW w:w="1247" w:type="dxa"/>
            <w:vAlign w:val="center"/>
          </w:tcPr>
          <w:p>
            <w:pPr>
              <w:pStyle w:val="0"/>
              <w:jc w:val="center"/>
            </w:pPr>
            <w:r>
              <w:rPr>
                <w:sz w:val="20"/>
              </w:rPr>
              <w:t xml:space="preserve">CH</w:t>
            </w:r>
            <w:r>
              <w:rPr>
                <w:sz w:val="20"/>
                <w:vertAlign w:val="subscript"/>
              </w:rPr>
              <w:t xml:space="preserve">4</w:t>
            </w:r>
          </w:p>
        </w:tc>
        <w:tc>
          <w:tcPr>
            <w:tcW w:w="1360" w:type="dxa"/>
            <w:vAlign w:val="center"/>
          </w:tcPr>
          <w:p>
            <w:pPr>
              <w:pStyle w:val="0"/>
              <w:jc w:val="center"/>
            </w:pPr>
            <w:r>
              <w:rPr>
                <w:sz w:val="20"/>
              </w:rPr>
              <w:t xml:space="preserve">N</w:t>
            </w:r>
            <w:r>
              <w:rPr>
                <w:sz w:val="20"/>
                <w:vertAlign w:val="subscript"/>
              </w:rPr>
              <w:t xml:space="preserve">2</w:t>
            </w:r>
            <w:r>
              <w:rPr>
                <w:sz w:val="20"/>
              </w:rPr>
              <w:t xml:space="preserve">O</w:t>
            </w:r>
          </w:p>
        </w:tc>
        <w:tc>
          <w:tcPr>
            <w:tcW w:w="1530" w:type="dxa"/>
            <w:vAlign w:val="center"/>
          </w:tcPr>
          <w:p>
            <w:pPr>
              <w:pStyle w:val="0"/>
              <w:jc w:val="center"/>
            </w:pPr>
            <w:r>
              <w:rPr>
                <w:sz w:val="20"/>
              </w:rPr>
              <w:t xml:space="preserve">NOx</w:t>
            </w:r>
          </w:p>
        </w:tc>
      </w:tr>
      <w:tr>
        <w:tc>
          <w:tcPr>
            <w:tcW w:w="2211" w:type="dxa"/>
            <w:vAlign w:val="center"/>
          </w:tcPr>
          <w:p>
            <w:pPr>
              <w:pStyle w:val="0"/>
              <w:jc w:val="center"/>
            </w:pPr>
            <w:r>
              <w:rPr>
                <w:sz w:val="20"/>
              </w:rPr>
              <w:t xml:space="preserve">Городские леса</w:t>
            </w:r>
          </w:p>
        </w:tc>
        <w:tc>
          <w:tcPr>
            <w:tcW w:w="1474" w:type="dxa"/>
            <w:vAlign w:val="center"/>
          </w:tcPr>
          <w:p>
            <w:pPr>
              <w:pStyle w:val="0"/>
              <w:jc w:val="center"/>
            </w:pPr>
            <w:r>
              <w:rPr>
                <w:sz w:val="20"/>
              </w:rPr>
              <w:t xml:space="preserve">1569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131</w:t>
            </w:r>
          </w:p>
        </w:tc>
        <w:tc>
          <w:tcPr>
            <w:tcW w:w="1247" w:type="dxa"/>
            <w:vAlign w:val="center"/>
          </w:tcPr>
          <w:p>
            <w:pPr>
              <w:pStyle w:val="0"/>
              <w:jc w:val="center"/>
            </w:pPr>
            <w:r>
              <w:rPr>
                <w:sz w:val="20"/>
              </w:rPr>
              <w:t xml:space="preserve">107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37</w:t>
            </w:r>
          </w:p>
        </w:tc>
        <w:tc>
          <w:tcPr>
            <w:tcW w:w="1247" w:type="dxa"/>
            <w:vAlign w:val="center"/>
          </w:tcPr>
          <w:p>
            <w:pPr>
              <w:pStyle w:val="0"/>
              <w:jc w:val="center"/>
            </w:pPr>
            <w:r>
              <w:rPr>
                <w:sz w:val="20"/>
              </w:rPr>
              <w:t xml:space="preserve">4,7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1,9</w:t>
            </w:r>
          </w:p>
        </w:tc>
        <w:tc>
          <w:tcPr>
            <w:tcW w:w="1360" w:type="dxa"/>
            <w:vAlign w:val="center"/>
          </w:tcPr>
          <w:p>
            <w:pPr>
              <w:pStyle w:val="0"/>
              <w:jc w:val="center"/>
            </w:pPr>
            <w:r>
              <w:rPr>
                <w:sz w:val="20"/>
              </w:rPr>
              <w:t xml:space="preserve">0,26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0,07</w:t>
            </w:r>
          </w:p>
        </w:tc>
        <w:tc>
          <w:tcPr>
            <w:tcW w:w="1530" w:type="dxa"/>
            <w:vAlign w:val="center"/>
          </w:tcPr>
          <w:p>
            <w:pPr>
              <w:pStyle w:val="0"/>
              <w:jc w:val="center"/>
            </w:pPr>
            <w:r>
              <w:rPr>
                <w:sz w:val="20"/>
              </w:rPr>
              <w:t xml:space="preserve">3,0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1,4</w:t>
            </w:r>
          </w:p>
        </w:tc>
      </w:tr>
      <w:tr>
        <w:tc>
          <w:tcPr>
            <w:tcW w:w="2211" w:type="dxa"/>
            <w:vAlign w:val="center"/>
          </w:tcPr>
          <w:p>
            <w:pPr>
              <w:pStyle w:val="0"/>
              <w:jc w:val="center"/>
            </w:pPr>
            <w:r>
              <w:rPr>
                <w:sz w:val="20"/>
              </w:rPr>
              <w:t xml:space="preserve">Открытые нелесные территории</w:t>
            </w:r>
          </w:p>
        </w:tc>
        <w:tc>
          <w:tcPr>
            <w:tcW w:w="1474" w:type="dxa"/>
            <w:vAlign w:val="center"/>
          </w:tcPr>
          <w:p>
            <w:pPr>
              <w:pStyle w:val="0"/>
              <w:jc w:val="center"/>
            </w:pPr>
            <w:r>
              <w:rPr>
                <w:sz w:val="20"/>
              </w:rPr>
              <w:t xml:space="preserve">1613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95</w:t>
            </w:r>
          </w:p>
        </w:tc>
        <w:tc>
          <w:tcPr>
            <w:tcW w:w="1247" w:type="dxa"/>
            <w:vAlign w:val="center"/>
          </w:tcPr>
          <w:p>
            <w:pPr>
              <w:pStyle w:val="0"/>
              <w:jc w:val="center"/>
            </w:pPr>
            <w:r>
              <w:rPr>
                <w:sz w:val="20"/>
              </w:rPr>
              <w:t xml:space="preserve">65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20</w:t>
            </w:r>
          </w:p>
        </w:tc>
        <w:tc>
          <w:tcPr>
            <w:tcW w:w="1247" w:type="dxa"/>
            <w:vAlign w:val="center"/>
          </w:tcPr>
          <w:p>
            <w:pPr>
              <w:pStyle w:val="0"/>
              <w:jc w:val="center"/>
            </w:pPr>
            <w:r>
              <w:rPr>
                <w:sz w:val="20"/>
              </w:rPr>
              <w:t xml:space="preserve">2,3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0,9</w:t>
            </w:r>
          </w:p>
        </w:tc>
        <w:tc>
          <w:tcPr>
            <w:tcW w:w="1360" w:type="dxa"/>
            <w:vAlign w:val="center"/>
          </w:tcPr>
          <w:p>
            <w:pPr>
              <w:pStyle w:val="0"/>
              <w:jc w:val="center"/>
            </w:pPr>
            <w:r>
              <w:rPr>
                <w:sz w:val="20"/>
              </w:rPr>
              <w:t xml:space="preserve">0,21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0,10</w:t>
            </w:r>
          </w:p>
        </w:tc>
        <w:tc>
          <w:tcPr>
            <w:tcW w:w="1530" w:type="dxa"/>
            <w:vAlign w:val="center"/>
          </w:tcPr>
          <w:p>
            <w:pPr>
              <w:pStyle w:val="0"/>
              <w:jc w:val="center"/>
            </w:pPr>
            <w:r>
              <w:rPr>
                <w:sz w:val="20"/>
              </w:rPr>
              <w:t xml:space="preserve">3,9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2,4</w:t>
            </w:r>
          </w:p>
        </w:tc>
      </w:tr>
    </w:tbl>
    <w:p>
      <w:pPr>
        <w:pStyle w:val="0"/>
        <w:jc w:val="both"/>
      </w:pPr>
      <w:r>
        <w:rPr>
          <w:sz w:val="20"/>
        </w:rPr>
      </w:r>
    </w:p>
    <w:bookmarkStart w:id="10423" w:name="P10423"/>
    <w:bookmarkEnd w:id="10423"/>
    <w:p>
      <w:pPr>
        <w:pStyle w:val="0"/>
        <w:jc w:val="center"/>
      </w:pPr>
      <w:r>
        <w:rPr>
          <w:sz w:val="20"/>
        </w:rPr>
        <w:t xml:space="preserve">Таблица 27.8. Средние величины запасов</w:t>
      </w:r>
    </w:p>
    <w:p>
      <w:pPr>
        <w:pStyle w:val="0"/>
        <w:jc w:val="center"/>
      </w:pPr>
      <w:r>
        <w:rPr>
          <w:sz w:val="20"/>
        </w:rPr>
        <w:t xml:space="preserve">углерода в различных пулах, используемые в расчетах потерь</w:t>
      </w:r>
    </w:p>
    <w:p>
      <w:pPr>
        <w:pStyle w:val="0"/>
        <w:jc w:val="center"/>
      </w:pPr>
      <w:r>
        <w:rPr>
          <w:sz w:val="20"/>
        </w:rPr>
        <w:t xml:space="preserve">при обезлесении по субъектам в Российской Федерации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70"/>
        <w:gridCol w:w="850"/>
        <w:gridCol w:w="850"/>
        <w:gridCol w:w="850"/>
        <w:gridCol w:w="850"/>
        <w:gridCol w:w="850"/>
        <w:gridCol w:w="794"/>
        <w:gridCol w:w="850"/>
        <w:gridCol w:w="845"/>
        <w:gridCol w:w="710"/>
        <w:gridCol w:w="850"/>
        <w:gridCol w:w="850"/>
        <w:gridCol w:w="859"/>
      </w:tblGrid>
      <w:tr>
        <w:tc>
          <w:tcPr>
            <w:tcW w:w="1570" w:type="dxa"/>
            <w:vMerge w:val="restart"/>
          </w:tcPr>
          <w:p>
            <w:pPr>
              <w:pStyle w:val="0"/>
              <w:jc w:val="center"/>
            </w:pPr>
            <w:r>
              <w:rPr>
                <w:sz w:val="20"/>
              </w:rPr>
              <w:t xml:space="preserve">Субъекты Российской Федерации</w:t>
            </w:r>
          </w:p>
        </w:tc>
        <w:tc>
          <w:tcPr>
            <w:gridSpan w:val="10"/>
            <w:tcW w:w="8299" w:type="dxa"/>
          </w:tcPr>
          <w:p>
            <w:pPr>
              <w:pStyle w:val="0"/>
              <w:jc w:val="center"/>
            </w:pPr>
            <w:r>
              <w:rPr>
                <w:sz w:val="20"/>
              </w:rPr>
              <w:t xml:space="preserve">Начальный запас (до конверсии), тонн C га</w:t>
            </w:r>
            <w:r>
              <w:rPr>
                <w:sz w:val="20"/>
                <w:vertAlign w:val="superscript"/>
              </w:rPr>
              <w:t xml:space="preserve">-1</w:t>
            </w:r>
          </w:p>
        </w:tc>
        <w:tc>
          <w:tcPr>
            <w:gridSpan w:val="2"/>
            <w:tcW w:w="1709" w:type="dxa"/>
          </w:tcPr>
          <w:p>
            <w:pPr>
              <w:pStyle w:val="0"/>
              <w:jc w:val="center"/>
            </w:pPr>
            <w:r>
              <w:rPr>
                <w:sz w:val="20"/>
              </w:rPr>
              <w:t xml:space="preserve">Конечный запас в землях поселений (после конверсии), тонн C га</w:t>
            </w:r>
            <w:r>
              <w:rPr>
                <w:sz w:val="20"/>
                <w:vertAlign w:val="superscript"/>
              </w:rPr>
              <w:t xml:space="preserve">-1</w:t>
            </w:r>
          </w:p>
        </w:tc>
      </w:tr>
      <w:tr>
        <w:tc>
          <w:tcPr>
            <w:vMerge w:val="continue"/>
          </w:tcPr>
          <w:p/>
        </w:tc>
        <w:tc>
          <w:tcPr>
            <w:gridSpan w:val="5"/>
            <w:tcW w:w="4250" w:type="dxa"/>
          </w:tcPr>
          <w:p>
            <w:pPr>
              <w:pStyle w:val="0"/>
              <w:jc w:val="center"/>
            </w:pPr>
            <w:r>
              <w:rPr>
                <w:sz w:val="20"/>
              </w:rPr>
              <w:t xml:space="preserve">Покрытые лесом земли</w:t>
            </w:r>
          </w:p>
        </w:tc>
        <w:tc>
          <w:tcPr>
            <w:gridSpan w:val="5"/>
            <w:tcW w:w="4049" w:type="dxa"/>
          </w:tcPr>
          <w:p>
            <w:pPr>
              <w:pStyle w:val="0"/>
              <w:jc w:val="center"/>
            </w:pPr>
            <w:r>
              <w:rPr>
                <w:sz w:val="20"/>
              </w:rPr>
              <w:t xml:space="preserve">Земли, покрытые кустарниковой растительностью</w:t>
            </w:r>
          </w:p>
        </w:tc>
        <w:tc>
          <w:tcPr>
            <w:gridSpan w:val="2"/>
            <w:tcW w:w="1709" w:type="dxa"/>
          </w:tcPr>
          <w:p>
            <w:pPr>
              <w:pStyle w:val="0"/>
              <w:jc w:val="center"/>
            </w:pPr>
            <w:r>
              <w:rPr>
                <w:sz w:val="20"/>
              </w:rPr>
              <w:t xml:space="preserve">почва при частичном окислении</w:t>
            </w:r>
          </w:p>
        </w:tc>
      </w:tr>
      <w:tr>
        <w:tc>
          <w:tcPr>
            <w:vMerge w:val="continue"/>
          </w:tcPr>
          <w:p/>
        </w:tc>
        <w:tc>
          <w:tcPr>
            <w:tcW w:w="850" w:type="dxa"/>
          </w:tcPr>
          <w:p>
            <w:pPr>
              <w:pStyle w:val="0"/>
              <w:jc w:val="center"/>
            </w:pPr>
            <w:r>
              <w:rPr>
                <w:sz w:val="20"/>
              </w:rPr>
              <w:t xml:space="preserve">надз. биомасса</w:t>
            </w:r>
          </w:p>
        </w:tc>
        <w:tc>
          <w:tcPr>
            <w:tcW w:w="850" w:type="dxa"/>
          </w:tcPr>
          <w:p>
            <w:pPr>
              <w:pStyle w:val="0"/>
              <w:jc w:val="center"/>
            </w:pPr>
            <w:r>
              <w:rPr>
                <w:sz w:val="20"/>
              </w:rPr>
              <w:t xml:space="preserve">подз. биомасса</w:t>
            </w:r>
          </w:p>
        </w:tc>
        <w:tc>
          <w:tcPr>
            <w:tcW w:w="850" w:type="dxa"/>
          </w:tcPr>
          <w:p>
            <w:pPr>
              <w:pStyle w:val="0"/>
              <w:jc w:val="center"/>
            </w:pPr>
            <w:r>
              <w:rPr>
                <w:sz w:val="20"/>
              </w:rPr>
              <w:t xml:space="preserve">мертвое орг. в-во</w:t>
            </w:r>
          </w:p>
        </w:tc>
        <w:tc>
          <w:tcPr>
            <w:tcW w:w="850" w:type="dxa"/>
          </w:tcPr>
          <w:p>
            <w:pPr>
              <w:pStyle w:val="0"/>
              <w:jc w:val="center"/>
            </w:pPr>
            <w:r>
              <w:rPr>
                <w:sz w:val="20"/>
              </w:rPr>
              <w:t xml:space="preserve">подстилка</w:t>
            </w:r>
          </w:p>
        </w:tc>
        <w:tc>
          <w:tcPr>
            <w:tcW w:w="850" w:type="dxa"/>
          </w:tcPr>
          <w:p>
            <w:pPr>
              <w:pStyle w:val="0"/>
              <w:jc w:val="center"/>
            </w:pPr>
            <w:r>
              <w:rPr>
                <w:sz w:val="20"/>
              </w:rPr>
              <w:t xml:space="preserve">почва</w:t>
            </w:r>
          </w:p>
        </w:tc>
        <w:tc>
          <w:tcPr>
            <w:tcW w:w="794" w:type="dxa"/>
          </w:tcPr>
          <w:p>
            <w:pPr>
              <w:pStyle w:val="0"/>
              <w:jc w:val="center"/>
            </w:pPr>
            <w:r>
              <w:rPr>
                <w:sz w:val="20"/>
              </w:rPr>
              <w:t xml:space="preserve">надз. биомасса</w:t>
            </w:r>
          </w:p>
        </w:tc>
        <w:tc>
          <w:tcPr>
            <w:tcW w:w="850" w:type="dxa"/>
          </w:tcPr>
          <w:p>
            <w:pPr>
              <w:pStyle w:val="0"/>
              <w:jc w:val="center"/>
            </w:pPr>
            <w:r>
              <w:rPr>
                <w:sz w:val="20"/>
              </w:rPr>
              <w:t xml:space="preserve">подз. биомасса</w:t>
            </w:r>
          </w:p>
        </w:tc>
        <w:tc>
          <w:tcPr>
            <w:tcW w:w="845" w:type="dxa"/>
          </w:tcPr>
          <w:p>
            <w:pPr>
              <w:pStyle w:val="0"/>
              <w:jc w:val="center"/>
            </w:pPr>
            <w:r>
              <w:rPr>
                <w:sz w:val="20"/>
              </w:rPr>
              <w:t xml:space="preserve">мертвое орг. в-во</w:t>
            </w:r>
          </w:p>
        </w:tc>
        <w:tc>
          <w:tcPr>
            <w:tcW w:w="710" w:type="dxa"/>
          </w:tcPr>
          <w:p>
            <w:pPr>
              <w:pStyle w:val="0"/>
              <w:jc w:val="center"/>
            </w:pPr>
            <w:r>
              <w:rPr>
                <w:sz w:val="20"/>
              </w:rPr>
              <w:t xml:space="preserve">подстилка</w:t>
            </w:r>
          </w:p>
        </w:tc>
        <w:tc>
          <w:tcPr>
            <w:tcW w:w="850" w:type="dxa"/>
          </w:tcPr>
          <w:p>
            <w:pPr>
              <w:pStyle w:val="0"/>
              <w:jc w:val="center"/>
            </w:pPr>
            <w:r>
              <w:rPr>
                <w:sz w:val="20"/>
              </w:rPr>
              <w:t xml:space="preserve">почва</w:t>
            </w:r>
          </w:p>
        </w:tc>
        <w:tc>
          <w:tcPr>
            <w:tcW w:w="850" w:type="dxa"/>
          </w:tcPr>
          <w:p>
            <w:pPr>
              <w:pStyle w:val="0"/>
              <w:jc w:val="center"/>
            </w:pPr>
            <w:r>
              <w:rPr>
                <w:sz w:val="20"/>
              </w:rPr>
              <w:t xml:space="preserve">для покрытых лесом землях</w:t>
            </w:r>
          </w:p>
        </w:tc>
        <w:tc>
          <w:tcPr>
            <w:tcW w:w="859" w:type="dxa"/>
          </w:tcPr>
          <w:p>
            <w:pPr>
              <w:pStyle w:val="0"/>
              <w:jc w:val="center"/>
            </w:pPr>
            <w:r>
              <w:rPr>
                <w:sz w:val="20"/>
              </w:rPr>
              <w:t xml:space="preserve">для земель под кустарниковой растительностью</w:t>
            </w:r>
          </w:p>
        </w:tc>
      </w:tr>
      <w:tr>
        <w:tc>
          <w:tcPr>
            <w:tcW w:w="1570" w:type="dxa"/>
            <w:vAlign w:val="bottom"/>
          </w:tcPr>
          <w:p>
            <w:pPr>
              <w:pStyle w:val="0"/>
              <w:jc w:val="center"/>
            </w:pPr>
            <w:r>
              <w:rPr>
                <w:sz w:val="20"/>
              </w:rPr>
              <w:t xml:space="preserve">Республика Адыгея (Адыгея)</w:t>
            </w:r>
          </w:p>
        </w:tc>
        <w:tc>
          <w:tcPr>
            <w:tcW w:w="850" w:type="dxa"/>
            <w:vAlign w:val="bottom"/>
          </w:tcPr>
          <w:p>
            <w:pPr>
              <w:pStyle w:val="0"/>
              <w:jc w:val="center"/>
            </w:pPr>
            <w:r>
              <w:rPr>
                <w:sz w:val="20"/>
              </w:rPr>
              <w:t xml:space="preserve">74,02</w:t>
            </w:r>
          </w:p>
        </w:tc>
        <w:tc>
          <w:tcPr>
            <w:tcW w:w="850" w:type="dxa"/>
            <w:vAlign w:val="bottom"/>
          </w:tcPr>
          <w:p>
            <w:pPr>
              <w:pStyle w:val="0"/>
              <w:jc w:val="center"/>
            </w:pPr>
            <w:r>
              <w:rPr>
                <w:sz w:val="20"/>
              </w:rPr>
              <w:t xml:space="preserve">20,86</w:t>
            </w:r>
          </w:p>
        </w:tc>
        <w:tc>
          <w:tcPr>
            <w:tcW w:w="850" w:type="dxa"/>
            <w:vAlign w:val="bottom"/>
          </w:tcPr>
          <w:p>
            <w:pPr>
              <w:pStyle w:val="0"/>
              <w:jc w:val="center"/>
            </w:pPr>
            <w:r>
              <w:rPr>
                <w:sz w:val="20"/>
              </w:rPr>
              <w:t xml:space="preserve">14,35</w:t>
            </w:r>
          </w:p>
        </w:tc>
        <w:tc>
          <w:tcPr>
            <w:tcW w:w="850" w:type="dxa"/>
            <w:vAlign w:val="bottom"/>
          </w:tcPr>
          <w:p>
            <w:pPr>
              <w:pStyle w:val="0"/>
              <w:jc w:val="center"/>
            </w:pPr>
            <w:r>
              <w:rPr>
                <w:sz w:val="20"/>
              </w:rPr>
              <w:t xml:space="preserve">5,51</w:t>
            </w:r>
          </w:p>
        </w:tc>
        <w:tc>
          <w:tcPr>
            <w:tcW w:w="850" w:type="dxa"/>
            <w:vAlign w:val="bottom"/>
          </w:tcPr>
          <w:p>
            <w:pPr>
              <w:pStyle w:val="0"/>
              <w:jc w:val="center"/>
            </w:pPr>
            <w:r>
              <w:rPr>
                <w:sz w:val="20"/>
              </w:rPr>
              <w:t xml:space="preserve">54,08</w:t>
            </w:r>
          </w:p>
        </w:tc>
        <w:tc>
          <w:tcPr>
            <w:tcW w:w="794" w:type="dxa"/>
            <w:vAlign w:val="bottom"/>
          </w:tcPr>
          <w:p>
            <w:pPr>
              <w:pStyle w:val="0"/>
              <w:jc w:val="center"/>
            </w:pPr>
            <w:r>
              <w:rPr>
                <w:sz w:val="20"/>
              </w:rPr>
              <w:t xml:space="preserve">0,00</w:t>
            </w:r>
          </w:p>
        </w:tc>
        <w:tc>
          <w:tcPr>
            <w:tcW w:w="850" w:type="dxa"/>
            <w:vAlign w:val="bottom"/>
          </w:tcPr>
          <w:p>
            <w:pPr>
              <w:pStyle w:val="0"/>
              <w:jc w:val="center"/>
            </w:pPr>
            <w:r>
              <w:rPr>
                <w:sz w:val="20"/>
              </w:rPr>
              <w:t xml:space="preserve">0,00</w:t>
            </w:r>
          </w:p>
        </w:tc>
        <w:tc>
          <w:tcPr>
            <w:tcW w:w="845" w:type="dxa"/>
            <w:vAlign w:val="bottom"/>
          </w:tcPr>
          <w:p>
            <w:pPr>
              <w:pStyle w:val="0"/>
              <w:jc w:val="center"/>
            </w:pPr>
            <w:r>
              <w:rPr>
                <w:sz w:val="20"/>
              </w:rPr>
              <w:t xml:space="preserve">0,00</w:t>
            </w:r>
          </w:p>
        </w:tc>
        <w:tc>
          <w:tcPr>
            <w:tcW w:w="710" w:type="dxa"/>
            <w:vAlign w:val="bottom"/>
          </w:tcPr>
          <w:p>
            <w:pPr>
              <w:pStyle w:val="0"/>
              <w:jc w:val="center"/>
            </w:pPr>
            <w:r>
              <w:rPr>
                <w:sz w:val="20"/>
              </w:rPr>
              <w:t xml:space="preserve">0,00</w:t>
            </w:r>
          </w:p>
        </w:tc>
        <w:tc>
          <w:tcPr>
            <w:tcW w:w="850" w:type="dxa"/>
            <w:vAlign w:val="bottom"/>
          </w:tcPr>
          <w:p>
            <w:pPr>
              <w:pStyle w:val="0"/>
              <w:jc w:val="center"/>
            </w:pPr>
            <w:r>
              <w:rPr>
                <w:sz w:val="20"/>
              </w:rPr>
              <w:t xml:space="preserve">0,00</w:t>
            </w:r>
          </w:p>
        </w:tc>
        <w:tc>
          <w:tcPr>
            <w:tcW w:w="850" w:type="dxa"/>
            <w:vAlign w:val="bottom"/>
          </w:tcPr>
          <w:p>
            <w:pPr>
              <w:pStyle w:val="0"/>
              <w:jc w:val="center"/>
            </w:pPr>
            <w:r>
              <w:rPr>
                <w:sz w:val="20"/>
              </w:rPr>
              <w:t xml:space="preserve">49,84</w:t>
            </w:r>
          </w:p>
        </w:tc>
        <w:tc>
          <w:tcPr>
            <w:tcW w:w="859" w:type="dxa"/>
            <w:vAlign w:val="bottom"/>
          </w:tcPr>
          <w:p>
            <w:pPr>
              <w:pStyle w:val="0"/>
              <w:jc w:val="center"/>
            </w:pPr>
            <w:r>
              <w:rPr>
                <w:sz w:val="20"/>
              </w:rPr>
              <w:t xml:space="preserve">0,00</w:t>
            </w:r>
          </w:p>
        </w:tc>
      </w:tr>
      <w:tr>
        <w:tc>
          <w:tcPr>
            <w:tcW w:w="1570" w:type="dxa"/>
            <w:vAlign w:val="bottom"/>
          </w:tcPr>
          <w:p>
            <w:pPr>
              <w:pStyle w:val="0"/>
              <w:jc w:val="center"/>
            </w:pPr>
            <w:r>
              <w:rPr>
                <w:sz w:val="20"/>
              </w:rPr>
              <w:t xml:space="preserve">Республика Алтай</w:t>
            </w:r>
          </w:p>
        </w:tc>
        <w:tc>
          <w:tcPr>
            <w:tcW w:w="850" w:type="dxa"/>
            <w:vAlign w:val="bottom"/>
          </w:tcPr>
          <w:p>
            <w:pPr>
              <w:pStyle w:val="0"/>
              <w:jc w:val="center"/>
            </w:pPr>
            <w:r>
              <w:rPr>
                <w:sz w:val="20"/>
              </w:rPr>
              <w:t xml:space="preserve">55,08</w:t>
            </w:r>
          </w:p>
        </w:tc>
        <w:tc>
          <w:tcPr>
            <w:tcW w:w="850" w:type="dxa"/>
            <w:vAlign w:val="bottom"/>
          </w:tcPr>
          <w:p>
            <w:pPr>
              <w:pStyle w:val="0"/>
              <w:jc w:val="center"/>
            </w:pPr>
            <w:r>
              <w:rPr>
                <w:sz w:val="20"/>
              </w:rPr>
              <w:t xml:space="preserve">16,05</w:t>
            </w:r>
          </w:p>
        </w:tc>
        <w:tc>
          <w:tcPr>
            <w:tcW w:w="850" w:type="dxa"/>
            <w:vAlign w:val="bottom"/>
          </w:tcPr>
          <w:p>
            <w:pPr>
              <w:pStyle w:val="0"/>
              <w:jc w:val="center"/>
            </w:pPr>
            <w:r>
              <w:rPr>
                <w:sz w:val="20"/>
              </w:rPr>
              <w:t xml:space="preserve">10,94</w:t>
            </w:r>
          </w:p>
        </w:tc>
        <w:tc>
          <w:tcPr>
            <w:tcW w:w="850" w:type="dxa"/>
            <w:vAlign w:val="bottom"/>
          </w:tcPr>
          <w:p>
            <w:pPr>
              <w:pStyle w:val="0"/>
              <w:jc w:val="center"/>
            </w:pPr>
            <w:r>
              <w:rPr>
                <w:sz w:val="20"/>
              </w:rPr>
              <w:t xml:space="preserve">5,06</w:t>
            </w:r>
          </w:p>
        </w:tc>
        <w:tc>
          <w:tcPr>
            <w:tcW w:w="850" w:type="dxa"/>
            <w:vAlign w:val="bottom"/>
          </w:tcPr>
          <w:p>
            <w:pPr>
              <w:pStyle w:val="0"/>
              <w:jc w:val="center"/>
            </w:pPr>
            <w:r>
              <w:rPr>
                <w:sz w:val="20"/>
              </w:rPr>
              <w:t xml:space="preserve">100,53</w:t>
            </w:r>
          </w:p>
        </w:tc>
        <w:tc>
          <w:tcPr>
            <w:tcW w:w="794" w:type="dxa"/>
            <w:vAlign w:val="bottom"/>
          </w:tcPr>
          <w:p>
            <w:pPr>
              <w:pStyle w:val="0"/>
              <w:jc w:val="center"/>
            </w:pPr>
            <w:r>
              <w:rPr>
                <w:sz w:val="20"/>
              </w:rPr>
              <w:t xml:space="preserve">1,94</w:t>
            </w:r>
          </w:p>
        </w:tc>
        <w:tc>
          <w:tcPr>
            <w:tcW w:w="850" w:type="dxa"/>
            <w:vAlign w:val="bottom"/>
          </w:tcPr>
          <w:p>
            <w:pPr>
              <w:pStyle w:val="0"/>
              <w:jc w:val="center"/>
            </w:pPr>
            <w:r>
              <w:rPr>
                <w:sz w:val="20"/>
              </w:rPr>
              <w:t xml:space="preserve">0,52</w:t>
            </w:r>
          </w:p>
        </w:tc>
        <w:tc>
          <w:tcPr>
            <w:tcW w:w="845" w:type="dxa"/>
            <w:vAlign w:val="bottom"/>
          </w:tcPr>
          <w:p>
            <w:pPr>
              <w:pStyle w:val="0"/>
              <w:jc w:val="center"/>
            </w:pPr>
            <w:r>
              <w:rPr>
                <w:sz w:val="20"/>
              </w:rPr>
              <w:t xml:space="preserve">0,09</w:t>
            </w:r>
          </w:p>
        </w:tc>
        <w:tc>
          <w:tcPr>
            <w:tcW w:w="710" w:type="dxa"/>
            <w:vAlign w:val="bottom"/>
          </w:tcPr>
          <w:p>
            <w:pPr>
              <w:pStyle w:val="0"/>
              <w:jc w:val="center"/>
            </w:pPr>
            <w:r>
              <w:rPr>
                <w:sz w:val="20"/>
              </w:rPr>
              <w:t xml:space="preserve">6,66</w:t>
            </w:r>
          </w:p>
        </w:tc>
        <w:tc>
          <w:tcPr>
            <w:tcW w:w="850" w:type="dxa"/>
            <w:vAlign w:val="bottom"/>
          </w:tcPr>
          <w:p>
            <w:pPr>
              <w:pStyle w:val="0"/>
              <w:jc w:val="center"/>
            </w:pPr>
            <w:r>
              <w:rPr>
                <w:sz w:val="20"/>
              </w:rPr>
              <w:t xml:space="preserve">135,74</w:t>
            </w:r>
          </w:p>
        </w:tc>
        <w:tc>
          <w:tcPr>
            <w:tcW w:w="850" w:type="dxa"/>
            <w:vAlign w:val="bottom"/>
          </w:tcPr>
          <w:p>
            <w:pPr>
              <w:pStyle w:val="0"/>
              <w:jc w:val="center"/>
            </w:pPr>
            <w:r>
              <w:rPr>
                <w:sz w:val="20"/>
              </w:rPr>
              <w:t xml:space="preserve">96,54</w:t>
            </w:r>
          </w:p>
        </w:tc>
        <w:tc>
          <w:tcPr>
            <w:tcW w:w="859" w:type="dxa"/>
            <w:vAlign w:val="bottom"/>
          </w:tcPr>
          <w:p>
            <w:pPr>
              <w:pStyle w:val="0"/>
              <w:jc w:val="center"/>
            </w:pPr>
            <w:r>
              <w:rPr>
                <w:sz w:val="20"/>
              </w:rPr>
              <w:t xml:space="preserve">134,44</w:t>
            </w:r>
          </w:p>
        </w:tc>
      </w:tr>
      <w:tr>
        <w:tc>
          <w:tcPr>
            <w:tcW w:w="1570" w:type="dxa"/>
            <w:vAlign w:val="bottom"/>
          </w:tcPr>
          <w:p>
            <w:pPr>
              <w:pStyle w:val="0"/>
              <w:jc w:val="center"/>
            </w:pPr>
            <w:r>
              <w:rPr>
                <w:sz w:val="20"/>
              </w:rPr>
              <w:t xml:space="preserve">Республика Башкортостан</w:t>
            </w:r>
          </w:p>
        </w:tc>
        <w:tc>
          <w:tcPr>
            <w:tcW w:w="850" w:type="dxa"/>
            <w:vAlign w:val="bottom"/>
          </w:tcPr>
          <w:p>
            <w:pPr>
              <w:pStyle w:val="0"/>
              <w:jc w:val="center"/>
            </w:pPr>
            <w:r>
              <w:rPr>
                <w:sz w:val="20"/>
              </w:rPr>
              <w:t xml:space="preserve">43,87</w:t>
            </w:r>
          </w:p>
        </w:tc>
        <w:tc>
          <w:tcPr>
            <w:tcW w:w="850" w:type="dxa"/>
            <w:vAlign w:val="bottom"/>
          </w:tcPr>
          <w:p>
            <w:pPr>
              <w:pStyle w:val="0"/>
              <w:jc w:val="center"/>
            </w:pPr>
            <w:r>
              <w:rPr>
                <w:sz w:val="20"/>
              </w:rPr>
              <w:t xml:space="preserve">11,03</w:t>
            </w:r>
          </w:p>
        </w:tc>
        <w:tc>
          <w:tcPr>
            <w:tcW w:w="850" w:type="dxa"/>
            <w:vAlign w:val="bottom"/>
          </w:tcPr>
          <w:p>
            <w:pPr>
              <w:pStyle w:val="0"/>
              <w:jc w:val="center"/>
            </w:pPr>
            <w:r>
              <w:rPr>
                <w:sz w:val="20"/>
              </w:rPr>
              <w:t xml:space="preserve">10,02</w:t>
            </w:r>
          </w:p>
        </w:tc>
        <w:tc>
          <w:tcPr>
            <w:tcW w:w="850" w:type="dxa"/>
            <w:vAlign w:val="bottom"/>
          </w:tcPr>
          <w:p>
            <w:pPr>
              <w:pStyle w:val="0"/>
              <w:jc w:val="center"/>
            </w:pPr>
            <w:r>
              <w:rPr>
                <w:sz w:val="20"/>
              </w:rPr>
              <w:t xml:space="preserve">6,56</w:t>
            </w:r>
          </w:p>
        </w:tc>
        <w:tc>
          <w:tcPr>
            <w:tcW w:w="850" w:type="dxa"/>
            <w:vAlign w:val="bottom"/>
          </w:tcPr>
          <w:p>
            <w:pPr>
              <w:pStyle w:val="0"/>
              <w:jc w:val="center"/>
            </w:pPr>
            <w:r>
              <w:rPr>
                <w:sz w:val="20"/>
              </w:rPr>
              <w:t xml:space="preserve">69,49</w:t>
            </w:r>
          </w:p>
        </w:tc>
        <w:tc>
          <w:tcPr>
            <w:tcW w:w="794" w:type="dxa"/>
            <w:vAlign w:val="bottom"/>
          </w:tcPr>
          <w:p>
            <w:pPr>
              <w:pStyle w:val="0"/>
              <w:jc w:val="center"/>
            </w:pPr>
            <w:r>
              <w:rPr>
                <w:sz w:val="20"/>
              </w:rPr>
              <w:t xml:space="preserve">5,10</w:t>
            </w:r>
          </w:p>
        </w:tc>
        <w:tc>
          <w:tcPr>
            <w:tcW w:w="850" w:type="dxa"/>
            <w:vAlign w:val="bottom"/>
          </w:tcPr>
          <w:p>
            <w:pPr>
              <w:pStyle w:val="0"/>
              <w:jc w:val="center"/>
            </w:pPr>
            <w:r>
              <w:rPr>
                <w:sz w:val="20"/>
              </w:rPr>
              <w:t xml:space="preserve">1,36</w:t>
            </w:r>
          </w:p>
        </w:tc>
        <w:tc>
          <w:tcPr>
            <w:tcW w:w="845" w:type="dxa"/>
            <w:vAlign w:val="bottom"/>
          </w:tcPr>
          <w:p>
            <w:pPr>
              <w:pStyle w:val="0"/>
              <w:jc w:val="center"/>
            </w:pPr>
            <w:r>
              <w:rPr>
                <w:sz w:val="20"/>
              </w:rPr>
              <w:t xml:space="preserve">0,31</w:t>
            </w:r>
          </w:p>
        </w:tc>
        <w:tc>
          <w:tcPr>
            <w:tcW w:w="710" w:type="dxa"/>
            <w:vAlign w:val="bottom"/>
          </w:tcPr>
          <w:p>
            <w:pPr>
              <w:pStyle w:val="0"/>
              <w:jc w:val="center"/>
            </w:pPr>
            <w:r>
              <w:rPr>
                <w:sz w:val="20"/>
              </w:rPr>
              <w:t xml:space="preserve">6,68</w:t>
            </w:r>
          </w:p>
        </w:tc>
        <w:tc>
          <w:tcPr>
            <w:tcW w:w="850" w:type="dxa"/>
            <w:vAlign w:val="bottom"/>
          </w:tcPr>
          <w:p>
            <w:pPr>
              <w:pStyle w:val="0"/>
              <w:jc w:val="center"/>
            </w:pPr>
            <w:r>
              <w:rPr>
                <w:sz w:val="20"/>
              </w:rPr>
              <w:t xml:space="preserve">208,59</w:t>
            </w:r>
          </w:p>
        </w:tc>
        <w:tc>
          <w:tcPr>
            <w:tcW w:w="850" w:type="dxa"/>
            <w:vAlign w:val="bottom"/>
          </w:tcPr>
          <w:p>
            <w:pPr>
              <w:pStyle w:val="0"/>
              <w:jc w:val="center"/>
            </w:pPr>
            <w:r>
              <w:rPr>
                <w:sz w:val="20"/>
              </w:rPr>
              <w:t xml:space="preserve">65,26</w:t>
            </w:r>
          </w:p>
        </w:tc>
        <w:tc>
          <w:tcPr>
            <w:tcW w:w="859" w:type="dxa"/>
            <w:vAlign w:val="bottom"/>
          </w:tcPr>
          <w:p>
            <w:pPr>
              <w:pStyle w:val="0"/>
              <w:jc w:val="center"/>
            </w:pPr>
            <w:r>
              <w:rPr>
                <w:sz w:val="20"/>
              </w:rPr>
              <w:t xml:space="preserve">207,29</w:t>
            </w:r>
          </w:p>
        </w:tc>
      </w:tr>
      <w:tr>
        <w:tc>
          <w:tcPr>
            <w:tcW w:w="1570" w:type="dxa"/>
            <w:vAlign w:val="bottom"/>
          </w:tcPr>
          <w:p>
            <w:pPr>
              <w:pStyle w:val="0"/>
              <w:jc w:val="center"/>
            </w:pPr>
            <w:r>
              <w:rPr>
                <w:sz w:val="20"/>
              </w:rPr>
              <w:t xml:space="preserve">Республика Бурятия</w:t>
            </w:r>
          </w:p>
        </w:tc>
        <w:tc>
          <w:tcPr>
            <w:tcW w:w="850" w:type="dxa"/>
            <w:vAlign w:val="bottom"/>
          </w:tcPr>
          <w:p>
            <w:pPr>
              <w:pStyle w:val="0"/>
              <w:jc w:val="center"/>
            </w:pPr>
            <w:r>
              <w:rPr>
                <w:sz w:val="20"/>
              </w:rPr>
              <w:t xml:space="preserve">37,09</w:t>
            </w:r>
          </w:p>
        </w:tc>
        <w:tc>
          <w:tcPr>
            <w:tcW w:w="850" w:type="dxa"/>
            <w:vAlign w:val="bottom"/>
          </w:tcPr>
          <w:p>
            <w:pPr>
              <w:pStyle w:val="0"/>
              <w:jc w:val="center"/>
            </w:pPr>
            <w:r>
              <w:rPr>
                <w:sz w:val="20"/>
              </w:rPr>
              <w:t xml:space="preserve">7,33</w:t>
            </w:r>
          </w:p>
        </w:tc>
        <w:tc>
          <w:tcPr>
            <w:tcW w:w="850" w:type="dxa"/>
            <w:vAlign w:val="bottom"/>
          </w:tcPr>
          <w:p>
            <w:pPr>
              <w:pStyle w:val="0"/>
              <w:jc w:val="center"/>
            </w:pPr>
            <w:r>
              <w:rPr>
                <w:sz w:val="20"/>
              </w:rPr>
              <w:t xml:space="preserve">9,73</w:t>
            </w:r>
          </w:p>
        </w:tc>
        <w:tc>
          <w:tcPr>
            <w:tcW w:w="850" w:type="dxa"/>
            <w:vAlign w:val="bottom"/>
          </w:tcPr>
          <w:p>
            <w:pPr>
              <w:pStyle w:val="0"/>
              <w:jc w:val="center"/>
            </w:pPr>
            <w:r>
              <w:rPr>
                <w:sz w:val="20"/>
              </w:rPr>
              <w:t xml:space="preserve">6,47</w:t>
            </w:r>
          </w:p>
        </w:tc>
        <w:tc>
          <w:tcPr>
            <w:tcW w:w="850" w:type="dxa"/>
            <w:vAlign w:val="bottom"/>
          </w:tcPr>
          <w:p>
            <w:pPr>
              <w:pStyle w:val="0"/>
              <w:jc w:val="center"/>
            </w:pPr>
            <w:r>
              <w:rPr>
                <w:sz w:val="20"/>
              </w:rPr>
              <w:t xml:space="preserve">93,24</w:t>
            </w:r>
          </w:p>
        </w:tc>
        <w:tc>
          <w:tcPr>
            <w:tcW w:w="794" w:type="dxa"/>
            <w:vAlign w:val="bottom"/>
          </w:tcPr>
          <w:p>
            <w:pPr>
              <w:pStyle w:val="0"/>
              <w:jc w:val="center"/>
            </w:pPr>
            <w:r>
              <w:rPr>
                <w:sz w:val="20"/>
              </w:rPr>
              <w:t xml:space="preserve">7,27</w:t>
            </w:r>
          </w:p>
        </w:tc>
        <w:tc>
          <w:tcPr>
            <w:tcW w:w="850" w:type="dxa"/>
            <w:vAlign w:val="bottom"/>
          </w:tcPr>
          <w:p>
            <w:pPr>
              <w:pStyle w:val="0"/>
              <w:jc w:val="center"/>
            </w:pPr>
            <w:r>
              <w:rPr>
                <w:sz w:val="20"/>
              </w:rPr>
              <w:t xml:space="preserve">11,07</w:t>
            </w:r>
          </w:p>
        </w:tc>
        <w:tc>
          <w:tcPr>
            <w:tcW w:w="845" w:type="dxa"/>
            <w:vAlign w:val="bottom"/>
          </w:tcPr>
          <w:p>
            <w:pPr>
              <w:pStyle w:val="0"/>
              <w:jc w:val="center"/>
            </w:pPr>
            <w:r>
              <w:rPr>
                <w:sz w:val="20"/>
              </w:rPr>
              <w:t xml:space="preserve">4,05</w:t>
            </w:r>
          </w:p>
        </w:tc>
        <w:tc>
          <w:tcPr>
            <w:tcW w:w="710" w:type="dxa"/>
            <w:vAlign w:val="bottom"/>
          </w:tcPr>
          <w:p>
            <w:pPr>
              <w:pStyle w:val="0"/>
              <w:jc w:val="center"/>
            </w:pPr>
            <w:r>
              <w:rPr>
                <w:sz w:val="20"/>
              </w:rPr>
              <w:t xml:space="preserve">3,92</w:t>
            </w:r>
          </w:p>
        </w:tc>
        <w:tc>
          <w:tcPr>
            <w:tcW w:w="850" w:type="dxa"/>
            <w:vAlign w:val="bottom"/>
          </w:tcPr>
          <w:p>
            <w:pPr>
              <w:pStyle w:val="0"/>
              <w:jc w:val="center"/>
            </w:pPr>
            <w:r>
              <w:rPr>
                <w:sz w:val="20"/>
              </w:rPr>
              <w:t xml:space="preserve">140,64</w:t>
            </w:r>
          </w:p>
        </w:tc>
        <w:tc>
          <w:tcPr>
            <w:tcW w:w="850" w:type="dxa"/>
            <w:vAlign w:val="bottom"/>
          </w:tcPr>
          <w:p>
            <w:pPr>
              <w:pStyle w:val="0"/>
              <w:jc w:val="center"/>
            </w:pPr>
            <w:r>
              <w:rPr>
                <w:sz w:val="20"/>
              </w:rPr>
              <w:t xml:space="preserve">88,75</w:t>
            </w:r>
          </w:p>
        </w:tc>
        <w:tc>
          <w:tcPr>
            <w:tcW w:w="859" w:type="dxa"/>
            <w:vAlign w:val="bottom"/>
          </w:tcPr>
          <w:p>
            <w:pPr>
              <w:pStyle w:val="0"/>
              <w:jc w:val="center"/>
            </w:pPr>
            <w:r>
              <w:rPr>
                <w:sz w:val="20"/>
              </w:rPr>
              <w:t xml:space="preserve">139,34</w:t>
            </w:r>
          </w:p>
        </w:tc>
      </w:tr>
      <w:tr>
        <w:tc>
          <w:tcPr>
            <w:tcW w:w="1570" w:type="dxa"/>
            <w:vAlign w:val="bottom"/>
          </w:tcPr>
          <w:p>
            <w:pPr>
              <w:pStyle w:val="0"/>
              <w:jc w:val="center"/>
            </w:pPr>
            <w:r>
              <w:rPr>
                <w:sz w:val="20"/>
              </w:rPr>
              <w:t xml:space="preserve">Республика Дагестан</w:t>
            </w:r>
          </w:p>
        </w:tc>
        <w:tc>
          <w:tcPr>
            <w:tcW w:w="850" w:type="dxa"/>
            <w:vAlign w:val="bottom"/>
          </w:tcPr>
          <w:p>
            <w:pPr>
              <w:pStyle w:val="0"/>
              <w:jc w:val="center"/>
            </w:pPr>
            <w:r>
              <w:rPr>
                <w:sz w:val="20"/>
              </w:rPr>
              <w:t xml:space="preserve">43,41</w:t>
            </w:r>
          </w:p>
        </w:tc>
        <w:tc>
          <w:tcPr>
            <w:tcW w:w="850" w:type="dxa"/>
            <w:vAlign w:val="bottom"/>
          </w:tcPr>
          <w:p>
            <w:pPr>
              <w:pStyle w:val="0"/>
              <w:jc w:val="center"/>
            </w:pPr>
            <w:r>
              <w:rPr>
                <w:sz w:val="20"/>
              </w:rPr>
              <w:t xml:space="preserve">12,16</w:t>
            </w:r>
          </w:p>
        </w:tc>
        <w:tc>
          <w:tcPr>
            <w:tcW w:w="850" w:type="dxa"/>
            <w:vAlign w:val="bottom"/>
          </w:tcPr>
          <w:p>
            <w:pPr>
              <w:pStyle w:val="0"/>
              <w:jc w:val="center"/>
            </w:pPr>
            <w:r>
              <w:rPr>
                <w:sz w:val="20"/>
              </w:rPr>
              <w:t xml:space="preserve">10,31</w:t>
            </w:r>
          </w:p>
        </w:tc>
        <w:tc>
          <w:tcPr>
            <w:tcW w:w="850" w:type="dxa"/>
            <w:vAlign w:val="bottom"/>
          </w:tcPr>
          <w:p>
            <w:pPr>
              <w:pStyle w:val="0"/>
              <w:jc w:val="center"/>
            </w:pPr>
            <w:r>
              <w:rPr>
                <w:sz w:val="20"/>
              </w:rPr>
              <w:t xml:space="preserve">6,19</w:t>
            </w:r>
          </w:p>
        </w:tc>
        <w:tc>
          <w:tcPr>
            <w:tcW w:w="850" w:type="dxa"/>
            <w:vAlign w:val="bottom"/>
          </w:tcPr>
          <w:p>
            <w:pPr>
              <w:pStyle w:val="0"/>
              <w:jc w:val="center"/>
            </w:pPr>
            <w:r>
              <w:rPr>
                <w:sz w:val="20"/>
              </w:rPr>
              <w:t xml:space="preserve">58,92</w:t>
            </w:r>
          </w:p>
        </w:tc>
        <w:tc>
          <w:tcPr>
            <w:tcW w:w="794" w:type="dxa"/>
            <w:vAlign w:val="bottom"/>
          </w:tcPr>
          <w:p>
            <w:pPr>
              <w:pStyle w:val="0"/>
              <w:jc w:val="center"/>
            </w:pPr>
            <w:r>
              <w:rPr>
                <w:sz w:val="20"/>
              </w:rPr>
              <w:t xml:space="preserve">4,02</w:t>
            </w:r>
          </w:p>
        </w:tc>
        <w:tc>
          <w:tcPr>
            <w:tcW w:w="850" w:type="dxa"/>
            <w:vAlign w:val="bottom"/>
          </w:tcPr>
          <w:p>
            <w:pPr>
              <w:pStyle w:val="0"/>
              <w:jc w:val="center"/>
            </w:pPr>
            <w:r>
              <w:rPr>
                <w:sz w:val="20"/>
              </w:rPr>
              <w:t xml:space="preserve">1,07</w:t>
            </w:r>
          </w:p>
        </w:tc>
        <w:tc>
          <w:tcPr>
            <w:tcW w:w="845" w:type="dxa"/>
            <w:vAlign w:val="bottom"/>
          </w:tcPr>
          <w:p>
            <w:pPr>
              <w:pStyle w:val="0"/>
              <w:jc w:val="center"/>
            </w:pPr>
            <w:r>
              <w:rPr>
                <w:sz w:val="20"/>
              </w:rPr>
              <w:t xml:space="preserve">0,23</w:t>
            </w:r>
          </w:p>
        </w:tc>
        <w:tc>
          <w:tcPr>
            <w:tcW w:w="710" w:type="dxa"/>
            <w:vAlign w:val="bottom"/>
          </w:tcPr>
          <w:p>
            <w:pPr>
              <w:pStyle w:val="0"/>
              <w:jc w:val="center"/>
            </w:pPr>
            <w:r>
              <w:rPr>
                <w:sz w:val="20"/>
              </w:rPr>
              <w:t xml:space="preserve">6,50</w:t>
            </w:r>
          </w:p>
        </w:tc>
        <w:tc>
          <w:tcPr>
            <w:tcW w:w="850" w:type="dxa"/>
            <w:vAlign w:val="bottom"/>
          </w:tcPr>
          <w:p>
            <w:pPr>
              <w:pStyle w:val="0"/>
              <w:jc w:val="center"/>
            </w:pPr>
            <w:r>
              <w:rPr>
                <w:sz w:val="20"/>
              </w:rPr>
              <w:t xml:space="preserve">206,66</w:t>
            </w:r>
          </w:p>
        </w:tc>
        <w:tc>
          <w:tcPr>
            <w:tcW w:w="850" w:type="dxa"/>
            <w:vAlign w:val="bottom"/>
          </w:tcPr>
          <w:p>
            <w:pPr>
              <w:pStyle w:val="0"/>
              <w:jc w:val="center"/>
            </w:pPr>
            <w:r>
              <w:rPr>
                <w:sz w:val="20"/>
              </w:rPr>
              <w:t xml:space="preserve">54,69</w:t>
            </w:r>
          </w:p>
        </w:tc>
        <w:tc>
          <w:tcPr>
            <w:tcW w:w="859" w:type="dxa"/>
            <w:vAlign w:val="bottom"/>
          </w:tcPr>
          <w:p>
            <w:pPr>
              <w:pStyle w:val="0"/>
              <w:jc w:val="center"/>
            </w:pPr>
            <w:r>
              <w:rPr>
                <w:sz w:val="20"/>
              </w:rPr>
              <w:t xml:space="preserve">205,36</w:t>
            </w:r>
          </w:p>
        </w:tc>
      </w:tr>
      <w:tr>
        <w:tc>
          <w:tcPr>
            <w:tcW w:w="1570" w:type="dxa"/>
            <w:vAlign w:val="bottom"/>
          </w:tcPr>
          <w:p>
            <w:pPr>
              <w:pStyle w:val="0"/>
              <w:jc w:val="center"/>
            </w:pPr>
            <w:r>
              <w:rPr>
                <w:sz w:val="20"/>
              </w:rPr>
              <w:t xml:space="preserve">Республика Ингушетия</w:t>
            </w:r>
          </w:p>
        </w:tc>
        <w:tc>
          <w:tcPr>
            <w:tcW w:w="850" w:type="dxa"/>
            <w:vAlign w:val="bottom"/>
          </w:tcPr>
          <w:p>
            <w:pPr>
              <w:pStyle w:val="0"/>
              <w:jc w:val="center"/>
            </w:pPr>
            <w:r>
              <w:rPr>
                <w:sz w:val="20"/>
              </w:rPr>
              <w:t xml:space="preserve">56,95</w:t>
            </w:r>
          </w:p>
        </w:tc>
        <w:tc>
          <w:tcPr>
            <w:tcW w:w="850" w:type="dxa"/>
            <w:vAlign w:val="bottom"/>
          </w:tcPr>
          <w:p>
            <w:pPr>
              <w:pStyle w:val="0"/>
              <w:jc w:val="center"/>
            </w:pPr>
            <w:r>
              <w:rPr>
                <w:sz w:val="20"/>
              </w:rPr>
              <w:t xml:space="preserve">13,74</w:t>
            </w:r>
          </w:p>
        </w:tc>
        <w:tc>
          <w:tcPr>
            <w:tcW w:w="850" w:type="dxa"/>
            <w:vAlign w:val="bottom"/>
          </w:tcPr>
          <w:p>
            <w:pPr>
              <w:pStyle w:val="0"/>
              <w:jc w:val="center"/>
            </w:pPr>
            <w:r>
              <w:rPr>
                <w:sz w:val="20"/>
              </w:rPr>
              <w:t xml:space="preserve">11,28</w:t>
            </w:r>
          </w:p>
        </w:tc>
        <w:tc>
          <w:tcPr>
            <w:tcW w:w="850" w:type="dxa"/>
            <w:vAlign w:val="bottom"/>
          </w:tcPr>
          <w:p>
            <w:pPr>
              <w:pStyle w:val="0"/>
              <w:jc w:val="center"/>
            </w:pPr>
            <w:r>
              <w:rPr>
                <w:sz w:val="20"/>
              </w:rPr>
              <w:t xml:space="preserve">5,94</w:t>
            </w:r>
          </w:p>
        </w:tc>
        <w:tc>
          <w:tcPr>
            <w:tcW w:w="850" w:type="dxa"/>
            <w:vAlign w:val="bottom"/>
          </w:tcPr>
          <w:p>
            <w:pPr>
              <w:pStyle w:val="0"/>
              <w:jc w:val="center"/>
            </w:pPr>
            <w:r>
              <w:rPr>
                <w:sz w:val="20"/>
              </w:rPr>
              <w:t xml:space="preserve">56,94</w:t>
            </w:r>
          </w:p>
        </w:tc>
        <w:tc>
          <w:tcPr>
            <w:tcW w:w="794" w:type="dxa"/>
            <w:vAlign w:val="bottom"/>
          </w:tcPr>
          <w:p>
            <w:pPr>
              <w:pStyle w:val="0"/>
              <w:jc w:val="center"/>
            </w:pPr>
            <w:r>
              <w:rPr>
                <w:sz w:val="20"/>
              </w:rPr>
              <w:t xml:space="preserve">9,85</w:t>
            </w:r>
          </w:p>
        </w:tc>
        <w:tc>
          <w:tcPr>
            <w:tcW w:w="850" w:type="dxa"/>
            <w:vAlign w:val="bottom"/>
          </w:tcPr>
          <w:p>
            <w:pPr>
              <w:pStyle w:val="0"/>
              <w:jc w:val="center"/>
            </w:pPr>
            <w:r>
              <w:rPr>
                <w:sz w:val="20"/>
              </w:rPr>
              <w:t xml:space="preserve">2,62</w:t>
            </w:r>
          </w:p>
        </w:tc>
        <w:tc>
          <w:tcPr>
            <w:tcW w:w="845" w:type="dxa"/>
            <w:vAlign w:val="bottom"/>
          </w:tcPr>
          <w:p>
            <w:pPr>
              <w:pStyle w:val="0"/>
              <w:jc w:val="center"/>
            </w:pPr>
            <w:r>
              <w:rPr>
                <w:sz w:val="20"/>
              </w:rPr>
              <w:t xml:space="preserve">0,56</w:t>
            </w:r>
          </w:p>
        </w:tc>
        <w:tc>
          <w:tcPr>
            <w:tcW w:w="710" w:type="dxa"/>
            <w:vAlign w:val="bottom"/>
          </w:tcPr>
          <w:p>
            <w:pPr>
              <w:pStyle w:val="0"/>
              <w:jc w:val="center"/>
            </w:pPr>
            <w:r>
              <w:rPr>
                <w:sz w:val="20"/>
              </w:rPr>
              <w:t xml:space="preserve">6,69</w:t>
            </w:r>
          </w:p>
        </w:tc>
        <w:tc>
          <w:tcPr>
            <w:tcW w:w="850" w:type="dxa"/>
            <w:vAlign w:val="bottom"/>
          </w:tcPr>
          <w:p>
            <w:pPr>
              <w:pStyle w:val="0"/>
              <w:jc w:val="center"/>
            </w:pPr>
            <w:r>
              <w:rPr>
                <w:sz w:val="20"/>
              </w:rPr>
              <w:t xml:space="preserve">208,68</w:t>
            </w:r>
          </w:p>
        </w:tc>
        <w:tc>
          <w:tcPr>
            <w:tcW w:w="850" w:type="dxa"/>
            <w:vAlign w:val="bottom"/>
          </w:tcPr>
          <w:p>
            <w:pPr>
              <w:pStyle w:val="0"/>
              <w:jc w:val="center"/>
            </w:pPr>
            <w:r>
              <w:rPr>
                <w:sz w:val="20"/>
              </w:rPr>
              <w:t xml:space="preserve">52,71</w:t>
            </w:r>
          </w:p>
        </w:tc>
        <w:tc>
          <w:tcPr>
            <w:tcW w:w="859" w:type="dxa"/>
            <w:vAlign w:val="bottom"/>
          </w:tcPr>
          <w:p>
            <w:pPr>
              <w:pStyle w:val="0"/>
              <w:jc w:val="center"/>
            </w:pPr>
            <w:r>
              <w:rPr>
                <w:sz w:val="20"/>
              </w:rPr>
              <w:t xml:space="preserve">207,38</w:t>
            </w:r>
          </w:p>
        </w:tc>
      </w:tr>
      <w:tr>
        <w:tc>
          <w:tcPr>
            <w:tcW w:w="1570" w:type="dxa"/>
            <w:vAlign w:val="bottom"/>
          </w:tcPr>
          <w:p>
            <w:pPr>
              <w:pStyle w:val="0"/>
              <w:jc w:val="center"/>
            </w:pPr>
            <w:r>
              <w:rPr>
                <w:sz w:val="20"/>
              </w:rPr>
              <w:t xml:space="preserve">Кабардино-Балкарская Республика</w:t>
            </w:r>
          </w:p>
        </w:tc>
        <w:tc>
          <w:tcPr>
            <w:tcW w:w="850" w:type="dxa"/>
            <w:vAlign w:val="bottom"/>
          </w:tcPr>
          <w:p>
            <w:pPr>
              <w:pStyle w:val="0"/>
              <w:jc w:val="center"/>
            </w:pPr>
            <w:r>
              <w:rPr>
                <w:sz w:val="20"/>
              </w:rPr>
              <w:t xml:space="preserve">66,75</w:t>
            </w:r>
          </w:p>
        </w:tc>
        <w:tc>
          <w:tcPr>
            <w:tcW w:w="850" w:type="dxa"/>
            <w:vAlign w:val="bottom"/>
          </w:tcPr>
          <w:p>
            <w:pPr>
              <w:pStyle w:val="0"/>
              <w:jc w:val="center"/>
            </w:pPr>
            <w:r>
              <w:rPr>
                <w:sz w:val="20"/>
              </w:rPr>
              <w:t xml:space="preserve">16,61</w:t>
            </w:r>
          </w:p>
        </w:tc>
        <w:tc>
          <w:tcPr>
            <w:tcW w:w="850" w:type="dxa"/>
            <w:vAlign w:val="bottom"/>
          </w:tcPr>
          <w:p>
            <w:pPr>
              <w:pStyle w:val="0"/>
              <w:jc w:val="center"/>
            </w:pPr>
            <w:r>
              <w:rPr>
                <w:sz w:val="20"/>
              </w:rPr>
              <w:t xml:space="preserve">11,96</w:t>
            </w:r>
          </w:p>
        </w:tc>
        <w:tc>
          <w:tcPr>
            <w:tcW w:w="850" w:type="dxa"/>
            <w:vAlign w:val="bottom"/>
          </w:tcPr>
          <w:p>
            <w:pPr>
              <w:pStyle w:val="0"/>
              <w:jc w:val="center"/>
            </w:pPr>
            <w:r>
              <w:rPr>
                <w:sz w:val="20"/>
              </w:rPr>
              <w:t xml:space="preserve">5,74</w:t>
            </w:r>
          </w:p>
        </w:tc>
        <w:tc>
          <w:tcPr>
            <w:tcW w:w="850" w:type="dxa"/>
            <w:vAlign w:val="bottom"/>
          </w:tcPr>
          <w:p>
            <w:pPr>
              <w:pStyle w:val="0"/>
              <w:jc w:val="center"/>
            </w:pPr>
            <w:r>
              <w:rPr>
                <w:sz w:val="20"/>
              </w:rPr>
              <w:t xml:space="preserve">57,22</w:t>
            </w:r>
          </w:p>
        </w:tc>
        <w:tc>
          <w:tcPr>
            <w:tcW w:w="794" w:type="dxa"/>
            <w:vAlign w:val="bottom"/>
          </w:tcPr>
          <w:p>
            <w:pPr>
              <w:pStyle w:val="0"/>
              <w:jc w:val="center"/>
            </w:pPr>
            <w:r>
              <w:rPr>
                <w:sz w:val="20"/>
              </w:rPr>
              <w:t xml:space="preserve">9,40</w:t>
            </w:r>
          </w:p>
        </w:tc>
        <w:tc>
          <w:tcPr>
            <w:tcW w:w="850" w:type="dxa"/>
            <w:vAlign w:val="bottom"/>
          </w:tcPr>
          <w:p>
            <w:pPr>
              <w:pStyle w:val="0"/>
              <w:jc w:val="center"/>
            </w:pPr>
            <w:r>
              <w:rPr>
                <w:sz w:val="20"/>
              </w:rPr>
              <w:t xml:space="preserve">2,50</w:t>
            </w:r>
          </w:p>
        </w:tc>
        <w:tc>
          <w:tcPr>
            <w:tcW w:w="845" w:type="dxa"/>
            <w:vAlign w:val="bottom"/>
          </w:tcPr>
          <w:p>
            <w:pPr>
              <w:pStyle w:val="0"/>
              <w:jc w:val="center"/>
            </w:pPr>
            <w:r>
              <w:rPr>
                <w:sz w:val="20"/>
              </w:rPr>
              <w:t xml:space="preserve">1,63</w:t>
            </w:r>
          </w:p>
        </w:tc>
        <w:tc>
          <w:tcPr>
            <w:tcW w:w="710" w:type="dxa"/>
            <w:vAlign w:val="bottom"/>
          </w:tcPr>
          <w:p>
            <w:pPr>
              <w:pStyle w:val="0"/>
              <w:jc w:val="center"/>
            </w:pPr>
            <w:r>
              <w:rPr>
                <w:sz w:val="20"/>
              </w:rPr>
              <w:t xml:space="preserve">6,04</w:t>
            </w:r>
          </w:p>
        </w:tc>
        <w:tc>
          <w:tcPr>
            <w:tcW w:w="850" w:type="dxa"/>
            <w:vAlign w:val="bottom"/>
          </w:tcPr>
          <w:p>
            <w:pPr>
              <w:pStyle w:val="0"/>
              <w:jc w:val="center"/>
            </w:pPr>
            <w:r>
              <w:rPr>
                <w:sz w:val="20"/>
              </w:rPr>
              <w:t xml:space="preserve">201,65</w:t>
            </w:r>
          </w:p>
        </w:tc>
        <w:tc>
          <w:tcPr>
            <w:tcW w:w="850" w:type="dxa"/>
            <w:vAlign w:val="bottom"/>
          </w:tcPr>
          <w:p>
            <w:pPr>
              <w:pStyle w:val="0"/>
              <w:jc w:val="center"/>
            </w:pPr>
            <w:r>
              <w:rPr>
                <w:sz w:val="20"/>
              </w:rPr>
              <w:t xml:space="preserve">52,98</w:t>
            </w:r>
          </w:p>
        </w:tc>
        <w:tc>
          <w:tcPr>
            <w:tcW w:w="859" w:type="dxa"/>
            <w:vAlign w:val="bottom"/>
          </w:tcPr>
          <w:p>
            <w:pPr>
              <w:pStyle w:val="0"/>
              <w:jc w:val="center"/>
            </w:pPr>
            <w:r>
              <w:rPr>
                <w:sz w:val="20"/>
              </w:rPr>
              <w:t xml:space="preserve">200,35</w:t>
            </w:r>
          </w:p>
        </w:tc>
      </w:tr>
      <w:tr>
        <w:tc>
          <w:tcPr>
            <w:tcW w:w="1570" w:type="dxa"/>
            <w:vAlign w:val="bottom"/>
          </w:tcPr>
          <w:p>
            <w:pPr>
              <w:pStyle w:val="0"/>
              <w:jc w:val="center"/>
            </w:pPr>
            <w:r>
              <w:rPr>
                <w:sz w:val="20"/>
              </w:rPr>
              <w:t xml:space="preserve">Республика Калмыкия</w:t>
            </w:r>
          </w:p>
        </w:tc>
        <w:tc>
          <w:tcPr>
            <w:tcW w:w="850" w:type="dxa"/>
            <w:vAlign w:val="bottom"/>
          </w:tcPr>
          <w:p>
            <w:pPr>
              <w:pStyle w:val="0"/>
              <w:jc w:val="center"/>
            </w:pPr>
            <w:r>
              <w:rPr>
                <w:sz w:val="20"/>
              </w:rPr>
              <w:t xml:space="preserve">17,76</w:t>
            </w:r>
          </w:p>
        </w:tc>
        <w:tc>
          <w:tcPr>
            <w:tcW w:w="850" w:type="dxa"/>
            <w:vAlign w:val="bottom"/>
          </w:tcPr>
          <w:p>
            <w:pPr>
              <w:pStyle w:val="0"/>
              <w:jc w:val="center"/>
            </w:pPr>
            <w:r>
              <w:rPr>
                <w:sz w:val="20"/>
              </w:rPr>
              <w:t xml:space="preserve">5,13</w:t>
            </w:r>
          </w:p>
        </w:tc>
        <w:tc>
          <w:tcPr>
            <w:tcW w:w="850" w:type="dxa"/>
            <w:vAlign w:val="bottom"/>
          </w:tcPr>
          <w:p>
            <w:pPr>
              <w:pStyle w:val="0"/>
              <w:jc w:val="center"/>
            </w:pPr>
            <w:r>
              <w:rPr>
                <w:sz w:val="20"/>
              </w:rPr>
              <w:t xml:space="preserve">2,75</w:t>
            </w:r>
          </w:p>
        </w:tc>
        <w:tc>
          <w:tcPr>
            <w:tcW w:w="850" w:type="dxa"/>
            <w:vAlign w:val="bottom"/>
          </w:tcPr>
          <w:p>
            <w:pPr>
              <w:pStyle w:val="0"/>
              <w:jc w:val="center"/>
            </w:pPr>
            <w:r>
              <w:rPr>
                <w:sz w:val="20"/>
              </w:rPr>
              <w:t xml:space="preserve">5,54</w:t>
            </w:r>
          </w:p>
        </w:tc>
        <w:tc>
          <w:tcPr>
            <w:tcW w:w="850" w:type="dxa"/>
            <w:vAlign w:val="bottom"/>
          </w:tcPr>
          <w:p>
            <w:pPr>
              <w:pStyle w:val="0"/>
              <w:jc w:val="center"/>
            </w:pPr>
            <w:r>
              <w:rPr>
                <w:sz w:val="20"/>
              </w:rPr>
              <w:t xml:space="preserve">50,41</w:t>
            </w:r>
          </w:p>
        </w:tc>
        <w:tc>
          <w:tcPr>
            <w:tcW w:w="794" w:type="dxa"/>
            <w:vAlign w:val="bottom"/>
          </w:tcPr>
          <w:p>
            <w:pPr>
              <w:pStyle w:val="0"/>
              <w:jc w:val="center"/>
            </w:pPr>
            <w:r>
              <w:rPr>
                <w:sz w:val="20"/>
              </w:rPr>
              <w:t xml:space="preserve">2,33</w:t>
            </w:r>
          </w:p>
        </w:tc>
        <w:tc>
          <w:tcPr>
            <w:tcW w:w="850" w:type="dxa"/>
            <w:vAlign w:val="bottom"/>
          </w:tcPr>
          <w:p>
            <w:pPr>
              <w:pStyle w:val="0"/>
              <w:jc w:val="center"/>
            </w:pPr>
            <w:r>
              <w:rPr>
                <w:sz w:val="20"/>
              </w:rPr>
              <w:t xml:space="preserve">0,62</w:t>
            </w:r>
          </w:p>
        </w:tc>
        <w:tc>
          <w:tcPr>
            <w:tcW w:w="845" w:type="dxa"/>
            <w:vAlign w:val="bottom"/>
          </w:tcPr>
          <w:p>
            <w:pPr>
              <w:pStyle w:val="0"/>
              <w:jc w:val="center"/>
            </w:pPr>
            <w:r>
              <w:rPr>
                <w:sz w:val="20"/>
              </w:rPr>
              <w:t xml:space="preserve">0,13</w:t>
            </w:r>
          </w:p>
        </w:tc>
        <w:tc>
          <w:tcPr>
            <w:tcW w:w="710" w:type="dxa"/>
            <w:vAlign w:val="bottom"/>
          </w:tcPr>
          <w:p>
            <w:pPr>
              <w:pStyle w:val="0"/>
              <w:jc w:val="center"/>
            </w:pPr>
            <w:r>
              <w:rPr>
                <w:sz w:val="20"/>
              </w:rPr>
              <w:t xml:space="preserve">6,63</w:t>
            </w:r>
          </w:p>
        </w:tc>
        <w:tc>
          <w:tcPr>
            <w:tcW w:w="850" w:type="dxa"/>
            <w:vAlign w:val="bottom"/>
          </w:tcPr>
          <w:p>
            <w:pPr>
              <w:pStyle w:val="0"/>
              <w:jc w:val="center"/>
            </w:pPr>
            <w:r>
              <w:rPr>
                <w:sz w:val="20"/>
              </w:rPr>
              <w:t xml:space="preserve">208,09</w:t>
            </w:r>
          </w:p>
        </w:tc>
        <w:tc>
          <w:tcPr>
            <w:tcW w:w="850" w:type="dxa"/>
            <w:vAlign w:val="bottom"/>
          </w:tcPr>
          <w:p>
            <w:pPr>
              <w:pStyle w:val="0"/>
              <w:jc w:val="center"/>
            </w:pPr>
            <w:r>
              <w:rPr>
                <w:sz w:val="20"/>
              </w:rPr>
              <w:t xml:space="preserve">46,18</w:t>
            </w:r>
          </w:p>
        </w:tc>
        <w:tc>
          <w:tcPr>
            <w:tcW w:w="859" w:type="dxa"/>
            <w:vAlign w:val="bottom"/>
          </w:tcPr>
          <w:p>
            <w:pPr>
              <w:pStyle w:val="0"/>
              <w:jc w:val="center"/>
            </w:pPr>
            <w:r>
              <w:rPr>
                <w:sz w:val="20"/>
              </w:rPr>
              <w:t xml:space="preserve">206,79</w:t>
            </w:r>
          </w:p>
        </w:tc>
      </w:tr>
      <w:tr>
        <w:tc>
          <w:tcPr>
            <w:tcW w:w="1570" w:type="dxa"/>
            <w:vAlign w:val="bottom"/>
          </w:tcPr>
          <w:p>
            <w:pPr>
              <w:pStyle w:val="0"/>
              <w:jc w:val="center"/>
            </w:pPr>
            <w:r>
              <w:rPr>
                <w:sz w:val="20"/>
              </w:rPr>
              <w:t xml:space="preserve">Карачаево-Черкесская Республика</w:t>
            </w:r>
          </w:p>
        </w:tc>
        <w:tc>
          <w:tcPr>
            <w:tcW w:w="850" w:type="dxa"/>
            <w:vAlign w:val="bottom"/>
          </w:tcPr>
          <w:p>
            <w:pPr>
              <w:pStyle w:val="0"/>
              <w:jc w:val="center"/>
            </w:pPr>
            <w:r>
              <w:rPr>
                <w:sz w:val="20"/>
              </w:rPr>
              <w:t xml:space="preserve">65,95</w:t>
            </w:r>
          </w:p>
        </w:tc>
        <w:tc>
          <w:tcPr>
            <w:tcW w:w="850" w:type="dxa"/>
            <w:vAlign w:val="bottom"/>
          </w:tcPr>
          <w:p>
            <w:pPr>
              <w:pStyle w:val="0"/>
              <w:jc w:val="center"/>
            </w:pPr>
            <w:r>
              <w:rPr>
                <w:sz w:val="20"/>
              </w:rPr>
              <w:t xml:space="preserve">16,58</w:t>
            </w:r>
          </w:p>
        </w:tc>
        <w:tc>
          <w:tcPr>
            <w:tcW w:w="850" w:type="dxa"/>
            <w:vAlign w:val="bottom"/>
          </w:tcPr>
          <w:p>
            <w:pPr>
              <w:pStyle w:val="0"/>
              <w:jc w:val="center"/>
            </w:pPr>
            <w:r>
              <w:rPr>
                <w:sz w:val="20"/>
              </w:rPr>
              <w:t xml:space="preserve">16,12</w:t>
            </w:r>
          </w:p>
        </w:tc>
        <w:tc>
          <w:tcPr>
            <w:tcW w:w="850" w:type="dxa"/>
            <w:vAlign w:val="bottom"/>
          </w:tcPr>
          <w:p>
            <w:pPr>
              <w:pStyle w:val="0"/>
              <w:jc w:val="center"/>
            </w:pPr>
            <w:r>
              <w:rPr>
                <w:sz w:val="20"/>
              </w:rPr>
              <w:t xml:space="preserve">6,55</w:t>
            </w:r>
          </w:p>
        </w:tc>
        <w:tc>
          <w:tcPr>
            <w:tcW w:w="850" w:type="dxa"/>
            <w:vAlign w:val="bottom"/>
          </w:tcPr>
          <w:p>
            <w:pPr>
              <w:pStyle w:val="0"/>
              <w:jc w:val="center"/>
            </w:pPr>
            <w:r>
              <w:rPr>
                <w:sz w:val="20"/>
              </w:rPr>
              <w:t xml:space="preserve">67,08</w:t>
            </w:r>
          </w:p>
        </w:tc>
        <w:tc>
          <w:tcPr>
            <w:tcW w:w="794" w:type="dxa"/>
            <w:vAlign w:val="bottom"/>
          </w:tcPr>
          <w:p>
            <w:pPr>
              <w:pStyle w:val="0"/>
              <w:jc w:val="center"/>
            </w:pPr>
            <w:r>
              <w:rPr>
                <w:sz w:val="20"/>
              </w:rPr>
              <w:t xml:space="preserve">3,83</w:t>
            </w:r>
          </w:p>
        </w:tc>
        <w:tc>
          <w:tcPr>
            <w:tcW w:w="850" w:type="dxa"/>
            <w:vAlign w:val="bottom"/>
          </w:tcPr>
          <w:p>
            <w:pPr>
              <w:pStyle w:val="0"/>
              <w:jc w:val="center"/>
            </w:pPr>
            <w:r>
              <w:rPr>
                <w:sz w:val="20"/>
              </w:rPr>
              <w:t xml:space="preserve">1,02</w:t>
            </w:r>
          </w:p>
        </w:tc>
        <w:tc>
          <w:tcPr>
            <w:tcW w:w="845" w:type="dxa"/>
            <w:vAlign w:val="bottom"/>
          </w:tcPr>
          <w:p>
            <w:pPr>
              <w:pStyle w:val="0"/>
              <w:jc w:val="center"/>
            </w:pPr>
            <w:r>
              <w:rPr>
                <w:sz w:val="20"/>
              </w:rPr>
              <w:t xml:space="preserve">0,22</w:t>
            </w:r>
          </w:p>
        </w:tc>
        <w:tc>
          <w:tcPr>
            <w:tcW w:w="710" w:type="dxa"/>
            <w:vAlign w:val="bottom"/>
          </w:tcPr>
          <w:p>
            <w:pPr>
              <w:pStyle w:val="0"/>
              <w:jc w:val="center"/>
            </w:pPr>
            <w:r>
              <w:rPr>
                <w:sz w:val="20"/>
              </w:rPr>
              <w:t xml:space="preserve">6,69</w:t>
            </w:r>
          </w:p>
        </w:tc>
        <w:tc>
          <w:tcPr>
            <w:tcW w:w="850" w:type="dxa"/>
            <w:vAlign w:val="bottom"/>
          </w:tcPr>
          <w:p>
            <w:pPr>
              <w:pStyle w:val="0"/>
              <w:jc w:val="center"/>
            </w:pPr>
            <w:r>
              <w:rPr>
                <w:sz w:val="20"/>
              </w:rPr>
              <w:t xml:space="preserve">208,68</w:t>
            </w:r>
          </w:p>
        </w:tc>
        <w:tc>
          <w:tcPr>
            <w:tcW w:w="850" w:type="dxa"/>
            <w:vAlign w:val="bottom"/>
          </w:tcPr>
          <w:p>
            <w:pPr>
              <w:pStyle w:val="0"/>
              <w:jc w:val="center"/>
            </w:pPr>
            <w:r>
              <w:rPr>
                <w:sz w:val="20"/>
              </w:rPr>
              <w:t xml:space="preserve">62,84</w:t>
            </w:r>
          </w:p>
        </w:tc>
        <w:tc>
          <w:tcPr>
            <w:tcW w:w="859" w:type="dxa"/>
            <w:vAlign w:val="bottom"/>
          </w:tcPr>
          <w:p>
            <w:pPr>
              <w:pStyle w:val="0"/>
              <w:jc w:val="center"/>
            </w:pPr>
            <w:r>
              <w:rPr>
                <w:sz w:val="20"/>
              </w:rPr>
              <w:t xml:space="preserve">207,38</w:t>
            </w:r>
          </w:p>
        </w:tc>
      </w:tr>
      <w:tr>
        <w:tc>
          <w:tcPr>
            <w:tcW w:w="1570" w:type="dxa"/>
            <w:vAlign w:val="bottom"/>
          </w:tcPr>
          <w:p>
            <w:pPr>
              <w:pStyle w:val="0"/>
              <w:jc w:val="center"/>
            </w:pPr>
            <w:r>
              <w:rPr>
                <w:sz w:val="20"/>
              </w:rPr>
              <w:t xml:space="preserve">Республика Карелия</w:t>
            </w:r>
          </w:p>
        </w:tc>
        <w:tc>
          <w:tcPr>
            <w:tcW w:w="850" w:type="dxa"/>
            <w:vAlign w:val="bottom"/>
          </w:tcPr>
          <w:p>
            <w:pPr>
              <w:pStyle w:val="0"/>
              <w:jc w:val="center"/>
            </w:pPr>
            <w:r>
              <w:rPr>
                <w:sz w:val="20"/>
              </w:rPr>
              <w:t xml:space="preserve">29,56</w:t>
            </w:r>
          </w:p>
        </w:tc>
        <w:tc>
          <w:tcPr>
            <w:tcW w:w="850" w:type="dxa"/>
            <w:vAlign w:val="bottom"/>
          </w:tcPr>
          <w:p>
            <w:pPr>
              <w:pStyle w:val="0"/>
              <w:jc w:val="center"/>
            </w:pPr>
            <w:r>
              <w:rPr>
                <w:sz w:val="20"/>
              </w:rPr>
              <w:t xml:space="preserve">6,14</w:t>
            </w:r>
          </w:p>
        </w:tc>
        <w:tc>
          <w:tcPr>
            <w:tcW w:w="850" w:type="dxa"/>
            <w:vAlign w:val="bottom"/>
          </w:tcPr>
          <w:p>
            <w:pPr>
              <w:pStyle w:val="0"/>
              <w:jc w:val="center"/>
            </w:pPr>
            <w:r>
              <w:rPr>
                <w:sz w:val="20"/>
              </w:rPr>
              <w:t xml:space="preserve">10,32</w:t>
            </w:r>
          </w:p>
        </w:tc>
        <w:tc>
          <w:tcPr>
            <w:tcW w:w="850" w:type="dxa"/>
            <w:vAlign w:val="bottom"/>
          </w:tcPr>
          <w:p>
            <w:pPr>
              <w:pStyle w:val="0"/>
              <w:jc w:val="center"/>
            </w:pPr>
            <w:r>
              <w:rPr>
                <w:sz w:val="20"/>
              </w:rPr>
              <w:t xml:space="preserve">14,84</w:t>
            </w:r>
          </w:p>
        </w:tc>
        <w:tc>
          <w:tcPr>
            <w:tcW w:w="850" w:type="dxa"/>
            <w:vAlign w:val="bottom"/>
          </w:tcPr>
          <w:p>
            <w:pPr>
              <w:pStyle w:val="0"/>
              <w:jc w:val="center"/>
            </w:pPr>
            <w:r>
              <w:rPr>
                <w:sz w:val="20"/>
              </w:rPr>
              <w:t xml:space="preserve">53,59</w:t>
            </w:r>
          </w:p>
        </w:tc>
        <w:tc>
          <w:tcPr>
            <w:tcW w:w="794" w:type="dxa"/>
            <w:vAlign w:val="bottom"/>
          </w:tcPr>
          <w:p>
            <w:pPr>
              <w:pStyle w:val="0"/>
              <w:jc w:val="center"/>
            </w:pPr>
            <w:r>
              <w:rPr>
                <w:sz w:val="20"/>
              </w:rPr>
              <w:t xml:space="preserve">0,00</w:t>
            </w:r>
          </w:p>
        </w:tc>
        <w:tc>
          <w:tcPr>
            <w:tcW w:w="850" w:type="dxa"/>
            <w:vAlign w:val="bottom"/>
          </w:tcPr>
          <w:p>
            <w:pPr>
              <w:pStyle w:val="0"/>
              <w:jc w:val="center"/>
            </w:pPr>
            <w:r>
              <w:rPr>
                <w:sz w:val="20"/>
              </w:rPr>
              <w:t xml:space="preserve">0,00</w:t>
            </w:r>
          </w:p>
        </w:tc>
        <w:tc>
          <w:tcPr>
            <w:tcW w:w="845" w:type="dxa"/>
            <w:vAlign w:val="bottom"/>
          </w:tcPr>
          <w:p>
            <w:pPr>
              <w:pStyle w:val="0"/>
              <w:jc w:val="center"/>
            </w:pPr>
            <w:r>
              <w:rPr>
                <w:sz w:val="20"/>
              </w:rPr>
              <w:t xml:space="preserve">0,00</w:t>
            </w:r>
          </w:p>
        </w:tc>
        <w:tc>
          <w:tcPr>
            <w:tcW w:w="710" w:type="dxa"/>
            <w:vAlign w:val="bottom"/>
          </w:tcPr>
          <w:p>
            <w:pPr>
              <w:pStyle w:val="0"/>
              <w:jc w:val="center"/>
            </w:pPr>
            <w:r>
              <w:rPr>
                <w:sz w:val="20"/>
              </w:rPr>
              <w:t xml:space="preserve">0,00</w:t>
            </w:r>
          </w:p>
        </w:tc>
        <w:tc>
          <w:tcPr>
            <w:tcW w:w="850" w:type="dxa"/>
            <w:vAlign w:val="bottom"/>
          </w:tcPr>
          <w:p>
            <w:pPr>
              <w:pStyle w:val="0"/>
              <w:jc w:val="center"/>
            </w:pPr>
            <w:r>
              <w:rPr>
                <w:sz w:val="20"/>
              </w:rPr>
              <w:t xml:space="preserve">0,00</w:t>
            </w:r>
          </w:p>
        </w:tc>
        <w:tc>
          <w:tcPr>
            <w:tcW w:w="850" w:type="dxa"/>
            <w:vAlign w:val="bottom"/>
          </w:tcPr>
          <w:p>
            <w:pPr>
              <w:pStyle w:val="0"/>
              <w:jc w:val="center"/>
            </w:pPr>
            <w:r>
              <w:rPr>
                <w:sz w:val="20"/>
              </w:rPr>
              <w:t xml:space="preserve">47,46</w:t>
            </w:r>
          </w:p>
        </w:tc>
        <w:tc>
          <w:tcPr>
            <w:tcW w:w="859" w:type="dxa"/>
            <w:vAlign w:val="bottom"/>
          </w:tcPr>
          <w:p>
            <w:pPr>
              <w:pStyle w:val="0"/>
              <w:jc w:val="center"/>
            </w:pPr>
            <w:r>
              <w:rPr>
                <w:sz w:val="20"/>
              </w:rPr>
              <w:t xml:space="preserve">0,00</w:t>
            </w:r>
          </w:p>
        </w:tc>
      </w:tr>
      <w:tr>
        <w:tc>
          <w:tcPr>
            <w:tcW w:w="1570" w:type="dxa"/>
            <w:vAlign w:val="bottom"/>
          </w:tcPr>
          <w:p>
            <w:pPr>
              <w:pStyle w:val="0"/>
              <w:jc w:val="center"/>
            </w:pPr>
            <w:r>
              <w:rPr>
                <w:sz w:val="20"/>
              </w:rPr>
              <w:t xml:space="preserve">Республика Коми</w:t>
            </w:r>
          </w:p>
        </w:tc>
        <w:tc>
          <w:tcPr>
            <w:tcW w:w="850" w:type="dxa"/>
            <w:vAlign w:val="bottom"/>
          </w:tcPr>
          <w:p>
            <w:pPr>
              <w:pStyle w:val="0"/>
              <w:jc w:val="center"/>
            </w:pPr>
            <w:r>
              <w:rPr>
                <w:sz w:val="20"/>
              </w:rPr>
              <w:t xml:space="preserve">29,68</w:t>
            </w:r>
          </w:p>
        </w:tc>
        <w:tc>
          <w:tcPr>
            <w:tcW w:w="850" w:type="dxa"/>
            <w:vAlign w:val="bottom"/>
          </w:tcPr>
          <w:p>
            <w:pPr>
              <w:pStyle w:val="0"/>
              <w:jc w:val="center"/>
            </w:pPr>
            <w:r>
              <w:rPr>
                <w:sz w:val="20"/>
              </w:rPr>
              <w:t xml:space="preserve">7,78</w:t>
            </w:r>
          </w:p>
        </w:tc>
        <w:tc>
          <w:tcPr>
            <w:tcW w:w="850" w:type="dxa"/>
            <w:vAlign w:val="bottom"/>
          </w:tcPr>
          <w:p>
            <w:pPr>
              <w:pStyle w:val="0"/>
              <w:jc w:val="center"/>
            </w:pPr>
            <w:r>
              <w:rPr>
                <w:sz w:val="20"/>
              </w:rPr>
              <w:t xml:space="preserve">8,81</w:t>
            </w:r>
          </w:p>
        </w:tc>
        <w:tc>
          <w:tcPr>
            <w:tcW w:w="850" w:type="dxa"/>
            <w:vAlign w:val="bottom"/>
          </w:tcPr>
          <w:p>
            <w:pPr>
              <w:pStyle w:val="0"/>
              <w:jc w:val="center"/>
            </w:pPr>
            <w:r>
              <w:rPr>
                <w:sz w:val="20"/>
              </w:rPr>
              <w:t xml:space="preserve">15,54</w:t>
            </w:r>
          </w:p>
        </w:tc>
        <w:tc>
          <w:tcPr>
            <w:tcW w:w="850" w:type="dxa"/>
            <w:vAlign w:val="bottom"/>
          </w:tcPr>
          <w:p>
            <w:pPr>
              <w:pStyle w:val="0"/>
              <w:jc w:val="center"/>
            </w:pPr>
            <w:r>
              <w:rPr>
                <w:sz w:val="20"/>
              </w:rPr>
              <w:t xml:space="preserve">106,84</w:t>
            </w:r>
          </w:p>
        </w:tc>
        <w:tc>
          <w:tcPr>
            <w:tcW w:w="794" w:type="dxa"/>
            <w:vAlign w:val="bottom"/>
          </w:tcPr>
          <w:p>
            <w:pPr>
              <w:pStyle w:val="0"/>
              <w:jc w:val="center"/>
            </w:pPr>
            <w:r>
              <w:rPr>
                <w:sz w:val="20"/>
              </w:rPr>
              <w:t xml:space="preserve">0,01</w:t>
            </w:r>
          </w:p>
        </w:tc>
        <w:tc>
          <w:tcPr>
            <w:tcW w:w="850" w:type="dxa"/>
            <w:vAlign w:val="bottom"/>
          </w:tcPr>
          <w:p>
            <w:pPr>
              <w:pStyle w:val="0"/>
              <w:jc w:val="center"/>
            </w:pPr>
            <w:r>
              <w:rPr>
                <w:sz w:val="20"/>
              </w:rPr>
              <w:t xml:space="preserve">0,00</w:t>
            </w:r>
          </w:p>
        </w:tc>
        <w:tc>
          <w:tcPr>
            <w:tcW w:w="845" w:type="dxa"/>
            <w:vAlign w:val="bottom"/>
          </w:tcPr>
          <w:p>
            <w:pPr>
              <w:pStyle w:val="0"/>
              <w:jc w:val="center"/>
            </w:pPr>
            <w:r>
              <w:rPr>
                <w:sz w:val="20"/>
              </w:rPr>
              <w:t xml:space="preserve">0,00</w:t>
            </w:r>
          </w:p>
        </w:tc>
        <w:tc>
          <w:tcPr>
            <w:tcW w:w="710" w:type="dxa"/>
            <w:vAlign w:val="bottom"/>
          </w:tcPr>
          <w:p>
            <w:pPr>
              <w:pStyle w:val="0"/>
              <w:jc w:val="center"/>
            </w:pPr>
            <w:r>
              <w:rPr>
                <w:sz w:val="20"/>
              </w:rPr>
              <w:t xml:space="preserve">6,07</w:t>
            </w:r>
          </w:p>
        </w:tc>
        <w:tc>
          <w:tcPr>
            <w:tcW w:w="850" w:type="dxa"/>
            <w:vAlign w:val="bottom"/>
          </w:tcPr>
          <w:p>
            <w:pPr>
              <w:pStyle w:val="0"/>
              <w:jc w:val="center"/>
            </w:pPr>
            <w:r>
              <w:rPr>
                <w:sz w:val="20"/>
              </w:rPr>
              <w:t xml:space="preserve">112,71</w:t>
            </w:r>
          </w:p>
        </w:tc>
        <w:tc>
          <w:tcPr>
            <w:tcW w:w="850" w:type="dxa"/>
            <w:vAlign w:val="bottom"/>
          </w:tcPr>
          <w:p>
            <w:pPr>
              <w:pStyle w:val="0"/>
              <w:jc w:val="center"/>
            </w:pPr>
            <w:r>
              <w:rPr>
                <w:sz w:val="20"/>
              </w:rPr>
              <w:t xml:space="preserve">99,60</w:t>
            </w:r>
          </w:p>
        </w:tc>
        <w:tc>
          <w:tcPr>
            <w:tcW w:w="859" w:type="dxa"/>
            <w:vAlign w:val="bottom"/>
          </w:tcPr>
          <w:p>
            <w:pPr>
              <w:pStyle w:val="0"/>
              <w:jc w:val="center"/>
            </w:pPr>
            <w:r>
              <w:rPr>
                <w:sz w:val="20"/>
              </w:rPr>
              <w:t xml:space="preserve">111,41</w:t>
            </w:r>
          </w:p>
        </w:tc>
      </w:tr>
      <w:tr>
        <w:tc>
          <w:tcPr>
            <w:tcW w:w="1570" w:type="dxa"/>
            <w:vAlign w:val="bottom"/>
          </w:tcPr>
          <w:p>
            <w:pPr>
              <w:pStyle w:val="0"/>
              <w:jc w:val="center"/>
            </w:pPr>
            <w:r>
              <w:rPr>
                <w:sz w:val="20"/>
              </w:rPr>
              <w:t xml:space="preserve">Республика Крым</w:t>
            </w:r>
          </w:p>
        </w:tc>
        <w:tc>
          <w:tcPr>
            <w:tcW w:w="850" w:type="dxa"/>
            <w:vAlign w:val="bottom"/>
          </w:tcPr>
          <w:p>
            <w:pPr>
              <w:pStyle w:val="0"/>
              <w:jc w:val="center"/>
            </w:pPr>
            <w:r>
              <w:rPr>
                <w:sz w:val="20"/>
              </w:rPr>
              <w:t xml:space="preserve">71,82</w:t>
            </w:r>
          </w:p>
        </w:tc>
        <w:tc>
          <w:tcPr>
            <w:tcW w:w="850" w:type="dxa"/>
            <w:vAlign w:val="bottom"/>
          </w:tcPr>
          <w:p>
            <w:pPr>
              <w:pStyle w:val="0"/>
              <w:jc w:val="center"/>
            </w:pPr>
            <w:r>
              <w:rPr>
                <w:sz w:val="20"/>
              </w:rPr>
              <w:t xml:space="preserve">21,59</w:t>
            </w:r>
          </w:p>
        </w:tc>
        <w:tc>
          <w:tcPr>
            <w:tcW w:w="850" w:type="dxa"/>
            <w:vAlign w:val="bottom"/>
          </w:tcPr>
          <w:p>
            <w:pPr>
              <w:pStyle w:val="0"/>
              <w:jc w:val="center"/>
            </w:pPr>
            <w:r>
              <w:rPr>
                <w:sz w:val="20"/>
              </w:rPr>
              <w:t xml:space="preserve">14,50</w:t>
            </w:r>
          </w:p>
        </w:tc>
        <w:tc>
          <w:tcPr>
            <w:tcW w:w="850" w:type="dxa"/>
            <w:vAlign w:val="bottom"/>
          </w:tcPr>
          <w:p>
            <w:pPr>
              <w:pStyle w:val="0"/>
              <w:jc w:val="center"/>
            </w:pPr>
            <w:r>
              <w:rPr>
                <w:sz w:val="20"/>
              </w:rPr>
              <w:t xml:space="preserve">5,49</w:t>
            </w:r>
          </w:p>
        </w:tc>
        <w:tc>
          <w:tcPr>
            <w:tcW w:w="850" w:type="dxa"/>
            <w:vAlign w:val="bottom"/>
          </w:tcPr>
          <w:p>
            <w:pPr>
              <w:pStyle w:val="0"/>
              <w:jc w:val="center"/>
            </w:pPr>
            <w:r>
              <w:rPr>
                <w:sz w:val="20"/>
              </w:rPr>
              <w:t xml:space="preserve">51,20</w:t>
            </w:r>
          </w:p>
        </w:tc>
        <w:tc>
          <w:tcPr>
            <w:tcW w:w="794" w:type="dxa"/>
            <w:vAlign w:val="bottom"/>
          </w:tcPr>
          <w:p>
            <w:pPr>
              <w:pStyle w:val="0"/>
              <w:jc w:val="center"/>
            </w:pPr>
            <w:r>
              <w:rPr>
                <w:sz w:val="20"/>
              </w:rPr>
              <w:t xml:space="preserve">4,60</w:t>
            </w:r>
          </w:p>
        </w:tc>
        <w:tc>
          <w:tcPr>
            <w:tcW w:w="850" w:type="dxa"/>
            <w:vAlign w:val="bottom"/>
          </w:tcPr>
          <w:p>
            <w:pPr>
              <w:pStyle w:val="0"/>
              <w:jc w:val="center"/>
            </w:pPr>
            <w:r>
              <w:rPr>
                <w:sz w:val="20"/>
              </w:rPr>
              <w:t xml:space="preserve">1,22</w:t>
            </w:r>
          </w:p>
        </w:tc>
        <w:tc>
          <w:tcPr>
            <w:tcW w:w="845" w:type="dxa"/>
            <w:vAlign w:val="bottom"/>
          </w:tcPr>
          <w:p>
            <w:pPr>
              <w:pStyle w:val="0"/>
              <w:jc w:val="center"/>
            </w:pPr>
            <w:r>
              <w:rPr>
                <w:sz w:val="20"/>
              </w:rPr>
              <w:t xml:space="preserve">0,26</w:t>
            </w:r>
          </w:p>
        </w:tc>
        <w:tc>
          <w:tcPr>
            <w:tcW w:w="710" w:type="dxa"/>
            <w:vAlign w:val="bottom"/>
          </w:tcPr>
          <w:p>
            <w:pPr>
              <w:pStyle w:val="0"/>
              <w:jc w:val="center"/>
            </w:pPr>
            <w:r>
              <w:rPr>
                <w:sz w:val="20"/>
              </w:rPr>
              <w:t xml:space="preserve">6,65</w:t>
            </w:r>
          </w:p>
        </w:tc>
        <w:tc>
          <w:tcPr>
            <w:tcW w:w="850" w:type="dxa"/>
            <w:vAlign w:val="bottom"/>
          </w:tcPr>
          <w:p>
            <w:pPr>
              <w:pStyle w:val="0"/>
              <w:jc w:val="center"/>
            </w:pPr>
            <w:r>
              <w:rPr>
                <w:sz w:val="20"/>
              </w:rPr>
              <w:t xml:space="preserve">208,26</w:t>
            </w:r>
          </w:p>
        </w:tc>
        <w:tc>
          <w:tcPr>
            <w:tcW w:w="850" w:type="dxa"/>
            <w:vAlign w:val="bottom"/>
          </w:tcPr>
          <w:p>
            <w:pPr>
              <w:pStyle w:val="0"/>
              <w:jc w:val="center"/>
            </w:pPr>
            <w:r>
              <w:rPr>
                <w:sz w:val="20"/>
              </w:rPr>
              <w:t xml:space="preserve">46,97</w:t>
            </w:r>
          </w:p>
        </w:tc>
        <w:tc>
          <w:tcPr>
            <w:tcW w:w="859" w:type="dxa"/>
            <w:vAlign w:val="bottom"/>
          </w:tcPr>
          <w:p>
            <w:pPr>
              <w:pStyle w:val="0"/>
              <w:jc w:val="center"/>
            </w:pPr>
            <w:r>
              <w:rPr>
                <w:sz w:val="20"/>
              </w:rPr>
              <w:t xml:space="preserve">206,96</w:t>
            </w:r>
          </w:p>
        </w:tc>
      </w:tr>
      <w:tr>
        <w:tc>
          <w:tcPr>
            <w:tcW w:w="1570" w:type="dxa"/>
            <w:vAlign w:val="bottom"/>
          </w:tcPr>
          <w:p>
            <w:pPr>
              <w:pStyle w:val="0"/>
              <w:jc w:val="center"/>
            </w:pPr>
            <w:r>
              <w:rPr>
                <w:sz w:val="20"/>
              </w:rPr>
              <w:t xml:space="preserve">Республика Марий Эл</w:t>
            </w:r>
          </w:p>
        </w:tc>
        <w:tc>
          <w:tcPr>
            <w:tcW w:w="850" w:type="dxa"/>
            <w:vAlign w:val="bottom"/>
          </w:tcPr>
          <w:p>
            <w:pPr>
              <w:pStyle w:val="0"/>
              <w:jc w:val="center"/>
            </w:pPr>
            <w:r>
              <w:rPr>
                <w:sz w:val="20"/>
              </w:rPr>
              <w:t xml:space="preserve">49,95</w:t>
            </w:r>
          </w:p>
        </w:tc>
        <w:tc>
          <w:tcPr>
            <w:tcW w:w="850" w:type="dxa"/>
            <w:vAlign w:val="bottom"/>
          </w:tcPr>
          <w:p>
            <w:pPr>
              <w:pStyle w:val="0"/>
              <w:jc w:val="center"/>
            </w:pPr>
            <w:r>
              <w:rPr>
                <w:sz w:val="20"/>
              </w:rPr>
              <w:t xml:space="preserve">12,96</w:t>
            </w:r>
          </w:p>
        </w:tc>
        <w:tc>
          <w:tcPr>
            <w:tcW w:w="850" w:type="dxa"/>
            <w:vAlign w:val="bottom"/>
          </w:tcPr>
          <w:p>
            <w:pPr>
              <w:pStyle w:val="0"/>
              <w:jc w:val="center"/>
            </w:pPr>
            <w:r>
              <w:rPr>
                <w:sz w:val="20"/>
              </w:rPr>
              <w:t xml:space="preserve">13,95</w:t>
            </w:r>
          </w:p>
        </w:tc>
        <w:tc>
          <w:tcPr>
            <w:tcW w:w="850" w:type="dxa"/>
            <w:vAlign w:val="bottom"/>
          </w:tcPr>
          <w:p>
            <w:pPr>
              <w:pStyle w:val="0"/>
              <w:jc w:val="center"/>
            </w:pPr>
            <w:r>
              <w:rPr>
                <w:sz w:val="20"/>
              </w:rPr>
              <w:t xml:space="preserve">7,53</w:t>
            </w:r>
          </w:p>
        </w:tc>
        <w:tc>
          <w:tcPr>
            <w:tcW w:w="850" w:type="dxa"/>
            <w:vAlign w:val="bottom"/>
          </w:tcPr>
          <w:p>
            <w:pPr>
              <w:pStyle w:val="0"/>
              <w:jc w:val="center"/>
            </w:pPr>
            <w:r>
              <w:rPr>
                <w:sz w:val="20"/>
              </w:rPr>
              <w:t xml:space="preserve">74,82</w:t>
            </w:r>
          </w:p>
        </w:tc>
        <w:tc>
          <w:tcPr>
            <w:tcW w:w="794" w:type="dxa"/>
            <w:vAlign w:val="bottom"/>
          </w:tcPr>
          <w:p>
            <w:pPr>
              <w:pStyle w:val="0"/>
              <w:jc w:val="center"/>
            </w:pPr>
            <w:r>
              <w:rPr>
                <w:sz w:val="20"/>
              </w:rPr>
              <w:t xml:space="preserve">0,00</w:t>
            </w:r>
          </w:p>
        </w:tc>
        <w:tc>
          <w:tcPr>
            <w:tcW w:w="850" w:type="dxa"/>
            <w:vAlign w:val="bottom"/>
          </w:tcPr>
          <w:p>
            <w:pPr>
              <w:pStyle w:val="0"/>
              <w:jc w:val="center"/>
            </w:pPr>
            <w:r>
              <w:rPr>
                <w:sz w:val="20"/>
              </w:rPr>
              <w:t xml:space="preserve">0,00</w:t>
            </w:r>
          </w:p>
        </w:tc>
        <w:tc>
          <w:tcPr>
            <w:tcW w:w="845" w:type="dxa"/>
            <w:vAlign w:val="bottom"/>
          </w:tcPr>
          <w:p>
            <w:pPr>
              <w:pStyle w:val="0"/>
              <w:jc w:val="center"/>
            </w:pPr>
            <w:r>
              <w:rPr>
                <w:sz w:val="20"/>
              </w:rPr>
              <w:t xml:space="preserve">0,00</w:t>
            </w:r>
          </w:p>
        </w:tc>
        <w:tc>
          <w:tcPr>
            <w:tcW w:w="710" w:type="dxa"/>
            <w:vAlign w:val="bottom"/>
          </w:tcPr>
          <w:p>
            <w:pPr>
              <w:pStyle w:val="0"/>
              <w:jc w:val="center"/>
            </w:pPr>
            <w:r>
              <w:rPr>
                <w:sz w:val="20"/>
              </w:rPr>
              <w:t xml:space="preserve">6,69</w:t>
            </w:r>
          </w:p>
        </w:tc>
        <w:tc>
          <w:tcPr>
            <w:tcW w:w="850" w:type="dxa"/>
            <w:vAlign w:val="bottom"/>
          </w:tcPr>
          <w:p>
            <w:pPr>
              <w:pStyle w:val="0"/>
              <w:jc w:val="center"/>
            </w:pPr>
            <w:r>
              <w:rPr>
                <w:sz w:val="20"/>
              </w:rPr>
              <w:t xml:space="preserve">208,68</w:t>
            </w:r>
          </w:p>
        </w:tc>
        <w:tc>
          <w:tcPr>
            <w:tcW w:w="850" w:type="dxa"/>
            <w:vAlign w:val="bottom"/>
          </w:tcPr>
          <w:p>
            <w:pPr>
              <w:pStyle w:val="0"/>
              <w:jc w:val="center"/>
            </w:pPr>
            <w:r>
              <w:rPr>
                <w:sz w:val="20"/>
              </w:rPr>
              <w:t xml:space="preserve">70,58</w:t>
            </w:r>
          </w:p>
        </w:tc>
        <w:tc>
          <w:tcPr>
            <w:tcW w:w="859" w:type="dxa"/>
            <w:vAlign w:val="bottom"/>
          </w:tcPr>
          <w:p>
            <w:pPr>
              <w:pStyle w:val="0"/>
              <w:jc w:val="center"/>
            </w:pPr>
            <w:r>
              <w:rPr>
                <w:sz w:val="20"/>
              </w:rPr>
              <w:t xml:space="preserve">207,38</w:t>
            </w:r>
          </w:p>
        </w:tc>
      </w:tr>
      <w:tr>
        <w:tc>
          <w:tcPr>
            <w:tcW w:w="1570" w:type="dxa"/>
            <w:vAlign w:val="bottom"/>
          </w:tcPr>
          <w:p>
            <w:pPr>
              <w:pStyle w:val="0"/>
              <w:jc w:val="center"/>
            </w:pPr>
            <w:r>
              <w:rPr>
                <w:sz w:val="20"/>
              </w:rPr>
              <w:t xml:space="preserve">Республика Мордовия</w:t>
            </w:r>
          </w:p>
        </w:tc>
        <w:tc>
          <w:tcPr>
            <w:tcW w:w="850" w:type="dxa"/>
            <w:vAlign w:val="bottom"/>
          </w:tcPr>
          <w:p>
            <w:pPr>
              <w:pStyle w:val="0"/>
              <w:jc w:val="center"/>
            </w:pPr>
            <w:r>
              <w:rPr>
                <w:sz w:val="20"/>
              </w:rPr>
              <w:t xml:space="preserve">52,63</w:t>
            </w:r>
          </w:p>
        </w:tc>
        <w:tc>
          <w:tcPr>
            <w:tcW w:w="850" w:type="dxa"/>
            <w:vAlign w:val="bottom"/>
          </w:tcPr>
          <w:p>
            <w:pPr>
              <w:pStyle w:val="0"/>
              <w:jc w:val="center"/>
            </w:pPr>
            <w:r>
              <w:rPr>
                <w:sz w:val="20"/>
              </w:rPr>
              <w:t xml:space="preserve">14,68</w:t>
            </w:r>
          </w:p>
        </w:tc>
        <w:tc>
          <w:tcPr>
            <w:tcW w:w="850" w:type="dxa"/>
            <w:vAlign w:val="bottom"/>
          </w:tcPr>
          <w:p>
            <w:pPr>
              <w:pStyle w:val="0"/>
              <w:jc w:val="center"/>
            </w:pPr>
            <w:r>
              <w:rPr>
                <w:sz w:val="20"/>
              </w:rPr>
              <w:t xml:space="preserve">13,26</w:t>
            </w:r>
          </w:p>
        </w:tc>
        <w:tc>
          <w:tcPr>
            <w:tcW w:w="850" w:type="dxa"/>
            <w:vAlign w:val="bottom"/>
          </w:tcPr>
          <w:p>
            <w:pPr>
              <w:pStyle w:val="0"/>
              <w:jc w:val="center"/>
            </w:pPr>
            <w:r>
              <w:rPr>
                <w:sz w:val="20"/>
              </w:rPr>
              <w:t xml:space="preserve">6,66</w:t>
            </w:r>
          </w:p>
        </w:tc>
        <w:tc>
          <w:tcPr>
            <w:tcW w:w="850" w:type="dxa"/>
            <w:vAlign w:val="bottom"/>
          </w:tcPr>
          <w:p>
            <w:pPr>
              <w:pStyle w:val="0"/>
              <w:jc w:val="center"/>
            </w:pPr>
            <w:r>
              <w:rPr>
                <w:sz w:val="20"/>
              </w:rPr>
              <w:t xml:space="preserve">70,07</w:t>
            </w:r>
          </w:p>
        </w:tc>
        <w:tc>
          <w:tcPr>
            <w:tcW w:w="794" w:type="dxa"/>
            <w:vAlign w:val="bottom"/>
          </w:tcPr>
          <w:p>
            <w:pPr>
              <w:pStyle w:val="0"/>
              <w:jc w:val="center"/>
            </w:pPr>
            <w:r>
              <w:rPr>
                <w:sz w:val="20"/>
              </w:rPr>
              <w:t xml:space="preserve">0,00</w:t>
            </w:r>
          </w:p>
        </w:tc>
        <w:tc>
          <w:tcPr>
            <w:tcW w:w="850" w:type="dxa"/>
            <w:vAlign w:val="bottom"/>
          </w:tcPr>
          <w:p>
            <w:pPr>
              <w:pStyle w:val="0"/>
              <w:jc w:val="center"/>
            </w:pPr>
            <w:r>
              <w:rPr>
                <w:sz w:val="20"/>
              </w:rPr>
              <w:t xml:space="preserve">0,00</w:t>
            </w:r>
          </w:p>
        </w:tc>
        <w:tc>
          <w:tcPr>
            <w:tcW w:w="845" w:type="dxa"/>
            <w:vAlign w:val="bottom"/>
          </w:tcPr>
          <w:p>
            <w:pPr>
              <w:pStyle w:val="0"/>
              <w:jc w:val="center"/>
            </w:pPr>
            <w:r>
              <w:rPr>
                <w:sz w:val="20"/>
              </w:rPr>
              <w:t xml:space="preserve">0,00</w:t>
            </w:r>
          </w:p>
        </w:tc>
        <w:tc>
          <w:tcPr>
            <w:tcW w:w="710" w:type="dxa"/>
            <w:vAlign w:val="bottom"/>
          </w:tcPr>
          <w:p>
            <w:pPr>
              <w:pStyle w:val="0"/>
              <w:jc w:val="center"/>
            </w:pPr>
            <w:r>
              <w:rPr>
                <w:sz w:val="20"/>
              </w:rPr>
              <w:t xml:space="preserve">0,00</w:t>
            </w:r>
          </w:p>
        </w:tc>
        <w:tc>
          <w:tcPr>
            <w:tcW w:w="850" w:type="dxa"/>
            <w:vAlign w:val="bottom"/>
          </w:tcPr>
          <w:p>
            <w:pPr>
              <w:pStyle w:val="0"/>
              <w:jc w:val="center"/>
            </w:pPr>
            <w:r>
              <w:rPr>
                <w:sz w:val="20"/>
              </w:rPr>
              <w:t xml:space="preserve">0,00</w:t>
            </w:r>
          </w:p>
        </w:tc>
        <w:tc>
          <w:tcPr>
            <w:tcW w:w="850" w:type="dxa"/>
            <w:vAlign w:val="bottom"/>
          </w:tcPr>
          <w:p>
            <w:pPr>
              <w:pStyle w:val="0"/>
              <w:jc w:val="center"/>
            </w:pPr>
            <w:r>
              <w:rPr>
                <w:sz w:val="20"/>
              </w:rPr>
              <w:t xml:space="preserve">65,84</w:t>
            </w:r>
          </w:p>
        </w:tc>
        <w:tc>
          <w:tcPr>
            <w:tcW w:w="859" w:type="dxa"/>
            <w:vAlign w:val="bottom"/>
          </w:tcPr>
          <w:p>
            <w:pPr>
              <w:pStyle w:val="0"/>
              <w:jc w:val="center"/>
            </w:pPr>
            <w:r>
              <w:rPr>
                <w:sz w:val="20"/>
              </w:rPr>
              <w:t xml:space="preserve">0,00</w:t>
            </w:r>
          </w:p>
        </w:tc>
      </w:tr>
      <w:tr>
        <w:tc>
          <w:tcPr>
            <w:tcW w:w="1570" w:type="dxa"/>
            <w:vAlign w:val="bottom"/>
          </w:tcPr>
          <w:p>
            <w:pPr>
              <w:pStyle w:val="0"/>
              <w:jc w:val="center"/>
            </w:pPr>
            <w:r>
              <w:rPr>
                <w:sz w:val="20"/>
              </w:rPr>
              <w:t xml:space="preserve">Республика Саха (Якутия)</w:t>
            </w:r>
          </w:p>
        </w:tc>
        <w:tc>
          <w:tcPr>
            <w:tcW w:w="850" w:type="dxa"/>
            <w:vAlign w:val="bottom"/>
          </w:tcPr>
          <w:p>
            <w:pPr>
              <w:pStyle w:val="0"/>
              <w:jc w:val="center"/>
            </w:pPr>
            <w:r>
              <w:rPr>
                <w:sz w:val="20"/>
              </w:rPr>
              <w:t xml:space="preserve">20,95</w:t>
            </w:r>
          </w:p>
        </w:tc>
        <w:tc>
          <w:tcPr>
            <w:tcW w:w="850" w:type="dxa"/>
            <w:vAlign w:val="bottom"/>
          </w:tcPr>
          <w:p>
            <w:pPr>
              <w:pStyle w:val="0"/>
              <w:jc w:val="center"/>
            </w:pPr>
            <w:r>
              <w:rPr>
                <w:sz w:val="20"/>
              </w:rPr>
              <w:t xml:space="preserve">10,88</w:t>
            </w:r>
          </w:p>
        </w:tc>
        <w:tc>
          <w:tcPr>
            <w:tcW w:w="850" w:type="dxa"/>
            <w:vAlign w:val="bottom"/>
          </w:tcPr>
          <w:p>
            <w:pPr>
              <w:pStyle w:val="0"/>
              <w:jc w:val="center"/>
            </w:pPr>
            <w:r>
              <w:rPr>
                <w:sz w:val="20"/>
              </w:rPr>
              <w:t xml:space="preserve">5,31</w:t>
            </w:r>
          </w:p>
        </w:tc>
        <w:tc>
          <w:tcPr>
            <w:tcW w:w="850" w:type="dxa"/>
            <w:vAlign w:val="bottom"/>
          </w:tcPr>
          <w:p>
            <w:pPr>
              <w:pStyle w:val="0"/>
              <w:jc w:val="center"/>
            </w:pPr>
            <w:r>
              <w:rPr>
                <w:sz w:val="20"/>
              </w:rPr>
              <w:t xml:space="preserve">5,45</w:t>
            </w:r>
          </w:p>
        </w:tc>
        <w:tc>
          <w:tcPr>
            <w:tcW w:w="850" w:type="dxa"/>
            <w:vAlign w:val="bottom"/>
          </w:tcPr>
          <w:p>
            <w:pPr>
              <w:pStyle w:val="0"/>
              <w:jc w:val="center"/>
            </w:pPr>
            <w:r>
              <w:rPr>
                <w:sz w:val="20"/>
              </w:rPr>
              <w:t xml:space="preserve">103,75</w:t>
            </w:r>
          </w:p>
        </w:tc>
        <w:tc>
          <w:tcPr>
            <w:tcW w:w="794" w:type="dxa"/>
            <w:vAlign w:val="bottom"/>
          </w:tcPr>
          <w:p>
            <w:pPr>
              <w:pStyle w:val="0"/>
              <w:jc w:val="center"/>
            </w:pPr>
            <w:r>
              <w:rPr>
                <w:sz w:val="20"/>
              </w:rPr>
              <w:t xml:space="preserve">3,66</w:t>
            </w:r>
          </w:p>
        </w:tc>
        <w:tc>
          <w:tcPr>
            <w:tcW w:w="850" w:type="dxa"/>
            <w:vAlign w:val="bottom"/>
          </w:tcPr>
          <w:p>
            <w:pPr>
              <w:pStyle w:val="0"/>
              <w:jc w:val="center"/>
            </w:pPr>
            <w:r>
              <w:rPr>
                <w:sz w:val="20"/>
              </w:rPr>
              <w:t xml:space="preserve">4,99</w:t>
            </w:r>
          </w:p>
        </w:tc>
        <w:tc>
          <w:tcPr>
            <w:tcW w:w="845" w:type="dxa"/>
            <w:vAlign w:val="bottom"/>
          </w:tcPr>
          <w:p>
            <w:pPr>
              <w:pStyle w:val="0"/>
              <w:jc w:val="center"/>
            </w:pPr>
            <w:r>
              <w:rPr>
                <w:sz w:val="20"/>
              </w:rPr>
              <w:t xml:space="preserve">1,70</w:t>
            </w:r>
          </w:p>
        </w:tc>
        <w:tc>
          <w:tcPr>
            <w:tcW w:w="710" w:type="dxa"/>
            <w:vAlign w:val="bottom"/>
          </w:tcPr>
          <w:p>
            <w:pPr>
              <w:pStyle w:val="0"/>
              <w:jc w:val="center"/>
            </w:pPr>
            <w:r>
              <w:rPr>
                <w:sz w:val="20"/>
              </w:rPr>
              <w:t xml:space="preserve">4,63</w:t>
            </w:r>
          </w:p>
        </w:tc>
        <w:tc>
          <w:tcPr>
            <w:tcW w:w="850" w:type="dxa"/>
            <w:vAlign w:val="bottom"/>
          </w:tcPr>
          <w:p>
            <w:pPr>
              <w:pStyle w:val="0"/>
              <w:jc w:val="center"/>
            </w:pPr>
            <w:r>
              <w:rPr>
                <w:sz w:val="20"/>
              </w:rPr>
              <w:t xml:space="preserve">136,35</w:t>
            </w:r>
          </w:p>
        </w:tc>
        <w:tc>
          <w:tcPr>
            <w:tcW w:w="850" w:type="dxa"/>
            <w:vAlign w:val="bottom"/>
          </w:tcPr>
          <w:p>
            <w:pPr>
              <w:pStyle w:val="0"/>
              <w:jc w:val="center"/>
            </w:pPr>
            <w:r>
              <w:rPr>
                <w:sz w:val="20"/>
              </w:rPr>
              <w:t xml:space="preserve">99,71</w:t>
            </w:r>
          </w:p>
        </w:tc>
        <w:tc>
          <w:tcPr>
            <w:tcW w:w="859" w:type="dxa"/>
            <w:vAlign w:val="bottom"/>
          </w:tcPr>
          <w:p>
            <w:pPr>
              <w:pStyle w:val="0"/>
              <w:jc w:val="center"/>
            </w:pPr>
            <w:r>
              <w:rPr>
                <w:sz w:val="20"/>
              </w:rPr>
              <w:t xml:space="preserve">135,05</w:t>
            </w:r>
          </w:p>
        </w:tc>
      </w:tr>
      <w:tr>
        <w:tc>
          <w:tcPr>
            <w:tcW w:w="1570" w:type="dxa"/>
            <w:vAlign w:val="bottom"/>
          </w:tcPr>
          <w:p>
            <w:pPr>
              <w:pStyle w:val="0"/>
              <w:jc w:val="center"/>
            </w:pPr>
            <w:r>
              <w:rPr>
                <w:sz w:val="20"/>
              </w:rPr>
              <w:t xml:space="preserve">Республика Северная Осетия - Алания</w:t>
            </w:r>
          </w:p>
        </w:tc>
        <w:tc>
          <w:tcPr>
            <w:tcW w:w="850" w:type="dxa"/>
            <w:vAlign w:val="bottom"/>
          </w:tcPr>
          <w:p>
            <w:pPr>
              <w:pStyle w:val="0"/>
              <w:jc w:val="center"/>
            </w:pPr>
            <w:r>
              <w:rPr>
                <w:sz w:val="20"/>
              </w:rPr>
              <w:t xml:space="preserve">82,99</w:t>
            </w:r>
          </w:p>
        </w:tc>
        <w:tc>
          <w:tcPr>
            <w:tcW w:w="850" w:type="dxa"/>
            <w:vAlign w:val="bottom"/>
          </w:tcPr>
          <w:p>
            <w:pPr>
              <w:pStyle w:val="0"/>
              <w:jc w:val="center"/>
            </w:pPr>
            <w:r>
              <w:rPr>
                <w:sz w:val="20"/>
              </w:rPr>
              <w:t xml:space="preserve">19,97</w:t>
            </w:r>
          </w:p>
        </w:tc>
        <w:tc>
          <w:tcPr>
            <w:tcW w:w="850" w:type="dxa"/>
            <w:vAlign w:val="bottom"/>
          </w:tcPr>
          <w:p>
            <w:pPr>
              <w:pStyle w:val="0"/>
              <w:jc w:val="center"/>
            </w:pPr>
            <w:r>
              <w:rPr>
                <w:sz w:val="20"/>
              </w:rPr>
              <w:t xml:space="preserve">15,54</w:t>
            </w:r>
          </w:p>
        </w:tc>
        <w:tc>
          <w:tcPr>
            <w:tcW w:w="850" w:type="dxa"/>
            <w:vAlign w:val="bottom"/>
          </w:tcPr>
          <w:p>
            <w:pPr>
              <w:pStyle w:val="0"/>
              <w:jc w:val="center"/>
            </w:pPr>
            <w:r>
              <w:rPr>
                <w:sz w:val="20"/>
              </w:rPr>
              <w:t xml:space="preserve">5,64</w:t>
            </w:r>
          </w:p>
        </w:tc>
        <w:tc>
          <w:tcPr>
            <w:tcW w:w="850" w:type="dxa"/>
            <w:vAlign w:val="bottom"/>
          </w:tcPr>
          <w:p>
            <w:pPr>
              <w:pStyle w:val="0"/>
              <w:jc w:val="center"/>
            </w:pPr>
            <w:r>
              <w:rPr>
                <w:sz w:val="20"/>
              </w:rPr>
              <w:t xml:space="preserve">53,05</w:t>
            </w:r>
          </w:p>
        </w:tc>
        <w:tc>
          <w:tcPr>
            <w:tcW w:w="794" w:type="dxa"/>
            <w:vAlign w:val="bottom"/>
          </w:tcPr>
          <w:p>
            <w:pPr>
              <w:pStyle w:val="0"/>
              <w:jc w:val="center"/>
            </w:pPr>
            <w:r>
              <w:rPr>
                <w:sz w:val="20"/>
              </w:rPr>
              <w:t xml:space="preserve">5,75</w:t>
            </w:r>
          </w:p>
        </w:tc>
        <w:tc>
          <w:tcPr>
            <w:tcW w:w="850" w:type="dxa"/>
            <w:vAlign w:val="bottom"/>
          </w:tcPr>
          <w:p>
            <w:pPr>
              <w:pStyle w:val="0"/>
              <w:jc w:val="center"/>
            </w:pPr>
            <w:r>
              <w:rPr>
                <w:sz w:val="20"/>
              </w:rPr>
              <w:t xml:space="preserve">1,53</w:t>
            </w:r>
          </w:p>
        </w:tc>
        <w:tc>
          <w:tcPr>
            <w:tcW w:w="845" w:type="dxa"/>
            <w:vAlign w:val="bottom"/>
          </w:tcPr>
          <w:p>
            <w:pPr>
              <w:pStyle w:val="0"/>
              <w:jc w:val="center"/>
            </w:pPr>
            <w:r>
              <w:rPr>
                <w:sz w:val="20"/>
              </w:rPr>
              <w:t xml:space="preserve">0,64</w:t>
            </w:r>
          </w:p>
        </w:tc>
        <w:tc>
          <w:tcPr>
            <w:tcW w:w="710" w:type="dxa"/>
            <w:vAlign w:val="bottom"/>
          </w:tcPr>
          <w:p>
            <w:pPr>
              <w:pStyle w:val="0"/>
              <w:jc w:val="center"/>
            </w:pPr>
            <w:r>
              <w:rPr>
                <w:sz w:val="20"/>
              </w:rPr>
              <w:t xml:space="preserve">6,18</w:t>
            </w:r>
          </w:p>
        </w:tc>
        <w:tc>
          <w:tcPr>
            <w:tcW w:w="850" w:type="dxa"/>
            <w:vAlign w:val="bottom"/>
          </w:tcPr>
          <w:p>
            <w:pPr>
              <w:pStyle w:val="0"/>
              <w:jc w:val="center"/>
            </w:pPr>
            <w:r>
              <w:rPr>
                <w:sz w:val="20"/>
              </w:rPr>
              <w:t xml:space="preserve">203,16</w:t>
            </w:r>
          </w:p>
        </w:tc>
        <w:tc>
          <w:tcPr>
            <w:tcW w:w="850" w:type="dxa"/>
            <w:vAlign w:val="bottom"/>
          </w:tcPr>
          <w:p>
            <w:pPr>
              <w:pStyle w:val="0"/>
              <w:jc w:val="center"/>
            </w:pPr>
            <w:r>
              <w:rPr>
                <w:sz w:val="20"/>
              </w:rPr>
              <w:t xml:space="preserve">48,81</w:t>
            </w:r>
          </w:p>
        </w:tc>
        <w:tc>
          <w:tcPr>
            <w:tcW w:w="859" w:type="dxa"/>
            <w:vAlign w:val="bottom"/>
          </w:tcPr>
          <w:p>
            <w:pPr>
              <w:pStyle w:val="0"/>
              <w:jc w:val="center"/>
            </w:pPr>
            <w:r>
              <w:rPr>
                <w:sz w:val="20"/>
              </w:rPr>
              <w:t xml:space="preserve">201,86</w:t>
            </w:r>
          </w:p>
        </w:tc>
      </w:tr>
      <w:tr>
        <w:tc>
          <w:tcPr>
            <w:tcW w:w="1570" w:type="dxa"/>
            <w:vAlign w:val="bottom"/>
          </w:tcPr>
          <w:p>
            <w:pPr>
              <w:pStyle w:val="0"/>
              <w:jc w:val="center"/>
            </w:pPr>
            <w:r>
              <w:rPr>
                <w:sz w:val="20"/>
              </w:rPr>
              <w:t xml:space="preserve">Республика Татарстан (Татарстан)</w:t>
            </w:r>
          </w:p>
        </w:tc>
        <w:tc>
          <w:tcPr>
            <w:tcW w:w="850" w:type="dxa"/>
            <w:vAlign w:val="bottom"/>
          </w:tcPr>
          <w:p>
            <w:pPr>
              <w:pStyle w:val="0"/>
              <w:jc w:val="center"/>
            </w:pPr>
            <w:r>
              <w:rPr>
                <w:sz w:val="20"/>
              </w:rPr>
              <w:t xml:space="preserve">49,83</w:t>
            </w:r>
          </w:p>
        </w:tc>
        <w:tc>
          <w:tcPr>
            <w:tcW w:w="850" w:type="dxa"/>
            <w:vAlign w:val="bottom"/>
          </w:tcPr>
          <w:p>
            <w:pPr>
              <w:pStyle w:val="0"/>
              <w:jc w:val="center"/>
            </w:pPr>
            <w:r>
              <w:rPr>
                <w:sz w:val="20"/>
              </w:rPr>
              <w:t xml:space="preserve">13,90</w:t>
            </w:r>
          </w:p>
        </w:tc>
        <w:tc>
          <w:tcPr>
            <w:tcW w:w="850" w:type="dxa"/>
            <w:vAlign w:val="bottom"/>
          </w:tcPr>
          <w:p>
            <w:pPr>
              <w:pStyle w:val="0"/>
              <w:jc w:val="center"/>
            </w:pPr>
            <w:r>
              <w:rPr>
                <w:sz w:val="20"/>
              </w:rPr>
              <w:t xml:space="preserve">11,69</w:t>
            </w:r>
          </w:p>
        </w:tc>
        <w:tc>
          <w:tcPr>
            <w:tcW w:w="850" w:type="dxa"/>
            <w:vAlign w:val="bottom"/>
          </w:tcPr>
          <w:p>
            <w:pPr>
              <w:pStyle w:val="0"/>
              <w:jc w:val="center"/>
            </w:pPr>
            <w:r>
              <w:rPr>
                <w:sz w:val="20"/>
              </w:rPr>
              <w:t xml:space="preserve">6,46</w:t>
            </w:r>
          </w:p>
        </w:tc>
        <w:tc>
          <w:tcPr>
            <w:tcW w:w="850" w:type="dxa"/>
            <w:vAlign w:val="bottom"/>
          </w:tcPr>
          <w:p>
            <w:pPr>
              <w:pStyle w:val="0"/>
              <w:jc w:val="center"/>
            </w:pPr>
            <w:r>
              <w:rPr>
                <w:sz w:val="20"/>
              </w:rPr>
              <w:t xml:space="preserve">66,90</w:t>
            </w:r>
          </w:p>
        </w:tc>
        <w:tc>
          <w:tcPr>
            <w:tcW w:w="794" w:type="dxa"/>
            <w:vAlign w:val="bottom"/>
          </w:tcPr>
          <w:p>
            <w:pPr>
              <w:pStyle w:val="0"/>
              <w:jc w:val="center"/>
            </w:pPr>
            <w:r>
              <w:rPr>
                <w:sz w:val="20"/>
              </w:rPr>
              <w:t xml:space="preserve">4,99</w:t>
            </w:r>
          </w:p>
        </w:tc>
        <w:tc>
          <w:tcPr>
            <w:tcW w:w="850" w:type="dxa"/>
            <w:vAlign w:val="bottom"/>
          </w:tcPr>
          <w:p>
            <w:pPr>
              <w:pStyle w:val="0"/>
              <w:jc w:val="center"/>
            </w:pPr>
            <w:r>
              <w:rPr>
                <w:sz w:val="20"/>
              </w:rPr>
              <w:t xml:space="preserve">1,33</w:t>
            </w:r>
          </w:p>
        </w:tc>
        <w:tc>
          <w:tcPr>
            <w:tcW w:w="845" w:type="dxa"/>
            <w:vAlign w:val="bottom"/>
          </w:tcPr>
          <w:p>
            <w:pPr>
              <w:pStyle w:val="0"/>
              <w:jc w:val="center"/>
            </w:pPr>
            <w:r>
              <w:rPr>
                <w:sz w:val="20"/>
              </w:rPr>
              <w:t xml:space="preserve">0,31</w:t>
            </w:r>
          </w:p>
        </w:tc>
        <w:tc>
          <w:tcPr>
            <w:tcW w:w="710" w:type="dxa"/>
            <w:vAlign w:val="bottom"/>
          </w:tcPr>
          <w:p>
            <w:pPr>
              <w:pStyle w:val="0"/>
              <w:jc w:val="center"/>
            </w:pPr>
            <w:r>
              <w:rPr>
                <w:sz w:val="20"/>
              </w:rPr>
              <w:t xml:space="preserve">6,57</w:t>
            </w:r>
          </w:p>
        </w:tc>
        <w:tc>
          <w:tcPr>
            <w:tcW w:w="850" w:type="dxa"/>
            <w:vAlign w:val="bottom"/>
          </w:tcPr>
          <w:p>
            <w:pPr>
              <w:pStyle w:val="0"/>
              <w:jc w:val="center"/>
            </w:pPr>
            <w:r>
              <w:rPr>
                <w:sz w:val="20"/>
              </w:rPr>
              <w:t xml:space="preserve">207,40</w:t>
            </w:r>
          </w:p>
        </w:tc>
        <w:tc>
          <w:tcPr>
            <w:tcW w:w="850" w:type="dxa"/>
            <w:vAlign w:val="bottom"/>
          </w:tcPr>
          <w:p>
            <w:pPr>
              <w:pStyle w:val="0"/>
              <w:jc w:val="center"/>
            </w:pPr>
            <w:r>
              <w:rPr>
                <w:sz w:val="20"/>
              </w:rPr>
              <w:t xml:space="preserve">62,67</w:t>
            </w:r>
          </w:p>
        </w:tc>
        <w:tc>
          <w:tcPr>
            <w:tcW w:w="859" w:type="dxa"/>
            <w:vAlign w:val="bottom"/>
          </w:tcPr>
          <w:p>
            <w:pPr>
              <w:pStyle w:val="0"/>
              <w:jc w:val="center"/>
            </w:pPr>
            <w:r>
              <w:rPr>
                <w:sz w:val="20"/>
              </w:rPr>
              <w:t xml:space="preserve">206,10</w:t>
            </w:r>
          </w:p>
        </w:tc>
      </w:tr>
      <w:tr>
        <w:tc>
          <w:tcPr>
            <w:tcW w:w="1570" w:type="dxa"/>
            <w:vAlign w:val="bottom"/>
          </w:tcPr>
          <w:p>
            <w:pPr>
              <w:pStyle w:val="0"/>
              <w:jc w:val="center"/>
            </w:pPr>
            <w:r>
              <w:rPr>
                <w:sz w:val="20"/>
              </w:rPr>
              <w:t xml:space="preserve">Республика Тыва</w:t>
            </w:r>
          </w:p>
        </w:tc>
        <w:tc>
          <w:tcPr>
            <w:tcW w:w="850" w:type="dxa"/>
            <w:vAlign w:val="bottom"/>
          </w:tcPr>
          <w:p>
            <w:pPr>
              <w:pStyle w:val="0"/>
              <w:jc w:val="center"/>
            </w:pPr>
            <w:r>
              <w:rPr>
                <w:sz w:val="20"/>
              </w:rPr>
              <w:t xml:space="preserve">44,82</w:t>
            </w:r>
          </w:p>
        </w:tc>
        <w:tc>
          <w:tcPr>
            <w:tcW w:w="850" w:type="dxa"/>
            <w:vAlign w:val="bottom"/>
          </w:tcPr>
          <w:p>
            <w:pPr>
              <w:pStyle w:val="0"/>
              <w:jc w:val="center"/>
            </w:pPr>
            <w:r>
              <w:rPr>
                <w:sz w:val="20"/>
              </w:rPr>
              <w:t xml:space="preserve">11,98</w:t>
            </w:r>
          </w:p>
        </w:tc>
        <w:tc>
          <w:tcPr>
            <w:tcW w:w="850" w:type="dxa"/>
            <w:vAlign w:val="bottom"/>
          </w:tcPr>
          <w:p>
            <w:pPr>
              <w:pStyle w:val="0"/>
              <w:jc w:val="center"/>
            </w:pPr>
            <w:r>
              <w:rPr>
                <w:sz w:val="20"/>
              </w:rPr>
              <w:t xml:space="preserve">9,05</w:t>
            </w:r>
          </w:p>
        </w:tc>
        <w:tc>
          <w:tcPr>
            <w:tcW w:w="850" w:type="dxa"/>
            <w:vAlign w:val="bottom"/>
          </w:tcPr>
          <w:p>
            <w:pPr>
              <w:pStyle w:val="0"/>
              <w:jc w:val="center"/>
            </w:pPr>
            <w:r>
              <w:rPr>
                <w:sz w:val="20"/>
              </w:rPr>
              <w:t xml:space="preserve">4,77</w:t>
            </w:r>
          </w:p>
        </w:tc>
        <w:tc>
          <w:tcPr>
            <w:tcW w:w="850" w:type="dxa"/>
            <w:vAlign w:val="bottom"/>
          </w:tcPr>
          <w:p>
            <w:pPr>
              <w:pStyle w:val="0"/>
              <w:jc w:val="center"/>
            </w:pPr>
            <w:r>
              <w:rPr>
                <w:sz w:val="20"/>
              </w:rPr>
              <w:t xml:space="preserve">125,39</w:t>
            </w:r>
          </w:p>
        </w:tc>
        <w:tc>
          <w:tcPr>
            <w:tcW w:w="794" w:type="dxa"/>
            <w:vAlign w:val="bottom"/>
          </w:tcPr>
          <w:p>
            <w:pPr>
              <w:pStyle w:val="0"/>
              <w:jc w:val="center"/>
            </w:pPr>
            <w:r>
              <w:rPr>
                <w:sz w:val="20"/>
              </w:rPr>
              <w:t xml:space="preserve">4,48</w:t>
            </w:r>
          </w:p>
        </w:tc>
        <w:tc>
          <w:tcPr>
            <w:tcW w:w="850" w:type="dxa"/>
            <w:vAlign w:val="bottom"/>
          </w:tcPr>
          <w:p>
            <w:pPr>
              <w:pStyle w:val="0"/>
              <w:jc w:val="center"/>
            </w:pPr>
            <w:r>
              <w:rPr>
                <w:sz w:val="20"/>
              </w:rPr>
              <w:t xml:space="preserve">1,19</w:t>
            </w:r>
          </w:p>
        </w:tc>
        <w:tc>
          <w:tcPr>
            <w:tcW w:w="845" w:type="dxa"/>
            <w:vAlign w:val="bottom"/>
          </w:tcPr>
          <w:p>
            <w:pPr>
              <w:pStyle w:val="0"/>
              <w:jc w:val="center"/>
            </w:pPr>
            <w:r>
              <w:rPr>
                <w:sz w:val="20"/>
              </w:rPr>
              <w:t xml:space="preserve">0,50</w:t>
            </w:r>
          </w:p>
        </w:tc>
        <w:tc>
          <w:tcPr>
            <w:tcW w:w="710" w:type="dxa"/>
            <w:vAlign w:val="bottom"/>
          </w:tcPr>
          <w:p>
            <w:pPr>
              <w:pStyle w:val="0"/>
              <w:jc w:val="center"/>
            </w:pPr>
            <w:r>
              <w:rPr>
                <w:sz w:val="20"/>
              </w:rPr>
              <w:t xml:space="preserve">5,74</w:t>
            </w:r>
          </w:p>
        </w:tc>
        <w:tc>
          <w:tcPr>
            <w:tcW w:w="850" w:type="dxa"/>
            <w:vAlign w:val="bottom"/>
          </w:tcPr>
          <w:p>
            <w:pPr>
              <w:pStyle w:val="0"/>
              <w:jc w:val="center"/>
            </w:pPr>
            <w:r>
              <w:rPr>
                <w:sz w:val="20"/>
              </w:rPr>
              <w:t xml:space="preserve">152,93</w:t>
            </w:r>
          </w:p>
        </w:tc>
        <w:tc>
          <w:tcPr>
            <w:tcW w:w="850" w:type="dxa"/>
            <w:vAlign w:val="bottom"/>
          </w:tcPr>
          <w:p>
            <w:pPr>
              <w:pStyle w:val="0"/>
              <w:jc w:val="center"/>
            </w:pPr>
            <w:r>
              <w:rPr>
                <w:sz w:val="20"/>
              </w:rPr>
              <w:t xml:space="preserve">121,81</w:t>
            </w:r>
          </w:p>
        </w:tc>
        <w:tc>
          <w:tcPr>
            <w:tcW w:w="859" w:type="dxa"/>
            <w:vAlign w:val="bottom"/>
          </w:tcPr>
          <w:p>
            <w:pPr>
              <w:pStyle w:val="0"/>
              <w:jc w:val="center"/>
            </w:pPr>
            <w:r>
              <w:rPr>
                <w:sz w:val="20"/>
              </w:rPr>
              <w:t xml:space="preserve">151,63</w:t>
            </w:r>
          </w:p>
        </w:tc>
      </w:tr>
      <w:tr>
        <w:tc>
          <w:tcPr>
            <w:tcW w:w="1570" w:type="dxa"/>
            <w:vAlign w:val="bottom"/>
          </w:tcPr>
          <w:p>
            <w:pPr>
              <w:pStyle w:val="0"/>
              <w:jc w:val="center"/>
            </w:pPr>
            <w:r>
              <w:rPr>
                <w:sz w:val="20"/>
              </w:rPr>
              <w:t xml:space="preserve">Удмуртская Республика</w:t>
            </w:r>
          </w:p>
        </w:tc>
        <w:tc>
          <w:tcPr>
            <w:tcW w:w="850" w:type="dxa"/>
            <w:vAlign w:val="bottom"/>
          </w:tcPr>
          <w:p>
            <w:pPr>
              <w:pStyle w:val="0"/>
              <w:jc w:val="center"/>
            </w:pPr>
            <w:r>
              <w:rPr>
                <w:sz w:val="20"/>
              </w:rPr>
              <w:t xml:space="preserve">50,18</w:t>
            </w:r>
          </w:p>
        </w:tc>
        <w:tc>
          <w:tcPr>
            <w:tcW w:w="850" w:type="dxa"/>
            <w:vAlign w:val="bottom"/>
          </w:tcPr>
          <w:p>
            <w:pPr>
              <w:pStyle w:val="0"/>
              <w:jc w:val="center"/>
            </w:pPr>
            <w:r>
              <w:rPr>
                <w:sz w:val="20"/>
              </w:rPr>
              <w:t xml:space="preserve">13,33</w:t>
            </w:r>
          </w:p>
        </w:tc>
        <w:tc>
          <w:tcPr>
            <w:tcW w:w="850" w:type="dxa"/>
            <w:vAlign w:val="bottom"/>
          </w:tcPr>
          <w:p>
            <w:pPr>
              <w:pStyle w:val="0"/>
              <w:jc w:val="center"/>
            </w:pPr>
            <w:r>
              <w:rPr>
                <w:sz w:val="20"/>
              </w:rPr>
              <w:t xml:space="preserve">14,98</w:t>
            </w:r>
          </w:p>
        </w:tc>
        <w:tc>
          <w:tcPr>
            <w:tcW w:w="850" w:type="dxa"/>
            <w:vAlign w:val="bottom"/>
          </w:tcPr>
          <w:p>
            <w:pPr>
              <w:pStyle w:val="0"/>
              <w:jc w:val="center"/>
            </w:pPr>
            <w:r>
              <w:rPr>
                <w:sz w:val="20"/>
              </w:rPr>
              <w:t xml:space="preserve">8,19</w:t>
            </w:r>
          </w:p>
        </w:tc>
        <w:tc>
          <w:tcPr>
            <w:tcW w:w="850" w:type="dxa"/>
            <w:vAlign w:val="bottom"/>
          </w:tcPr>
          <w:p>
            <w:pPr>
              <w:pStyle w:val="0"/>
              <w:jc w:val="center"/>
            </w:pPr>
            <w:r>
              <w:rPr>
                <w:sz w:val="20"/>
              </w:rPr>
              <w:t xml:space="preserve">76,85</w:t>
            </w:r>
          </w:p>
        </w:tc>
        <w:tc>
          <w:tcPr>
            <w:tcW w:w="794" w:type="dxa"/>
            <w:vAlign w:val="bottom"/>
          </w:tcPr>
          <w:p>
            <w:pPr>
              <w:pStyle w:val="0"/>
              <w:jc w:val="center"/>
            </w:pPr>
            <w:r>
              <w:rPr>
                <w:sz w:val="20"/>
              </w:rPr>
              <w:t xml:space="preserve">0,00</w:t>
            </w:r>
          </w:p>
        </w:tc>
        <w:tc>
          <w:tcPr>
            <w:tcW w:w="850" w:type="dxa"/>
            <w:vAlign w:val="bottom"/>
          </w:tcPr>
          <w:p>
            <w:pPr>
              <w:pStyle w:val="0"/>
              <w:jc w:val="center"/>
            </w:pPr>
            <w:r>
              <w:rPr>
                <w:sz w:val="20"/>
              </w:rPr>
              <w:t xml:space="preserve">0,00</w:t>
            </w:r>
          </w:p>
        </w:tc>
        <w:tc>
          <w:tcPr>
            <w:tcW w:w="845" w:type="dxa"/>
            <w:vAlign w:val="bottom"/>
          </w:tcPr>
          <w:p>
            <w:pPr>
              <w:pStyle w:val="0"/>
              <w:jc w:val="center"/>
            </w:pPr>
            <w:r>
              <w:rPr>
                <w:sz w:val="20"/>
              </w:rPr>
              <w:t xml:space="preserve">0,00</w:t>
            </w:r>
          </w:p>
        </w:tc>
        <w:tc>
          <w:tcPr>
            <w:tcW w:w="710" w:type="dxa"/>
            <w:vAlign w:val="bottom"/>
          </w:tcPr>
          <w:p>
            <w:pPr>
              <w:pStyle w:val="0"/>
              <w:jc w:val="center"/>
            </w:pPr>
            <w:r>
              <w:rPr>
                <w:sz w:val="20"/>
              </w:rPr>
              <w:t xml:space="preserve">0,00</w:t>
            </w:r>
          </w:p>
        </w:tc>
        <w:tc>
          <w:tcPr>
            <w:tcW w:w="850" w:type="dxa"/>
            <w:vAlign w:val="bottom"/>
          </w:tcPr>
          <w:p>
            <w:pPr>
              <w:pStyle w:val="0"/>
              <w:jc w:val="center"/>
            </w:pPr>
            <w:r>
              <w:rPr>
                <w:sz w:val="20"/>
              </w:rPr>
              <w:t xml:space="preserve">0,00</w:t>
            </w:r>
          </w:p>
        </w:tc>
        <w:tc>
          <w:tcPr>
            <w:tcW w:w="850" w:type="dxa"/>
            <w:vAlign w:val="bottom"/>
          </w:tcPr>
          <w:p>
            <w:pPr>
              <w:pStyle w:val="0"/>
              <w:jc w:val="center"/>
            </w:pPr>
            <w:r>
              <w:rPr>
                <w:sz w:val="20"/>
              </w:rPr>
              <w:t xml:space="preserve">72,62</w:t>
            </w:r>
          </w:p>
        </w:tc>
        <w:tc>
          <w:tcPr>
            <w:tcW w:w="859" w:type="dxa"/>
            <w:vAlign w:val="bottom"/>
          </w:tcPr>
          <w:p>
            <w:pPr>
              <w:pStyle w:val="0"/>
              <w:jc w:val="center"/>
            </w:pPr>
            <w:r>
              <w:rPr>
                <w:sz w:val="20"/>
              </w:rPr>
              <w:t xml:space="preserve">0,00</w:t>
            </w:r>
          </w:p>
        </w:tc>
      </w:tr>
      <w:tr>
        <w:tc>
          <w:tcPr>
            <w:tcW w:w="1570" w:type="dxa"/>
            <w:vAlign w:val="bottom"/>
          </w:tcPr>
          <w:p>
            <w:pPr>
              <w:pStyle w:val="0"/>
              <w:jc w:val="center"/>
            </w:pPr>
            <w:r>
              <w:rPr>
                <w:sz w:val="20"/>
              </w:rPr>
              <w:t xml:space="preserve">Республика Хакасия</w:t>
            </w:r>
          </w:p>
        </w:tc>
        <w:tc>
          <w:tcPr>
            <w:tcW w:w="850" w:type="dxa"/>
            <w:vAlign w:val="bottom"/>
          </w:tcPr>
          <w:p>
            <w:pPr>
              <w:pStyle w:val="0"/>
              <w:jc w:val="center"/>
            </w:pPr>
            <w:r>
              <w:rPr>
                <w:sz w:val="20"/>
              </w:rPr>
              <w:t xml:space="preserve">42,34</w:t>
            </w:r>
          </w:p>
        </w:tc>
        <w:tc>
          <w:tcPr>
            <w:tcW w:w="850" w:type="dxa"/>
            <w:vAlign w:val="bottom"/>
          </w:tcPr>
          <w:p>
            <w:pPr>
              <w:pStyle w:val="0"/>
              <w:jc w:val="center"/>
            </w:pPr>
            <w:r>
              <w:rPr>
                <w:sz w:val="20"/>
              </w:rPr>
              <w:t xml:space="preserve">12,83</w:t>
            </w:r>
          </w:p>
        </w:tc>
        <w:tc>
          <w:tcPr>
            <w:tcW w:w="850" w:type="dxa"/>
            <w:vAlign w:val="bottom"/>
          </w:tcPr>
          <w:p>
            <w:pPr>
              <w:pStyle w:val="0"/>
              <w:jc w:val="center"/>
            </w:pPr>
            <w:r>
              <w:rPr>
                <w:sz w:val="20"/>
              </w:rPr>
              <w:t xml:space="preserve">8,55</w:t>
            </w:r>
          </w:p>
        </w:tc>
        <w:tc>
          <w:tcPr>
            <w:tcW w:w="850" w:type="dxa"/>
            <w:vAlign w:val="bottom"/>
          </w:tcPr>
          <w:p>
            <w:pPr>
              <w:pStyle w:val="0"/>
              <w:jc w:val="center"/>
            </w:pPr>
            <w:r>
              <w:rPr>
                <w:sz w:val="20"/>
              </w:rPr>
              <w:t xml:space="preserve">4,30</w:t>
            </w:r>
          </w:p>
        </w:tc>
        <w:tc>
          <w:tcPr>
            <w:tcW w:w="850" w:type="dxa"/>
            <w:vAlign w:val="bottom"/>
          </w:tcPr>
          <w:p>
            <w:pPr>
              <w:pStyle w:val="0"/>
              <w:jc w:val="center"/>
            </w:pPr>
            <w:r>
              <w:rPr>
                <w:sz w:val="20"/>
              </w:rPr>
              <w:t xml:space="preserve">108,57</w:t>
            </w:r>
          </w:p>
        </w:tc>
        <w:tc>
          <w:tcPr>
            <w:tcW w:w="794" w:type="dxa"/>
            <w:vAlign w:val="bottom"/>
          </w:tcPr>
          <w:p>
            <w:pPr>
              <w:pStyle w:val="0"/>
              <w:jc w:val="center"/>
            </w:pPr>
            <w:r>
              <w:rPr>
                <w:sz w:val="20"/>
              </w:rPr>
              <w:t xml:space="preserve">18,12</w:t>
            </w:r>
          </w:p>
        </w:tc>
        <w:tc>
          <w:tcPr>
            <w:tcW w:w="850" w:type="dxa"/>
            <w:vAlign w:val="bottom"/>
          </w:tcPr>
          <w:p>
            <w:pPr>
              <w:pStyle w:val="0"/>
              <w:jc w:val="center"/>
            </w:pPr>
            <w:r>
              <w:rPr>
                <w:sz w:val="20"/>
              </w:rPr>
              <w:t xml:space="preserve">4,83</w:t>
            </w:r>
          </w:p>
        </w:tc>
        <w:tc>
          <w:tcPr>
            <w:tcW w:w="845" w:type="dxa"/>
            <w:vAlign w:val="bottom"/>
          </w:tcPr>
          <w:p>
            <w:pPr>
              <w:pStyle w:val="0"/>
              <w:jc w:val="center"/>
            </w:pPr>
            <w:r>
              <w:rPr>
                <w:sz w:val="20"/>
              </w:rPr>
              <w:t xml:space="preserve">1,63</w:t>
            </w:r>
          </w:p>
        </w:tc>
        <w:tc>
          <w:tcPr>
            <w:tcW w:w="710" w:type="dxa"/>
            <w:vAlign w:val="bottom"/>
          </w:tcPr>
          <w:p>
            <w:pPr>
              <w:pStyle w:val="0"/>
              <w:jc w:val="center"/>
            </w:pPr>
            <w:r>
              <w:rPr>
                <w:sz w:val="20"/>
              </w:rPr>
              <w:t xml:space="preserve">6,59</w:t>
            </w:r>
          </w:p>
        </w:tc>
        <w:tc>
          <w:tcPr>
            <w:tcW w:w="850" w:type="dxa"/>
            <w:vAlign w:val="bottom"/>
          </w:tcPr>
          <w:p>
            <w:pPr>
              <w:pStyle w:val="0"/>
              <w:jc w:val="center"/>
            </w:pPr>
            <w:r>
              <w:rPr>
                <w:sz w:val="20"/>
              </w:rPr>
              <w:t xml:space="preserve">160,10</w:t>
            </w:r>
          </w:p>
        </w:tc>
        <w:tc>
          <w:tcPr>
            <w:tcW w:w="850" w:type="dxa"/>
            <w:vAlign w:val="bottom"/>
          </w:tcPr>
          <w:p>
            <w:pPr>
              <w:pStyle w:val="0"/>
              <w:jc w:val="center"/>
            </w:pPr>
            <w:r>
              <w:rPr>
                <w:sz w:val="20"/>
              </w:rPr>
              <w:t xml:space="preserve">105,00</w:t>
            </w:r>
          </w:p>
        </w:tc>
        <w:tc>
          <w:tcPr>
            <w:tcW w:w="859" w:type="dxa"/>
            <w:vAlign w:val="bottom"/>
          </w:tcPr>
          <w:p>
            <w:pPr>
              <w:pStyle w:val="0"/>
              <w:jc w:val="center"/>
            </w:pPr>
            <w:r>
              <w:rPr>
                <w:sz w:val="20"/>
              </w:rPr>
              <w:t xml:space="preserve">158,80</w:t>
            </w:r>
          </w:p>
        </w:tc>
      </w:tr>
      <w:tr>
        <w:tc>
          <w:tcPr>
            <w:tcW w:w="1570" w:type="dxa"/>
            <w:vAlign w:val="bottom"/>
          </w:tcPr>
          <w:p>
            <w:pPr>
              <w:pStyle w:val="0"/>
              <w:jc w:val="center"/>
            </w:pPr>
            <w:r>
              <w:rPr>
                <w:sz w:val="20"/>
              </w:rPr>
              <w:t xml:space="preserve">Чеченская Республика</w:t>
            </w:r>
          </w:p>
        </w:tc>
        <w:tc>
          <w:tcPr>
            <w:tcW w:w="850" w:type="dxa"/>
            <w:vAlign w:val="bottom"/>
          </w:tcPr>
          <w:p>
            <w:pPr>
              <w:pStyle w:val="0"/>
              <w:jc w:val="center"/>
            </w:pPr>
            <w:r>
              <w:rPr>
                <w:sz w:val="20"/>
              </w:rPr>
              <w:t xml:space="preserve">61,36</w:t>
            </w:r>
          </w:p>
        </w:tc>
        <w:tc>
          <w:tcPr>
            <w:tcW w:w="850" w:type="dxa"/>
            <w:vAlign w:val="bottom"/>
          </w:tcPr>
          <w:p>
            <w:pPr>
              <w:pStyle w:val="0"/>
              <w:jc w:val="center"/>
            </w:pPr>
            <w:r>
              <w:rPr>
                <w:sz w:val="20"/>
              </w:rPr>
              <w:t xml:space="preserve">15,48</w:t>
            </w:r>
          </w:p>
        </w:tc>
        <w:tc>
          <w:tcPr>
            <w:tcW w:w="850" w:type="dxa"/>
            <w:vAlign w:val="bottom"/>
          </w:tcPr>
          <w:p>
            <w:pPr>
              <w:pStyle w:val="0"/>
              <w:jc w:val="center"/>
            </w:pPr>
            <w:r>
              <w:rPr>
                <w:sz w:val="20"/>
              </w:rPr>
              <w:t xml:space="preserve">12,29</w:t>
            </w:r>
          </w:p>
        </w:tc>
        <w:tc>
          <w:tcPr>
            <w:tcW w:w="850" w:type="dxa"/>
            <w:vAlign w:val="bottom"/>
          </w:tcPr>
          <w:p>
            <w:pPr>
              <w:pStyle w:val="0"/>
              <w:jc w:val="center"/>
            </w:pPr>
            <w:r>
              <w:rPr>
                <w:sz w:val="20"/>
              </w:rPr>
              <w:t xml:space="preserve">5,58</w:t>
            </w:r>
          </w:p>
        </w:tc>
        <w:tc>
          <w:tcPr>
            <w:tcW w:w="850" w:type="dxa"/>
            <w:vAlign w:val="bottom"/>
          </w:tcPr>
          <w:p>
            <w:pPr>
              <w:pStyle w:val="0"/>
              <w:jc w:val="center"/>
            </w:pPr>
            <w:r>
              <w:rPr>
                <w:sz w:val="20"/>
              </w:rPr>
              <w:t xml:space="preserve">53,89</w:t>
            </w:r>
          </w:p>
        </w:tc>
        <w:tc>
          <w:tcPr>
            <w:tcW w:w="794" w:type="dxa"/>
            <w:vAlign w:val="bottom"/>
          </w:tcPr>
          <w:p>
            <w:pPr>
              <w:pStyle w:val="0"/>
              <w:jc w:val="center"/>
            </w:pPr>
            <w:r>
              <w:rPr>
                <w:sz w:val="20"/>
              </w:rPr>
              <w:t xml:space="preserve">8,62</w:t>
            </w:r>
          </w:p>
        </w:tc>
        <w:tc>
          <w:tcPr>
            <w:tcW w:w="850" w:type="dxa"/>
            <w:vAlign w:val="bottom"/>
          </w:tcPr>
          <w:p>
            <w:pPr>
              <w:pStyle w:val="0"/>
              <w:jc w:val="center"/>
            </w:pPr>
            <w:r>
              <w:rPr>
                <w:sz w:val="20"/>
              </w:rPr>
              <w:t xml:space="preserve">2,30</w:t>
            </w:r>
          </w:p>
        </w:tc>
        <w:tc>
          <w:tcPr>
            <w:tcW w:w="845" w:type="dxa"/>
            <w:vAlign w:val="bottom"/>
          </w:tcPr>
          <w:p>
            <w:pPr>
              <w:pStyle w:val="0"/>
              <w:jc w:val="center"/>
            </w:pPr>
            <w:r>
              <w:rPr>
                <w:sz w:val="20"/>
              </w:rPr>
              <w:t xml:space="preserve">0,49</w:t>
            </w:r>
          </w:p>
        </w:tc>
        <w:tc>
          <w:tcPr>
            <w:tcW w:w="710" w:type="dxa"/>
            <w:vAlign w:val="bottom"/>
          </w:tcPr>
          <w:p>
            <w:pPr>
              <w:pStyle w:val="0"/>
              <w:jc w:val="center"/>
            </w:pPr>
            <w:r>
              <w:rPr>
                <w:sz w:val="20"/>
              </w:rPr>
              <w:t xml:space="preserve">6,52</w:t>
            </w:r>
          </w:p>
        </w:tc>
        <w:tc>
          <w:tcPr>
            <w:tcW w:w="850" w:type="dxa"/>
            <w:vAlign w:val="bottom"/>
          </w:tcPr>
          <w:p>
            <w:pPr>
              <w:pStyle w:val="0"/>
              <w:jc w:val="center"/>
            </w:pPr>
            <w:r>
              <w:rPr>
                <w:sz w:val="20"/>
              </w:rPr>
              <w:t xml:space="preserve">206,91</w:t>
            </w:r>
          </w:p>
        </w:tc>
        <w:tc>
          <w:tcPr>
            <w:tcW w:w="850" w:type="dxa"/>
            <w:vAlign w:val="bottom"/>
          </w:tcPr>
          <w:p>
            <w:pPr>
              <w:pStyle w:val="0"/>
              <w:jc w:val="center"/>
            </w:pPr>
            <w:r>
              <w:rPr>
                <w:sz w:val="20"/>
              </w:rPr>
              <w:t xml:space="preserve">49,66</w:t>
            </w:r>
          </w:p>
        </w:tc>
        <w:tc>
          <w:tcPr>
            <w:tcW w:w="859" w:type="dxa"/>
            <w:vAlign w:val="bottom"/>
          </w:tcPr>
          <w:p>
            <w:pPr>
              <w:pStyle w:val="0"/>
              <w:jc w:val="center"/>
            </w:pPr>
            <w:r>
              <w:rPr>
                <w:sz w:val="20"/>
              </w:rPr>
              <w:t xml:space="preserve">205,61</w:t>
            </w:r>
          </w:p>
        </w:tc>
      </w:tr>
      <w:tr>
        <w:tc>
          <w:tcPr>
            <w:tcW w:w="1570" w:type="dxa"/>
            <w:vAlign w:val="bottom"/>
          </w:tcPr>
          <w:p>
            <w:pPr>
              <w:pStyle w:val="0"/>
              <w:jc w:val="center"/>
            </w:pPr>
            <w:r>
              <w:rPr>
                <w:sz w:val="20"/>
              </w:rPr>
              <w:t xml:space="preserve">Чувашская Республика - Чувашия</w:t>
            </w:r>
          </w:p>
        </w:tc>
        <w:tc>
          <w:tcPr>
            <w:tcW w:w="850" w:type="dxa"/>
            <w:vAlign w:val="bottom"/>
          </w:tcPr>
          <w:p>
            <w:pPr>
              <w:pStyle w:val="0"/>
              <w:jc w:val="center"/>
            </w:pPr>
            <w:r>
              <w:rPr>
                <w:sz w:val="20"/>
              </w:rPr>
              <w:t xml:space="preserve">38,73</w:t>
            </w:r>
          </w:p>
        </w:tc>
        <w:tc>
          <w:tcPr>
            <w:tcW w:w="850" w:type="dxa"/>
            <w:vAlign w:val="bottom"/>
          </w:tcPr>
          <w:p>
            <w:pPr>
              <w:pStyle w:val="0"/>
              <w:jc w:val="center"/>
            </w:pPr>
            <w:r>
              <w:rPr>
                <w:sz w:val="20"/>
              </w:rPr>
              <w:t xml:space="preserve">11,10</w:t>
            </w:r>
          </w:p>
        </w:tc>
        <w:tc>
          <w:tcPr>
            <w:tcW w:w="850" w:type="dxa"/>
            <w:vAlign w:val="bottom"/>
          </w:tcPr>
          <w:p>
            <w:pPr>
              <w:pStyle w:val="0"/>
              <w:jc w:val="center"/>
            </w:pPr>
            <w:r>
              <w:rPr>
                <w:sz w:val="20"/>
              </w:rPr>
              <w:t xml:space="preserve">8,83</w:t>
            </w:r>
          </w:p>
        </w:tc>
        <w:tc>
          <w:tcPr>
            <w:tcW w:w="850" w:type="dxa"/>
            <w:vAlign w:val="bottom"/>
          </w:tcPr>
          <w:p>
            <w:pPr>
              <w:pStyle w:val="0"/>
              <w:jc w:val="center"/>
            </w:pPr>
            <w:r>
              <w:rPr>
                <w:sz w:val="20"/>
              </w:rPr>
              <w:t xml:space="preserve">6,52</w:t>
            </w:r>
          </w:p>
        </w:tc>
        <w:tc>
          <w:tcPr>
            <w:tcW w:w="850" w:type="dxa"/>
            <w:vAlign w:val="bottom"/>
          </w:tcPr>
          <w:p>
            <w:pPr>
              <w:pStyle w:val="0"/>
              <w:jc w:val="center"/>
            </w:pPr>
            <w:r>
              <w:rPr>
                <w:sz w:val="20"/>
              </w:rPr>
              <w:t xml:space="preserve">66,39</w:t>
            </w:r>
          </w:p>
        </w:tc>
        <w:tc>
          <w:tcPr>
            <w:tcW w:w="794" w:type="dxa"/>
            <w:vAlign w:val="bottom"/>
          </w:tcPr>
          <w:p>
            <w:pPr>
              <w:pStyle w:val="0"/>
              <w:jc w:val="center"/>
            </w:pPr>
            <w:r>
              <w:rPr>
                <w:sz w:val="20"/>
              </w:rPr>
              <w:t xml:space="preserve">19,96</w:t>
            </w:r>
          </w:p>
        </w:tc>
        <w:tc>
          <w:tcPr>
            <w:tcW w:w="850" w:type="dxa"/>
            <w:vAlign w:val="bottom"/>
          </w:tcPr>
          <w:p>
            <w:pPr>
              <w:pStyle w:val="0"/>
              <w:jc w:val="center"/>
            </w:pPr>
            <w:r>
              <w:rPr>
                <w:sz w:val="20"/>
              </w:rPr>
              <w:t xml:space="preserve">5,32</w:t>
            </w:r>
          </w:p>
        </w:tc>
        <w:tc>
          <w:tcPr>
            <w:tcW w:w="845" w:type="dxa"/>
            <w:vAlign w:val="bottom"/>
          </w:tcPr>
          <w:p>
            <w:pPr>
              <w:pStyle w:val="0"/>
              <w:jc w:val="center"/>
            </w:pPr>
            <w:r>
              <w:rPr>
                <w:sz w:val="20"/>
              </w:rPr>
              <w:t xml:space="preserve">1,16</w:t>
            </w:r>
          </w:p>
        </w:tc>
        <w:tc>
          <w:tcPr>
            <w:tcW w:w="710" w:type="dxa"/>
            <w:vAlign w:val="bottom"/>
          </w:tcPr>
          <w:p>
            <w:pPr>
              <w:pStyle w:val="0"/>
              <w:jc w:val="center"/>
            </w:pPr>
            <w:r>
              <w:rPr>
                <w:sz w:val="20"/>
              </w:rPr>
              <w:t xml:space="preserve">6,69</w:t>
            </w:r>
          </w:p>
        </w:tc>
        <w:tc>
          <w:tcPr>
            <w:tcW w:w="850" w:type="dxa"/>
            <w:vAlign w:val="bottom"/>
          </w:tcPr>
          <w:p>
            <w:pPr>
              <w:pStyle w:val="0"/>
              <w:jc w:val="center"/>
            </w:pPr>
            <w:r>
              <w:rPr>
                <w:sz w:val="20"/>
              </w:rPr>
              <w:t xml:space="preserve">208,68</w:t>
            </w:r>
          </w:p>
        </w:tc>
        <w:tc>
          <w:tcPr>
            <w:tcW w:w="850" w:type="dxa"/>
            <w:vAlign w:val="bottom"/>
          </w:tcPr>
          <w:p>
            <w:pPr>
              <w:pStyle w:val="0"/>
              <w:jc w:val="center"/>
            </w:pPr>
            <w:r>
              <w:rPr>
                <w:sz w:val="20"/>
              </w:rPr>
              <w:t xml:space="preserve">62,15</w:t>
            </w:r>
          </w:p>
        </w:tc>
        <w:tc>
          <w:tcPr>
            <w:tcW w:w="859" w:type="dxa"/>
            <w:vAlign w:val="bottom"/>
          </w:tcPr>
          <w:p>
            <w:pPr>
              <w:pStyle w:val="0"/>
              <w:jc w:val="center"/>
            </w:pPr>
            <w:r>
              <w:rPr>
                <w:sz w:val="20"/>
              </w:rPr>
              <w:t xml:space="preserve">207,38</w:t>
            </w:r>
          </w:p>
        </w:tc>
      </w:tr>
      <w:tr>
        <w:tc>
          <w:tcPr>
            <w:tcW w:w="1570" w:type="dxa"/>
            <w:vAlign w:val="bottom"/>
          </w:tcPr>
          <w:p>
            <w:pPr>
              <w:pStyle w:val="0"/>
              <w:jc w:val="center"/>
            </w:pPr>
            <w:r>
              <w:rPr>
                <w:sz w:val="20"/>
              </w:rPr>
              <w:t xml:space="preserve">Алтайский край</w:t>
            </w:r>
          </w:p>
        </w:tc>
        <w:tc>
          <w:tcPr>
            <w:tcW w:w="850" w:type="dxa"/>
            <w:vAlign w:val="bottom"/>
          </w:tcPr>
          <w:p>
            <w:pPr>
              <w:pStyle w:val="0"/>
              <w:jc w:val="center"/>
            </w:pPr>
            <w:r>
              <w:rPr>
                <w:sz w:val="20"/>
              </w:rPr>
              <w:t xml:space="preserve">41,56</w:t>
            </w:r>
          </w:p>
        </w:tc>
        <w:tc>
          <w:tcPr>
            <w:tcW w:w="850" w:type="dxa"/>
            <w:vAlign w:val="bottom"/>
          </w:tcPr>
          <w:p>
            <w:pPr>
              <w:pStyle w:val="0"/>
              <w:jc w:val="center"/>
            </w:pPr>
            <w:r>
              <w:rPr>
                <w:sz w:val="20"/>
              </w:rPr>
              <w:t xml:space="preserve">10,81</w:t>
            </w:r>
          </w:p>
        </w:tc>
        <w:tc>
          <w:tcPr>
            <w:tcW w:w="850" w:type="dxa"/>
            <w:vAlign w:val="bottom"/>
          </w:tcPr>
          <w:p>
            <w:pPr>
              <w:pStyle w:val="0"/>
              <w:jc w:val="center"/>
            </w:pPr>
            <w:r>
              <w:rPr>
                <w:sz w:val="20"/>
              </w:rPr>
              <w:t xml:space="preserve">12,33</w:t>
            </w:r>
          </w:p>
        </w:tc>
        <w:tc>
          <w:tcPr>
            <w:tcW w:w="850" w:type="dxa"/>
            <w:vAlign w:val="bottom"/>
          </w:tcPr>
          <w:p>
            <w:pPr>
              <w:pStyle w:val="0"/>
              <w:jc w:val="center"/>
            </w:pPr>
            <w:r>
              <w:rPr>
                <w:sz w:val="20"/>
              </w:rPr>
              <w:t xml:space="preserve">6,23</w:t>
            </w:r>
          </w:p>
        </w:tc>
        <w:tc>
          <w:tcPr>
            <w:tcW w:w="850" w:type="dxa"/>
            <w:vAlign w:val="bottom"/>
          </w:tcPr>
          <w:p>
            <w:pPr>
              <w:pStyle w:val="0"/>
              <w:jc w:val="center"/>
            </w:pPr>
            <w:r>
              <w:rPr>
                <w:sz w:val="20"/>
              </w:rPr>
              <w:t xml:space="preserve">93,06</w:t>
            </w:r>
          </w:p>
        </w:tc>
        <w:tc>
          <w:tcPr>
            <w:tcW w:w="794" w:type="dxa"/>
            <w:vAlign w:val="bottom"/>
          </w:tcPr>
          <w:p>
            <w:pPr>
              <w:pStyle w:val="0"/>
              <w:jc w:val="center"/>
            </w:pPr>
            <w:r>
              <w:rPr>
                <w:sz w:val="20"/>
              </w:rPr>
              <w:t xml:space="preserve">4,31</w:t>
            </w:r>
          </w:p>
        </w:tc>
        <w:tc>
          <w:tcPr>
            <w:tcW w:w="850" w:type="dxa"/>
            <w:vAlign w:val="bottom"/>
          </w:tcPr>
          <w:p>
            <w:pPr>
              <w:pStyle w:val="0"/>
              <w:jc w:val="center"/>
            </w:pPr>
            <w:r>
              <w:rPr>
                <w:sz w:val="20"/>
              </w:rPr>
              <w:t xml:space="preserve">1,15</w:t>
            </w:r>
          </w:p>
        </w:tc>
        <w:tc>
          <w:tcPr>
            <w:tcW w:w="845" w:type="dxa"/>
            <w:vAlign w:val="bottom"/>
          </w:tcPr>
          <w:p>
            <w:pPr>
              <w:pStyle w:val="0"/>
              <w:jc w:val="center"/>
            </w:pPr>
            <w:r>
              <w:rPr>
                <w:sz w:val="20"/>
              </w:rPr>
              <w:t xml:space="preserve">0,23</w:t>
            </w:r>
          </w:p>
        </w:tc>
        <w:tc>
          <w:tcPr>
            <w:tcW w:w="710" w:type="dxa"/>
            <w:vAlign w:val="bottom"/>
          </w:tcPr>
          <w:p>
            <w:pPr>
              <w:pStyle w:val="0"/>
              <w:jc w:val="center"/>
            </w:pPr>
            <w:r>
              <w:rPr>
                <w:sz w:val="20"/>
              </w:rPr>
              <w:t xml:space="preserve">6,65</w:t>
            </w:r>
          </w:p>
        </w:tc>
        <w:tc>
          <w:tcPr>
            <w:tcW w:w="850" w:type="dxa"/>
            <w:vAlign w:val="bottom"/>
          </w:tcPr>
          <w:p>
            <w:pPr>
              <w:pStyle w:val="0"/>
              <w:jc w:val="center"/>
            </w:pPr>
            <w:r>
              <w:rPr>
                <w:sz w:val="20"/>
              </w:rPr>
              <w:t xml:space="preserve">135,71</w:t>
            </w:r>
          </w:p>
        </w:tc>
        <w:tc>
          <w:tcPr>
            <w:tcW w:w="850" w:type="dxa"/>
            <w:vAlign w:val="bottom"/>
          </w:tcPr>
          <w:p>
            <w:pPr>
              <w:pStyle w:val="0"/>
              <w:jc w:val="center"/>
            </w:pPr>
            <w:r>
              <w:rPr>
                <w:sz w:val="20"/>
              </w:rPr>
              <w:t xml:space="preserve">89,07</w:t>
            </w:r>
          </w:p>
        </w:tc>
        <w:tc>
          <w:tcPr>
            <w:tcW w:w="859" w:type="dxa"/>
            <w:vAlign w:val="bottom"/>
          </w:tcPr>
          <w:p>
            <w:pPr>
              <w:pStyle w:val="0"/>
              <w:jc w:val="center"/>
            </w:pPr>
            <w:r>
              <w:rPr>
                <w:sz w:val="20"/>
              </w:rPr>
              <w:t xml:space="preserve">134,41</w:t>
            </w:r>
          </w:p>
        </w:tc>
      </w:tr>
      <w:tr>
        <w:tc>
          <w:tcPr>
            <w:tcW w:w="1570" w:type="dxa"/>
            <w:vAlign w:val="bottom"/>
          </w:tcPr>
          <w:p>
            <w:pPr>
              <w:pStyle w:val="0"/>
              <w:jc w:val="center"/>
            </w:pPr>
            <w:r>
              <w:rPr>
                <w:sz w:val="20"/>
              </w:rPr>
              <w:t xml:space="preserve">Забайкальский край</w:t>
            </w:r>
          </w:p>
        </w:tc>
        <w:tc>
          <w:tcPr>
            <w:tcW w:w="850" w:type="dxa"/>
            <w:vAlign w:val="bottom"/>
          </w:tcPr>
          <w:p>
            <w:pPr>
              <w:pStyle w:val="0"/>
              <w:jc w:val="center"/>
            </w:pPr>
            <w:r>
              <w:rPr>
                <w:sz w:val="20"/>
              </w:rPr>
              <w:t xml:space="preserve">34,18</w:t>
            </w:r>
          </w:p>
        </w:tc>
        <w:tc>
          <w:tcPr>
            <w:tcW w:w="850" w:type="dxa"/>
            <w:vAlign w:val="bottom"/>
          </w:tcPr>
          <w:p>
            <w:pPr>
              <w:pStyle w:val="0"/>
              <w:jc w:val="center"/>
            </w:pPr>
            <w:r>
              <w:rPr>
                <w:sz w:val="20"/>
              </w:rPr>
              <w:t xml:space="preserve">6,36</w:t>
            </w:r>
          </w:p>
        </w:tc>
        <w:tc>
          <w:tcPr>
            <w:tcW w:w="850" w:type="dxa"/>
            <w:vAlign w:val="bottom"/>
          </w:tcPr>
          <w:p>
            <w:pPr>
              <w:pStyle w:val="0"/>
              <w:jc w:val="center"/>
            </w:pPr>
            <w:r>
              <w:rPr>
                <w:sz w:val="20"/>
              </w:rPr>
              <w:t xml:space="preserve">8,06</w:t>
            </w:r>
          </w:p>
        </w:tc>
        <w:tc>
          <w:tcPr>
            <w:tcW w:w="850" w:type="dxa"/>
            <w:vAlign w:val="bottom"/>
          </w:tcPr>
          <w:p>
            <w:pPr>
              <w:pStyle w:val="0"/>
              <w:jc w:val="center"/>
            </w:pPr>
            <w:r>
              <w:rPr>
                <w:sz w:val="20"/>
              </w:rPr>
              <w:t xml:space="preserve">6,19</w:t>
            </w:r>
          </w:p>
        </w:tc>
        <w:tc>
          <w:tcPr>
            <w:tcW w:w="850" w:type="dxa"/>
            <w:vAlign w:val="bottom"/>
          </w:tcPr>
          <w:p>
            <w:pPr>
              <w:pStyle w:val="0"/>
              <w:jc w:val="center"/>
            </w:pPr>
            <w:r>
              <w:rPr>
                <w:sz w:val="20"/>
              </w:rPr>
              <w:t xml:space="preserve">98,15</w:t>
            </w:r>
          </w:p>
        </w:tc>
        <w:tc>
          <w:tcPr>
            <w:tcW w:w="794" w:type="dxa"/>
            <w:vAlign w:val="bottom"/>
          </w:tcPr>
          <w:p>
            <w:pPr>
              <w:pStyle w:val="0"/>
              <w:jc w:val="center"/>
            </w:pPr>
            <w:r>
              <w:rPr>
                <w:sz w:val="20"/>
              </w:rPr>
              <w:t xml:space="preserve">7,34</w:t>
            </w:r>
          </w:p>
        </w:tc>
        <w:tc>
          <w:tcPr>
            <w:tcW w:w="850" w:type="dxa"/>
            <w:vAlign w:val="bottom"/>
          </w:tcPr>
          <w:p>
            <w:pPr>
              <w:pStyle w:val="0"/>
              <w:jc w:val="center"/>
            </w:pPr>
            <w:r>
              <w:rPr>
                <w:sz w:val="20"/>
              </w:rPr>
              <w:t xml:space="preserve">9,05</w:t>
            </w:r>
          </w:p>
        </w:tc>
        <w:tc>
          <w:tcPr>
            <w:tcW w:w="845" w:type="dxa"/>
            <w:vAlign w:val="bottom"/>
          </w:tcPr>
          <w:p>
            <w:pPr>
              <w:pStyle w:val="0"/>
              <w:jc w:val="center"/>
            </w:pPr>
            <w:r>
              <w:rPr>
                <w:sz w:val="20"/>
              </w:rPr>
              <w:t xml:space="preserve">3,38</w:t>
            </w:r>
          </w:p>
        </w:tc>
        <w:tc>
          <w:tcPr>
            <w:tcW w:w="710" w:type="dxa"/>
            <w:vAlign w:val="bottom"/>
          </w:tcPr>
          <w:p>
            <w:pPr>
              <w:pStyle w:val="0"/>
              <w:jc w:val="center"/>
            </w:pPr>
            <w:r>
              <w:rPr>
                <w:sz w:val="20"/>
              </w:rPr>
              <w:t xml:space="preserve">4,03</w:t>
            </w:r>
          </w:p>
        </w:tc>
        <w:tc>
          <w:tcPr>
            <w:tcW w:w="850" w:type="dxa"/>
            <w:vAlign w:val="bottom"/>
          </w:tcPr>
          <w:p>
            <w:pPr>
              <w:pStyle w:val="0"/>
              <w:jc w:val="center"/>
            </w:pPr>
            <w:r>
              <w:rPr>
                <w:sz w:val="20"/>
              </w:rPr>
              <w:t xml:space="preserve">140,05</w:t>
            </w:r>
          </w:p>
        </w:tc>
        <w:tc>
          <w:tcPr>
            <w:tcW w:w="850" w:type="dxa"/>
            <w:vAlign w:val="bottom"/>
          </w:tcPr>
          <w:p>
            <w:pPr>
              <w:pStyle w:val="0"/>
              <w:jc w:val="center"/>
            </w:pPr>
            <w:r>
              <w:rPr>
                <w:sz w:val="20"/>
              </w:rPr>
              <w:t xml:space="preserve">93,66</w:t>
            </w:r>
          </w:p>
        </w:tc>
        <w:tc>
          <w:tcPr>
            <w:tcW w:w="859" w:type="dxa"/>
            <w:vAlign w:val="bottom"/>
          </w:tcPr>
          <w:p>
            <w:pPr>
              <w:pStyle w:val="0"/>
              <w:jc w:val="center"/>
            </w:pPr>
            <w:r>
              <w:rPr>
                <w:sz w:val="20"/>
              </w:rPr>
              <w:t xml:space="preserve">138,75</w:t>
            </w:r>
          </w:p>
        </w:tc>
      </w:tr>
      <w:tr>
        <w:tc>
          <w:tcPr>
            <w:tcW w:w="1570" w:type="dxa"/>
            <w:vAlign w:val="bottom"/>
          </w:tcPr>
          <w:p>
            <w:pPr>
              <w:pStyle w:val="0"/>
              <w:jc w:val="center"/>
            </w:pPr>
            <w:r>
              <w:rPr>
                <w:sz w:val="20"/>
              </w:rPr>
              <w:t xml:space="preserve">Камчатский край</w:t>
            </w:r>
          </w:p>
        </w:tc>
        <w:tc>
          <w:tcPr>
            <w:tcW w:w="850" w:type="dxa"/>
            <w:vAlign w:val="bottom"/>
          </w:tcPr>
          <w:p>
            <w:pPr>
              <w:pStyle w:val="0"/>
              <w:jc w:val="center"/>
            </w:pPr>
            <w:r>
              <w:rPr>
                <w:sz w:val="20"/>
              </w:rPr>
              <w:t xml:space="preserve">36,55</w:t>
            </w:r>
          </w:p>
        </w:tc>
        <w:tc>
          <w:tcPr>
            <w:tcW w:w="850" w:type="dxa"/>
            <w:vAlign w:val="bottom"/>
          </w:tcPr>
          <w:p>
            <w:pPr>
              <w:pStyle w:val="0"/>
              <w:jc w:val="center"/>
            </w:pPr>
            <w:r>
              <w:rPr>
                <w:sz w:val="20"/>
              </w:rPr>
              <w:t xml:space="preserve">10,45</w:t>
            </w:r>
          </w:p>
        </w:tc>
        <w:tc>
          <w:tcPr>
            <w:tcW w:w="850" w:type="dxa"/>
            <w:vAlign w:val="bottom"/>
          </w:tcPr>
          <w:p>
            <w:pPr>
              <w:pStyle w:val="0"/>
              <w:jc w:val="center"/>
            </w:pPr>
            <w:r>
              <w:rPr>
                <w:sz w:val="20"/>
              </w:rPr>
              <w:t xml:space="preserve">6,20</w:t>
            </w:r>
          </w:p>
        </w:tc>
        <w:tc>
          <w:tcPr>
            <w:tcW w:w="850" w:type="dxa"/>
            <w:vAlign w:val="bottom"/>
          </w:tcPr>
          <w:p>
            <w:pPr>
              <w:pStyle w:val="0"/>
              <w:jc w:val="center"/>
            </w:pPr>
            <w:r>
              <w:rPr>
                <w:sz w:val="20"/>
              </w:rPr>
              <w:t xml:space="preserve">5,33</w:t>
            </w:r>
          </w:p>
        </w:tc>
        <w:tc>
          <w:tcPr>
            <w:tcW w:w="850" w:type="dxa"/>
            <w:vAlign w:val="bottom"/>
          </w:tcPr>
          <w:p>
            <w:pPr>
              <w:pStyle w:val="0"/>
              <w:jc w:val="center"/>
            </w:pPr>
            <w:r>
              <w:rPr>
                <w:sz w:val="20"/>
              </w:rPr>
              <w:t xml:space="preserve">73,06</w:t>
            </w:r>
          </w:p>
        </w:tc>
        <w:tc>
          <w:tcPr>
            <w:tcW w:w="794" w:type="dxa"/>
            <w:vAlign w:val="bottom"/>
          </w:tcPr>
          <w:p>
            <w:pPr>
              <w:pStyle w:val="0"/>
              <w:jc w:val="center"/>
            </w:pPr>
            <w:r>
              <w:rPr>
                <w:sz w:val="20"/>
              </w:rPr>
              <w:t xml:space="preserve">12,24</w:t>
            </w:r>
          </w:p>
        </w:tc>
        <w:tc>
          <w:tcPr>
            <w:tcW w:w="850" w:type="dxa"/>
            <w:vAlign w:val="bottom"/>
          </w:tcPr>
          <w:p>
            <w:pPr>
              <w:pStyle w:val="0"/>
              <w:jc w:val="center"/>
            </w:pPr>
            <w:r>
              <w:rPr>
                <w:sz w:val="20"/>
              </w:rPr>
              <w:t xml:space="preserve">26,18</w:t>
            </w:r>
          </w:p>
        </w:tc>
        <w:tc>
          <w:tcPr>
            <w:tcW w:w="845" w:type="dxa"/>
            <w:vAlign w:val="bottom"/>
          </w:tcPr>
          <w:p>
            <w:pPr>
              <w:pStyle w:val="0"/>
              <w:jc w:val="center"/>
            </w:pPr>
            <w:r>
              <w:rPr>
                <w:sz w:val="20"/>
              </w:rPr>
              <w:t xml:space="preserve">8,53</w:t>
            </w:r>
          </w:p>
        </w:tc>
        <w:tc>
          <w:tcPr>
            <w:tcW w:w="710" w:type="dxa"/>
            <w:vAlign w:val="bottom"/>
          </w:tcPr>
          <w:p>
            <w:pPr>
              <w:pStyle w:val="0"/>
              <w:jc w:val="center"/>
            </w:pPr>
            <w:r>
              <w:rPr>
                <w:sz w:val="20"/>
              </w:rPr>
              <w:t xml:space="preserve">3,14</w:t>
            </w:r>
          </w:p>
        </w:tc>
        <w:tc>
          <w:tcPr>
            <w:tcW w:w="850" w:type="dxa"/>
            <w:vAlign w:val="bottom"/>
          </w:tcPr>
          <w:p>
            <w:pPr>
              <w:pStyle w:val="0"/>
              <w:jc w:val="center"/>
            </w:pPr>
            <w:r>
              <w:rPr>
                <w:sz w:val="20"/>
              </w:rPr>
              <w:t xml:space="preserve">149,40</w:t>
            </w:r>
          </w:p>
        </w:tc>
        <w:tc>
          <w:tcPr>
            <w:tcW w:w="850" w:type="dxa"/>
            <w:vAlign w:val="bottom"/>
          </w:tcPr>
          <w:p>
            <w:pPr>
              <w:pStyle w:val="0"/>
              <w:jc w:val="center"/>
            </w:pPr>
            <w:r>
              <w:rPr>
                <w:sz w:val="20"/>
              </w:rPr>
              <w:t xml:space="preserve">68,70</w:t>
            </w:r>
          </w:p>
        </w:tc>
        <w:tc>
          <w:tcPr>
            <w:tcW w:w="859" w:type="dxa"/>
            <w:vAlign w:val="bottom"/>
          </w:tcPr>
          <w:p>
            <w:pPr>
              <w:pStyle w:val="0"/>
              <w:jc w:val="center"/>
            </w:pPr>
            <w:r>
              <w:rPr>
                <w:sz w:val="20"/>
              </w:rPr>
              <w:t xml:space="preserve">148,10</w:t>
            </w:r>
          </w:p>
        </w:tc>
      </w:tr>
      <w:tr>
        <w:tc>
          <w:tcPr>
            <w:tcW w:w="1570" w:type="dxa"/>
            <w:vAlign w:val="bottom"/>
          </w:tcPr>
          <w:p>
            <w:pPr>
              <w:pStyle w:val="0"/>
              <w:jc w:val="center"/>
            </w:pPr>
            <w:r>
              <w:rPr>
                <w:sz w:val="20"/>
              </w:rPr>
              <w:t xml:space="preserve">Краснодарский край</w:t>
            </w:r>
          </w:p>
        </w:tc>
        <w:tc>
          <w:tcPr>
            <w:tcW w:w="850" w:type="dxa"/>
            <w:vAlign w:val="bottom"/>
          </w:tcPr>
          <w:p>
            <w:pPr>
              <w:pStyle w:val="0"/>
              <w:jc w:val="center"/>
            </w:pPr>
            <w:r>
              <w:rPr>
                <w:sz w:val="20"/>
              </w:rPr>
              <w:t xml:space="preserve">71,82</w:t>
            </w:r>
          </w:p>
        </w:tc>
        <w:tc>
          <w:tcPr>
            <w:tcW w:w="850" w:type="dxa"/>
            <w:vAlign w:val="bottom"/>
          </w:tcPr>
          <w:p>
            <w:pPr>
              <w:pStyle w:val="0"/>
              <w:jc w:val="center"/>
            </w:pPr>
            <w:r>
              <w:rPr>
                <w:sz w:val="20"/>
              </w:rPr>
              <w:t xml:space="preserve">21,59</w:t>
            </w:r>
          </w:p>
        </w:tc>
        <w:tc>
          <w:tcPr>
            <w:tcW w:w="850" w:type="dxa"/>
            <w:vAlign w:val="bottom"/>
          </w:tcPr>
          <w:p>
            <w:pPr>
              <w:pStyle w:val="0"/>
              <w:jc w:val="center"/>
            </w:pPr>
            <w:r>
              <w:rPr>
                <w:sz w:val="20"/>
              </w:rPr>
              <w:t xml:space="preserve">14,50</w:t>
            </w:r>
          </w:p>
        </w:tc>
        <w:tc>
          <w:tcPr>
            <w:tcW w:w="850" w:type="dxa"/>
            <w:vAlign w:val="bottom"/>
          </w:tcPr>
          <w:p>
            <w:pPr>
              <w:pStyle w:val="0"/>
              <w:jc w:val="center"/>
            </w:pPr>
            <w:r>
              <w:rPr>
                <w:sz w:val="20"/>
              </w:rPr>
              <w:t xml:space="preserve">5,49</w:t>
            </w:r>
          </w:p>
        </w:tc>
        <w:tc>
          <w:tcPr>
            <w:tcW w:w="850" w:type="dxa"/>
            <w:vAlign w:val="bottom"/>
          </w:tcPr>
          <w:p>
            <w:pPr>
              <w:pStyle w:val="0"/>
              <w:jc w:val="center"/>
            </w:pPr>
            <w:r>
              <w:rPr>
                <w:sz w:val="20"/>
              </w:rPr>
              <w:t xml:space="preserve">51,20</w:t>
            </w:r>
          </w:p>
        </w:tc>
        <w:tc>
          <w:tcPr>
            <w:tcW w:w="794" w:type="dxa"/>
            <w:vAlign w:val="bottom"/>
          </w:tcPr>
          <w:p>
            <w:pPr>
              <w:pStyle w:val="0"/>
              <w:jc w:val="center"/>
            </w:pPr>
            <w:r>
              <w:rPr>
                <w:sz w:val="20"/>
              </w:rPr>
              <w:t xml:space="preserve">4,60</w:t>
            </w:r>
          </w:p>
        </w:tc>
        <w:tc>
          <w:tcPr>
            <w:tcW w:w="850" w:type="dxa"/>
            <w:vAlign w:val="bottom"/>
          </w:tcPr>
          <w:p>
            <w:pPr>
              <w:pStyle w:val="0"/>
              <w:jc w:val="center"/>
            </w:pPr>
            <w:r>
              <w:rPr>
                <w:sz w:val="20"/>
              </w:rPr>
              <w:t xml:space="preserve">1,22</w:t>
            </w:r>
          </w:p>
        </w:tc>
        <w:tc>
          <w:tcPr>
            <w:tcW w:w="845" w:type="dxa"/>
            <w:vAlign w:val="bottom"/>
          </w:tcPr>
          <w:p>
            <w:pPr>
              <w:pStyle w:val="0"/>
              <w:jc w:val="center"/>
            </w:pPr>
            <w:r>
              <w:rPr>
                <w:sz w:val="20"/>
              </w:rPr>
              <w:t xml:space="preserve">0,26</w:t>
            </w:r>
          </w:p>
        </w:tc>
        <w:tc>
          <w:tcPr>
            <w:tcW w:w="710" w:type="dxa"/>
            <w:vAlign w:val="bottom"/>
          </w:tcPr>
          <w:p>
            <w:pPr>
              <w:pStyle w:val="0"/>
              <w:jc w:val="center"/>
            </w:pPr>
            <w:r>
              <w:rPr>
                <w:sz w:val="20"/>
              </w:rPr>
              <w:t xml:space="preserve">6,65</w:t>
            </w:r>
          </w:p>
        </w:tc>
        <w:tc>
          <w:tcPr>
            <w:tcW w:w="850" w:type="dxa"/>
            <w:vAlign w:val="bottom"/>
          </w:tcPr>
          <w:p>
            <w:pPr>
              <w:pStyle w:val="0"/>
              <w:jc w:val="center"/>
            </w:pPr>
            <w:r>
              <w:rPr>
                <w:sz w:val="20"/>
              </w:rPr>
              <w:t xml:space="preserve">208,26</w:t>
            </w:r>
          </w:p>
        </w:tc>
        <w:tc>
          <w:tcPr>
            <w:tcW w:w="850" w:type="dxa"/>
            <w:vAlign w:val="bottom"/>
          </w:tcPr>
          <w:p>
            <w:pPr>
              <w:pStyle w:val="0"/>
              <w:jc w:val="center"/>
            </w:pPr>
            <w:r>
              <w:rPr>
                <w:sz w:val="20"/>
              </w:rPr>
              <w:t xml:space="preserve">46,97</w:t>
            </w:r>
          </w:p>
        </w:tc>
        <w:tc>
          <w:tcPr>
            <w:tcW w:w="859" w:type="dxa"/>
            <w:vAlign w:val="bottom"/>
          </w:tcPr>
          <w:p>
            <w:pPr>
              <w:pStyle w:val="0"/>
              <w:jc w:val="center"/>
            </w:pPr>
            <w:r>
              <w:rPr>
                <w:sz w:val="20"/>
              </w:rPr>
              <w:t xml:space="preserve">206,96</w:t>
            </w:r>
          </w:p>
        </w:tc>
      </w:tr>
      <w:tr>
        <w:tc>
          <w:tcPr>
            <w:tcW w:w="1570" w:type="dxa"/>
            <w:vAlign w:val="bottom"/>
          </w:tcPr>
          <w:p>
            <w:pPr>
              <w:pStyle w:val="0"/>
              <w:jc w:val="center"/>
            </w:pPr>
            <w:r>
              <w:rPr>
                <w:sz w:val="20"/>
              </w:rPr>
              <w:t xml:space="preserve">Красноярский край</w:t>
            </w:r>
          </w:p>
        </w:tc>
        <w:tc>
          <w:tcPr>
            <w:tcW w:w="850" w:type="dxa"/>
            <w:vAlign w:val="bottom"/>
          </w:tcPr>
          <w:p>
            <w:pPr>
              <w:pStyle w:val="0"/>
              <w:jc w:val="center"/>
            </w:pPr>
            <w:r>
              <w:rPr>
                <w:sz w:val="20"/>
              </w:rPr>
              <w:t xml:space="preserve">39,43</w:t>
            </w:r>
          </w:p>
        </w:tc>
        <w:tc>
          <w:tcPr>
            <w:tcW w:w="850" w:type="dxa"/>
            <w:vAlign w:val="bottom"/>
          </w:tcPr>
          <w:p>
            <w:pPr>
              <w:pStyle w:val="0"/>
              <w:jc w:val="center"/>
            </w:pPr>
            <w:r>
              <w:rPr>
                <w:sz w:val="20"/>
              </w:rPr>
              <w:t xml:space="preserve">8,60</w:t>
            </w:r>
          </w:p>
        </w:tc>
        <w:tc>
          <w:tcPr>
            <w:tcW w:w="850" w:type="dxa"/>
            <w:vAlign w:val="bottom"/>
          </w:tcPr>
          <w:p>
            <w:pPr>
              <w:pStyle w:val="0"/>
              <w:jc w:val="center"/>
            </w:pPr>
            <w:r>
              <w:rPr>
                <w:sz w:val="20"/>
              </w:rPr>
              <w:t xml:space="preserve">8,56</w:t>
            </w:r>
          </w:p>
        </w:tc>
        <w:tc>
          <w:tcPr>
            <w:tcW w:w="850" w:type="dxa"/>
            <w:vAlign w:val="bottom"/>
          </w:tcPr>
          <w:p>
            <w:pPr>
              <w:pStyle w:val="0"/>
              <w:jc w:val="center"/>
            </w:pPr>
            <w:r>
              <w:rPr>
                <w:sz w:val="20"/>
              </w:rPr>
              <w:t xml:space="preserve">6,40</w:t>
            </w:r>
          </w:p>
        </w:tc>
        <w:tc>
          <w:tcPr>
            <w:tcW w:w="850" w:type="dxa"/>
            <w:vAlign w:val="bottom"/>
          </w:tcPr>
          <w:p>
            <w:pPr>
              <w:pStyle w:val="0"/>
              <w:jc w:val="center"/>
            </w:pPr>
            <w:r>
              <w:rPr>
                <w:sz w:val="20"/>
              </w:rPr>
              <w:t xml:space="preserve">102,41</w:t>
            </w:r>
          </w:p>
        </w:tc>
        <w:tc>
          <w:tcPr>
            <w:tcW w:w="794" w:type="dxa"/>
            <w:vAlign w:val="bottom"/>
          </w:tcPr>
          <w:p>
            <w:pPr>
              <w:pStyle w:val="0"/>
              <w:jc w:val="center"/>
            </w:pPr>
            <w:r>
              <w:rPr>
                <w:sz w:val="20"/>
              </w:rPr>
              <w:t xml:space="preserve">1,25</w:t>
            </w:r>
          </w:p>
        </w:tc>
        <w:tc>
          <w:tcPr>
            <w:tcW w:w="850" w:type="dxa"/>
            <w:vAlign w:val="bottom"/>
          </w:tcPr>
          <w:p>
            <w:pPr>
              <w:pStyle w:val="0"/>
              <w:jc w:val="center"/>
            </w:pPr>
            <w:r>
              <w:rPr>
                <w:sz w:val="20"/>
              </w:rPr>
              <w:t xml:space="preserve">0,43</w:t>
            </w:r>
          </w:p>
        </w:tc>
        <w:tc>
          <w:tcPr>
            <w:tcW w:w="845" w:type="dxa"/>
            <w:vAlign w:val="bottom"/>
          </w:tcPr>
          <w:p>
            <w:pPr>
              <w:pStyle w:val="0"/>
              <w:jc w:val="center"/>
            </w:pPr>
            <w:r>
              <w:rPr>
                <w:sz w:val="20"/>
              </w:rPr>
              <w:t xml:space="preserve">0,22</w:t>
            </w:r>
          </w:p>
        </w:tc>
        <w:tc>
          <w:tcPr>
            <w:tcW w:w="710" w:type="dxa"/>
            <w:vAlign w:val="bottom"/>
          </w:tcPr>
          <w:p>
            <w:pPr>
              <w:pStyle w:val="0"/>
              <w:jc w:val="center"/>
            </w:pPr>
            <w:r>
              <w:rPr>
                <w:sz w:val="20"/>
              </w:rPr>
              <w:t xml:space="preserve">5,96</w:t>
            </w:r>
          </w:p>
        </w:tc>
        <w:tc>
          <w:tcPr>
            <w:tcW w:w="850" w:type="dxa"/>
            <w:vAlign w:val="bottom"/>
          </w:tcPr>
          <w:p>
            <w:pPr>
              <w:pStyle w:val="0"/>
              <w:jc w:val="center"/>
            </w:pPr>
            <w:r>
              <w:rPr>
                <w:sz w:val="20"/>
              </w:rPr>
              <w:t xml:space="preserve">130,87</w:t>
            </w:r>
          </w:p>
        </w:tc>
        <w:tc>
          <w:tcPr>
            <w:tcW w:w="850" w:type="dxa"/>
            <w:vAlign w:val="bottom"/>
          </w:tcPr>
          <w:p>
            <w:pPr>
              <w:pStyle w:val="0"/>
              <w:jc w:val="center"/>
            </w:pPr>
            <w:r>
              <w:rPr>
                <w:sz w:val="20"/>
              </w:rPr>
              <w:t xml:space="preserve">97,92</w:t>
            </w:r>
          </w:p>
        </w:tc>
        <w:tc>
          <w:tcPr>
            <w:tcW w:w="859" w:type="dxa"/>
            <w:vAlign w:val="bottom"/>
          </w:tcPr>
          <w:p>
            <w:pPr>
              <w:pStyle w:val="0"/>
              <w:jc w:val="center"/>
            </w:pPr>
            <w:r>
              <w:rPr>
                <w:sz w:val="20"/>
              </w:rPr>
              <w:t xml:space="preserve">129,57</w:t>
            </w:r>
          </w:p>
        </w:tc>
      </w:tr>
      <w:tr>
        <w:tc>
          <w:tcPr>
            <w:tcW w:w="1570" w:type="dxa"/>
            <w:vAlign w:val="bottom"/>
          </w:tcPr>
          <w:p>
            <w:pPr>
              <w:pStyle w:val="0"/>
              <w:jc w:val="center"/>
            </w:pPr>
            <w:r>
              <w:rPr>
                <w:sz w:val="20"/>
              </w:rPr>
              <w:t xml:space="preserve">Пермский край</w:t>
            </w:r>
          </w:p>
        </w:tc>
        <w:tc>
          <w:tcPr>
            <w:tcW w:w="850" w:type="dxa"/>
            <w:vAlign w:val="bottom"/>
          </w:tcPr>
          <w:p>
            <w:pPr>
              <w:pStyle w:val="0"/>
              <w:jc w:val="center"/>
            </w:pPr>
            <w:r>
              <w:rPr>
                <w:sz w:val="20"/>
              </w:rPr>
              <w:t xml:space="preserve">42,54</w:t>
            </w:r>
          </w:p>
        </w:tc>
        <w:tc>
          <w:tcPr>
            <w:tcW w:w="850" w:type="dxa"/>
            <w:vAlign w:val="bottom"/>
          </w:tcPr>
          <w:p>
            <w:pPr>
              <w:pStyle w:val="0"/>
              <w:jc w:val="center"/>
            </w:pPr>
            <w:r>
              <w:rPr>
                <w:sz w:val="20"/>
              </w:rPr>
              <w:t xml:space="preserve">10,31</w:t>
            </w:r>
          </w:p>
        </w:tc>
        <w:tc>
          <w:tcPr>
            <w:tcW w:w="850" w:type="dxa"/>
            <w:vAlign w:val="bottom"/>
          </w:tcPr>
          <w:p>
            <w:pPr>
              <w:pStyle w:val="0"/>
              <w:jc w:val="center"/>
            </w:pPr>
            <w:r>
              <w:rPr>
                <w:sz w:val="20"/>
              </w:rPr>
              <w:t xml:space="preserve">13,34</w:t>
            </w:r>
          </w:p>
        </w:tc>
        <w:tc>
          <w:tcPr>
            <w:tcW w:w="850" w:type="dxa"/>
            <w:vAlign w:val="bottom"/>
          </w:tcPr>
          <w:p>
            <w:pPr>
              <w:pStyle w:val="0"/>
              <w:jc w:val="center"/>
            </w:pPr>
            <w:r>
              <w:rPr>
                <w:sz w:val="20"/>
              </w:rPr>
              <w:t xml:space="preserve">11,91</w:t>
            </w:r>
          </w:p>
        </w:tc>
        <w:tc>
          <w:tcPr>
            <w:tcW w:w="850" w:type="dxa"/>
            <w:vAlign w:val="bottom"/>
          </w:tcPr>
          <w:p>
            <w:pPr>
              <w:pStyle w:val="0"/>
              <w:jc w:val="center"/>
            </w:pPr>
            <w:r>
              <w:rPr>
                <w:sz w:val="20"/>
              </w:rPr>
              <w:t xml:space="preserve">66,13</w:t>
            </w:r>
          </w:p>
        </w:tc>
        <w:tc>
          <w:tcPr>
            <w:tcW w:w="794" w:type="dxa"/>
            <w:vAlign w:val="bottom"/>
          </w:tcPr>
          <w:p>
            <w:pPr>
              <w:pStyle w:val="0"/>
              <w:jc w:val="center"/>
            </w:pPr>
            <w:r>
              <w:rPr>
                <w:sz w:val="20"/>
              </w:rPr>
              <w:t xml:space="preserve">0,00</w:t>
            </w:r>
          </w:p>
        </w:tc>
        <w:tc>
          <w:tcPr>
            <w:tcW w:w="850" w:type="dxa"/>
            <w:vAlign w:val="bottom"/>
          </w:tcPr>
          <w:p>
            <w:pPr>
              <w:pStyle w:val="0"/>
              <w:jc w:val="center"/>
            </w:pPr>
            <w:r>
              <w:rPr>
                <w:sz w:val="20"/>
              </w:rPr>
              <w:t xml:space="preserve">0,00</w:t>
            </w:r>
          </w:p>
        </w:tc>
        <w:tc>
          <w:tcPr>
            <w:tcW w:w="845" w:type="dxa"/>
            <w:vAlign w:val="bottom"/>
          </w:tcPr>
          <w:p>
            <w:pPr>
              <w:pStyle w:val="0"/>
              <w:jc w:val="center"/>
            </w:pPr>
            <w:r>
              <w:rPr>
                <w:sz w:val="20"/>
              </w:rPr>
              <w:t xml:space="preserve">0,00</w:t>
            </w:r>
          </w:p>
        </w:tc>
        <w:tc>
          <w:tcPr>
            <w:tcW w:w="710" w:type="dxa"/>
            <w:vAlign w:val="bottom"/>
          </w:tcPr>
          <w:p>
            <w:pPr>
              <w:pStyle w:val="0"/>
              <w:jc w:val="center"/>
            </w:pPr>
            <w:r>
              <w:rPr>
                <w:sz w:val="20"/>
              </w:rPr>
              <w:t xml:space="preserve">0,00</w:t>
            </w:r>
          </w:p>
        </w:tc>
        <w:tc>
          <w:tcPr>
            <w:tcW w:w="850" w:type="dxa"/>
            <w:vAlign w:val="bottom"/>
          </w:tcPr>
          <w:p>
            <w:pPr>
              <w:pStyle w:val="0"/>
              <w:jc w:val="center"/>
            </w:pPr>
            <w:r>
              <w:rPr>
                <w:sz w:val="20"/>
              </w:rPr>
              <w:t xml:space="preserve">0,00</w:t>
            </w:r>
          </w:p>
        </w:tc>
        <w:tc>
          <w:tcPr>
            <w:tcW w:w="850" w:type="dxa"/>
            <w:vAlign w:val="bottom"/>
          </w:tcPr>
          <w:p>
            <w:pPr>
              <w:pStyle w:val="0"/>
              <w:jc w:val="center"/>
            </w:pPr>
            <w:r>
              <w:rPr>
                <w:sz w:val="20"/>
              </w:rPr>
              <w:t xml:space="preserve">60,00</w:t>
            </w:r>
          </w:p>
        </w:tc>
        <w:tc>
          <w:tcPr>
            <w:tcW w:w="859" w:type="dxa"/>
            <w:vAlign w:val="bottom"/>
          </w:tcPr>
          <w:p>
            <w:pPr>
              <w:pStyle w:val="0"/>
              <w:jc w:val="center"/>
            </w:pPr>
            <w:r>
              <w:rPr>
                <w:sz w:val="20"/>
              </w:rPr>
              <w:t xml:space="preserve">0,00</w:t>
            </w:r>
          </w:p>
        </w:tc>
      </w:tr>
      <w:tr>
        <w:tc>
          <w:tcPr>
            <w:tcW w:w="1570" w:type="dxa"/>
            <w:vAlign w:val="bottom"/>
          </w:tcPr>
          <w:p>
            <w:pPr>
              <w:pStyle w:val="0"/>
              <w:jc w:val="center"/>
            </w:pPr>
            <w:r>
              <w:rPr>
                <w:sz w:val="20"/>
              </w:rPr>
              <w:t xml:space="preserve">Приморский край</w:t>
            </w:r>
          </w:p>
        </w:tc>
        <w:tc>
          <w:tcPr>
            <w:tcW w:w="850" w:type="dxa"/>
            <w:vAlign w:val="bottom"/>
          </w:tcPr>
          <w:p>
            <w:pPr>
              <w:pStyle w:val="0"/>
              <w:jc w:val="center"/>
            </w:pPr>
            <w:r>
              <w:rPr>
                <w:sz w:val="20"/>
              </w:rPr>
              <w:t xml:space="preserve">46,61</w:t>
            </w:r>
          </w:p>
        </w:tc>
        <w:tc>
          <w:tcPr>
            <w:tcW w:w="850" w:type="dxa"/>
            <w:vAlign w:val="bottom"/>
          </w:tcPr>
          <w:p>
            <w:pPr>
              <w:pStyle w:val="0"/>
              <w:jc w:val="center"/>
            </w:pPr>
            <w:r>
              <w:rPr>
                <w:sz w:val="20"/>
              </w:rPr>
              <w:t xml:space="preserve">13,55</w:t>
            </w:r>
          </w:p>
        </w:tc>
        <w:tc>
          <w:tcPr>
            <w:tcW w:w="850" w:type="dxa"/>
            <w:vAlign w:val="bottom"/>
          </w:tcPr>
          <w:p>
            <w:pPr>
              <w:pStyle w:val="0"/>
              <w:jc w:val="center"/>
            </w:pPr>
            <w:r>
              <w:rPr>
                <w:sz w:val="20"/>
              </w:rPr>
              <w:t xml:space="preserve">9,85</w:t>
            </w:r>
          </w:p>
        </w:tc>
        <w:tc>
          <w:tcPr>
            <w:tcW w:w="850" w:type="dxa"/>
            <w:vAlign w:val="bottom"/>
          </w:tcPr>
          <w:p>
            <w:pPr>
              <w:pStyle w:val="0"/>
              <w:jc w:val="center"/>
            </w:pPr>
            <w:r>
              <w:rPr>
                <w:sz w:val="20"/>
              </w:rPr>
              <w:t xml:space="preserve">5,44</w:t>
            </w:r>
          </w:p>
        </w:tc>
        <w:tc>
          <w:tcPr>
            <w:tcW w:w="850" w:type="dxa"/>
            <w:vAlign w:val="bottom"/>
          </w:tcPr>
          <w:p>
            <w:pPr>
              <w:pStyle w:val="0"/>
              <w:jc w:val="center"/>
            </w:pPr>
            <w:r>
              <w:rPr>
                <w:sz w:val="20"/>
              </w:rPr>
              <w:t xml:space="preserve">120,54</w:t>
            </w:r>
          </w:p>
        </w:tc>
        <w:tc>
          <w:tcPr>
            <w:tcW w:w="794" w:type="dxa"/>
            <w:vAlign w:val="bottom"/>
          </w:tcPr>
          <w:p>
            <w:pPr>
              <w:pStyle w:val="0"/>
              <w:jc w:val="center"/>
            </w:pPr>
            <w:r>
              <w:rPr>
                <w:sz w:val="20"/>
              </w:rPr>
              <w:t xml:space="preserve">17,59</w:t>
            </w:r>
          </w:p>
        </w:tc>
        <w:tc>
          <w:tcPr>
            <w:tcW w:w="850" w:type="dxa"/>
            <w:vAlign w:val="bottom"/>
          </w:tcPr>
          <w:p>
            <w:pPr>
              <w:pStyle w:val="0"/>
              <w:jc w:val="center"/>
            </w:pPr>
            <w:r>
              <w:rPr>
                <w:sz w:val="20"/>
              </w:rPr>
              <w:t xml:space="preserve">36,01</w:t>
            </w:r>
          </w:p>
        </w:tc>
        <w:tc>
          <w:tcPr>
            <w:tcW w:w="845" w:type="dxa"/>
            <w:vAlign w:val="bottom"/>
          </w:tcPr>
          <w:p>
            <w:pPr>
              <w:pStyle w:val="0"/>
              <w:jc w:val="center"/>
            </w:pPr>
            <w:r>
              <w:rPr>
                <w:sz w:val="20"/>
              </w:rPr>
              <w:t xml:space="preserve">12,42</w:t>
            </w:r>
          </w:p>
        </w:tc>
        <w:tc>
          <w:tcPr>
            <w:tcW w:w="710" w:type="dxa"/>
            <w:vAlign w:val="bottom"/>
          </w:tcPr>
          <w:p>
            <w:pPr>
              <w:pStyle w:val="0"/>
              <w:jc w:val="center"/>
            </w:pPr>
            <w:r>
              <w:rPr>
                <w:sz w:val="20"/>
              </w:rPr>
              <w:t xml:space="preserve">1,96</w:t>
            </w:r>
          </w:p>
        </w:tc>
        <w:tc>
          <w:tcPr>
            <w:tcW w:w="850" w:type="dxa"/>
            <w:vAlign w:val="bottom"/>
          </w:tcPr>
          <w:p>
            <w:pPr>
              <w:pStyle w:val="0"/>
              <w:jc w:val="center"/>
            </w:pPr>
            <w:r>
              <w:rPr>
                <w:sz w:val="20"/>
              </w:rPr>
              <w:t xml:space="preserve">154,75</w:t>
            </w:r>
          </w:p>
        </w:tc>
        <w:tc>
          <w:tcPr>
            <w:tcW w:w="850" w:type="dxa"/>
            <w:vAlign w:val="bottom"/>
          </w:tcPr>
          <w:p>
            <w:pPr>
              <w:pStyle w:val="0"/>
              <w:jc w:val="center"/>
            </w:pPr>
            <w:r>
              <w:rPr>
                <w:sz w:val="20"/>
              </w:rPr>
              <w:t xml:space="preserve">116,91</w:t>
            </w:r>
          </w:p>
        </w:tc>
        <w:tc>
          <w:tcPr>
            <w:tcW w:w="859" w:type="dxa"/>
            <w:vAlign w:val="bottom"/>
          </w:tcPr>
          <w:p>
            <w:pPr>
              <w:pStyle w:val="0"/>
              <w:jc w:val="center"/>
            </w:pPr>
            <w:r>
              <w:rPr>
                <w:sz w:val="20"/>
              </w:rPr>
              <w:t xml:space="preserve">153,45</w:t>
            </w:r>
          </w:p>
        </w:tc>
      </w:tr>
      <w:tr>
        <w:tc>
          <w:tcPr>
            <w:tcW w:w="1570" w:type="dxa"/>
            <w:vAlign w:val="bottom"/>
          </w:tcPr>
          <w:p>
            <w:pPr>
              <w:pStyle w:val="0"/>
              <w:jc w:val="center"/>
            </w:pPr>
            <w:r>
              <w:rPr>
                <w:sz w:val="20"/>
              </w:rPr>
              <w:t xml:space="preserve">Ставропольский край</w:t>
            </w:r>
          </w:p>
        </w:tc>
        <w:tc>
          <w:tcPr>
            <w:tcW w:w="850" w:type="dxa"/>
            <w:vAlign w:val="bottom"/>
          </w:tcPr>
          <w:p>
            <w:pPr>
              <w:pStyle w:val="0"/>
              <w:jc w:val="center"/>
            </w:pPr>
            <w:r>
              <w:rPr>
                <w:sz w:val="20"/>
              </w:rPr>
              <w:t xml:space="preserve">43,20</w:t>
            </w:r>
          </w:p>
        </w:tc>
        <w:tc>
          <w:tcPr>
            <w:tcW w:w="850" w:type="dxa"/>
            <w:vAlign w:val="bottom"/>
          </w:tcPr>
          <w:p>
            <w:pPr>
              <w:pStyle w:val="0"/>
              <w:jc w:val="center"/>
            </w:pPr>
            <w:r>
              <w:rPr>
                <w:sz w:val="20"/>
              </w:rPr>
              <w:t xml:space="preserve">12,99</w:t>
            </w:r>
          </w:p>
        </w:tc>
        <w:tc>
          <w:tcPr>
            <w:tcW w:w="850" w:type="dxa"/>
            <w:vAlign w:val="bottom"/>
          </w:tcPr>
          <w:p>
            <w:pPr>
              <w:pStyle w:val="0"/>
              <w:jc w:val="center"/>
            </w:pPr>
            <w:r>
              <w:rPr>
                <w:sz w:val="20"/>
              </w:rPr>
              <w:t xml:space="preserve">9,47</w:t>
            </w:r>
          </w:p>
        </w:tc>
        <w:tc>
          <w:tcPr>
            <w:tcW w:w="850" w:type="dxa"/>
            <w:vAlign w:val="bottom"/>
          </w:tcPr>
          <w:p>
            <w:pPr>
              <w:pStyle w:val="0"/>
              <w:jc w:val="center"/>
            </w:pPr>
            <w:r>
              <w:rPr>
                <w:sz w:val="20"/>
              </w:rPr>
              <w:t xml:space="preserve">5,51</w:t>
            </w:r>
          </w:p>
        </w:tc>
        <w:tc>
          <w:tcPr>
            <w:tcW w:w="850" w:type="dxa"/>
            <w:vAlign w:val="bottom"/>
          </w:tcPr>
          <w:p>
            <w:pPr>
              <w:pStyle w:val="0"/>
              <w:jc w:val="center"/>
            </w:pPr>
            <w:r>
              <w:rPr>
                <w:sz w:val="20"/>
              </w:rPr>
              <w:t xml:space="preserve">50,40</w:t>
            </w:r>
          </w:p>
        </w:tc>
        <w:tc>
          <w:tcPr>
            <w:tcW w:w="794" w:type="dxa"/>
            <w:vAlign w:val="bottom"/>
          </w:tcPr>
          <w:p>
            <w:pPr>
              <w:pStyle w:val="0"/>
              <w:jc w:val="center"/>
            </w:pPr>
            <w:r>
              <w:rPr>
                <w:sz w:val="20"/>
              </w:rPr>
              <w:t xml:space="preserve">2,52</w:t>
            </w:r>
          </w:p>
        </w:tc>
        <w:tc>
          <w:tcPr>
            <w:tcW w:w="850" w:type="dxa"/>
            <w:vAlign w:val="bottom"/>
          </w:tcPr>
          <w:p>
            <w:pPr>
              <w:pStyle w:val="0"/>
              <w:jc w:val="center"/>
            </w:pPr>
            <w:r>
              <w:rPr>
                <w:sz w:val="20"/>
              </w:rPr>
              <w:t xml:space="preserve">0,67</w:t>
            </w:r>
          </w:p>
        </w:tc>
        <w:tc>
          <w:tcPr>
            <w:tcW w:w="845" w:type="dxa"/>
            <w:vAlign w:val="bottom"/>
          </w:tcPr>
          <w:p>
            <w:pPr>
              <w:pStyle w:val="0"/>
              <w:jc w:val="center"/>
            </w:pPr>
            <w:r>
              <w:rPr>
                <w:sz w:val="20"/>
              </w:rPr>
              <w:t xml:space="preserve">0,23</w:t>
            </w:r>
          </w:p>
        </w:tc>
        <w:tc>
          <w:tcPr>
            <w:tcW w:w="710" w:type="dxa"/>
            <w:vAlign w:val="bottom"/>
          </w:tcPr>
          <w:p>
            <w:pPr>
              <w:pStyle w:val="0"/>
              <w:jc w:val="center"/>
            </w:pPr>
            <w:r>
              <w:rPr>
                <w:sz w:val="20"/>
              </w:rPr>
              <w:t xml:space="preserve">5,38</w:t>
            </w:r>
          </w:p>
        </w:tc>
        <w:tc>
          <w:tcPr>
            <w:tcW w:w="850" w:type="dxa"/>
            <w:vAlign w:val="bottom"/>
          </w:tcPr>
          <w:p>
            <w:pPr>
              <w:pStyle w:val="0"/>
              <w:jc w:val="center"/>
            </w:pPr>
            <w:r>
              <w:rPr>
                <w:sz w:val="20"/>
              </w:rPr>
              <w:t xml:space="preserve">194,36</w:t>
            </w:r>
          </w:p>
        </w:tc>
        <w:tc>
          <w:tcPr>
            <w:tcW w:w="850" w:type="dxa"/>
            <w:vAlign w:val="bottom"/>
          </w:tcPr>
          <w:p>
            <w:pPr>
              <w:pStyle w:val="0"/>
              <w:jc w:val="center"/>
            </w:pPr>
            <w:r>
              <w:rPr>
                <w:sz w:val="20"/>
              </w:rPr>
              <w:t xml:space="preserve">46,17</w:t>
            </w:r>
          </w:p>
        </w:tc>
        <w:tc>
          <w:tcPr>
            <w:tcW w:w="859" w:type="dxa"/>
            <w:vAlign w:val="bottom"/>
          </w:tcPr>
          <w:p>
            <w:pPr>
              <w:pStyle w:val="0"/>
              <w:jc w:val="center"/>
            </w:pPr>
            <w:r>
              <w:rPr>
                <w:sz w:val="20"/>
              </w:rPr>
              <w:t xml:space="preserve">193,06</w:t>
            </w:r>
          </w:p>
        </w:tc>
      </w:tr>
      <w:tr>
        <w:tc>
          <w:tcPr>
            <w:tcW w:w="1570" w:type="dxa"/>
            <w:vAlign w:val="bottom"/>
          </w:tcPr>
          <w:p>
            <w:pPr>
              <w:pStyle w:val="0"/>
              <w:jc w:val="center"/>
            </w:pPr>
            <w:r>
              <w:rPr>
                <w:sz w:val="20"/>
              </w:rPr>
              <w:t xml:space="preserve">Хабаровский край</w:t>
            </w:r>
          </w:p>
        </w:tc>
        <w:tc>
          <w:tcPr>
            <w:tcW w:w="850" w:type="dxa"/>
            <w:vAlign w:val="bottom"/>
          </w:tcPr>
          <w:p>
            <w:pPr>
              <w:pStyle w:val="0"/>
              <w:jc w:val="center"/>
            </w:pPr>
            <w:r>
              <w:rPr>
                <w:sz w:val="20"/>
              </w:rPr>
              <w:t xml:space="preserve">36,47</w:t>
            </w:r>
          </w:p>
        </w:tc>
        <w:tc>
          <w:tcPr>
            <w:tcW w:w="850" w:type="dxa"/>
            <w:vAlign w:val="bottom"/>
          </w:tcPr>
          <w:p>
            <w:pPr>
              <w:pStyle w:val="0"/>
              <w:jc w:val="center"/>
            </w:pPr>
            <w:r>
              <w:rPr>
                <w:sz w:val="20"/>
              </w:rPr>
              <w:t xml:space="preserve">7,54</w:t>
            </w:r>
          </w:p>
        </w:tc>
        <w:tc>
          <w:tcPr>
            <w:tcW w:w="850" w:type="dxa"/>
            <w:vAlign w:val="bottom"/>
          </w:tcPr>
          <w:p>
            <w:pPr>
              <w:pStyle w:val="0"/>
              <w:jc w:val="center"/>
            </w:pPr>
            <w:r>
              <w:rPr>
                <w:sz w:val="20"/>
              </w:rPr>
              <w:t xml:space="preserve">7,66</w:t>
            </w:r>
          </w:p>
        </w:tc>
        <w:tc>
          <w:tcPr>
            <w:tcW w:w="850" w:type="dxa"/>
            <w:vAlign w:val="bottom"/>
          </w:tcPr>
          <w:p>
            <w:pPr>
              <w:pStyle w:val="0"/>
              <w:jc w:val="center"/>
            </w:pPr>
            <w:r>
              <w:rPr>
                <w:sz w:val="20"/>
              </w:rPr>
              <w:t xml:space="preserve">6,95</w:t>
            </w:r>
          </w:p>
        </w:tc>
        <w:tc>
          <w:tcPr>
            <w:tcW w:w="850" w:type="dxa"/>
            <w:vAlign w:val="bottom"/>
          </w:tcPr>
          <w:p>
            <w:pPr>
              <w:pStyle w:val="0"/>
              <w:jc w:val="center"/>
            </w:pPr>
            <w:r>
              <w:rPr>
                <w:sz w:val="20"/>
              </w:rPr>
              <w:t xml:space="preserve">97,29</w:t>
            </w:r>
          </w:p>
        </w:tc>
        <w:tc>
          <w:tcPr>
            <w:tcW w:w="794" w:type="dxa"/>
            <w:vAlign w:val="bottom"/>
          </w:tcPr>
          <w:p>
            <w:pPr>
              <w:pStyle w:val="0"/>
              <w:jc w:val="center"/>
            </w:pPr>
            <w:r>
              <w:rPr>
                <w:sz w:val="20"/>
              </w:rPr>
              <w:t xml:space="preserve">12,70</w:t>
            </w:r>
          </w:p>
        </w:tc>
        <w:tc>
          <w:tcPr>
            <w:tcW w:w="850" w:type="dxa"/>
            <w:vAlign w:val="bottom"/>
          </w:tcPr>
          <w:p>
            <w:pPr>
              <w:pStyle w:val="0"/>
              <w:jc w:val="center"/>
            </w:pPr>
            <w:r>
              <w:rPr>
                <w:sz w:val="20"/>
              </w:rPr>
              <w:t xml:space="preserve">24,29</w:t>
            </w:r>
          </w:p>
        </w:tc>
        <w:tc>
          <w:tcPr>
            <w:tcW w:w="845" w:type="dxa"/>
            <w:vAlign w:val="bottom"/>
          </w:tcPr>
          <w:p>
            <w:pPr>
              <w:pStyle w:val="0"/>
              <w:jc w:val="center"/>
            </w:pPr>
            <w:r>
              <w:rPr>
                <w:sz w:val="20"/>
              </w:rPr>
              <w:t xml:space="preserve">8,23</w:t>
            </w:r>
          </w:p>
        </w:tc>
        <w:tc>
          <w:tcPr>
            <w:tcW w:w="710" w:type="dxa"/>
            <w:vAlign w:val="bottom"/>
          </w:tcPr>
          <w:p>
            <w:pPr>
              <w:pStyle w:val="0"/>
              <w:jc w:val="center"/>
            </w:pPr>
            <w:r>
              <w:rPr>
                <w:sz w:val="20"/>
              </w:rPr>
              <w:t xml:space="preserve">2,02</w:t>
            </w:r>
          </w:p>
        </w:tc>
        <w:tc>
          <w:tcPr>
            <w:tcW w:w="850" w:type="dxa"/>
            <w:vAlign w:val="bottom"/>
          </w:tcPr>
          <w:p>
            <w:pPr>
              <w:pStyle w:val="0"/>
              <w:jc w:val="center"/>
            </w:pPr>
            <w:r>
              <w:rPr>
                <w:sz w:val="20"/>
              </w:rPr>
              <w:t xml:space="preserve">154,35</w:t>
            </w:r>
          </w:p>
        </w:tc>
        <w:tc>
          <w:tcPr>
            <w:tcW w:w="850" w:type="dxa"/>
            <w:vAlign w:val="bottom"/>
          </w:tcPr>
          <w:p>
            <w:pPr>
              <w:pStyle w:val="0"/>
              <w:jc w:val="center"/>
            </w:pPr>
            <w:r>
              <w:rPr>
                <w:sz w:val="20"/>
              </w:rPr>
              <w:t xml:space="preserve">92,94</w:t>
            </w:r>
          </w:p>
        </w:tc>
        <w:tc>
          <w:tcPr>
            <w:tcW w:w="859" w:type="dxa"/>
            <w:vAlign w:val="bottom"/>
          </w:tcPr>
          <w:p>
            <w:pPr>
              <w:pStyle w:val="0"/>
              <w:jc w:val="center"/>
            </w:pPr>
            <w:r>
              <w:rPr>
                <w:sz w:val="20"/>
              </w:rPr>
              <w:t xml:space="preserve">153,05</w:t>
            </w:r>
          </w:p>
        </w:tc>
      </w:tr>
      <w:tr>
        <w:tc>
          <w:tcPr>
            <w:tcW w:w="1570" w:type="dxa"/>
            <w:vAlign w:val="bottom"/>
          </w:tcPr>
          <w:p>
            <w:pPr>
              <w:pStyle w:val="0"/>
              <w:jc w:val="center"/>
            </w:pPr>
            <w:r>
              <w:rPr>
                <w:sz w:val="20"/>
              </w:rPr>
              <w:t xml:space="preserve">Амурская область</w:t>
            </w:r>
          </w:p>
        </w:tc>
        <w:tc>
          <w:tcPr>
            <w:tcW w:w="850" w:type="dxa"/>
            <w:vAlign w:val="bottom"/>
          </w:tcPr>
          <w:p>
            <w:pPr>
              <w:pStyle w:val="0"/>
              <w:jc w:val="center"/>
            </w:pPr>
            <w:r>
              <w:rPr>
                <w:sz w:val="20"/>
              </w:rPr>
              <w:t xml:space="preserve">32,62</w:t>
            </w:r>
          </w:p>
        </w:tc>
        <w:tc>
          <w:tcPr>
            <w:tcW w:w="850" w:type="dxa"/>
            <w:vAlign w:val="bottom"/>
          </w:tcPr>
          <w:p>
            <w:pPr>
              <w:pStyle w:val="0"/>
              <w:jc w:val="center"/>
            </w:pPr>
            <w:r>
              <w:rPr>
                <w:sz w:val="20"/>
              </w:rPr>
              <w:t xml:space="preserve">5,89</w:t>
            </w:r>
          </w:p>
        </w:tc>
        <w:tc>
          <w:tcPr>
            <w:tcW w:w="850" w:type="dxa"/>
            <w:vAlign w:val="bottom"/>
          </w:tcPr>
          <w:p>
            <w:pPr>
              <w:pStyle w:val="0"/>
              <w:jc w:val="center"/>
            </w:pPr>
            <w:r>
              <w:rPr>
                <w:sz w:val="20"/>
              </w:rPr>
              <w:t xml:space="preserve">6,36</w:t>
            </w:r>
          </w:p>
        </w:tc>
        <w:tc>
          <w:tcPr>
            <w:tcW w:w="850" w:type="dxa"/>
            <w:vAlign w:val="bottom"/>
          </w:tcPr>
          <w:p>
            <w:pPr>
              <w:pStyle w:val="0"/>
              <w:jc w:val="center"/>
            </w:pPr>
            <w:r>
              <w:rPr>
                <w:sz w:val="20"/>
              </w:rPr>
              <w:t xml:space="preserve">6,05</w:t>
            </w:r>
          </w:p>
        </w:tc>
        <w:tc>
          <w:tcPr>
            <w:tcW w:w="850" w:type="dxa"/>
            <w:vAlign w:val="bottom"/>
          </w:tcPr>
          <w:p>
            <w:pPr>
              <w:pStyle w:val="0"/>
              <w:jc w:val="center"/>
            </w:pPr>
            <w:r>
              <w:rPr>
                <w:sz w:val="20"/>
              </w:rPr>
              <w:t xml:space="preserve">91,46</w:t>
            </w:r>
          </w:p>
        </w:tc>
        <w:tc>
          <w:tcPr>
            <w:tcW w:w="794" w:type="dxa"/>
            <w:vAlign w:val="bottom"/>
          </w:tcPr>
          <w:p>
            <w:pPr>
              <w:pStyle w:val="0"/>
              <w:jc w:val="center"/>
            </w:pPr>
            <w:r>
              <w:rPr>
                <w:sz w:val="20"/>
              </w:rPr>
              <w:t xml:space="preserve">7,25</w:t>
            </w:r>
          </w:p>
        </w:tc>
        <w:tc>
          <w:tcPr>
            <w:tcW w:w="850" w:type="dxa"/>
            <w:vAlign w:val="bottom"/>
          </w:tcPr>
          <w:p>
            <w:pPr>
              <w:pStyle w:val="0"/>
              <w:jc w:val="center"/>
            </w:pPr>
            <w:r>
              <w:rPr>
                <w:sz w:val="20"/>
              </w:rPr>
              <w:t xml:space="preserve">12,76</w:t>
            </w:r>
          </w:p>
        </w:tc>
        <w:tc>
          <w:tcPr>
            <w:tcW w:w="845" w:type="dxa"/>
            <w:vAlign w:val="bottom"/>
          </w:tcPr>
          <w:p>
            <w:pPr>
              <w:pStyle w:val="0"/>
              <w:jc w:val="center"/>
            </w:pPr>
            <w:r>
              <w:rPr>
                <w:sz w:val="20"/>
              </w:rPr>
              <w:t xml:space="preserve">4,33</w:t>
            </w:r>
          </w:p>
        </w:tc>
        <w:tc>
          <w:tcPr>
            <w:tcW w:w="710" w:type="dxa"/>
            <w:vAlign w:val="bottom"/>
          </w:tcPr>
          <w:p>
            <w:pPr>
              <w:pStyle w:val="0"/>
              <w:jc w:val="center"/>
            </w:pPr>
            <w:r>
              <w:rPr>
                <w:sz w:val="20"/>
              </w:rPr>
              <w:t xml:space="preserve">3,61</w:t>
            </w:r>
          </w:p>
        </w:tc>
        <w:tc>
          <w:tcPr>
            <w:tcW w:w="850" w:type="dxa"/>
            <w:vAlign w:val="bottom"/>
          </w:tcPr>
          <w:p>
            <w:pPr>
              <w:pStyle w:val="0"/>
              <w:jc w:val="center"/>
            </w:pPr>
            <w:r>
              <w:rPr>
                <w:sz w:val="20"/>
              </w:rPr>
              <w:t xml:space="preserve">142,11</w:t>
            </w:r>
          </w:p>
        </w:tc>
        <w:tc>
          <w:tcPr>
            <w:tcW w:w="850" w:type="dxa"/>
            <w:vAlign w:val="bottom"/>
          </w:tcPr>
          <w:p>
            <w:pPr>
              <w:pStyle w:val="0"/>
              <w:jc w:val="center"/>
            </w:pPr>
            <w:r>
              <w:rPr>
                <w:sz w:val="20"/>
              </w:rPr>
              <w:t xml:space="preserve">87,10</w:t>
            </w:r>
          </w:p>
        </w:tc>
        <w:tc>
          <w:tcPr>
            <w:tcW w:w="859" w:type="dxa"/>
            <w:vAlign w:val="bottom"/>
          </w:tcPr>
          <w:p>
            <w:pPr>
              <w:pStyle w:val="0"/>
              <w:jc w:val="center"/>
            </w:pPr>
            <w:r>
              <w:rPr>
                <w:sz w:val="20"/>
              </w:rPr>
              <w:t xml:space="preserve">140,81</w:t>
            </w:r>
          </w:p>
        </w:tc>
      </w:tr>
      <w:tr>
        <w:tc>
          <w:tcPr>
            <w:tcW w:w="1570" w:type="dxa"/>
            <w:vAlign w:val="bottom"/>
          </w:tcPr>
          <w:p>
            <w:pPr>
              <w:pStyle w:val="0"/>
              <w:jc w:val="center"/>
            </w:pPr>
            <w:r>
              <w:rPr>
                <w:sz w:val="20"/>
              </w:rPr>
              <w:t xml:space="preserve">Архангельская область</w:t>
            </w:r>
          </w:p>
        </w:tc>
        <w:tc>
          <w:tcPr>
            <w:tcW w:w="850" w:type="dxa"/>
            <w:vAlign w:val="bottom"/>
          </w:tcPr>
          <w:p>
            <w:pPr>
              <w:pStyle w:val="0"/>
              <w:jc w:val="center"/>
            </w:pPr>
            <w:r>
              <w:rPr>
                <w:sz w:val="20"/>
              </w:rPr>
              <w:t xml:space="preserve">35,42</w:t>
            </w:r>
          </w:p>
        </w:tc>
        <w:tc>
          <w:tcPr>
            <w:tcW w:w="850" w:type="dxa"/>
            <w:vAlign w:val="bottom"/>
          </w:tcPr>
          <w:p>
            <w:pPr>
              <w:pStyle w:val="0"/>
              <w:jc w:val="center"/>
            </w:pPr>
            <w:r>
              <w:rPr>
                <w:sz w:val="20"/>
              </w:rPr>
              <w:t xml:space="preserve">9,23</w:t>
            </w:r>
          </w:p>
        </w:tc>
        <w:tc>
          <w:tcPr>
            <w:tcW w:w="850" w:type="dxa"/>
            <w:vAlign w:val="bottom"/>
          </w:tcPr>
          <w:p>
            <w:pPr>
              <w:pStyle w:val="0"/>
              <w:jc w:val="center"/>
            </w:pPr>
            <w:r>
              <w:rPr>
                <w:sz w:val="20"/>
              </w:rPr>
              <w:t xml:space="preserve">10,03</w:t>
            </w:r>
          </w:p>
        </w:tc>
        <w:tc>
          <w:tcPr>
            <w:tcW w:w="850" w:type="dxa"/>
            <w:vAlign w:val="bottom"/>
          </w:tcPr>
          <w:p>
            <w:pPr>
              <w:pStyle w:val="0"/>
              <w:jc w:val="center"/>
            </w:pPr>
            <w:r>
              <w:rPr>
                <w:sz w:val="20"/>
              </w:rPr>
              <w:t xml:space="preserve">15,78</w:t>
            </w:r>
          </w:p>
        </w:tc>
        <w:tc>
          <w:tcPr>
            <w:tcW w:w="850" w:type="dxa"/>
            <w:vAlign w:val="bottom"/>
          </w:tcPr>
          <w:p>
            <w:pPr>
              <w:pStyle w:val="0"/>
              <w:jc w:val="center"/>
            </w:pPr>
            <w:r>
              <w:rPr>
                <w:sz w:val="20"/>
              </w:rPr>
              <w:t xml:space="preserve">105,25</w:t>
            </w:r>
          </w:p>
        </w:tc>
        <w:tc>
          <w:tcPr>
            <w:tcW w:w="794" w:type="dxa"/>
            <w:vAlign w:val="bottom"/>
          </w:tcPr>
          <w:p>
            <w:pPr>
              <w:pStyle w:val="0"/>
              <w:jc w:val="center"/>
            </w:pPr>
            <w:r>
              <w:rPr>
                <w:sz w:val="20"/>
              </w:rPr>
              <w:t xml:space="preserve">9,78</w:t>
            </w:r>
          </w:p>
        </w:tc>
        <w:tc>
          <w:tcPr>
            <w:tcW w:w="850" w:type="dxa"/>
            <w:vAlign w:val="bottom"/>
          </w:tcPr>
          <w:p>
            <w:pPr>
              <w:pStyle w:val="0"/>
              <w:jc w:val="center"/>
            </w:pPr>
            <w:r>
              <w:rPr>
                <w:sz w:val="20"/>
              </w:rPr>
              <w:t xml:space="preserve">3,39</w:t>
            </w:r>
          </w:p>
        </w:tc>
        <w:tc>
          <w:tcPr>
            <w:tcW w:w="845" w:type="dxa"/>
            <w:vAlign w:val="bottom"/>
          </w:tcPr>
          <w:p>
            <w:pPr>
              <w:pStyle w:val="0"/>
              <w:jc w:val="center"/>
            </w:pPr>
            <w:r>
              <w:rPr>
                <w:sz w:val="20"/>
              </w:rPr>
              <w:t xml:space="preserve">0,61</w:t>
            </w:r>
          </w:p>
        </w:tc>
        <w:tc>
          <w:tcPr>
            <w:tcW w:w="710" w:type="dxa"/>
            <w:vAlign w:val="bottom"/>
          </w:tcPr>
          <w:p>
            <w:pPr>
              <w:pStyle w:val="0"/>
              <w:jc w:val="center"/>
            </w:pPr>
            <w:r>
              <w:rPr>
                <w:sz w:val="20"/>
              </w:rPr>
              <w:t xml:space="preserve">6,66</w:t>
            </w:r>
          </w:p>
        </w:tc>
        <w:tc>
          <w:tcPr>
            <w:tcW w:w="850" w:type="dxa"/>
            <w:vAlign w:val="bottom"/>
          </w:tcPr>
          <w:p>
            <w:pPr>
              <w:pStyle w:val="0"/>
              <w:jc w:val="center"/>
            </w:pPr>
            <w:r>
              <w:rPr>
                <w:sz w:val="20"/>
              </w:rPr>
              <w:t xml:space="preserve">116,34</w:t>
            </w:r>
          </w:p>
        </w:tc>
        <w:tc>
          <w:tcPr>
            <w:tcW w:w="850" w:type="dxa"/>
            <w:vAlign w:val="bottom"/>
          </w:tcPr>
          <w:p>
            <w:pPr>
              <w:pStyle w:val="0"/>
              <w:jc w:val="center"/>
            </w:pPr>
            <w:r>
              <w:rPr>
                <w:sz w:val="20"/>
              </w:rPr>
              <w:t xml:space="preserve">98,01</w:t>
            </w:r>
          </w:p>
        </w:tc>
        <w:tc>
          <w:tcPr>
            <w:tcW w:w="859" w:type="dxa"/>
            <w:vAlign w:val="bottom"/>
          </w:tcPr>
          <w:p>
            <w:pPr>
              <w:pStyle w:val="0"/>
              <w:jc w:val="center"/>
            </w:pPr>
            <w:r>
              <w:rPr>
                <w:sz w:val="20"/>
              </w:rPr>
              <w:t xml:space="preserve">115,04</w:t>
            </w:r>
          </w:p>
        </w:tc>
      </w:tr>
      <w:tr>
        <w:tc>
          <w:tcPr>
            <w:tcW w:w="1570" w:type="dxa"/>
            <w:vAlign w:val="bottom"/>
          </w:tcPr>
          <w:p>
            <w:pPr>
              <w:pStyle w:val="0"/>
              <w:jc w:val="center"/>
            </w:pPr>
            <w:r>
              <w:rPr>
                <w:sz w:val="20"/>
              </w:rPr>
              <w:t xml:space="preserve">Астраханская область</w:t>
            </w:r>
          </w:p>
        </w:tc>
        <w:tc>
          <w:tcPr>
            <w:tcW w:w="850" w:type="dxa"/>
            <w:vAlign w:val="bottom"/>
          </w:tcPr>
          <w:p>
            <w:pPr>
              <w:pStyle w:val="0"/>
              <w:jc w:val="center"/>
            </w:pPr>
            <w:r>
              <w:rPr>
                <w:sz w:val="20"/>
              </w:rPr>
              <w:t xml:space="preserve">24,95</w:t>
            </w:r>
          </w:p>
        </w:tc>
        <w:tc>
          <w:tcPr>
            <w:tcW w:w="850" w:type="dxa"/>
            <w:vAlign w:val="bottom"/>
          </w:tcPr>
          <w:p>
            <w:pPr>
              <w:pStyle w:val="0"/>
              <w:jc w:val="center"/>
            </w:pPr>
            <w:r>
              <w:rPr>
                <w:sz w:val="20"/>
              </w:rPr>
              <w:t xml:space="preserve">6,11</w:t>
            </w:r>
          </w:p>
        </w:tc>
        <w:tc>
          <w:tcPr>
            <w:tcW w:w="850" w:type="dxa"/>
            <w:vAlign w:val="bottom"/>
          </w:tcPr>
          <w:p>
            <w:pPr>
              <w:pStyle w:val="0"/>
              <w:jc w:val="center"/>
            </w:pPr>
            <w:r>
              <w:rPr>
                <w:sz w:val="20"/>
              </w:rPr>
              <w:t xml:space="preserve">4,90</w:t>
            </w:r>
          </w:p>
        </w:tc>
        <w:tc>
          <w:tcPr>
            <w:tcW w:w="850" w:type="dxa"/>
            <w:vAlign w:val="bottom"/>
          </w:tcPr>
          <w:p>
            <w:pPr>
              <w:pStyle w:val="0"/>
              <w:jc w:val="center"/>
            </w:pPr>
            <w:r>
              <w:rPr>
                <w:sz w:val="20"/>
              </w:rPr>
              <w:t xml:space="preserve">6,30</w:t>
            </w:r>
          </w:p>
        </w:tc>
        <w:tc>
          <w:tcPr>
            <w:tcW w:w="850" w:type="dxa"/>
            <w:vAlign w:val="bottom"/>
          </w:tcPr>
          <w:p>
            <w:pPr>
              <w:pStyle w:val="0"/>
              <w:jc w:val="center"/>
            </w:pPr>
            <w:r>
              <w:rPr>
                <w:sz w:val="20"/>
              </w:rPr>
              <w:t xml:space="preserve">58,00</w:t>
            </w:r>
          </w:p>
        </w:tc>
        <w:tc>
          <w:tcPr>
            <w:tcW w:w="794" w:type="dxa"/>
            <w:vAlign w:val="bottom"/>
          </w:tcPr>
          <w:p>
            <w:pPr>
              <w:pStyle w:val="0"/>
              <w:jc w:val="center"/>
            </w:pPr>
            <w:r>
              <w:rPr>
                <w:sz w:val="20"/>
              </w:rPr>
              <w:t xml:space="preserve">3,64</w:t>
            </w:r>
          </w:p>
        </w:tc>
        <w:tc>
          <w:tcPr>
            <w:tcW w:w="850" w:type="dxa"/>
            <w:vAlign w:val="bottom"/>
          </w:tcPr>
          <w:p>
            <w:pPr>
              <w:pStyle w:val="0"/>
              <w:jc w:val="center"/>
            </w:pPr>
            <w:r>
              <w:rPr>
                <w:sz w:val="20"/>
              </w:rPr>
              <w:t xml:space="preserve">0,97</w:t>
            </w:r>
          </w:p>
        </w:tc>
        <w:tc>
          <w:tcPr>
            <w:tcW w:w="845" w:type="dxa"/>
            <w:vAlign w:val="bottom"/>
          </w:tcPr>
          <w:p>
            <w:pPr>
              <w:pStyle w:val="0"/>
              <w:jc w:val="center"/>
            </w:pPr>
            <w:r>
              <w:rPr>
                <w:sz w:val="20"/>
              </w:rPr>
              <w:t xml:space="preserve">0,30</w:t>
            </w:r>
          </w:p>
        </w:tc>
        <w:tc>
          <w:tcPr>
            <w:tcW w:w="710" w:type="dxa"/>
            <w:vAlign w:val="bottom"/>
          </w:tcPr>
          <w:p>
            <w:pPr>
              <w:pStyle w:val="0"/>
              <w:jc w:val="center"/>
            </w:pPr>
            <w:r>
              <w:rPr>
                <w:sz w:val="20"/>
              </w:rPr>
              <w:t xml:space="preserve">6,60</w:t>
            </w:r>
          </w:p>
        </w:tc>
        <w:tc>
          <w:tcPr>
            <w:tcW w:w="850" w:type="dxa"/>
            <w:vAlign w:val="bottom"/>
          </w:tcPr>
          <w:p>
            <w:pPr>
              <w:pStyle w:val="0"/>
              <w:jc w:val="center"/>
            </w:pPr>
            <w:r>
              <w:rPr>
                <w:sz w:val="20"/>
              </w:rPr>
              <w:t xml:space="preserve">207,72</w:t>
            </w:r>
          </w:p>
        </w:tc>
        <w:tc>
          <w:tcPr>
            <w:tcW w:w="850" w:type="dxa"/>
            <w:vAlign w:val="bottom"/>
          </w:tcPr>
          <w:p>
            <w:pPr>
              <w:pStyle w:val="0"/>
              <w:jc w:val="center"/>
            </w:pPr>
            <w:r>
              <w:rPr>
                <w:sz w:val="20"/>
              </w:rPr>
              <w:t xml:space="preserve">53,77</w:t>
            </w:r>
          </w:p>
        </w:tc>
        <w:tc>
          <w:tcPr>
            <w:tcW w:w="859" w:type="dxa"/>
            <w:vAlign w:val="bottom"/>
          </w:tcPr>
          <w:p>
            <w:pPr>
              <w:pStyle w:val="0"/>
              <w:jc w:val="center"/>
            </w:pPr>
            <w:r>
              <w:rPr>
                <w:sz w:val="20"/>
              </w:rPr>
              <w:t xml:space="preserve">206,42</w:t>
            </w:r>
          </w:p>
        </w:tc>
      </w:tr>
      <w:tr>
        <w:tc>
          <w:tcPr>
            <w:tcW w:w="1570" w:type="dxa"/>
            <w:vAlign w:val="bottom"/>
          </w:tcPr>
          <w:p>
            <w:pPr>
              <w:pStyle w:val="0"/>
              <w:jc w:val="center"/>
            </w:pPr>
            <w:r>
              <w:rPr>
                <w:sz w:val="20"/>
              </w:rPr>
              <w:t xml:space="preserve">Белгородская область</w:t>
            </w:r>
          </w:p>
        </w:tc>
        <w:tc>
          <w:tcPr>
            <w:tcW w:w="850" w:type="dxa"/>
            <w:vAlign w:val="bottom"/>
          </w:tcPr>
          <w:p>
            <w:pPr>
              <w:pStyle w:val="0"/>
              <w:jc w:val="center"/>
            </w:pPr>
            <w:r>
              <w:rPr>
                <w:sz w:val="20"/>
              </w:rPr>
              <w:t xml:space="preserve">60,92</w:t>
            </w:r>
          </w:p>
        </w:tc>
        <w:tc>
          <w:tcPr>
            <w:tcW w:w="850" w:type="dxa"/>
            <w:vAlign w:val="bottom"/>
          </w:tcPr>
          <w:p>
            <w:pPr>
              <w:pStyle w:val="0"/>
              <w:jc w:val="center"/>
            </w:pPr>
            <w:r>
              <w:rPr>
                <w:sz w:val="20"/>
              </w:rPr>
              <w:t xml:space="preserve">20,90</w:t>
            </w:r>
          </w:p>
        </w:tc>
        <w:tc>
          <w:tcPr>
            <w:tcW w:w="850" w:type="dxa"/>
            <w:vAlign w:val="bottom"/>
          </w:tcPr>
          <w:p>
            <w:pPr>
              <w:pStyle w:val="0"/>
              <w:jc w:val="center"/>
            </w:pPr>
            <w:r>
              <w:rPr>
                <w:sz w:val="20"/>
              </w:rPr>
              <w:t xml:space="preserve">12,63</w:t>
            </w:r>
          </w:p>
        </w:tc>
        <w:tc>
          <w:tcPr>
            <w:tcW w:w="850" w:type="dxa"/>
            <w:vAlign w:val="bottom"/>
          </w:tcPr>
          <w:p>
            <w:pPr>
              <w:pStyle w:val="0"/>
              <w:jc w:val="center"/>
            </w:pPr>
            <w:r>
              <w:rPr>
                <w:sz w:val="20"/>
              </w:rPr>
              <w:t xml:space="preserve">5,70</w:t>
            </w:r>
          </w:p>
        </w:tc>
        <w:tc>
          <w:tcPr>
            <w:tcW w:w="850" w:type="dxa"/>
            <w:vAlign w:val="bottom"/>
          </w:tcPr>
          <w:p>
            <w:pPr>
              <w:pStyle w:val="0"/>
              <w:jc w:val="center"/>
            </w:pPr>
            <w:r>
              <w:rPr>
                <w:sz w:val="20"/>
              </w:rPr>
              <w:t xml:space="preserve">52,15</w:t>
            </w:r>
          </w:p>
        </w:tc>
        <w:tc>
          <w:tcPr>
            <w:tcW w:w="794" w:type="dxa"/>
            <w:vAlign w:val="bottom"/>
          </w:tcPr>
          <w:p>
            <w:pPr>
              <w:pStyle w:val="0"/>
              <w:jc w:val="center"/>
            </w:pPr>
            <w:r>
              <w:rPr>
                <w:sz w:val="20"/>
              </w:rPr>
              <w:t xml:space="preserve">0,00</w:t>
            </w:r>
          </w:p>
        </w:tc>
        <w:tc>
          <w:tcPr>
            <w:tcW w:w="850" w:type="dxa"/>
            <w:vAlign w:val="bottom"/>
          </w:tcPr>
          <w:p>
            <w:pPr>
              <w:pStyle w:val="0"/>
              <w:jc w:val="center"/>
            </w:pPr>
            <w:r>
              <w:rPr>
                <w:sz w:val="20"/>
              </w:rPr>
              <w:t xml:space="preserve">0,00</w:t>
            </w:r>
          </w:p>
        </w:tc>
        <w:tc>
          <w:tcPr>
            <w:tcW w:w="845" w:type="dxa"/>
            <w:vAlign w:val="bottom"/>
          </w:tcPr>
          <w:p>
            <w:pPr>
              <w:pStyle w:val="0"/>
              <w:jc w:val="center"/>
            </w:pPr>
            <w:r>
              <w:rPr>
                <w:sz w:val="20"/>
              </w:rPr>
              <w:t xml:space="preserve">0,00</w:t>
            </w:r>
          </w:p>
        </w:tc>
        <w:tc>
          <w:tcPr>
            <w:tcW w:w="710" w:type="dxa"/>
            <w:vAlign w:val="bottom"/>
          </w:tcPr>
          <w:p>
            <w:pPr>
              <w:pStyle w:val="0"/>
              <w:jc w:val="center"/>
            </w:pPr>
            <w:r>
              <w:rPr>
                <w:sz w:val="20"/>
              </w:rPr>
              <w:t xml:space="preserve">6,11</w:t>
            </w:r>
          </w:p>
        </w:tc>
        <w:tc>
          <w:tcPr>
            <w:tcW w:w="850" w:type="dxa"/>
            <w:vAlign w:val="bottom"/>
          </w:tcPr>
          <w:p>
            <w:pPr>
              <w:pStyle w:val="0"/>
              <w:jc w:val="center"/>
            </w:pPr>
            <w:r>
              <w:rPr>
                <w:sz w:val="20"/>
              </w:rPr>
              <w:t xml:space="preserve">202,37</w:t>
            </w:r>
          </w:p>
        </w:tc>
        <w:tc>
          <w:tcPr>
            <w:tcW w:w="850" w:type="dxa"/>
            <w:vAlign w:val="bottom"/>
          </w:tcPr>
          <w:p>
            <w:pPr>
              <w:pStyle w:val="0"/>
              <w:jc w:val="center"/>
            </w:pPr>
            <w:r>
              <w:rPr>
                <w:sz w:val="20"/>
              </w:rPr>
              <w:t xml:space="preserve">47,91</w:t>
            </w:r>
          </w:p>
        </w:tc>
        <w:tc>
          <w:tcPr>
            <w:tcW w:w="859" w:type="dxa"/>
            <w:vAlign w:val="bottom"/>
          </w:tcPr>
          <w:p>
            <w:pPr>
              <w:pStyle w:val="0"/>
              <w:jc w:val="center"/>
            </w:pPr>
            <w:r>
              <w:rPr>
                <w:sz w:val="20"/>
              </w:rPr>
              <w:t xml:space="preserve">201,07</w:t>
            </w:r>
          </w:p>
        </w:tc>
      </w:tr>
      <w:tr>
        <w:tc>
          <w:tcPr>
            <w:tcW w:w="1570" w:type="dxa"/>
            <w:vAlign w:val="bottom"/>
          </w:tcPr>
          <w:p>
            <w:pPr>
              <w:pStyle w:val="0"/>
              <w:jc w:val="center"/>
            </w:pPr>
            <w:r>
              <w:rPr>
                <w:sz w:val="20"/>
              </w:rPr>
              <w:t xml:space="preserve">Брянская область</w:t>
            </w:r>
          </w:p>
        </w:tc>
        <w:tc>
          <w:tcPr>
            <w:tcW w:w="850" w:type="dxa"/>
            <w:vAlign w:val="bottom"/>
          </w:tcPr>
          <w:p>
            <w:pPr>
              <w:pStyle w:val="0"/>
              <w:jc w:val="center"/>
            </w:pPr>
            <w:r>
              <w:rPr>
                <w:sz w:val="20"/>
              </w:rPr>
              <w:t xml:space="preserve">58,68</w:t>
            </w:r>
          </w:p>
        </w:tc>
        <w:tc>
          <w:tcPr>
            <w:tcW w:w="850" w:type="dxa"/>
            <w:vAlign w:val="bottom"/>
          </w:tcPr>
          <w:p>
            <w:pPr>
              <w:pStyle w:val="0"/>
              <w:jc w:val="center"/>
            </w:pPr>
            <w:r>
              <w:rPr>
                <w:sz w:val="20"/>
              </w:rPr>
              <w:t xml:space="preserve">15,92</w:t>
            </w:r>
          </w:p>
        </w:tc>
        <w:tc>
          <w:tcPr>
            <w:tcW w:w="850" w:type="dxa"/>
            <w:vAlign w:val="bottom"/>
          </w:tcPr>
          <w:p>
            <w:pPr>
              <w:pStyle w:val="0"/>
              <w:jc w:val="center"/>
            </w:pPr>
            <w:r>
              <w:rPr>
                <w:sz w:val="20"/>
              </w:rPr>
              <w:t xml:space="preserve">16,48</w:t>
            </w:r>
          </w:p>
        </w:tc>
        <w:tc>
          <w:tcPr>
            <w:tcW w:w="850" w:type="dxa"/>
            <w:vAlign w:val="bottom"/>
          </w:tcPr>
          <w:p>
            <w:pPr>
              <w:pStyle w:val="0"/>
              <w:jc w:val="center"/>
            </w:pPr>
            <w:r>
              <w:rPr>
                <w:sz w:val="20"/>
              </w:rPr>
              <w:t xml:space="preserve">7,42</w:t>
            </w:r>
          </w:p>
        </w:tc>
        <w:tc>
          <w:tcPr>
            <w:tcW w:w="850" w:type="dxa"/>
            <w:vAlign w:val="bottom"/>
          </w:tcPr>
          <w:p>
            <w:pPr>
              <w:pStyle w:val="0"/>
              <w:jc w:val="center"/>
            </w:pPr>
            <w:r>
              <w:rPr>
                <w:sz w:val="20"/>
              </w:rPr>
              <w:t xml:space="preserve">72,84</w:t>
            </w:r>
          </w:p>
        </w:tc>
        <w:tc>
          <w:tcPr>
            <w:tcW w:w="794" w:type="dxa"/>
            <w:vAlign w:val="bottom"/>
          </w:tcPr>
          <w:p>
            <w:pPr>
              <w:pStyle w:val="0"/>
              <w:jc w:val="center"/>
            </w:pPr>
            <w:r>
              <w:rPr>
                <w:sz w:val="20"/>
              </w:rPr>
              <w:t xml:space="preserve">0,00</w:t>
            </w:r>
          </w:p>
        </w:tc>
        <w:tc>
          <w:tcPr>
            <w:tcW w:w="850" w:type="dxa"/>
            <w:vAlign w:val="bottom"/>
          </w:tcPr>
          <w:p>
            <w:pPr>
              <w:pStyle w:val="0"/>
              <w:jc w:val="center"/>
            </w:pPr>
            <w:r>
              <w:rPr>
                <w:sz w:val="20"/>
              </w:rPr>
              <w:t xml:space="preserve">0,00</w:t>
            </w:r>
          </w:p>
        </w:tc>
        <w:tc>
          <w:tcPr>
            <w:tcW w:w="845" w:type="dxa"/>
            <w:vAlign w:val="bottom"/>
          </w:tcPr>
          <w:p>
            <w:pPr>
              <w:pStyle w:val="0"/>
              <w:jc w:val="center"/>
            </w:pPr>
            <w:r>
              <w:rPr>
                <w:sz w:val="20"/>
              </w:rPr>
              <w:t xml:space="preserve">0,00</w:t>
            </w:r>
          </w:p>
        </w:tc>
        <w:tc>
          <w:tcPr>
            <w:tcW w:w="710" w:type="dxa"/>
            <w:vAlign w:val="bottom"/>
          </w:tcPr>
          <w:p>
            <w:pPr>
              <w:pStyle w:val="0"/>
              <w:jc w:val="center"/>
            </w:pPr>
            <w:r>
              <w:rPr>
                <w:sz w:val="20"/>
              </w:rPr>
              <w:t xml:space="preserve">6,11</w:t>
            </w:r>
          </w:p>
        </w:tc>
        <w:tc>
          <w:tcPr>
            <w:tcW w:w="850" w:type="dxa"/>
            <w:vAlign w:val="bottom"/>
          </w:tcPr>
          <w:p>
            <w:pPr>
              <w:pStyle w:val="0"/>
              <w:jc w:val="center"/>
            </w:pPr>
            <w:r>
              <w:rPr>
                <w:sz w:val="20"/>
              </w:rPr>
              <w:t xml:space="preserve">202,37</w:t>
            </w:r>
          </w:p>
        </w:tc>
        <w:tc>
          <w:tcPr>
            <w:tcW w:w="850" w:type="dxa"/>
            <w:vAlign w:val="bottom"/>
          </w:tcPr>
          <w:p>
            <w:pPr>
              <w:pStyle w:val="0"/>
              <w:jc w:val="center"/>
            </w:pPr>
            <w:r>
              <w:rPr>
                <w:sz w:val="20"/>
              </w:rPr>
              <w:t xml:space="preserve">68,61</w:t>
            </w:r>
          </w:p>
        </w:tc>
        <w:tc>
          <w:tcPr>
            <w:tcW w:w="859" w:type="dxa"/>
            <w:vAlign w:val="bottom"/>
          </w:tcPr>
          <w:p>
            <w:pPr>
              <w:pStyle w:val="0"/>
              <w:jc w:val="center"/>
            </w:pPr>
            <w:r>
              <w:rPr>
                <w:sz w:val="20"/>
              </w:rPr>
              <w:t xml:space="preserve">201,07</w:t>
            </w:r>
          </w:p>
        </w:tc>
      </w:tr>
      <w:tr>
        <w:tc>
          <w:tcPr>
            <w:tcW w:w="1570" w:type="dxa"/>
            <w:vAlign w:val="bottom"/>
          </w:tcPr>
          <w:p>
            <w:pPr>
              <w:pStyle w:val="0"/>
              <w:jc w:val="center"/>
            </w:pPr>
            <w:r>
              <w:rPr>
                <w:sz w:val="20"/>
              </w:rPr>
              <w:t xml:space="preserve">Владимирская область</w:t>
            </w:r>
          </w:p>
        </w:tc>
        <w:tc>
          <w:tcPr>
            <w:tcW w:w="850" w:type="dxa"/>
            <w:vAlign w:val="bottom"/>
          </w:tcPr>
          <w:p>
            <w:pPr>
              <w:pStyle w:val="0"/>
              <w:jc w:val="center"/>
            </w:pPr>
            <w:r>
              <w:rPr>
                <w:sz w:val="20"/>
              </w:rPr>
              <w:t xml:space="preserve">52,75</w:t>
            </w:r>
          </w:p>
        </w:tc>
        <w:tc>
          <w:tcPr>
            <w:tcW w:w="850" w:type="dxa"/>
            <w:vAlign w:val="bottom"/>
          </w:tcPr>
          <w:p>
            <w:pPr>
              <w:pStyle w:val="0"/>
              <w:jc w:val="center"/>
            </w:pPr>
            <w:r>
              <w:rPr>
                <w:sz w:val="20"/>
              </w:rPr>
              <w:t xml:space="preserve">13,95</w:t>
            </w:r>
          </w:p>
        </w:tc>
        <w:tc>
          <w:tcPr>
            <w:tcW w:w="850" w:type="dxa"/>
            <w:vAlign w:val="bottom"/>
          </w:tcPr>
          <w:p>
            <w:pPr>
              <w:pStyle w:val="0"/>
              <w:jc w:val="center"/>
            </w:pPr>
            <w:r>
              <w:rPr>
                <w:sz w:val="20"/>
              </w:rPr>
              <w:t xml:space="preserve">15,29</w:t>
            </w:r>
          </w:p>
        </w:tc>
        <w:tc>
          <w:tcPr>
            <w:tcW w:w="850" w:type="dxa"/>
            <w:vAlign w:val="bottom"/>
          </w:tcPr>
          <w:p>
            <w:pPr>
              <w:pStyle w:val="0"/>
              <w:jc w:val="center"/>
            </w:pPr>
            <w:r>
              <w:rPr>
                <w:sz w:val="20"/>
              </w:rPr>
              <w:t xml:space="preserve">7,61</w:t>
            </w:r>
          </w:p>
        </w:tc>
        <w:tc>
          <w:tcPr>
            <w:tcW w:w="850" w:type="dxa"/>
            <w:vAlign w:val="bottom"/>
          </w:tcPr>
          <w:p>
            <w:pPr>
              <w:pStyle w:val="0"/>
              <w:jc w:val="center"/>
            </w:pPr>
            <w:r>
              <w:rPr>
                <w:sz w:val="20"/>
              </w:rPr>
              <w:t xml:space="preserve">74,58</w:t>
            </w:r>
          </w:p>
        </w:tc>
        <w:tc>
          <w:tcPr>
            <w:tcW w:w="794" w:type="dxa"/>
            <w:vAlign w:val="bottom"/>
          </w:tcPr>
          <w:p>
            <w:pPr>
              <w:pStyle w:val="0"/>
              <w:jc w:val="center"/>
            </w:pPr>
            <w:r>
              <w:rPr>
                <w:sz w:val="20"/>
              </w:rPr>
              <w:t xml:space="preserve">0,00</w:t>
            </w:r>
          </w:p>
        </w:tc>
        <w:tc>
          <w:tcPr>
            <w:tcW w:w="850" w:type="dxa"/>
            <w:vAlign w:val="bottom"/>
          </w:tcPr>
          <w:p>
            <w:pPr>
              <w:pStyle w:val="0"/>
              <w:jc w:val="center"/>
            </w:pPr>
            <w:r>
              <w:rPr>
                <w:sz w:val="20"/>
              </w:rPr>
              <w:t xml:space="preserve">0,00</w:t>
            </w:r>
          </w:p>
        </w:tc>
        <w:tc>
          <w:tcPr>
            <w:tcW w:w="845" w:type="dxa"/>
            <w:vAlign w:val="bottom"/>
          </w:tcPr>
          <w:p>
            <w:pPr>
              <w:pStyle w:val="0"/>
              <w:jc w:val="center"/>
            </w:pPr>
            <w:r>
              <w:rPr>
                <w:sz w:val="20"/>
              </w:rPr>
              <w:t xml:space="preserve">0,00</w:t>
            </w:r>
          </w:p>
        </w:tc>
        <w:tc>
          <w:tcPr>
            <w:tcW w:w="710" w:type="dxa"/>
            <w:vAlign w:val="bottom"/>
          </w:tcPr>
          <w:p>
            <w:pPr>
              <w:pStyle w:val="0"/>
              <w:jc w:val="center"/>
            </w:pPr>
            <w:r>
              <w:rPr>
                <w:sz w:val="20"/>
              </w:rPr>
              <w:t xml:space="preserve">0,00</w:t>
            </w:r>
          </w:p>
        </w:tc>
        <w:tc>
          <w:tcPr>
            <w:tcW w:w="850" w:type="dxa"/>
            <w:vAlign w:val="bottom"/>
          </w:tcPr>
          <w:p>
            <w:pPr>
              <w:pStyle w:val="0"/>
              <w:jc w:val="center"/>
            </w:pPr>
            <w:r>
              <w:rPr>
                <w:sz w:val="20"/>
              </w:rPr>
              <w:t xml:space="preserve">0,00</w:t>
            </w:r>
          </w:p>
        </w:tc>
        <w:tc>
          <w:tcPr>
            <w:tcW w:w="850" w:type="dxa"/>
            <w:vAlign w:val="bottom"/>
          </w:tcPr>
          <w:p>
            <w:pPr>
              <w:pStyle w:val="0"/>
              <w:jc w:val="center"/>
            </w:pPr>
            <w:r>
              <w:rPr>
                <w:sz w:val="20"/>
              </w:rPr>
              <w:t xml:space="preserve">70,35</w:t>
            </w:r>
          </w:p>
        </w:tc>
        <w:tc>
          <w:tcPr>
            <w:tcW w:w="859" w:type="dxa"/>
            <w:vAlign w:val="bottom"/>
          </w:tcPr>
          <w:p>
            <w:pPr>
              <w:pStyle w:val="0"/>
              <w:jc w:val="center"/>
            </w:pPr>
            <w:r>
              <w:rPr>
                <w:sz w:val="20"/>
              </w:rPr>
              <w:t xml:space="preserve">0,00</w:t>
            </w:r>
          </w:p>
        </w:tc>
      </w:tr>
      <w:tr>
        <w:tc>
          <w:tcPr>
            <w:tcW w:w="1570" w:type="dxa"/>
            <w:vAlign w:val="bottom"/>
          </w:tcPr>
          <w:p>
            <w:pPr>
              <w:pStyle w:val="0"/>
              <w:jc w:val="center"/>
            </w:pPr>
            <w:r>
              <w:rPr>
                <w:sz w:val="20"/>
              </w:rPr>
              <w:t xml:space="preserve">Волгоградская область</w:t>
            </w:r>
          </w:p>
        </w:tc>
        <w:tc>
          <w:tcPr>
            <w:tcW w:w="850" w:type="dxa"/>
            <w:vAlign w:val="bottom"/>
          </w:tcPr>
          <w:p>
            <w:pPr>
              <w:pStyle w:val="0"/>
              <w:jc w:val="center"/>
            </w:pPr>
            <w:r>
              <w:rPr>
                <w:sz w:val="20"/>
              </w:rPr>
              <w:t xml:space="preserve">26,06</w:t>
            </w:r>
          </w:p>
        </w:tc>
        <w:tc>
          <w:tcPr>
            <w:tcW w:w="850" w:type="dxa"/>
            <w:vAlign w:val="bottom"/>
          </w:tcPr>
          <w:p>
            <w:pPr>
              <w:pStyle w:val="0"/>
              <w:jc w:val="center"/>
            </w:pPr>
            <w:r>
              <w:rPr>
                <w:sz w:val="20"/>
              </w:rPr>
              <w:t xml:space="preserve">8,78</w:t>
            </w:r>
          </w:p>
        </w:tc>
        <w:tc>
          <w:tcPr>
            <w:tcW w:w="850" w:type="dxa"/>
            <w:vAlign w:val="bottom"/>
          </w:tcPr>
          <w:p>
            <w:pPr>
              <w:pStyle w:val="0"/>
              <w:jc w:val="center"/>
            </w:pPr>
            <w:r>
              <w:rPr>
                <w:sz w:val="20"/>
              </w:rPr>
              <w:t xml:space="preserve">5,74</w:t>
            </w:r>
          </w:p>
        </w:tc>
        <w:tc>
          <w:tcPr>
            <w:tcW w:w="850" w:type="dxa"/>
            <w:vAlign w:val="bottom"/>
          </w:tcPr>
          <w:p>
            <w:pPr>
              <w:pStyle w:val="0"/>
              <w:jc w:val="center"/>
            </w:pPr>
            <w:r>
              <w:rPr>
                <w:sz w:val="20"/>
              </w:rPr>
              <w:t xml:space="preserve">5,89</w:t>
            </w:r>
          </w:p>
        </w:tc>
        <w:tc>
          <w:tcPr>
            <w:tcW w:w="850" w:type="dxa"/>
            <w:vAlign w:val="bottom"/>
          </w:tcPr>
          <w:p>
            <w:pPr>
              <w:pStyle w:val="0"/>
              <w:jc w:val="center"/>
            </w:pPr>
            <w:r>
              <w:rPr>
                <w:sz w:val="20"/>
              </w:rPr>
              <w:t xml:space="preserve">54,80</w:t>
            </w:r>
          </w:p>
        </w:tc>
        <w:tc>
          <w:tcPr>
            <w:tcW w:w="794" w:type="dxa"/>
            <w:vAlign w:val="bottom"/>
          </w:tcPr>
          <w:p>
            <w:pPr>
              <w:pStyle w:val="0"/>
              <w:jc w:val="center"/>
            </w:pPr>
            <w:r>
              <w:rPr>
                <w:sz w:val="20"/>
              </w:rPr>
              <w:t xml:space="preserve">5,53</w:t>
            </w:r>
          </w:p>
        </w:tc>
        <w:tc>
          <w:tcPr>
            <w:tcW w:w="850" w:type="dxa"/>
            <w:vAlign w:val="bottom"/>
          </w:tcPr>
          <w:p>
            <w:pPr>
              <w:pStyle w:val="0"/>
              <w:jc w:val="center"/>
            </w:pPr>
            <w:r>
              <w:rPr>
                <w:sz w:val="20"/>
              </w:rPr>
              <w:t xml:space="preserve">1,47</w:t>
            </w:r>
          </w:p>
        </w:tc>
        <w:tc>
          <w:tcPr>
            <w:tcW w:w="845" w:type="dxa"/>
            <w:vAlign w:val="bottom"/>
          </w:tcPr>
          <w:p>
            <w:pPr>
              <w:pStyle w:val="0"/>
              <w:jc w:val="center"/>
            </w:pPr>
            <w:r>
              <w:rPr>
                <w:sz w:val="20"/>
              </w:rPr>
              <w:t xml:space="preserve">0,32</w:t>
            </w:r>
          </w:p>
        </w:tc>
        <w:tc>
          <w:tcPr>
            <w:tcW w:w="710" w:type="dxa"/>
            <w:vAlign w:val="bottom"/>
          </w:tcPr>
          <w:p>
            <w:pPr>
              <w:pStyle w:val="0"/>
              <w:jc w:val="center"/>
            </w:pPr>
            <w:r>
              <w:rPr>
                <w:sz w:val="20"/>
              </w:rPr>
              <w:t xml:space="preserve">6,67</w:t>
            </w:r>
          </w:p>
        </w:tc>
        <w:tc>
          <w:tcPr>
            <w:tcW w:w="850" w:type="dxa"/>
            <w:vAlign w:val="bottom"/>
          </w:tcPr>
          <w:p>
            <w:pPr>
              <w:pStyle w:val="0"/>
              <w:jc w:val="center"/>
            </w:pPr>
            <w:r>
              <w:rPr>
                <w:sz w:val="20"/>
              </w:rPr>
              <w:t xml:space="preserve">208,50</w:t>
            </w:r>
          </w:p>
        </w:tc>
        <w:tc>
          <w:tcPr>
            <w:tcW w:w="850" w:type="dxa"/>
            <w:vAlign w:val="bottom"/>
          </w:tcPr>
          <w:p>
            <w:pPr>
              <w:pStyle w:val="0"/>
              <w:jc w:val="center"/>
            </w:pPr>
            <w:r>
              <w:rPr>
                <w:sz w:val="20"/>
              </w:rPr>
              <w:t xml:space="preserve">50,56</w:t>
            </w:r>
          </w:p>
        </w:tc>
        <w:tc>
          <w:tcPr>
            <w:tcW w:w="859" w:type="dxa"/>
            <w:vAlign w:val="bottom"/>
          </w:tcPr>
          <w:p>
            <w:pPr>
              <w:pStyle w:val="0"/>
              <w:jc w:val="center"/>
            </w:pPr>
            <w:r>
              <w:rPr>
                <w:sz w:val="20"/>
              </w:rPr>
              <w:t xml:space="preserve">207,20</w:t>
            </w:r>
          </w:p>
        </w:tc>
      </w:tr>
      <w:tr>
        <w:tc>
          <w:tcPr>
            <w:tcW w:w="1570" w:type="dxa"/>
            <w:vAlign w:val="bottom"/>
          </w:tcPr>
          <w:p>
            <w:pPr>
              <w:pStyle w:val="0"/>
              <w:jc w:val="center"/>
            </w:pPr>
            <w:r>
              <w:rPr>
                <w:sz w:val="20"/>
              </w:rPr>
              <w:t xml:space="preserve">Вологодская область</w:t>
            </w:r>
          </w:p>
        </w:tc>
        <w:tc>
          <w:tcPr>
            <w:tcW w:w="850" w:type="dxa"/>
            <w:vAlign w:val="bottom"/>
          </w:tcPr>
          <w:p>
            <w:pPr>
              <w:pStyle w:val="0"/>
              <w:jc w:val="center"/>
            </w:pPr>
            <w:r>
              <w:rPr>
                <w:sz w:val="20"/>
              </w:rPr>
              <w:t xml:space="preserve">48,51</w:t>
            </w:r>
          </w:p>
        </w:tc>
        <w:tc>
          <w:tcPr>
            <w:tcW w:w="850" w:type="dxa"/>
            <w:vAlign w:val="bottom"/>
          </w:tcPr>
          <w:p>
            <w:pPr>
              <w:pStyle w:val="0"/>
              <w:jc w:val="center"/>
            </w:pPr>
            <w:r>
              <w:rPr>
                <w:sz w:val="20"/>
              </w:rPr>
              <w:t xml:space="preserve">11,69</w:t>
            </w:r>
          </w:p>
        </w:tc>
        <w:tc>
          <w:tcPr>
            <w:tcW w:w="850" w:type="dxa"/>
            <w:vAlign w:val="bottom"/>
          </w:tcPr>
          <w:p>
            <w:pPr>
              <w:pStyle w:val="0"/>
              <w:jc w:val="center"/>
            </w:pPr>
            <w:r>
              <w:rPr>
                <w:sz w:val="20"/>
              </w:rPr>
              <w:t xml:space="preserve">14,65</w:t>
            </w:r>
          </w:p>
        </w:tc>
        <w:tc>
          <w:tcPr>
            <w:tcW w:w="850" w:type="dxa"/>
            <w:vAlign w:val="bottom"/>
          </w:tcPr>
          <w:p>
            <w:pPr>
              <w:pStyle w:val="0"/>
              <w:jc w:val="center"/>
            </w:pPr>
            <w:r>
              <w:rPr>
                <w:sz w:val="20"/>
              </w:rPr>
              <w:t xml:space="preserve">12,92</w:t>
            </w:r>
          </w:p>
        </w:tc>
        <w:tc>
          <w:tcPr>
            <w:tcW w:w="850" w:type="dxa"/>
            <w:vAlign w:val="bottom"/>
          </w:tcPr>
          <w:p>
            <w:pPr>
              <w:pStyle w:val="0"/>
              <w:jc w:val="center"/>
            </w:pPr>
            <w:r>
              <w:rPr>
                <w:sz w:val="20"/>
              </w:rPr>
              <w:t xml:space="preserve">64,89</w:t>
            </w:r>
          </w:p>
        </w:tc>
        <w:tc>
          <w:tcPr>
            <w:tcW w:w="794" w:type="dxa"/>
            <w:vAlign w:val="bottom"/>
          </w:tcPr>
          <w:p>
            <w:pPr>
              <w:pStyle w:val="0"/>
              <w:jc w:val="center"/>
            </w:pPr>
            <w:r>
              <w:rPr>
                <w:sz w:val="20"/>
              </w:rPr>
              <w:t xml:space="preserve">0,00</w:t>
            </w:r>
          </w:p>
        </w:tc>
        <w:tc>
          <w:tcPr>
            <w:tcW w:w="850" w:type="dxa"/>
            <w:vAlign w:val="bottom"/>
          </w:tcPr>
          <w:p>
            <w:pPr>
              <w:pStyle w:val="0"/>
              <w:jc w:val="center"/>
            </w:pPr>
            <w:r>
              <w:rPr>
                <w:sz w:val="20"/>
              </w:rPr>
              <w:t xml:space="preserve">0,00</w:t>
            </w:r>
          </w:p>
        </w:tc>
        <w:tc>
          <w:tcPr>
            <w:tcW w:w="845" w:type="dxa"/>
            <w:vAlign w:val="bottom"/>
          </w:tcPr>
          <w:p>
            <w:pPr>
              <w:pStyle w:val="0"/>
              <w:jc w:val="center"/>
            </w:pPr>
            <w:r>
              <w:rPr>
                <w:sz w:val="20"/>
              </w:rPr>
              <w:t xml:space="preserve">0,00</w:t>
            </w:r>
          </w:p>
        </w:tc>
        <w:tc>
          <w:tcPr>
            <w:tcW w:w="710" w:type="dxa"/>
            <w:vAlign w:val="bottom"/>
          </w:tcPr>
          <w:p>
            <w:pPr>
              <w:pStyle w:val="0"/>
              <w:jc w:val="center"/>
            </w:pPr>
            <w:r>
              <w:rPr>
                <w:sz w:val="20"/>
              </w:rPr>
              <w:t xml:space="preserve">0,00</w:t>
            </w:r>
          </w:p>
        </w:tc>
        <w:tc>
          <w:tcPr>
            <w:tcW w:w="850" w:type="dxa"/>
            <w:vAlign w:val="bottom"/>
          </w:tcPr>
          <w:p>
            <w:pPr>
              <w:pStyle w:val="0"/>
              <w:jc w:val="center"/>
            </w:pPr>
            <w:r>
              <w:rPr>
                <w:sz w:val="20"/>
              </w:rPr>
              <w:t xml:space="preserve">0,00</w:t>
            </w:r>
          </w:p>
        </w:tc>
        <w:tc>
          <w:tcPr>
            <w:tcW w:w="850" w:type="dxa"/>
            <w:vAlign w:val="bottom"/>
          </w:tcPr>
          <w:p>
            <w:pPr>
              <w:pStyle w:val="0"/>
              <w:jc w:val="center"/>
            </w:pPr>
            <w:r>
              <w:rPr>
                <w:sz w:val="20"/>
              </w:rPr>
              <w:t xml:space="preserve">58,76</w:t>
            </w:r>
          </w:p>
        </w:tc>
        <w:tc>
          <w:tcPr>
            <w:tcW w:w="859" w:type="dxa"/>
            <w:vAlign w:val="bottom"/>
          </w:tcPr>
          <w:p>
            <w:pPr>
              <w:pStyle w:val="0"/>
              <w:jc w:val="center"/>
            </w:pPr>
            <w:r>
              <w:rPr>
                <w:sz w:val="20"/>
              </w:rPr>
              <w:t xml:space="preserve">0,00</w:t>
            </w:r>
          </w:p>
        </w:tc>
      </w:tr>
      <w:tr>
        <w:tc>
          <w:tcPr>
            <w:tcW w:w="1570" w:type="dxa"/>
            <w:vAlign w:val="bottom"/>
          </w:tcPr>
          <w:p>
            <w:pPr>
              <w:pStyle w:val="0"/>
              <w:jc w:val="center"/>
            </w:pPr>
            <w:r>
              <w:rPr>
                <w:sz w:val="20"/>
              </w:rPr>
              <w:t xml:space="preserve">Воронежская область</w:t>
            </w:r>
          </w:p>
        </w:tc>
        <w:tc>
          <w:tcPr>
            <w:tcW w:w="850" w:type="dxa"/>
            <w:vAlign w:val="bottom"/>
          </w:tcPr>
          <w:p>
            <w:pPr>
              <w:pStyle w:val="0"/>
              <w:jc w:val="center"/>
            </w:pPr>
            <w:r>
              <w:rPr>
                <w:sz w:val="20"/>
              </w:rPr>
              <w:t xml:space="preserve">58,22</w:t>
            </w:r>
          </w:p>
        </w:tc>
        <w:tc>
          <w:tcPr>
            <w:tcW w:w="850" w:type="dxa"/>
            <w:vAlign w:val="bottom"/>
          </w:tcPr>
          <w:p>
            <w:pPr>
              <w:pStyle w:val="0"/>
              <w:jc w:val="center"/>
            </w:pPr>
            <w:r>
              <w:rPr>
                <w:sz w:val="20"/>
              </w:rPr>
              <w:t xml:space="preserve">17,69</w:t>
            </w:r>
          </w:p>
        </w:tc>
        <w:tc>
          <w:tcPr>
            <w:tcW w:w="850" w:type="dxa"/>
            <w:vAlign w:val="bottom"/>
          </w:tcPr>
          <w:p>
            <w:pPr>
              <w:pStyle w:val="0"/>
              <w:jc w:val="center"/>
            </w:pPr>
            <w:r>
              <w:rPr>
                <w:sz w:val="20"/>
              </w:rPr>
              <w:t xml:space="preserve">14,56</w:t>
            </w:r>
          </w:p>
        </w:tc>
        <w:tc>
          <w:tcPr>
            <w:tcW w:w="850" w:type="dxa"/>
            <w:vAlign w:val="bottom"/>
          </w:tcPr>
          <w:p>
            <w:pPr>
              <w:pStyle w:val="0"/>
              <w:jc w:val="center"/>
            </w:pPr>
            <w:r>
              <w:rPr>
                <w:sz w:val="20"/>
              </w:rPr>
              <w:t xml:space="preserve">6,32</w:t>
            </w:r>
          </w:p>
        </w:tc>
        <w:tc>
          <w:tcPr>
            <w:tcW w:w="850" w:type="dxa"/>
            <w:vAlign w:val="bottom"/>
          </w:tcPr>
          <w:p>
            <w:pPr>
              <w:pStyle w:val="0"/>
              <w:jc w:val="center"/>
            </w:pPr>
            <w:r>
              <w:rPr>
                <w:sz w:val="20"/>
              </w:rPr>
              <w:t xml:space="preserve">57,53</w:t>
            </w:r>
          </w:p>
        </w:tc>
        <w:tc>
          <w:tcPr>
            <w:tcW w:w="794" w:type="dxa"/>
            <w:vAlign w:val="bottom"/>
          </w:tcPr>
          <w:p>
            <w:pPr>
              <w:pStyle w:val="0"/>
              <w:jc w:val="center"/>
            </w:pPr>
            <w:r>
              <w:rPr>
                <w:sz w:val="20"/>
              </w:rPr>
              <w:t xml:space="preserve">4,45</w:t>
            </w:r>
          </w:p>
        </w:tc>
        <w:tc>
          <w:tcPr>
            <w:tcW w:w="850" w:type="dxa"/>
            <w:vAlign w:val="bottom"/>
          </w:tcPr>
          <w:p>
            <w:pPr>
              <w:pStyle w:val="0"/>
              <w:jc w:val="center"/>
            </w:pPr>
            <w:r>
              <w:rPr>
                <w:sz w:val="20"/>
              </w:rPr>
              <w:t xml:space="preserve">1,18</w:t>
            </w:r>
          </w:p>
        </w:tc>
        <w:tc>
          <w:tcPr>
            <w:tcW w:w="845" w:type="dxa"/>
            <w:vAlign w:val="bottom"/>
          </w:tcPr>
          <w:p>
            <w:pPr>
              <w:pStyle w:val="0"/>
              <w:jc w:val="center"/>
            </w:pPr>
            <w:r>
              <w:rPr>
                <w:sz w:val="20"/>
              </w:rPr>
              <w:t xml:space="preserve">0,28</w:t>
            </w:r>
          </w:p>
        </w:tc>
        <w:tc>
          <w:tcPr>
            <w:tcW w:w="710" w:type="dxa"/>
            <w:vAlign w:val="bottom"/>
          </w:tcPr>
          <w:p>
            <w:pPr>
              <w:pStyle w:val="0"/>
              <w:jc w:val="center"/>
            </w:pPr>
            <w:r>
              <w:rPr>
                <w:sz w:val="20"/>
              </w:rPr>
              <w:t xml:space="preserve">6,69</w:t>
            </w:r>
          </w:p>
        </w:tc>
        <w:tc>
          <w:tcPr>
            <w:tcW w:w="850" w:type="dxa"/>
            <w:vAlign w:val="bottom"/>
          </w:tcPr>
          <w:p>
            <w:pPr>
              <w:pStyle w:val="0"/>
              <w:jc w:val="center"/>
            </w:pPr>
            <w:r>
              <w:rPr>
                <w:sz w:val="20"/>
              </w:rPr>
              <w:t xml:space="preserve">208,68</w:t>
            </w:r>
          </w:p>
        </w:tc>
        <w:tc>
          <w:tcPr>
            <w:tcW w:w="850" w:type="dxa"/>
            <w:vAlign w:val="bottom"/>
          </w:tcPr>
          <w:p>
            <w:pPr>
              <w:pStyle w:val="0"/>
              <w:jc w:val="center"/>
            </w:pPr>
            <w:r>
              <w:rPr>
                <w:sz w:val="20"/>
              </w:rPr>
              <w:t xml:space="preserve">53,30</w:t>
            </w:r>
          </w:p>
        </w:tc>
        <w:tc>
          <w:tcPr>
            <w:tcW w:w="859" w:type="dxa"/>
            <w:vAlign w:val="bottom"/>
          </w:tcPr>
          <w:p>
            <w:pPr>
              <w:pStyle w:val="0"/>
              <w:jc w:val="center"/>
            </w:pPr>
            <w:r>
              <w:rPr>
                <w:sz w:val="20"/>
              </w:rPr>
              <w:t xml:space="preserve">207,38</w:t>
            </w:r>
          </w:p>
        </w:tc>
      </w:tr>
      <w:tr>
        <w:tc>
          <w:tcPr>
            <w:tcW w:w="1570" w:type="dxa"/>
            <w:vAlign w:val="bottom"/>
          </w:tcPr>
          <w:p>
            <w:pPr>
              <w:pStyle w:val="0"/>
              <w:jc w:val="center"/>
            </w:pPr>
            <w:r>
              <w:rPr>
                <w:sz w:val="20"/>
              </w:rPr>
              <w:t xml:space="preserve">Ивановская область</w:t>
            </w:r>
          </w:p>
        </w:tc>
        <w:tc>
          <w:tcPr>
            <w:tcW w:w="850" w:type="dxa"/>
            <w:vAlign w:val="bottom"/>
          </w:tcPr>
          <w:p>
            <w:pPr>
              <w:pStyle w:val="0"/>
              <w:jc w:val="center"/>
            </w:pPr>
            <w:r>
              <w:rPr>
                <w:sz w:val="20"/>
              </w:rPr>
              <w:t xml:space="preserve">51,45</w:t>
            </w:r>
          </w:p>
        </w:tc>
        <w:tc>
          <w:tcPr>
            <w:tcW w:w="850" w:type="dxa"/>
            <w:vAlign w:val="bottom"/>
          </w:tcPr>
          <w:p>
            <w:pPr>
              <w:pStyle w:val="0"/>
              <w:jc w:val="center"/>
            </w:pPr>
            <w:r>
              <w:rPr>
                <w:sz w:val="20"/>
              </w:rPr>
              <w:t xml:space="preserve">13,35</w:t>
            </w:r>
          </w:p>
        </w:tc>
        <w:tc>
          <w:tcPr>
            <w:tcW w:w="850" w:type="dxa"/>
            <w:vAlign w:val="bottom"/>
          </w:tcPr>
          <w:p>
            <w:pPr>
              <w:pStyle w:val="0"/>
              <w:jc w:val="center"/>
            </w:pPr>
            <w:r>
              <w:rPr>
                <w:sz w:val="20"/>
              </w:rPr>
              <w:t xml:space="preserve">14,52</w:t>
            </w:r>
          </w:p>
        </w:tc>
        <w:tc>
          <w:tcPr>
            <w:tcW w:w="850" w:type="dxa"/>
            <w:vAlign w:val="bottom"/>
          </w:tcPr>
          <w:p>
            <w:pPr>
              <w:pStyle w:val="0"/>
              <w:jc w:val="center"/>
            </w:pPr>
            <w:r>
              <w:rPr>
                <w:sz w:val="20"/>
              </w:rPr>
              <w:t xml:space="preserve">7,60</w:t>
            </w:r>
          </w:p>
        </w:tc>
        <w:tc>
          <w:tcPr>
            <w:tcW w:w="850" w:type="dxa"/>
            <w:vAlign w:val="bottom"/>
          </w:tcPr>
          <w:p>
            <w:pPr>
              <w:pStyle w:val="0"/>
              <w:jc w:val="center"/>
            </w:pPr>
            <w:r>
              <w:rPr>
                <w:sz w:val="20"/>
              </w:rPr>
              <w:t xml:space="preserve">76,76</w:t>
            </w:r>
          </w:p>
        </w:tc>
        <w:tc>
          <w:tcPr>
            <w:tcW w:w="794" w:type="dxa"/>
            <w:vAlign w:val="bottom"/>
          </w:tcPr>
          <w:p>
            <w:pPr>
              <w:pStyle w:val="0"/>
              <w:jc w:val="center"/>
            </w:pPr>
            <w:r>
              <w:rPr>
                <w:sz w:val="20"/>
              </w:rPr>
              <w:t xml:space="preserve">0,00</w:t>
            </w:r>
          </w:p>
        </w:tc>
        <w:tc>
          <w:tcPr>
            <w:tcW w:w="850" w:type="dxa"/>
            <w:vAlign w:val="bottom"/>
          </w:tcPr>
          <w:p>
            <w:pPr>
              <w:pStyle w:val="0"/>
              <w:jc w:val="center"/>
            </w:pPr>
            <w:r>
              <w:rPr>
                <w:sz w:val="20"/>
              </w:rPr>
              <w:t xml:space="preserve">0,00</w:t>
            </w:r>
          </w:p>
        </w:tc>
        <w:tc>
          <w:tcPr>
            <w:tcW w:w="845" w:type="dxa"/>
            <w:vAlign w:val="bottom"/>
          </w:tcPr>
          <w:p>
            <w:pPr>
              <w:pStyle w:val="0"/>
              <w:jc w:val="center"/>
            </w:pPr>
            <w:r>
              <w:rPr>
                <w:sz w:val="20"/>
              </w:rPr>
              <w:t xml:space="preserve">0,00</w:t>
            </w:r>
          </w:p>
        </w:tc>
        <w:tc>
          <w:tcPr>
            <w:tcW w:w="710" w:type="dxa"/>
            <w:vAlign w:val="bottom"/>
          </w:tcPr>
          <w:p>
            <w:pPr>
              <w:pStyle w:val="0"/>
              <w:jc w:val="center"/>
            </w:pPr>
            <w:r>
              <w:rPr>
                <w:sz w:val="20"/>
              </w:rPr>
              <w:t xml:space="preserve">6,11</w:t>
            </w:r>
          </w:p>
        </w:tc>
        <w:tc>
          <w:tcPr>
            <w:tcW w:w="850" w:type="dxa"/>
            <w:vAlign w:val="bottom"/>
          </w:tcPr>
          <w:p>
            <w:pPr>
              <w:pStyle w:val="0"/>
              <w:jc w:val="center"/>
            </w:pPr>
            <w:r>
              <w:rPr>
                <w:sz w:val="20"/>
              </w:rPr>
              <w:t xml:space="preserve">202,37</w:t>
            </w:r>
          </w:p>
        </w:tc>
        <w:tc>
          <w:tcPr>
            <w:tcW w:w="850" w:type="dxa"/>
            <w:vAlign w:val="bottom"/>
          </w:tcPr>
          <w:p>
            <w:pPr>
              <w:pStyle w:val="0"/>
              <w:jc w:val="center"/>
            </w:pPr>
            <w:r>
              <w:rPr>
                <w:sz w:val="20"/>
              </w:rPr>
              <w:t xml:space="preserve">72,52</w:t>
            </w:r>
          </w:p>
        </w:tc>
        <w:tc>
          <w:tcPr>
            <w:tcW w:w="859" w:type="dxa"/>
            <w:vAlign w:val="bottom"/>
          </w:tcPr>
          <w:p>
            <w:pPr>
              <w:pStyle w:val="0"/>
              <w:jc w:val="center"/>
            </w:pPr>
            <w:r>
              <w:rPr>
                <w:sz w:val="20"/>
              </w:rPr>
              <w:t xml:space="preserve">201,07</w:t>
            </w:r>
          </w:p>
        </w:tc>
      </w:tr>
      <w:tr>
        <w:tc>
          <w:tcPr>
            <w:tcW w:w="1570" w:type="dxa"/>
            <w:vAlign w:val="bottom"/>
          </w:tcPr>
          <w:p>
            <w:pPr>
              <w:pStyle w:val="0"/>
              <w:jc w:val="center"/>
            </w:pPr>
            <w:r>
              <w:rPr>
                <w:sz w:val="20"/>
              </w:rPr>
              <w:t xml:space="preserve">Иркутская область</w:t>
            </w:r>
          </w:p>
        </w:tc>
        <w:tc>
          <w:tcPr>
            <w:tcW w:w="850" w:type="dxa"/>
            <w:vAlign w:val="bottom"/>
          </w:tcPr>
          <w:p>
            <w:pPr>
              <w:pStyle w:val="0"/>
              <w:jc w:val="center"/>
            </w:pPr>
            <w:r>
              <w:rPr>
                <w:sz w:val="20"/>
              </w:rPr>
              <w:t xml:space="preserve">50,14</w:t>
            </w:r>
          </w:p>
        </w:tc>
        <w:tc>
          <w:tcPr>
            <w:tcW w:w="850" w:type="dxa"/>
            <w:vAlign w:val="bottom"/>
          </w:tcPr>
          <w:p>
            <w:pPr>
              <w:pStyle w:val="0"/>
              <w:jc w:val="center"/>
            </w:pPr>
            <w:r>
              <w:rPr>
                <w:sz w:val="20"/>
              </w:rPr>
              <w:t xml:space="preserve">11,30</w:t>
            </w:r>
          </w:p>
        </w:tc>
        <w:tc>
          <w:tcPr>
            <w:tcW w:w="850" w:type="dxa"/>
            <w:vAlign w:val="bottom"/>
          </w:tcPr>
          <w:p>
            <w:pPr>
              <w:pStyle w:val="0"/>
              <w:jc w:val="center"/>
            </w:pPr>
            <w:r>
              <w:rPr>
                <w:sz w:val="20"/>
              </w:rPr>
              <w:t xml:space="preserve">12,36</w:t>
            </w:r>
          </w:p>
        </w:tc>
        <w:tc>
          <w:tcPr>
            <w:tcW w:w="850" w:type="dxa"/>
            <w:vAlign w:val="bottom"/>
          </w:tcPr>
          <w:p>
            <w:pPr>
              <w:pStyle w:val="0"/>
              <w:jc w:val="center"/>
            </w:pPr>
            <w:r>
              <w:rPr>
                <w:sz w:val="20"/>
              </w:rPr>
              <w:t xml:space="preserve">6,23</w:t>
            </w:r>
          </w:p>
        </w:tc>
        <w:tc>
          <w:tcPr>
            <w:tcW w:w="850" w:type="dxa"/>
            <w:vAlign w:val="bottom"/>
          </w:tcPr>
          <w:p>
            <w:pPr>
              <w:pStyle w:val="0"/>
              <w:jc w:val="center"/>
            </w:pPr>
            <w:r>
              <w:rPr>
                <w:sz w:val="20"/>
              </w:rPr>
              <w:t xml:space="preserve">103,42</w:t>
            </w:r>
          </w:p>
        </w:tc>
        <w:tc>
          <w:tcPr>
            <w:tcW w:w="794" w:type="dxa"/>
            <w:vAlign w:val="bottom"/>
          </w:tcPr>
          <w:p>
            <w:pPr>
              <w:pStyle w:val="0"/>
              <w:jc w:val="center"/>
            </w:pPr>
            <w:r>
              <w:rPr>
                <w:sz w:val="20"/>
              </w:rPr>
              <w:t xml:space="preserve">8,96</w:t>
            </w:r>
          </w:p>
        </w:tc>
        <w:tc>
          <w:tcPr>
            <w:tcW w:w="850" w:type="dxa"/>
            <w:vAlign w:val="bottom"/>
          </w:tcPr>
          <w:p>
            <w:pPr>
              <w:pStyle w:val="0"/>
              <w:jc w:val="center"/>
            </w:pPr>
            <w:r>
              <w:rPr>
                <w:sz w:val="20"/>
              </w:rPr>
              <w:t xml:space="preserve">16,39</w:t>
            </w:r>
          </w:p>
        </w:tc>
        <w:tc>
          <w:tcPr>
            <w:tcW w:w="845" w:type="dxa"/>
            <w:vAlign w:val="bottom"/>
          </w:tcPr>
          <w:p>
            <w:pPr>
              <w:pStyle w:val="0"/>
              <w:jc w:val="center"/>
            </w:pPr>
            <w:r>
              <w:rPr>
                <w:sz w:val="20"/>
              </w:rPr>
              <w:t xml:space="preserve">5,83</w:t>
            </w:r>
          </w:p>
        </w:tc>
        <w:tc>
          <w:tcPr>
            <w:tcW w:w="710" w:type="dxa"/>
            <w:vAlign w:val="bottom"/>
          </w:tcPr>
          <w:p>
            <w:pPr>
              <w:pStyle w:val="0"/>
              <w:jc w:val="center"/>
            </w:pPr>
            <w:r>
              <w:rPr>
                <w:sz w:val="20"/>
              </w:rPr>
              <w:t xml:space="preserve">3,19</w:t>
            </w:r>
          </w:p>
        </w:tc>
        <w:tc>
          <w:tcPr>
            <w:tcW w:w="850" w:type="dxa"/>
            <w:vAlign w:val="bottom"/>
          </w:tcPr>
          <w:p>
            <w:pPr>
              <w:pStyle w:val="0"/>
              <w:jc w:val="center"/>
            </w:pPr>
            <w:r>
              <w:rPr>
                <w:sz w:val="20"/>
              </w:rPr>
              <w:t xml:space="preserve">148,12</w:t>
            </w:r>
          </w:p>
        </w:tc>
        <w:tc>
          <w:tcPr>
            <w:tcW w:w="850" w:type="dxa"/>
            <w:vAlign w:val="bottom"/>
          </w:tcPr>
          <w:p>
            <w:pPr>
              <w:pStyle w:val="0"/>
              <w:jc w:val="center"/>
            </w:pPr>
            <w:r>
              <w:rPr>
                <w:sz w:val="20"/>
              </w:rPr>
              <w:t xml:space="preserve">98,93</w:t>
            </w:r>
          </w:p>
        </w:tc>
        <w:tc>
          <w:tcPr>
            <w:tcW w:w="859" w:type="dxa"/>
            <w:vAlign w:val="bottom"/>
          </w:tcPr>
          <w:p>
            <w:pPr>
              <w:pStyle w:val="0"/>
              <w:jc w:val="center"/>
            </w:pPr>
            <w:r>
              <w:rPr>
                <w:sz w:val="20"/>
              </w:rPr>
              <w:t xml:space="preserve">146,82</w:t>
            </w:r>
          </w:p>
        </w:tc>
      </w:tr>
      <w:tr>
        <w:tc>
          <w:tcPr>
            <w:tcW w:w="1570" w:type="dxa"/>
            <w:vAlign w:val="bottom"/>
          </w:tcPr>
          <w:p>
            <w:pPr>
              <w:pStyle w:val="0"/>
              <w:jc w:val="center"/>
            </w:pPr>
            <w:r>
              <w:rPr>
                <w:sz w:val="20"/>
              </w:rPr>
              <w:t xml:space="preserve">Калининградская область</w:t>
            </w:r>
          </w:p>
        </w:tc>
        <w:tc>
          <w:tcPr>
            <w:tcW w:w="850" w:type="dxa"/>
            <w:vAlign w:val="bottom"/>
          </w:tcPr>
          <w:p>
            <w:pPr>
              <w:pStyle w:val="0"/>
              <w:jc w:val="center"/>
            </w:pPr>
            <w:r>
              <w:rPr>
                <w:sz w:val="20"/>
              </w:rPr>
              <w:t xml:space="preserve">61,25</w:t>
            </w:r>
          </w:p>
        </w:tc>
        <w:tc>
          <w:tcPr>
            <w:tcW w:w="850" w:type="dxa"/>
            <w:vAlign w:val="bottom"/>
          </w:tcPr>
          <w:p>
            <w:pPr>
              <w:pStyle w:val="0"/>
              <w:jc w:val="center"/>
            </w:pPr>
            <w:r>
              <w:rPr>
                <w:sz w:val="20"/>
              </w:rPr>
              <w:t xml:space="preserve">16,41</w:t>
            </w:r>
          </w:p>
        </w:tc>
        <w:tc>
          <w:tcPr>
            <w:tcW w:w="850" w:type="dxa"/>
            <w:vAlign w:val="bottom"/>
          </w:tcPr>
          <w:p>
            <w:pPr>
              <w:pStyle w:val="0"/>
              <w:jc w:val="center"/>
            </w:pPr>
            <w:r>
              <w:rPr>
                <w:sz w:val="20"/>
              </w:rPr>
              <w:t xml:space="preserve">14,38</w:t>
            </w:r>
          </w:p>
        </w:tc>
        <w:tc>
          <w:tcPr>
            <w:tcW w:w="850" w:type="dxa"/>
            <w:vAlign w:val="bottom"/>
          </w:tcPr>
          <w:p>
            <w:pPr>
              <w:pStyle w:val="0"/>
              <w:jc w:val="center"/>
            </w:pPr>
            <w:r>
              <w:rPr>
                <w:sz w:val="20"/>
              </w:rPr>
              <w:t xml:space="preserve">7,11</w:t>
            </w:r>
          </w:p>
        </w:tc>
        <w:tc>
          <w:tcPr>
            <w:tcW w:w="850" w:type="dxa"/>
            <w:vAlign w:val="bottom"/>
          </w:tcPr>
          <w:p>
            <w:pPr>
              <w:pStyle w:val="0"/>
              <w:jc w:val="center"/>
            </w:pPr>
            <w:r>
              <w:rPr>
                <w:sz w:val="20"/>
              </w:rPr>
              <w:t xml:space="preserve">69,08</w:t>
            </w:r>
          </w:p>
        </w:tc>
        <w:tc>
          <w:tcPr>
            <w:tcW w:w="794" w:type="dxa"/>
            <w:vAlign w:val="bottom"/>
          </w:tcPr>
          <w:p>
            <w:pPr>
              <w:pStyle w:val="0"/>
              <w:jc w:val="center"/>
            </w:pPr>
            <w:r>
              <w:rPr>
                <w:sz w:val="20"/>
              </w:rPr>
              <w:t xml:space="preserve">0,00</w:t>
            </w:r>
          </w:p>
        </w:tc>
        <w:tc>
          <w:tcPr>
            <w:tcW w:w="850" w:type="dxa"/>
            <w:vAlign w:val="bottom"/>
          </w:tcPr>
          <w:p>
            <w:pPr>
              <w:pStyle w:val="0"/>
              <w:jc w:val="center"/>
            </w:pPr>
            <w:r>
              <w:rPr>
                <w:sz w:val="20"/>
              </w:rPr>
              <w:t xml:space="preserve">0,00</w:t>
            </w:r>
          </w:p>
        </w:tc>
        <w:tc>
          <w:tcPr>
            <w:tcW w:w="845" w:type="dxa"/>
            <w:vAlign w:val="bottom"/>
          </w:tcPr>
          <w:p>
            <w:pPr>
              <w:pStyle w:val="0"/>
              <w:jc w:val="center"/>
            </w:pPr>
            <w:r>
              <w:rPr>
                <w:sz w:val="20"/>
              </w:rPr>
              <w:t xml:space="preserve">0,00</w:t>
            </w:r>
          </w:p>
        </w:tc>
        <w:tc>
          <w:tcPr>
            <w:tcW w:w="710" w:type="dxa"/>
            <w:vAlign w:val="bottom"/>
          </w:tcPr>
          <w:p>
            <w:pPr>
              <w:pStyle w:val="0"/>
              <w:jc w:val="center"/>
            </w:pPr>
            <w:r>
              <w:rPr>
                <w:sz w:val="20"/>
              </w:rPr>
              <w:t xml:space="preserve">0,00</w:t>
            </w:r>
          </w:p>
        </w:tc>
        <w:tc>
          <w:tcPr>
            <w:tcW w:w="850" w:type="dxa"/>
            <w:vAlign w:val="bottom"/>
          </w:tcPr>
          <w:p>
            <w:pPr>
              <w:pStyle w:val="0"/>
              <w:jc w:val="center"/>
            </w:pPr>
            <w:r>
              <w:rPr>
                <w:sz w:val="20"/>
              </w:rPr>
              <w:t xml:space="preserve">0,00</w:t>
            </w:r>
          </w:p>
        </w:tc>
        <w:tc>
          <w:tcPr>
            <w:tcW w:w="850" w:type="dxa"/>
            <w:vAlign w:val="bottom"/>
          </w:tcPr>
          <w:p>
            <w:pPr>
              <w:pStyle w:val="0"/>
              <w:jc w:val="center"/>
            </w:pPr>
            <w:r>
              <w:rPr>
                <w:sz w:val="20"/>
              </w:rPr>
              <w:t xml:space="preserve">64,85</w:t>
            </w:r>
          </w:p>
        </w:tc>
        <w:tc>
          <w:tcPr>
            <w:tcW w:w="859" w:type="dxa"/>
            <w:vAlign w:val="bottom"/>
          </w:tcPr>
          <w:p>
            <w:pPr>
              <w:pStyle w:val="0"/>
              <w:jc w:val="center"/>
            </w:pPr>
            <w:r>
              <w:rPr>
                <w:sz w:val="20"/>
              </w:rPr>
              <w:t xml:space="preserve">0,00</w:t>
            </w:r>
          </w:p>
        </w:tc>
      </w:tr>
      <w:tr>
        <w:tc>
          <w:tcPr>
            <w:tcW w:w="1570" w:type="dxa"/>
            <w:vAlign w:val="bottom"/>
          </w:tcPr>
          <w:p>
            <w:pPr>
              <w:pStyle w:val="0"/>
              <w:jc w:val="center"/>
            </w:pPr>
            <w:r>
              <w:rPr>
                <w:sz w:val="20"/>
              </w:rPr>
              <w:t xml:space="preserve">Калужская область</w:t>
            </w:r>
          </w:p>
        </w:tc>
        <w:tc>
          <w:tcPr>
            <w:tcW w:w="850" w:type="dxa"/>
            <w:vAlign w:val="bottom"/>
          </w:tcPr>
          <w:p>
            <w:pPr>
              <w:pStyle w:val="0"/>
              <w:jc w:val="center"/>
            </w:pPr>
            <w:r>
              <w:rPr>
                <w:sz w:val="20"/>
              </w:rPr>
              <w:t xml:space="preserve">60,00</w:t>
            </w:r>
          </w:p>
        </w:tc>
        <w:tc>
          <w:tcPr>
            <w:tcW w:w="850" w:type="dxa"/>
            <w:vAlign w:val="bottom"/>
          </w:tcPr>
          <w:p>
            <w:pPr>
              <w:pStyle w:val="0"/>
              <w:jc w:val="center"/>
            </w:pPr>
            <w:r>
              <w:rPr>
                <w:sz w:val="20"/>
              </w:rPr>
              <w:t xml:space="preserve">15,40</w:t>
            </w:r>
          </w:p>
        </w:tc>
        <w:tc>
          <w:tcPr>
            <w:tcW w:w="850" w:type="dxa"/>
            <w:vAlign w:val="bottom"/>
          </w:tcPr>
          <w:p>
            <w:pPr>
              <w:pStyle w:val="0"/>
              <w:jc w:val="center"/>
            </w:pPr>
            <w:r>
              <w:rPr>
                <w:sz w:val="20"/>
              </w:rPr>
              <w:t xml:space="preserve">14,95</w:t>
            </w:r>
          </w:p>
        </w:tc>
        <w:tc>
          <w:tcPr>
            <w:tcW w:w="850" w:type="dxa"/>
            <w:vAlign w:val="bottom"/>
          </w:tcPr>
          <w:p>
            <w:pPr>
              <w:pStyle w:val="0"/>
              <w:jc w:val="center"/>
            </w:pPr>
            <w:r>
              <w:rPr>
                <w:sz w:val="20"/>
              </w:rPr>
              <w:t xml:space="preserve">6,93</w:t>
            </w:r>
          </w:p>
        </w:tc>
        <w:tc>
          <w:tcPr>
            <w:tcW w:w="850" w:type="dxa"/>
            <w:vAlign w:val="bottom"/>
          </w:tcPr>
          <w:p>
            <w:pPr>
              <w:pStyle w:val="0"/>
              <w:jc w:val="center"/>
            </w:pPr>
            <w:r>
              <w:rPr>
                <w:sz w:val="20"/>
              </w:rPr>
              <w:t xml:space="preserve">76,80</w:t>
            </w:r>
          </w:p>
        </w:tc>
        <w:tc>
          <w:tcPr>
            <w:tcW w:w="794" w:type="dxa"/>
            <w:vAlign w:val="bottom"/>
          </w:tcPr>
          <w:p>
            <w:pPr>
              <w:pStyle w:val="0"/>
              <w:jc w:val="center"/>
            </w:pPr>
            <w:r>
              <w:rPr>
                <w:sz w:val="20"/>
              </w:rPr>
              <w:t xml:space="preserve">0,00</w:t>
            </w:r>
          </w:p>
        </w:tc>
        <w:tc>
          <w:tcPr>
            <w:tcW w:w="850" w:type="dxa"/>
            <w:vAlign w:val="bottom"/>
          </w:tcPr>
          <w:p>
            <w:pPr>
              <w:pStyle w:val="0"/>
              <w:jc w:val="center"/>
            </w:pPr>
            <w:r>
              <w:rPr>
                <w:sz w:val="20"/>
              </w:rPr>
              <w:t xml:space="preserve">0,00</w:t>
            </w:r>
          </w:p>
        </w:tc>
        <w:tc>
          <w:tcPr>
            <w:tcW w:w="845" w:type="dxa"/>
            <w:vAlign w:val="bottom"/>
          </w:tcPr>
          <w:p>
            <w:pPr>
              <w:pStyle w:val="0"/>
              <w:jc w:val="center"/>
            </w:pPr>
            <w:r>
              <w:rPr>
                <w:sz w:val="20"/>
              </w:rPr>
              <w:t xml:space="preserve">0,00</w:t>
            </w:r>
          </w:p>
        </w:tc>
        <w:tc>
          <w:tcPr>
            <w:tcW w:w="710" w:type="dxa"/>
            <w:vAlign w:val="bottom"/>
          </w:tcPr>
          <w:p>
            <w:pPr>
              <w:pStyle w:val="0"/>
              <w:jc w:val="center"/>
            </w:pPr>
            <w:r>
              <w:rPr>
                <w:sz w:val="20"/>
              </w:rPr>
              <w:t xml:space="preserve">0,00</w:t>
            </w:r>
          </w:p>
        </w:tc>
        <w:tc>
          <w:tcPr>
            <w:tcW w:w="850" w:type="dxa"/>
            <w:vAlign w:val="bottom"/>
          </w:tcPr>
          <w:p>
            <w:pPr>
              <w:pStyle w:val="0"/>
              <w:jc w:val="center"/>
            </w:pPr>
            <w:r>
              <w:rPr>
                <w:sz w:val="20"/>
              </w:rPr>
              <w:t xml:space="preserve">0,00</w:t>
            </w:r>
          </w:p>
        </w:tc>
        <w:tc>
          <w:tcPr>
            <w:tcW w:w="850" w:type="dxa"/>
            <w:vAlign w:val="bottom"/>
          </w:tcPr>
          <w:p>
            <w:pPr>
              <w:pStyle w:val="0"/>
              <w:jc w:val="center"/>
            </w:pPr>
            <w:r>
              <w:rPr>
                <w:sz w:val="20"/>
              </w:rPr>
              <w:t xml:space="preserve">72,57</w:t>
            </w:r>
          </w:p>
        </w:tc>
        <w:tc>
          <w:tcPr>
            <w:tcW w:w="859" w:type="dxa"/>
            <w:vAlign w:val="bottom"/>
          </w:tcPr>
          <w:p>
            <w:pPr>
              <w:pStyle w:val="0"/>
              <w:jc w:val="center"/>
            </w:pPr>
            <w:r>
              <w:rPr>
                <w:sz w:val="20"/>
              </w:rPr>
              <w:t xml:space="preserve">0,00</w:t>
            </w:r>
          </w:p>
        </w:tc>
      </w:tr>
      <w:tr>
        <w:tc>
          <w:tcPr>
            <w:tcW w:w="1570" w:type="dxa"/>
            <w:vAlign w:val="bottom"/>
          </w:tcPr>
          <w:p>
            <w:pPr>
              <w:pStyle w:val="0"/>
              <w:jc w:val="center"/>
            </w:pPr>
            <w:r>
              <w:rPr>
                <w:sz w:val="20"/>
              </w:rPr>
              <w:t xml:space="preserve">Кемеровская область</w:t>
            </w:r>
          </w:p>
        </w:tc>
        <w:tc>
          <w:tcPr>
            <w:tcW w:w="850" w:type="dxa"/>
            <w:vAlign w:val="bottom"/>
          </w:tcPr>
          <w:p>
            <w:pPr>
              <w:pStyle w:val="0"/>
              <w:jc w:val="center"/>
            </w:pPr>
            <w:r>
              <w:rPr>
                <w:sz w:val="20"/>
              </w:rPr>
              <w:t xml:space="preserve">34,70</w:t>
            </w:r>
          </w:p>
        </w:tc>
        <w:tc>
          <w:tcPr>
            <w:tcW w:w="850" w:type="dxa"/>
            <w:vAlign w:val="bottom"/>
          </w:tcPr>
          <w:p>
            <w:pPr>
              <w:pStyle w:val="0"/>
              <w:jc w:val="center"/>
            </w:pPr>
            <w:r>
              <w:rPr>
                <w:sz w:val="20"/>
              </w:rPr>
              <w:t xml:space="preserve">9,13</w:t>
            </w:r>
          </w:p>
        </w:tc>
        <w:tc>
          <w:tcPr>
            <w:tcW w:w="850" w:type="dxa"/>
            <w:vAlign w:val="bottom"/>
          </w:tcPr>
          <w:p>
            <w:pPr>
              <w:pStyle w:val="0"/>
              <w:jc w:val="center"/>
            </w:pPr>
            <w:r>
              <w:rPr>
                <w:sz w:val="20"/>
              </w:rPr>
              <w:t xml:space="preserve">8,62</w:t>
            </w:r>
          </w:p>
        </w:tc>
        <w:tc>
          <w:tcPr>
            <w:tcW w:w="850" w:type="dxa"/>
            <w:vAlign w:val="bottom"/>
          </w:tcPr>
          <w:p>
            <w:pPr>
              <w:pStyle w:val="0"/>
              <w:jc w:val="center"/>
            </w:pPr>
            <w:r>
              <w:rPr>
                <w:sz w:val="20"/>
              </w:rPr>
              <w:t xml:space="preserve">5,80</w:t>
            </w:r>
          </w:p>
        </w:tc>
        <w:tc>
          <w:tcPr>
            <w:tcW w:w="850" w:type="dxa"/>
            <w:vAlign w:val="bottom"/>
          </w:tcPr>
          <w:p>
            <w:pPr>
              <w:pStyle w:val="0"/>
              <w:jc w:val="center"/>
            </w:pPr>
            <w:r>
              <w:rPr>
                <w:sz w:val="20"/>
              </w:rPr>
              <w:t xml:space="preserve">93,98</w:t>
            </w:r>
          </w:p>
        </w:tc>
        <w:tc>
          <w:tcPr>
            <w:tcW w:w="794" w:type="dxa"/>
            <w:vAlign w:val="bottom"/>
          </w:tcPr>
          <w:p>
            <w:pPr>
              <w:pStyle w:val="0"/>
              <w:jc w:val="center"/>
            </w:pPr>
            <w:r>
              <w:rPr>
                <w:sz w:val="20"/>
              </w:rPr>
              <w:t xml:space="preserve">7,20</w:t>
            </w:r>
          </w:p>
        </w:tc>
        <w:tc>
          <w:tcPr>
            <w:tcW w:w="850" w:type="dxa"/>
            <w:vAlign w:val="bottom"/>
          </w:tcPr>
          <w:p>
            <w:pPr>
              <w:pStyle w:val="0"/>
              <w:jc w:val="center"/>
            </w:pPr>
            <w:r>
              <w:rPr>
                <w:sz w:val="20"/>
              </w:rPr>
              <w:t xml:space="preserve">1,92</w:t>
            </w:r>
          </w:p>
        </w:tc>
        <w:tc>
          <w:tcPr>
            <w:tcW w:w="845" w:type="dxa"/>
            <w:vAlign w:val="bottom"/>
          </w:tcPr>
          <w:p>
            <w:pPr>
              <w:pStyle w:val="0"/>
              <w:jc w:val="center"/>
            </w:pPr>
            <w:r>
              <w:rPr>
                <w:sz w:val="20"/>
              </w:rPr>
              <w:t xml:space="preserve">0,96</w:t>
            </w:r>
          </w:p>
        </w:tc>
        <w:tc>
          <w:tcPr>
            <w:tcW w:w="710" w:type="dxa"/>
            <w:vAlign w:val="bottom"/>
          </w:tcPr>
          <w:p>
            <w:pPr>
              <w:pStyle w:val="0"/>
              <w:jc w:val="center"/>
            </w:pPr>
            <w:r>
              <w:rPr>
                <w:sz w:val="20"/>
              </w:rPr>
              <w:t xml:space="preserve">5,81</w:t>
            </w:r>
          </w:p>
        </w:tc>
        <w:tc>
          <w:tcPr>
            <w:tcW w:w="850" w:type="dxa"/>
            <w:vAlign w:val="bottom"/>
          </w:tcPr>
          <w:p>
            <w:pPr>
              <w:pStyle w:val="0"/>
              <w:jc w:val="center"/>
            </w:pPr>
            <w:r>
              <w:rPr>
                <w:sz w:val="20"/>
              </w:rPr>
              <w:t xml:space="preserve">129,67</w:t>
            </w:r>
          </w:p>
        </w:tc>
        <w:tc>
          <w:tcPr>
            <w:tcW w:w="850" w:type="dxa"/>
            <w:vAlign w:val="bottom"/>
          </w:tcPr>
          <w:p>
            <w:pPr>
              <w:pStyle w:val="0"/>
              <w:jc w:val="center"/>
            </w:pPr>
            <w:r>
              <w:rPr>
                <w:sz w:val="20"/>
              </w:rPr>
              <w:t xml:space="preserve">89,99</w:t>
            </w:r>
          </w:p>
        </w:tc>
        <w:tc>
          <w:tcPr>
            <w:tcW w:w="859" w:type="dxa"/>
            <w:vAlign w:val="bottom"/>
          </w:tcPr>
          <w:p>
            <w:pPr>
              <w:pStyle w:val="0"/>
              <w:jc w:val="center"/>
            </w:pPr>
            <w:r>
              <w:rPr>
                <w:sz w:val="20"/>
              </w:rPr>
              <w:t xml:space="preserve">128,37</w:t>
            </w:r>
          </w:p>
        </w:tc>
      </w:tr>
      <w:tr>
        <w:tc>
          <w:tcPr>
            <w:tcW w:w="1570" w:type="dxa"/>
            <w:vAlign w:val="bottom"/>
          </w:tcPr>
          <w:p>
            <w:pPr>
              <w:pStyle w:val="0"/>
              <w:jc w:val="center"/>
            </w:pPr>
            <w:r>
              <w:rPr>
                <w:sz w:val="20"/>
              </w:rPr>
              <w:t xml:space="preserve">Кировская область</w:t>
            </w:r>
          </w:p>
        </w:tc>
        <w:tc>
          <w:tcPr>
            <w:tcW w:w="850" w:type="dxa"/>
            <w:vAlign w:val="bottom"/>
          </w:tcPr>
          <w:p>
            <w:pPr>
              <w:pStyle w:val="0"/>
              <w:jc w:val="center"/>
            </w:pPr>
            <w:r>
              <w:rPr>
                <w:sz w:val="20"/>
              </w:rPr>
              <w:t xml:space="preserve">46,43</w:t>
            </w:r>
          </w:p>
        </w:tc>
        <w:tc>
          <w:tcPr>
            <w:tcW w:w="850" w:type="dxa"/>
            <w:vAlign w:val="bottom"/>
          </w:tcPr>
          <w:p>
            <w:pPr>
              <w:pStyle w:val="0"/>
              <w:jc w:val="center"/>
            </w:pPr>
            <w:r>
              <w:rPr>
                <w:sz w:val="20"/>
              </w:rPr>
              <w:t xml:space="preserve">11,28</w:t>
            </w:r>
          </w:p>
        </w:tc>
        <w:tc>
          <w:tcPr>
            <w:tcW w:w="850" w:type="dxa"/>
            <w:vAlign w:val="bottom"/>
          </w:tcPr>
          <w:p>
            <w:pPr>
              <w:pStyle w:val="0"/>
              <w:jc w:val="center"/>
            </w:pPr>
            <w:r>
              <w:rPr>
                <w:sz w:val="20"/>
              </w:rPr>
              <w:t xml:space="preserve">14,68</w:t>
            </w:r>
          </w:p>
        </w:tc>
        <w:tc>
          <w:tcPr>
            <w:tcW w:w="850" w:type="dxa"/>
            <w:vAlign w:val="bottom"/>
          </w:tcPr>
          <w:p>
            <w:pPr>
              <w:pStyle w:val="0"/>
              <w:jc w:val="center"/>
            </w:pPr>
            <w:r>
              <w:rPr>
                <w:sz w:val="20"/>
              </w:rPr>
              <w:t xml:space="preserve">12,67</w:t>
            </w:r>
          </w:p>
        </w:tc>
        <w:tc>
          <w:tcPr>
            <w:tcW w:w="850" w:type="dxa"/>
            <w:vAlign w:val="bottom"/>
          </w:tcPr>
          <w:p>
            <w:pPr>
              <w:pStyle w:val="0"/>
              <w:jc w:val="center"/>
            </w:pPr>
            <w:r>
              <w:rPr>
                <w:sz w:val="20"/>
              </w:rPr>
              <w:t xml:space="preserve">64,77</w:t>
            </w:r>
          </w:p>
        </w:tc>
        <w:tc>
          <w:tcPr>
            <w:tcW w:w="794" w:type="dxa"/>
            <w:vAlign w:val="bottom"/>
          </w:tcPr>
          <w:p>
            <w:pPr>
              <w:pStyle w:val="0"/>
              <w:jc w:val="center"/>
            </w:pPr>
            <w:r>
              <w:rPr>
                <w:sz w:val="20"/>
              </w:rPr>
              <w:t xml:space="preserve">3,80</w:t>
            </w:r>
          </w:p>
        </w:tc>
        <w:tc>
          <w:tcPr>
            <w:tcW w:w="850" w:type="dxa"/>
            <w:vAlign w:val="bottom"/>
          </w:tcPr>
          <w:p>
            <w:pPr>
              <w:pStyle w:val="0"/>
              <w:jc w:val="center"/>
            </w:pPr>
            <w:r>
              <w:rPr>
                <w:sz w:val="20"/>
              </w:rPr>
              <w:t xml:space="preserve">1,32</w:t>
            </w:r>
          </w:p>
        </w:tc>
        <w:tc>
          <w:tcPr>
            <w:tcW w:w="845" w:type="dxa"/>
            <w:vAlign w:val="bottom"/>
          </w:tcPr>
          <w:p>
            <w:pPr>
              <w:pStyle w:val="0"/>
              <w:jc w:val="center"/>
            </w:pPr>
            <w:r>
              <w:rPr>
                <w:sz w:val="20"/>
              </w:rPr>
              <w:t xml:space="preserve">0,00</w:t>
            </w:r>
          </w:p>
        </w:tc>
        <w:tc>
          <w:tcPr>
            <w:tcW w:w="710" w:type="dxa"/>
            <w:vAlign w:val="bottom"/>
          </w:tcPr>
          <w:p>
            <w:pPr>
              <w:pStyle w:val="0"/>
              <w:jc w:val="center"/>
            </w:pPr>
            <w:r>
              <w:rPr>
                <w:sz w:val="20"/>
              </w:rPr>
              <w:t xml:space="preserve">6,69</w:t>
            </w:r>
          </w:p>
        </w:tc>
        <w:tc>
          <w:tcPr>
            <w:tcW w:w="850" w:type="dxa"/>
            <w:vAlign w:val="bottom"/>
          </w:tcPr>
          <w:p>
            <w:pPr>
              <w:pStyle w:val="0"/>
              <w:jc w:val="center"/>
            </w:pPr>
            <w:r>
              <w:rPr>
                <w:sz w:val="20"/>
              </w:rPr>
              <w:t xml:space="preserve">136,03</w:t>
            </w:r>
          </w:p>
        </w:tc>
        <w:tc>
          <w:tcPr>
            <w:tcW w:w="850" w:type="dxa"/>
            <w:vAlign w:val="bottom"/>
          </w:tcPr>
          <w:p>
            <w:pPr>
              <w:pStyle w:val="0"/>
              <w:jc w:val="center"/>
            </w:pPr>
            <w:r>
              <w:rPr>
                <w:sz w:val="20"/>
              </w:rPr>
              <w:t xml:space="preserve">58,65</w:t>
            </w:r>
          </w:p>
        </w:tc>
        <w:tc>
          <w:tcPr>
            <w:tcW w:w="859" w:type="dxa"/>
            <w:vAlign w:val="bottom"/>
          </w:tcPr>
          <w:p>
            <w:pPr>
              <w:pStyle w:val="0"/>
              <w:jc w:val="center"/>
            </w:pPr>
            <w:r>
              <w:rPr>
                <w:sz w:val="20"/>
              </w:rPr>
              <w:t xml:space="preserve">134,73</w:t>
            </w:r>
          </w:p>
        </w:tc>
      </w:tr>
      <w:tr>
        <w:tc>
          <w:tcPr>
            <w:tcW w:w="1570" w:type="dxa"/>
            <w:vAlign w:val="bottom"/>
          </w:tcPr>
          <w:p>
            <w:pPr>
              <w:pStyle w:val="0"/>
              <w:jc w:val="center"/>
            </w:pPr>
            <w:r>
              <w:rPr>
                <w:sz w:val="20"/>
              </w:rPr>
              <w:t xml:space="preserve">Костромская область</w:t>
            </w:r>
          </w:p>
        </w:tc>
        <w:tc>
          <w:tcPr>
            <w:tcW w:w="850" w:type="dxa"/>
            <w:vAlign w:val="bottom"/>
          </w:tcPr>
          <w:p>
            <w:pPr>
              <w:pStyle w:val="0"/>
              <w:jc w:val="center"/>
            </w:pPr>
            <w:r>
              <w:rPr>
                <w:sz w:val="20"/>
              </w:rPr>
              <w:t xml:space="preserve">48,89</w:t>
            </w:r>
          </w:p>
        </w:tc>
        <w:tc>
          <w:tcPr>
            <w:tcW w:w="850" w:type="dxa"/>
            <w:vAlign w:val="bottom"/>
          </w:tcPr>
          <w:p>
            <w:pPr>
              <w:pStyle w:val="0"/>
              <w:jc w:val="center"/>
            </w:pPr>
            <w:r>
              <w:rPr>
                <w:sz w:val="20"/>
              </w:rPr>
              <w:t xml:space="preserve">12,70</w:t>
            </w:r>
          </w:p>
        </w:tc>
        <w:tc>
          <w:tcPr>
            <w:tcW w:w="850" w:type="dxa"/>
            <w:vAlign w:val="bottom"/>
          </w:tcPr>
          <w:p>
            <w:pPr>
              <w:pStyle w:val="0"/>
              <w:jc w:val="center"/>
            </w:pPr>
            <w:r>
              <w:rPr>
                <w:sz w:val="20"/>
              </w:rPr>
              <w:t xml:space="preserve">13,90</w:t>
            </w:r>
          </w:p>
        </w:tc>
        <w:tc>
          <w:tcPr>
            <w:tcW w:w="850" w:type="dxa"/>
            <w:vAlign w:val="bottom"/>
          </w:tcPr>
          <w:p>
            <w:pPr>
              <w:pStyle w:val="0"/>
              <w:jc w:val="center"/>
            </w:pPr>
            <w:r>
              <w:rPr>
                <w:sz w:val="20"/>
              </w:rPr>
              <w:t xml:space="preserve">7,58</w:t>
            </w:r>
          </w:p>
        </w:tc>
        <w:tc>
          <w:tcPr>
            <w:tcW w:w="850" w:type="dxa"/>
            <w:vAlign w:val="bottom"/>
          </w:tcPr>
          <w:p>
            <w:pPr>
              <w:pStyle w:val="0"/>
              <w:jc w:val="center"/>
            </w:pPr>
            <w:r>
              <w:rPr>
                <w:sz w:val="20"/>
              </w:rPr>
              <w:t xml:space="preserve">77,01</w:t>
            </w:r>
          </w:p>
        </w:tc>
        <w:tc>
          <w:tcPr>
            <w:tcW w:w="794" w:type="dxa"/>
            <w:vAlign w:val="bottom"/>
          </w:tcPr>
          <w:p>
            <w:pPr>
              <w:pStyle w:val="0"/>
              <w:jc w:val="center"/>
            </w:pPr>
            <w:r>
              <w:rPr>
                <w:sz w:val="20"/>
              </w:rPr>
              <w:t xml:space="preserve">0,00</w:t>
            </w:r>
          </w:p>
        </w:tc>
        <w:tc>
          <w:tcPr>
            <w:tcW w:w="850" w:type="dxa"/>
            <w:vAlign w:val="bottom"/>
          </w:tcPr>
          <w:p>
            <w:pPr>
              <w:pStyle w:val="0"/>
              <w:jc w:val="center"/>
            </w:pPr>
            <w:r>
              <w:rPr>
                <w:sz w:val="20"/>
              </w:rPr>
              <w:t xml:space="preserve">0,00</w:t>
            </w:r>
          </w:p>
        </w:tc>
        <w:tc>
          <w:tcPr>
            <w:tcW w:w="845" w:type="dxa"/>
            <w:vAlign w:val="bottom"/>
          </w:tcPr>
          <w:p>
            <w:pPr>
              <w:pStyle w:val="0"/>
              <w:jc w:val="center"/>
            </w:pPr>
            <w:r>
              <w:rPr>
                <w:sz w:val="20"/>
              </w:rPr>
              <w:t xml:space="preserve">0,00</w:t>
            </w:r>
          </w:p>
        </w:tc>
        <w:tc>
          <w:tcPr>
            <w:tcW w:w="710" w:type="dxa"/>
            <w:vAlign w:val="bottom"/>
          </w:tcPr>
          <w:p>
            <w:pPr>
              <w:pStyle w:val="0"/>
              <w:jc w:val="center"/>
            </w:pPr>
            <w:r>
              <w:rPr>
                <w:sz w:val="20"/>
              </w:rPr>
              <w:t xml:space="preserve">0,00</w:t>
            </w:r>
          </w:p>
        </w:tc>
        <w:tc>
          <w:tcPr>
            <w:tcW w:w="850" w:type="dxa"/>
            <w:vAlign w:val="bottom"/>
          </w:tcPr>
          <w:p>
            <w:pPr>
              <w:pStyle w:val="0"/>
              <w:jc w:val="center"/>
            </w:pPr>
            <w:r>
              <w:rPr>
                <w:sz w:val="20"/>
              </w:rPr>
              <w:t xml:space="preserve">0,00</w:t>
            </w:r>
          </w:p>
        </w:tc>
        <w:tc>
          <w:tcPr>
            <w:tcW w:w="850" w:type="dxa"/>
            <w:vAlign w:val="bottom"/>
          </w:tcPr>
          <w:p>
            <w:pPr>
              <w:pStyle w:val="0"/>
              <w:jc w:val="center"/>
            </w:pPr>
            <w:r>
              <w:rPr>
                <w:sz w:val="20"/>
              </w:rPr>
              <w:t xml:space="preserve">72,78</w:t>
            </w:r>
          </w:p>
        </w:tc>
        <w:tc>
          <w:tcPr>
            <w:tcW w:w="859" w:type="dxa"/>
            <w:vAlign w:val="bottom"/>
          </w:tcPr>
          <w:p>
            <w:pPr>
              <w:pStyle w:val="0"/>
              <w:jc w:val="center"/>
            </w:pPr>
            <w:r>
              <w:rPr>
                <w:sz w:val="20"/>
              </w:rPr>
              <w:t xml:space="preserve">0,00</w:t>
            </w:r>
          </w:p>
        </w:tc>
      </w:tr>
      <w:tr>
        <w:tc>
          <w:tcPr>
            <w:tcW w:w="1570" w:type="dxa"/>
            <w:vAlign w:val="bottom"/>
          </w:tcPr>
          <w:p>
            <w:pPr>
              <w:pStyle w:val="0"/>
              <w:jc w:val="center"/>
            </w:pPr>
            <w:r>
              <w:rPr>
                <w:sz w:val="20"/>
              </w:rPr>
              <w:t xml:space="preserve">Курганская область</w:t>
            </w:r>
          </w:p>
        </w:tc>
        <w:tc>
          <w:tcPr>
            <w:tcW w:w="850" w:type="dxa"/>
            <w:vAlign w:val="bottom"/>
          </w:tcPr>
          <w:p>
            <w:pPr>
              <w:pStyle w:val="0"/>
              <w:jc w:val="center"/>
            </w:pPr>
            <w:r>
              <w:rPr>
                <w:sz w:val="20"/>
              </w:rPr>
              <w:t xml:space="preserve">40,40</w:t>
            </w:r>
          </w:p>
        </w:tc>
        <w:tc>
          <w:tcPr>
            <w:tcW w:w="850" w:type="dxa"/>
            <w:vAlign w:val="bottom"/>
          </w:tcPr>
          <w:p>
            <w:pPr>
              <w:pStyle w:val="0"/>
              <w:jc w:val="center"/>
            </w:pPr>
            <w:r>
              <w:rPr>
                <w:sz w:val="20"/>
              </w:rPr>
              <w:t xml:space="preserve">10,75</w:t>
            </w:r>
          </w:p>
        </w:tc>
        <w:tc>
          <w:tcPr>
            <w:tcW w:w="850" w:type="dxa"/>
            <w:vAlign w:val="bottom"/>
          </w:tcPr>
          <w:p>
            <w:pPr>
              <w:pStyle w:val="0"/>
              <w:jc w:val="center"/>
            </w:pPr>
            <w:r>
              <w:rPr>
                <w:sz w:val="20"/>
              </w:rPr>
              <w:t xml:space="preserve">10,27</w:t>
            </w:r>
          </w:p>
        </w:tc>
        <w:tc>
          <w:tcPr>
            <w:tcW w:w="850" w:type="dxa"/>
            <w:vAlign w:val="bottom"/>
          </w:tcPr>
          <w:p>
            <w:pPr>
              <w:pStyle w:val="0"/>
              <w:jc w:val="center"/>
            </w:pPr>
            <w:r>
              <w:rPr>
                <w:sz w:val="20"/>
              </w:rPr>
              <w:t xml:space="preserve">6,56</w:t>
            </w:r>
          </w:p>
        </w:tc>
        <w:tc>
          <w:tcPr>
            <w:tcW w:w="850" w:type="dxa"/>
            <w:vAlign w:val="bottom"/>
          </w:tcPr>
          <w:p>
            <w:pPr>
              <w:pStyle w:val="0"/>
              <w:jc w:val="center"/>
            </w:pPr>
            <w:r>
              <w:rPr>
                <w:sz w:val="20"/>
              </w:rPr>
              <w:t xml:space="preserve">78,41</w:t>
            </w:r>
          </w:p>
        </w:tc>
        <w:tc>
          <w:tcPr>
            <w:tcW w:w="794" w:type="dxa"/>
            <w:vAlign w:val="bottom"/>
          </w:tcPr>
          <w:p>
            <w:pPr>
              <w:pStyle w:val="0"/>
              <w:jc w:val="center"/>
            </w:pPr>
            <w:r>
              <w:rPr>
                <w:sz w:val="20"/>
              </w:rPr>
              <w:t xml:space="preserve">3,41</w:t>
            </w:r>
          </w:p>
        </w:tc>
        <w:tc>
          <w:tcPr>
            <w:tcW w:w="850" w:type="dxa"/>
            <w:vAlign w:val="bottom"/>
          </w:tcPr>
          <w:p>
            <w:pPr>
              <w:pStyle w:val="0"/>
              <w:jc w:val="center"/>
            </w:pPr>
            <w:r>
              <w:rPr>
                <w:sz w:val="20"/>
              </w:rPr>
              <w:t xml:space="preserve">0,91</w:t>
            </w:r>
          </w:p>
        </w:tc>
        <w:tc>
          <w:tcPr>
            <w:tcW w:w="845" w:type="dxa"/>
            <w:vAlign w:val="bottom"/>
          </w:tcPr>
          <w:p>
            <w:pPr>
              <w:pStyle w:val="0"/>
              <w:jc w:val="center"/>
            </w:pPr>
            <w:r>
              <w:rPr>
                <w:sz w:val="20"/>
              </w:rPr>
              <w:t xml:space="preserve">0,53</w:t>
            </w:r>
          </w:p>
        </w:tc>
        <w:tc>
          <w:tcPr>
            <w:tcW w:w="710" w:type="dxa"/>
            <w:vAlign w:val="bottom"/>
          </w:tcPr>
          <w:p>
            <w:pPr>
              <w:pStyle w:val="0"/>
              <w:jc w:val="center"/>
            </w:pPr>
            <w:r>
              <w:rPr>
                <w:sz w:val="20"/>
              </w:rPr>
              <w:t xml:space="preserve">5,22</w:t>
            </w:r>
          </w:p>
        </w:tc>
        <w:tc>
          <w:tcPr>
            <w:tcW w:w="850" w:type="dxa"/>
            <w:vAlign w:val="bottom"/>
          </w:tcPr>
          <w:p>
            <w:pPr>
              <w:pStyle w:val="0"/>
              <w:jc w:val="center"/>
            </w:pPr>
            <w:r>
              <w:rPr>
                <w:sz w:val="20"/>
              </w:rPr>
              <w:t xml:space="preserve">192,66</w:t>
            </w:r>
          </w:p>
        </w:tc>
        <w:tc>
          <w:tcPr>
            <w:tcW w:w="850" w:type="dxa"/>
            <w:vAlign w:val="bottom"/>
          </w:tcPr>
          <w:p>
            <w:pPr>
              <w:pStyle w:val="0"/>
              <w:jc w:val="center"/>
            </w:pPr>
            <w:r>
              <w:rPr>
                <w:sz w:val="20"/>
              </w:rPr>
              <w:t xml:space="preserve">74,18</w:t>
            </w:r>
          </w:p>
        </w:tc>
        <w:tc>
          <w:tcPr>
            <w:tcW w:w="859" w:type="dxa"/>
            <w:vAlign w:val="bottom"/>
          </w:tcPr>
          <w:p>
            <w:pPr>
              <w:pStyle w:val="0"/>
              <w:jc w:val="center"/>
            </w:pPr>
            <w:r>
              <w:rPr>
                <w:sz w:val="20"/>
              </w:rPr>
              <w:t xml:space="preserve">191,36</w:t>
            </w:r>
          </w:p>
        </w:tc>
      </w:tr>
      <w:tr>
        <w:tc>
          <w:tcPr>
            <w:tcW w:w="1570" w:type="dxa"/>
            <w:vAlign w:val="bottom"/>
          </w:tcPr>
          <w:p>
            <w:pPr>
              <w:pStyle w:val="0"/>
              <w:jc w:val="center"/>
            </w:pPr>
            <w:r>
              <w:rPr>
                <w:sz w:val="20"/>
              </w:rPr>
              <w:t xml:space="preserve">Курская область</w:t>
            </w:r>
          </w:p>
        </w:tc>
        <w:tc>
          <w:tcPr>
            <w:tcW w:w="850" w:type="dxa"/>
            <w:vAlign w:val="bottom"/>
          </w:tcPr>
          <w:p>
            <w:pPr>
              <w:pStyle w:val="0"/>
              <w:jc w:val="center"/>
            </w:pPr>
            <w:r>
              <w:rPr>
                <w:sz w:val="20"/>
              </w:rPr>
              <w:t xml:space="preserve">56,03</w:t>
            </w:r>
          </w:p>
        </w:tc>
        <w:tc>
          <w:tcPr>
            <w:tcW w:w="850" w:type="dxa"/>
            <w:vAlign w:val="bottom"/>
          </w:tcPr>
          <w:p>
            <w:pPr>
              <w:pStyle w:val="0"/>
              <w:jc w:val="center"/>
            </w:pPr>
            <w:r>
              <w:rPr>
                <w:sz w:val="20"/>
              </w:rPr>
              <w:t xml:space="preserve">19,08</w:t>
            </w:r>
          </w:p>
        </w:tc>
        <w:tc>
          <w:tcPr>
            <w:tcW w:w="850" w:type="dxa"/>
            <w:vAlign w:val="bottom"/>
          </w:tcPr>
          <w:p>
            <w:pPr>
              <w:pStyle w:val="0"/>
              <w:jc w:val="center"/>
            </w:pPr>
            <w:r>
              <w:rPr>
                <w:sz w:val="20"/>
              </w:rPr>
              <w:t xml:space="preserve">13,11</w:t>
            </w:r>
          </w:p>
        </w:tc>
        <w:tc>
          <w:tcPr>
            <w:tcW w:w="850" w:type="dxa"/>
            <w:vAlign w:val="bottom"/>
          </w:tcPr>
          <w:p>
            <w:pPr>
              <w:pStyle w:val="0"/>
              <w:jc w:val="center"/>
            </w:pPr>
            <w:r>
              <w:rPr>
                <w:sz w:val="20"/>
              </w:rPr>
              <w:t xml:space="preserve">5,89</w:t>
            </w:r>
          </w:p>
        </w:tc>
        <w:tc>
          <w:tcPr>
            <w:tcW w:w="850" w:type="dxa"/>
            <w:vAlign w:val="bottom"/>
          </w:tcPr>
          <w:p>
            <w:pPr>
              <w:pStyle w:val="0"/>
              <w:jc w:val="center"/>
            </w:pPr>
            <w:r>
              <w:rPr>
                <w:sz w:val="20"/>
              </w:rPr>
              <w:t xml:space="preserve">56,52</w:t>
            </w:r>
          </w:p>
        </w:tc>
        <w:tc>
          <w:tcPr>
            <w:tcW w:w="794" w:type="dxa"/>
            <w:vAlign w:val="bottom"/>
          </w:tcPr>
          <w:p>
            <w:pPr>
              <w:pStyle w:val="0"/>
              <w:jc w:val="center"/>
            </w:pPr>
            <w:r>
              <w:rPr>
                <w:sz w:val="20"/>
              </w:rPr>
              <w:t xml:space="preserve">6,90</w:t>
            </w:r>
          </w:p>
        </w:tc>
        <w:tc>
          <w:tcPr>
            <w:tcW w:w="850" w:type="dxa"/>
            <w:vAlign w:val="bottom"/>
          </w:tcPr>
          <w:p>
            <w:pPr>
              <w:pStyle w:val="0"/>
              <w:jc w:val="center"/>
            </w:pPr>
            <w:r>
              <w:rPr>
                <w:sz w:val="20"/>
              </w:rPr>
              <w:t xml:space="preserve">1,84</w:t>
            </w:r>
          </w:p>
        </w:tc>
        <w:tc>
          <w:tcPr>
            <w:tcW w:w="845" w:type="dxa"/>
            <w:vAlign w:val="bottom"/>
          </w:tcPr>
          <w:p>
            <w:pPr>
              <w:pStyle w:val="0"/>
              <w:jc w:val="center"/>
            </w:pPr>
            <w:r>
              <w:rPr>
                <w:sz w:val="20"/>
              </w:rPr>
              <w:t xml:space="preserve">0,78</w:t>
            </w:r>
          </w:p>
        </w:tc>
        <w:tc>
          <w:tcPr>
            <w:tcW w:w="710" w:type="dxa"/>
            <w:vAlign w:val="bottom"/>
          </w:tcPr>
          <w:p>
            <w:pPr>
              <w:pStyle w:val="0"/>
              <w:jc w:val="center"/>
            </w:pPr>
            <w:r>
              <w:rPr>
                <w:sz w:val="20"/>
              </w:rPr>
              <w:t xml:space="preserve">6,48</w:t>
            </w:r>
          </w:p>
        </w:tc>
        <w:tc>
          <w:tcPr>
            <w:tcW w:w="850" w:type="dxa"/>
            <w:vAlign w:val="bottom"/>
          </w:tcPr>
          <w:p>
            <w:pPr>
              <w:pStyle w:val="0"/>
              <w:jc w:val="center"/>
            </w:pPr>
            <w:r>
              <w:rPr>
                <w:sz w:val="20"/>
              </w:rPr>
              <w:t xml:space="preserve">206,47</w:t>
            </w:r>
          </w:p>
        </w:tc>
        <w:tc>
          <w:tcPr>
            <w:tcW w:w="850" w:type="dxa"/>
            <w:vAlign w:val="bottom"/>
          </w:tcPr>
          <w:p>
            <w:pPr>
              <w:pStyle w:val="0"/>
              <w:jc w:val="center"/>
            </w:pPr>
            <w:r>
              <w:rPr>
                <w:sz w:val="20"/>
              </w:rPr>
              <w:t xml:space="preserve">52,28</w:t>
            </w:r>
          </w:p>
        </w:tc>
        <w:tc>
          <w:tcPr>
            <w:tcW w:w="859" w:type="dxa"/>
            <w:vAlign w:val="bottom"/>
          </w:tcPr>
          <w:p>
            <w:pPr>
              <w:pStyle w:val="0"/>
              <w:jc w:val="center"/>
            </w:pPr>
            <w:r>
              <w:rPr>
                <w:sz w:val="20"/>
              </w:rPr>
              <w:t xml:space="preserve">205,17</w:t>
            </w:r>
          </w:p>
        </w:tc>
      </w:tr>
      <w:tr>
        <w:tc>
          <w:tcPr>
            <w:tcW w:w="1570" w:type="dxa"/>
            <w:vAlign w:val="bottom"/>
          </w:tcPr>
          <w:p>
            <w:pPr>
              <w:pStyle w:val="0"/>
              <w:jc w:val="center"/>
            </w:pPr>
            <w:r>
              <w:rPr>
                <w:sz w:val="20"/>
              </w:rPr>
              <w:t xml:space="preserve">Ленинградская область</w:t>
            </w:r>
          </w:p>
        </w:tc>
        <w:tc>
          <w:tcPr>
            <w:tcW w:w="850" w:type="dxa"/>
            <w:vAlign w:val="bottom"/>
          </w:tcPr>
          <w:p>
            <w:pPr>
              <w:pStyle w:val="0"/>
              <w:jc w:val="center"/>
            </w:pPr>
            <w:r>
              <w:rPr>
                <w:sz w:val="20"/>
              </w:rPr>
              <w:t xml:space="preserve">51,01</w:t>
            </w:r>
          </w:p>
        </w:tc>
        <w:tc>
          <w:tcPr>
            <w:tcW w:w="850" w:type="dxa"/>
            <w:vAlign w:val="bottom"/>
          </w:tcPr>
          <w:p>
            <w:pPr>
              <w:pStyle w:val="0"/>
              <w:jc w:val="center"/>
            </w:pPr>
            <w:r>
              <w:rPr>
                <w:sz w:val="20"/>
              </w:rPr>
              <w:t xml:space="preserve">12,96</w:t>
            </w:r>
          </w:p>
        </w:tc>
        <w:tc>
          <w:tcPr>
            <w:tcW w:w="850" w:type="dxa"/>
            <w:vAlign w:val="bottom"/>
          </w:tcPr>
          <w:p>
            <w:pPr>
              <w:pStyle w:val="0"/>
              <w:jc w:val="center"/>
            </w:pPr>
            <w:r>
              <w:rPr>
                <w:sz w:val="20"/>
              </w:rPr>
              <w:t xml:space="preserve">15,84</w:t>
            </w:r>
          </w:p>
        </w:tc>
        <w:tc>
          <w:tcPr>
            <w:tcW w:w="850" w:type="dxa"/>
            <w:vAlign w:val="bottom"/>
          </w:tcPr>
          <w:p>
            <w:pPr>
              <w:pStyle w:val="0"/>
              <w:jc w:val="center"/>
            </w:pPr>
            <w:r>
              <w:rPr>
                <w:sz w:val="20"/>
              </w:rPr>
              <w:t xml:space="preserve">8,10</w:t>
            </w:r>
          </w:p>
        </w:tc>
        <w:tc>
          <w:tcPr>
            <w:tcW w:w="850" w:type="dxa"/>
            <w:vAlign w:val="bottom"/>
          </w:tcPr>
          <w:p>
            <w:pPr>
              <w:pStyle w:val="0"/>
              <w:jc w:val="center"/>
            </w:pPr>
            <w:r>
              <w:rPr>
                <w:sz w:val="20"/>
              </w:rPr>
              <w:t xml:space="preserve">76,14</w:t>
            </w:r>
          </w:p>
        </w:tc>
        <w:tc>
          <w:tcPr>
            <w:tcW w:w="794" w:type="dxa"/>
            <w:vAlign w:val="bottom"/>
          </w:tcPr>
          <w:p>
            <w:pPr>
              <w:pStyle w:val="0"/>
              <w:jc w:val="center"/>
            </w:pPr>
            <w:r>
              <w:rPr>
                <w:sz w:val="20"/>
              </w:rPr>
              <w:t xml:space="preserve">0,00</w:t>
            </w:r>
          </w:p>
        </w:tc>
        <w:tc>
          <w:tcPr>
            <w:tcW w:w="850" w:type="dxa"/>
            <w:vAlign w:val="bottom"/>
          </w:tcPr>
          <w:p>
            <w:pPr>
              <w:pStyle w:val="0"/>
              <w:jc w:val="center"/>
            </w:pPr>
            <w:r>
              <w:rPr>
                <w:sz w:val="20"/>
              </w:rPr>
              <w:t xml:space="preserve">0,00</w:t>
            </w:r>
          </w:p>
        </w:tc>
        <w:tc>
          <w:tcPr>
            <w:tcW w:w="845" w:type="dxa"/>
            <w:vAlign w:val="bottom"/>
          </w:tcPr>
          <w:p>
            <w:pPr>
              <w:pStyle w:val="0"/>
              <w:jc w:val="center"/>
            </w:pPr>
            <w:r>
              <w:rPr>
                <w:sz w:val="20"/>
              </w:rPr>
              <w:t xml:space="preserve">0,00</w:t>
            </w:r>
          </w:p>
        </w:tc>
        <w:tc>
          <w:tcPr>
            <w:tcW w:w="710" w:type="dxa"/>
            <w:vAlign w:val="bottom"/>
          </w:tcPr>
          <w:p>
            <w:pPr>
              <w:pStyle w:val="0"/>
              <w:jc w:val="center"/>
            </w:pPr>
            <w:r>
              <w:rPr>
                <w:sz w:val="20"/>
              </w:rPr>
              <w:t xml:space="preserve">0,00</w:t>
            </w:r>
          </w:p>
        </w:tc>
        <w:tc>
          <w:tcPr>
            <w:tcW w:w="850" w:type="dxa"/>
            <w:vAlign w:val="bottom"/>
          </w:tcPr>
          <w:p>
            <w:pPr>
              <w:pStyle w:val="0"/>
              <w:jc w:val="center"/>
            </w:pPr>
            <w:r>
              <w:rPr>
                <w:sz w:val="20"/>
              </w:rPr>
              <w:t xml:space="preserve">0,00</w:t>
            </w:r>
          </w:p>
        </w:tc>
        <w:tc>
          <w:tcPr>
            <w:tcW w:w="850" w:type="dxa"/>
            <w:vAlign w:val="bottom"/>
          </w:tcPr>
          <w:p>
            <w:pPr>
              <w:pStyle w:val="0"/>
              <w:jc w:val="center"/>
            </w:pPr>
            <w:r>
              <w:rPr>
                <w:sz w:val="20"/>
              </w:rPr>
              <w:t xml:space="preserve">71,91</w:t>
            </w:r>
          </w:p>
        </w:tc>
        <w:tc>
          <w:tcPr>
            <w:tcW w:w="859" w:type="dxa"/>
            <w:vAlign w:val="bottom"/>
          </w:tcPr>
          <w:p>
            <w:pPr>
              <w:pStyle w:val="0"/>
              <w:jc w:val="center"/>
            </w:pPr>
            <w:r>
              <w:rPr>
                <w:sz w:val="20"/>
              </w:rPr>
              <w:t xml:space="preserve">0,00</w:t>
            </w:r>
          </w:p>
        </w:tc>
      </w:tr>
      <w:tr>
        <w:tc>
          <w:tcPr>
            <w:tcW w:w="1570" w:type="dxa"/>
            <w:vAlign w:val="bottom"/>
          </w:tcPr>
          <w:p>
            <w:pPr>
              <w:pStyle w:val="0"/>
              <w:jc w:val="center"/>
            </w:pPr>
            <w:r>
              <w:rPr>
                <w:sz w:val="20"/>
              </w:rPr>
              <w:t xml:space="preserve">Липецкая область</w:t>
            </w:r>
          </w:p>
        </w:tc>
        <w:tc>
          <w:tcPr>
            <w:tcW w:w="850" w:type="dxa"/>
            <w:vAlign w:val="bottom"/>
          </w:tcPr>
          <w:p>
            <w:pPr>
              <w:pStyle w:val="0"/>
              <w:jc w:val="center"/>
            </w:pPr>
            <w:r>
              <w:rPr>
                <w:sz w:val="20"/>
              </w:rPr>
              <w:t xml:space="preserve">62,51</w:t>
            </w:r>
          </w:p>
        </w:tc>
        <w:tc>
          <w:tcPr>
            <w:tcW w:w="850" w:type="dxa"/>
            <w:vAlign w:val="bottom"/>
          </w:tcPr>
          <w:p>
            <w:pPr>
              <w:pStyle w:val="0"/>
              <w:jc w:val="center"/>
            </w:pPr>
            <w:r>
              <w:rPr>
                <w:sz w:val="20"/>
              </w:rPr>
              <w:t xml:space="preserve">19,75</w:t>
            </w:r>
          </w:p>
        </w:tc>
        <w:tc>
          <w:tcPr>
            <w:tcW w:w="850" w:type="dxa"/>
            <w:vAlign w:val="bottom"/>
          </w:tcPr>
          <w:p>
            <w:pPr>
              <w:pStyle w:val="0"/>
              <w:jc w:val="center"/>
            </w:pPr>
            <w:r>
              <w:rPr>
                <w:sz w:val="20"/>
              </w:rPr>
              <w:t xml:space="preserve">16,29</w:t>
            </w:r>
          </w:p>
        </w:tc>
        <w:tc>
          <w:tcPr>
            <w:tcW w:w="850" w:type="dxa"/>
            <w:vAlign w:val="bottom"/>
          </w:tcPr>
          <w:p>
            <w:pPr>
              <w:pStyle w:val="0"/>
              <w:jc w:val="center"/>
            </w:pPr>
            <w:r>
              <w:rPr>
                <w:sz w:val="20"/>
              </w:rPr>
              <w:t xml:space="preserve">6,69</w:t>
            </w:r>
          </w:p>
        </w:tc>
        <w:tc>
          <w:tcPr>
            <w:tcW w:w="850" w:type="dxa"/>
            <w:vAlign w:val="bottom"/>
          </w:tcPr>
          <w:p>
            <w:pPr>
              <w:pStyle w:val="0"/>
              <w:jc w:val="center"/>
            </w:pPr>
            <w:r>
              <w:rPr>
                <w:sz w:val="20"/>
              </w:rPr>
              <w:t xml:space="preserve">62,65</w:t>
            </w:r>
          </w:p>
        </w:tc>
        <w:tc>
          <w:tcPr>
            <w:tcW w:w="794" w:type="dxa"/>
            <w:vAlign w:val="bottom"/>
          </w:tcPr>
          <w:p>
            <w:pPr>
              <w:pStyle w:val="0"/>
              <w:jc w:val="center"/>
            </w:pPr>
            <w:r>
              <w:rPr>
                <w:sz w:val="20"/>
              </w:rPr>
              <w:t xml:space="preserve">0,00</w:t>
            </w:r>
          </w:p>
        </w:tc>
        <w:tc>
          <w:tcPr>
            <w:tcW w:w="850" w:type="dxa"/>
            <w:vAlign w:val="bottom"/>
          </w:tcPr>
          <w:p>
            <w:pPr>
              <w:pStyle w:val="0"/>
              <w:jc w:val="center"/>
            </w:pPr>
            <w:r>
              <w:rPr>
                <w:sz w:val="20"/>
              </w:rPr>
              <w:t xml:space="preserve">0,00</w:t>
            </w:r>
          </w:p>
        </w:tc>
        <w:tc>
          <w:tcPr>
            <w:tcW w:w="845" w:type="dxa"/>
            <w:vAlign w:val="bottom"/>
          </w:tcPr>
          <w:p>
            <w:pPr>
              <w:pStyle w:val="0"/>
              <w:jc w:val="center"/>
            </w:pPr>
            <w:r>
              <w:rPr>
                <w:sz w:val="20"/>
              </w:rPr>
              <w:t xml:space="preserve">0,00</w:t>
            </w:r>
          </w:p>
        </w:tc>
        <w:tc>
          <w:tcPr>
            <w:tcW w:w="710" w:type="dxa"/>
            <w:vAlign w:val="bottom"/>
          </w:tcPr>
          <w:p>
            <w:pPr>
              <w:pStyle w:val="0"/>
              <w:jc w:val="center"/>
            </w:pPr>
            <w:r>
              <w:rPr>
                <w:sz w:val="20"/>
              </w:rPr>
              <w:t xml:space="preserve">6,57</w:t>
            </w:r>
          </w:p>
        </w:tc>
        <w:tc>
          <w:tcPr>
            <w:tcW w:w="850" w:type="dxa"/>
            <w:vAlign w:val="bottom"/>
          </w:tcPr>
          <w:p>
            <w:pPr>
              <w:pStyle w:val="0"/>
              <w:jc w:val="center"/>
            </w:pPr>
            <w:r>
              <w:rPr>
                <w:sz w:val="20"/>
              </w:rPr>
              <w:t xml:space="preserve">207,42</w:t>
            </w:r>
          </w:p>
        </w:tc>
        <w:tc>
          <w:tcPr>
            <w:tcW w:w="850" w:type="dxa"/>
            <w:vAlign w:val="bottom"/>
          </w:tcPr>
          <w:p>
            <w:pPr>
              <w:pStyle w:val="0"/>
              <w:jc w:val="center"/>
            </w:pPr>
            <w:r>
              <w:rPr>
                <w:sz w:val="20"/>
              </w:rPr>
              <w:t xml:space="preserve">58,42</w:t>
            </w:r>
          </w:p>
        </w:tc>
        <w:tc>
          <w:tcPr>
            <w:tcW w:w="859" w:type="dxa"/>
            <w:vAlign w:val="bottom"/>
          </w:tcPr>
          <w:p>
            <w:pPr>
              <w:pStyle w:val="0"/>
              <w:jc w:val="center"/>
            </w:pPr>
            <w:r>
              <w:rPr>
                <w:sz w:val="20"/>
              </w:rPr>
              <w:t xml:space="preserve">206,12</w:t>
            </w:r>
          </w:p>
        </w:tc>
      </w:tr>
      <w:tr>
        <w:tc>
          <w:tcPr>
            <w:tcW w:w="1570" w:type="dxa"/>
            <w:vAlign w:val="bottom"/>
          </w:tcPr>
          <w:p>
            <w:pPr>
              <w:pStyle w:val="0"/>
              <w:jc w:val="center"/>
            </w:pPr>
            <w:r>
              <w:rPr>
                <w:sz w:val="20"/>
              </w:rPr>
              <w:t xml:space="preserve">Магаданская область</w:t>
            </w:r>
          </w:p>
        </w:tc>
        <w:tc>
          <w:tcPr>
            <w:tcW w:w="850" w:type="dxa"/>
            <w:vAlign w:val="bottom"/>
          </w:tcPr>
          <w:p>
            <w:pPr>
              <w:pStyle w:val="0"/>
              <w:jc w:val="center"/>
            </w:pPr>
            <w:r>
              <w:rPr>
                <w:sz w:val="20"/>
              </w:rPr>
              <w:t xml:space="preserve">11,85</w:t>
            </w:r>
          </w:p>
        </w:tc>
        <w:tc>
          <w:tcPr>
            <w:tcW w:w="850" w:type="dxa"/>
            <w:vAlign w:val="bottom"/>
          </w:tcPr>
          <w:p>
            <w:pPr>
              <w:pStyle w:val="0"/>
              <w:jc w:val="center"/>
            </w:pPr>
            <w:r>
              <w:rPr>
                <w:sz w:val="20"/>
              </w:rPr>
              <w:t xml:space="preserve">6,50</w:t>
            </w:r>
          </w:p>
        </w:tc>
        <w:tc>
          <w:tcPr>
            <w:tcW w:w="850" w:type="dxa"/>
            <w:vAlign w:val="bottom"/>
          </w:tcPr>
          <w:p>
            <w:pPr>
              <w:pStyle w:val="0"/>
              <w:jc w:val="center"/>
            </w:pPr>
            <w:r>
              <w:rPr>
                <w:sz w:val="20"/>
              </w:rPr>
              <w:t xml:space="preserve">2,83</w:t>
            </w:r>
          </w:p>
        </w:tc>
        <w:tc>
          <w:tcPr>
            <w:tcW w:w="850" w:type="dxa"/>
            <w:vAlign w:val="bottom"/>
          </w:tcPr>
          <w:p>
            <w:pPr>
              <w:pStyle w:val="0"/>
              <w:jc w:val="center"/>
            </w:pPr>
            <w:r>
              <w:rPr>
                <w:sz w:val="20"/>
              </w:rPr>
              <w:t xml:space="preserve">5,88</w:t>
            </w:r>
          </w:p>
        </w:tc>
        <w:tc>
          <w:tcPr>
            <w:tcW w:w="850" w:type="dxa"/>
            <w:vAlign w:val="bottom"/>
          </w:tcPr>
          <w:p>
            <w:pPr>
              <w:pStyle w:val="0"/>
              <w:jc w:val="center"/>
            </w:pPr>
            <w:r>
              <w:rPr>
                <w:sz w:val="20"/>
              </w:rPr>
              <w:t xml:space="preserve">98,62</w:t>
            </w:r>
          </w:p>
        </w:tc>
        <w:tc>
          <w:tcPr>
            <w:tcW w:w="794" w:type="dxa"/>
            <w:vAlign w:val="bottom"/>
          </w:tcPr>
          <w:p>
            <w:pPr>
              <w:pStyle w:val="0"/>
              <w:jc w:val="center"/>
            </w:pPr>
            <w:r>
              <w:rPr>
                <w:sz w:val="20"/>
              </w:rPr>
              <w:t xml:space="preserve">4,11</w:t>
            </w:r>
          </w:p>
        </w:tc>
        <w:tc>
          <w:tcPr>
            <w:tcW w:w="850" w:type="dxa"/>
            <w:vAlign w:val="bottom"/>
          </w:tcPr>
          <w:p>
            <w:pPr>
              <w:pStyle w:val="0"/>
              <w:jc w:val="center"/>
            </w:pPr>
            <w:r>
              <w:rPr>
                <w:sz w:val="20"/>
              </w:rPr>
              <w:t xml:space="preserve">9,15</w:t>
            </w:r>
          </w:p>
        </w:tc>
        <w:tc>
          <w:tcPr>
            <w:tcW w:w="845" w:type="dxa"/>
            <w:vAlign w:val="bottom"/>
          </w:tcPr>
          <w:p>
            <w:pPr>
              <w:pStyle w:val="0"/>
              <w:jc w:val="center"/>
            </w:pPr>
            <w:r>
              <w:rPr>
                <w:sz w:val="20"/>
              </w:rPr>
              <w:t xml:space="preserve">2,91</w:t>
            </w:r>
          </w:p>
        </w:tc>
        <w:tc>
          <w:tcPr>
            <w:tcW w:w="710" w:type="dxa"/>
            <w:vAlign w:val="bottom"/>
          </w:tcPr>
          <w:p>
            <w:pPr>
              <w:pStyle w:val="0"/>
              <w:jc w:val="center"/>
            </w:pPr>
            <w:r>
              <w:rPr>
                <w:sz w:val="20"/>
              </w:rPr>
              <w:t xml:space="preserve">2,95</w:t>
            </w:r>
          </w:p>
        </w:tc>
        <w:tc>
          <w:tcPr>
            <w:tcW w:w="850" w:type="dxa"/>
            <w:vAlign w:val="bottom"/>
          </w:tcPr>
          <w:p>
            <w:pPr>
              <w:pStyle w:val="0"/>
              <w:jc w:val="center"/>
            </w:pPr>
            <w:r>
              <w:rPr>
                <w:sz w:val="20"/>
              </w:rPr>
              <w:t xml:space="preserve">147,95</w:t>
            </w:r>
          </w:p>
        </w:tc>
        <w:tc>
          <w:tcPr>
            <w:tcW w:w="850" w:type="dxa"/>
            <w:vAlign w:val="bottom"/>
          </w:tcPr>
          <w:p>
            <w:pPr>
              <w:pStyle w:val="0"/>
              <w:jc w:val="center"/>
            </w:pPr>
            <w:r>
              <w:rPr>
                <w:sz w:val="20"/>
              </w:rPr>
              <w:t xml:space="preserve">94,58</w:t>
            </w:r>
          </w:p>
        </w:tc>
        <w:tc>
          <w:tcPr>
            <w:tcW w:w="859" w:type="dxa"/>
            <w:vAlign w:val="bottom"/>
          </w:tcPr>
          <w:p>
            <w:pPr>
              <w:pStyle w:val="0"/>
              <w:jc w:val="center"/>
            </w:pPr>
            <w:r>
              <w:rPr>
                <w:sz w:val="20"/>
              </w:rPr>
              <w:t xml:space="preserve">146,65</w:t>
            </w:r>
          </w:p>
        </w:tc>
      </w:tr>
      <w:tr>
        <w:tc>
          <w:tcPr>
            <w:tcW w:w="1570" w:type="dxa"/>
            <w:vAlign w:val="bottom"/>
          </w:tcPr>
          <w:p>
            <w:pPr>
              <w:pStyle w:val="0"/>
              <w:jc w:val="center"/>
            </w:pPr>
            <w:r>
              <w:rPr>
                <w:sz w:val="20"/>
              </w:rPr>
              <w:t xml:space="preserve">Московская область</w:t>
            </w:r>
          </w:p>
        </w:tc>
        <w:tc>
          <w:tcPr>
            <w:tcW w:w="850" w:type="dxa"/>
            <w:vAlign w:val="bottom"/>
          </w:tcPr>
          <w:p>
            <w:pPr>
              <w:pStyle w:val="0"/>
              <w:jc w:val="center"/>
            </w:pPr>
            <w:r>
              <w:rPr>
                <w:sz w:val="20"/>
              </w:rPr>
              <w:t xml:space="preserve">64,78</w:t>
            </w:r>
          </w:p>
        </w:tc>
        <w:tc>
          <w:tcPr>
            <w:tcW w:w="850" w:type="dxa"/>
            <w:vAlign w:val="bottom"/>
          </w:tcPr>
          <w:p>
            <w:pPr>
              <w:pStyle w:val="0"/>
              <w:jc w:val="center"/>
            </w:pPr>
            <w:r>
              <w:rPr>
                <w:sz w:val="20"/>
              </w:rPr>
              <w:t xml:space="preserve">16,96</w:t>
            </w:r>
          </w:p>
        </w:tc>
        <w:tc>
          <w:tcPr>
            <w:tcW w:w="850" w:type="dxa"/>
            <w:vAlign w:val="bottom"/>
          </w:tcPr>
          <w:p>
            <w:pPr>
              <w:pStyle w:val="0"/>
              <w:jc w:val="center"/>
            </w:pPr>
            <w:r>
              <w:rPr>
                <w:sz w:val="20"/>
              </w:rPr>
              <w:t xml:space="preserve">18,75</w:t>
            </w:r>
          </w:p>
        </w:tc>
        <w:tc>
          <w:tcPr>
            <w:tcW w:w="850" w:type="dxa"/>
            <w:vAlign w:val="bottom"/>
          </w:tcPr>
          <w:p>
            <w:pPr>
              <w:pStyle w:val="0"/>
              <w:jc w:val="center"/>
            </w:pPr>
            <w:r>
              <w:rPr>
                <w:sz w:val="20"/>
              </w:rPr>
              <w:t xml:space="preserve">7,68</w:t>
            </w:r>
          </w:p>
        </w:tc>
        <w:tc>
          <w:tcPr>
            <w:tcW w:w="850" w:type="dxa"/>
            <w:vAlign w:val="bottom"/>
          </w:tcPr>
          <w:p>
            <w:pPr>
              <w:pStyle w:val="0"/>
              <w:jc w:val="center"/>
            </w:pPr>
            <w:r>
              <w:rPr>
                <w:sz w:val="20"/>
              </w:rPr>
              <w:t xml:space="preserve">76,53</w:t>
            </w:r>
          </w:p>
        </w:tc>
        <w:tc>
          <w:tcPr>
            <w:tcW w:w="794" w:type="dxa"/>
            <w:vAlign w:val="bottom"/>
          </w:tcPr>
          <w:p>
            <w:pPr>
              <w:pStyle w:val="0"/>
              <w:jc w:val="center"/>
            </w:pPr>
            <w:r>
              <w:rPr>
                <w:sz w:val="20"/>
              </w:rPr>
              <w:t xml:space="preserve">0,00</w:t>
            </w:r>
          </w:p>
        </w:tc>
        <w:tc>
          <w:tcPr>
            <w:tcW w:w="850" w:type="dxa"/>
            <w:vAlign w:val="bottom"/>
          </w:tcPr>
          <w:p>
            <w:pPr>
              <w:pStyle w:val="0"/>
              <w:jc w:val="center"/>
            </w:pPr>
            <w:r>
              <w:rPr>
                <w:sz w:val="20"/>
              </w:rPr>
              <w:t xml:space="preserve">0,00</w:t>
            </w:r>
          </w:p>
        </w:tc>
        <w:tc>
          <w:tcPr>
            <w:tcW w:w="845" w:type="dxa"/>
            <w:vAlign w:val="bottom"/>
          </w:tcPr>
          <w:p>
            <w:pPr>
              <w:pStyle w:val="0"/>
              <w:jc w:val="center"/>
            </w:pPr>
            <w:r>
              <w:rPr>
                <w:sz w:val="20"/>
              </w:rPr>
              <w:t xml:space="preserve">0,00</w:t>
            </w:r>
          </w:p>
        </w:tc>
        <w:tc>
          <w:tcPr>
            <w:tcW w:w="710" w:type="dxa"/>
            <w:vAlign w:val="bottom"/>
          </w:tcPr>
          <w:p>
            <w:pPr>
              <w:pStyle w:val="0"/>
              <w:jc w:val="center"/>
            </w:pPr>
            <w:r>
              <w:rPr>
                <w:sz w:val="20"/>
              </w:rPr>
              <w:t xml:space="preserve">0,00</w:t>
            </w:r>
          </w:p>
        </w:tc>
        <w:tc>
          <w:tcPr>
            <w:tcW w:w="850" w:type="dxa"/>
            <w:vAlign w:val="bottom"/>
          </w:tcPr>
          <w:p>
            <w:pPr>
              <w:pStyle w:val="0"/>
              <w:jc w:val="center"/>
            </w:pPr>
            <w:r>
              <w:rPr>
                <w:sz w:val="20"/>
              </w:rPr>
              <w:t xml:space="preserve">0,00</w:t>
            </w:r>
          </w:p>
        </w:tc>
        <w:tc>
          <w:tcPr>
            <w:tcW w:w="850" w:type="dxa"/>
            <w:vAlign w:val="bottom"/>
          </w:tcPr>
          <w:p>
            <w:pPr>
              <w:pStyle w:val="0"/>
              <w:jc w:val="center"/>
            </w:pPr>
            <w:r>
              <w:rPr>
                <w:sz w:val="20"/>
              </w:rPr>
              <w:t xml:space="preserve">72,30</w:t>
            </w:r>
          </w:p>
        </w:tc>
        <w:tc>
          <w:tcPr>
            <w:tcW w:w="859" w:type="dxa"/>
            <w:vAlign w:val="bottom"/>
          </w:tcPr>
          <w:p>
            <w:pPr>
              <w:pStyle w:val="0"/>
              <w:jc w:val="center"/>
            </w:pPr>
            <w:r>
              <w:rPr>
                <w:sz w:val="20"/>
              </w:rPr>
              <w:t xml:space="preserve">0,00</w:t>
            </w:r>
          </w:p>
        </w:tc>
      </w:tr>
      <w:tr>
        <w:tc>
          <w:tcPr>
            <w:tcW w:w="1570" w:type="dxa"/>
            <w:vAlign w:val="bottom"/>
          </w:tcPr>
          <w:p>
            <w:pPr>
              <w:pStyle w:val="0"/>
              <w:jc w:val="center"/>
            </w:pPr>
            <w:r>
              <w:rPr>
                <w:sz w:val="20"/>
              </w:rPr>
              <w:t xml:space="preserve">Мурманская область</w:t>
            </w:r>
          </w:p>
        </w:tc>
        <w:tc>
          <w:tcPr>
            <w:tcW w:w="850" w:type="dxa"/>
            <w:vAlign w:val="bottom"/>
          </w:tcPr>
          <w:p>
            <w:pPr>
              <w:pStyle w:val="0"/>
              <w:jc w:val="center"/>
            </w:pPr>
            <w:r>
              <w:rPr>
                <w:sz w:val="20"/>
              </w:rPr>
              <w:t xml:space="preserve">13,12</w:t>
            </w:r>
          </w:p>
        </w:tc>
        <w:tc>
          <w:tcPr>
            <w:tcW w:w="850" w:type="dxa"/>
            <w:vAlign w:val="bottom"/>
          </w:tcPr>
          <w:p>
            <w:pPr>
              <w:pStyle w:val="0"/>
              <w:jc w:val="center"/>
            </w:pPr>
            <w:r>
              <w:rPr>
                <w:sz w:val="20"/>
              </w:rPr>
              <w:t xml:space="preserve">3,32</w:t>
            </w:r>
          </w:p>
        </w:tc>
        <w:tc>
          <w:tcPr>
            <w:tcW w:w="850" w:type="dxa"/>
            <w:vAlign w:val="bottom"/>
          </w:tcPr>
          <w:p>
            <w:pPr>
              <w:pStyle w:val="0"/>
              <w:jc w:val="center"/>
            </w:pPr>
            <w:r>
              <w:rPr>
                <w:sz w:val="20"/>
              </w:rPr>
              <w:t xml:space="preserve">4,05</w:t>
            </w:r>
          </w:p>
        </w:tc>
        <w:tc>
          <w:tcPr>
            <w:tcW w:w="850" w:type="dxa"/>
            <w:vAlign w:val="bottom"/>
          </w:tcPr>
          <w:p>
            <w:pPr>
              <w:pStyle w:val="0"/>
              <w:jc w:val="center"/>
            </w:pPr>
            <w:r>
              <w:rPr>
                <w:sz w:val="20"/>
              </w:rPr>
              <w:t xml:space="preserve">15,89</w:t>
            </w:r>
          </w:p>
        </w:tc>
        <w:tc>
          <w:tcPr>
            <w:tcW w:w="850" w:type="dxa"/>
            <w:vAlign w:val="bottom"/>
          </w:tcPr>
          <w:p>
            <w:pPr>
              <w:pStyle w:val="0"/>
              <w:jc w:val="center"/>
            </w:pPr>
            <w:r>
              <w:rPr>
                <w:sz w:val="20"/>
              </w:rPr>
              <w:t xml:space="preserve">98,65</w:t>
            </w:r>
          </w:p>
        </w:tc>
        <w:tc>
          <w:tcPr>
            <w:tcW w:w="794" w:type="dxa"/>
            <w:vAlign w:val="bottom"/>
          </w:tcPr>
          <w:p>
            <w:pPr>
              <w:pStyle w:val="0"/>
              <w:jc w:val="center"/>
            </w:pPr>
            <w:r>
              <w:rPr>
                <w:sz w:val="20"/>
              </w:rPr>
              <w:t xml:space="preserve">0,00</w:t>
            </w:r>
          </w:p>
        </w:tc>
        <w:tc>
          <w:tcPr>
            <w:tcW w:w="850" w:type="dxa"/>
            <w:vAlign w:val="bottom"/>
          </w:tcPr>
          <w:p>
            <w:pPr>
              <w:pStyle w:val="0"/>
              <w:jc w:val="center"/>
            </w:pPr>
            <w:r>
              <w:rPr>
                <w:sz w:val="20"/>
              </w:rPr>
              <w:t xml:space="preserve">0,00</w:t>
            </w:r>
          </w:p>
        </w:tc>
        <w:tc>
          <w:tcPr>
            <w:tcW w:w="845" w:type="dxa"/>
            <w:vAlign w:val="bottom"/>
          </w:tcPr>
          <w:p>
            <w:pPr>
              <w:pStyle w:val="0"/>
              <w:jc w:val="center"/>
            </w:pPr>
            <w:r>
              <w:rPr>
                <w:sz w:val="20"/>
              </w:rPr>
              <w:t xml:space="preserve">0,00</w:t>
            </w:r>
          </w:p>
        </w:tc>
        <w:tc>
          <w:tcPr>
            <w:tcW w:w="710" w:type="dxa"/>
            <w:vAlign w:val="bottom"/>
          </w:tcPr>
          <w:p>
            <w:pPr>
              <w:pStyle w:val="0"/>
              <w:jc w:val="center"/>
            </w:pPr>
            <w:r>
              <w:rPr>
                <w:sz w:val="20"/>
              </w:rPr>
              <w:t xml:space="preserve">0,00</w:t>
            </w:r>
          </w:p>
        </w:tc>
        <w:tc>
          <w:tcPr>
            <w:tcW w:w="850" w:type="dxa"/>
            <w:vAlign w:val="bottom"/>
          </w:tcPr>
          <w:p>
            <w:pPr>
              <w:pStyle w:val="0"/>
              <w:jc w:val="center"/>
            </w:pPr>
            <w:r>
              <w:rPr>
                <w:sz w:val="20"/>
              </w:rPr>
              <w:t xml:space="preserve">0,00</w:t>
            </w:r>
          </w:p>
        </w:tc>
        <w:tc>
          <w:tcPr>
            <w:tcW w:w="850" w:type="dxa"/>
            <w:vAlign w:val="bottom"/>
          </w:tcPr>
          <w:p>
            <w:pPr>
              <w:pStyle w:val="0"/>
              <w:jc w:val="center"/>
            </w:pPr>
            <w:r>
              <w:rPr>
                <w:sz w:val="20"/>
              </w:rPr>
              <w:t xml:space="preserve">91,40</w:t>
            </w:r>
          </w:p>
        </w:tc>
        <w:tc>
          <w:tcPr>
            <w:tcW w:w="859" w:type="dxa"/>
            <w:vAlign w:val="bottom"/>
          </w:tcPr>
          <w:p>
            <w:pPr>
              <w:pStyle w:val="0"/>
              <w:jc w:val="center"/>
            </w:pPr>
            <w:r>
              <w:rPr>
                <w:sz w:val="20"/>
              </w:rPr>
              <w:t xml:space="preserve">0,00</w:t>
            </w:r>
          </w:p>
        </w:tc>
      </w:tr>
      <w:tr>
        <w:tc>
          <w:tcPr>
            <w:tcW w:w="1570" w:type="dxa"/>
            <w:vAlign w:val="bottom"/>
          </w:tcPr>
          <w:p>
            <w:pPr>
              <w:pStyle w:val="0"/>
              <w:jc w:val="center"/>
            </w:pPr>
            <w:r>
              <w:rPr>
                <w:sz w:val="20"/>
              </w:rPr>
              <w:t xml:space="preserve">Нижегородская область</w:t>
            </w:r>
          </w:p>
        </w:tc>
        <w:tc>
          <w:tcPr>
            <w:tcW w:w="850" w:type="dxa"/>
            <w:vAlign w:val="bottom"/>
          </w:tcPr>
          <w:p>
            <w:pPr>
              <w:pStyle w:val="0"/>
              <w:jc w:val="center"/>
            </w:pPr>
            <w:r>
              <w:rPr>
                <w:sz w:val="20"/>
              </w:rPr>
              <w:t xml:space="preserve">46,95</w:t>
            </w:r>
          </w:p>
        </w:tc>
        <w:tc>
          <w:tcPr>
            <w:tcW w:w="850" w:type="dxa"/>
            <w:vAlign w:val="bottom"/>
          </w:tcPr>
          <w:p>
            <w:pPr>
              <w:pStyle w:val="0"/>
              <w:jc w:val="center"/>
            </w:pPr>
            <w:r>
              <w:rPr>
                <w:sz w:val="20"/>
              </w:rPr>
              <w:t xml:space="preserve">12,56</w:t>
            </w:r>
          </w:p>
        </w:tc>
        <w:tc>
          <w:tcPr>
            <w:tcW w:w="850" w:type="dxa"/>
            <w:vAlign w:val="bottom"/>
          </w:tcPr>
          <w:p>
            <w:pPr>
              <w:pStyle w:val="0"/>
              <w:jc w:val="center"/>
            </w:pPr>
            <w:r>
              <w:rPr>
                <w:sz w:val="20"/>
              </w:rPr>
              <w:t xml:space="preserve">12,82</w:t>
            </w:r>
          </w:p>
        </w:tc>
        <w:tc>
          <w:tcPr>
            <w:tcW w:w="850" w:type="dxa"/>
            <w:vAlign w:val="bottom"/>
          </w:tcPr>
          <w:p>
            <w:pPr>
              <w:pStyle w:val="0"/>
              <w:jc w:val="center"/>
            </w:pPr>
            <w:r>
              <w:rPr>
                <w:sz w:val="20"/>
              </w:rPr>
              <w:t xml:space="preserve">7,34</w:t>
            </w:r>
          </w:p>
        </w:tc>
        <w:tc>
          <w:tcPr>
            <w:tcW w:w="850" w:type="dxa"/>
            <w:vAlign w:val="bottom"/>
          </w:tcPr>
          <w:p>
            <w:pPr>
              <w:pStyle w:val="0"/>
              <w:jc w:val="center"/>
            </w:pPr>
            <w:r>
              <w:rPr>
                <w:sz w:val="20"/>
              </w:rPr>
              <w:t xml:space="preserve">74,72</w:t>
            </w:r>
          </w:p>
        </w:tc>
        <w:tc>
          <w:tcPr>
            <w:tcW w:w="794" w:type="dxa"/>
            <w:vAlign w:val="bottom"/>
          </w:tcPr>
          <w:p>
            <w:pPr>
              <w:pStyle w:val="0"/>
              <w:jc w:val="center"/>
            </w:pPr>
            <w:r>
              <w:rPr>
                <w:sz w:val="20"/>
              </w:rPr>
              <w:t xml:space="preserve">13,18</w:t>
            </w:r>
          </w:p>
        </w:tc>
        <w:tc>
          <w:tcPr>
            <w:tcW w:w="850" w:type="dxa"/>
            <w:vAlign w:val="bottom"/>
          </w:tcPr>
          <w:p>
            <w:pPr>
              <w:pStyle w:val="0"/>
              <w:jc w:val="center"/>
            </w:pPr>
            <w:r>
              <w:rPr>
                <w:sz w:val="20"/>
              </w:rPr>
              <w:t xml:space="preserve">3,51</w:t>
            </w:r>
          </w:p>
        </w:tc>
        <w:tc>
          <w:tcPr>
            <w:tcW w:w="845" w:type="dxa"/>
            <w:vAlign w:val="bottom"/>
          </w:tcPr>
          <w:p>
            <w:pPr>
              <w:pStyle w:val="0"/>
              <w:jc w:val="center"/>
            </w:pPr>
            <w:r>
              <w:rPr>
                <w:sz w:val="20"/>
              </w:rPr>
              <w:t xml:space="preserve">0,80</w:t>
            </w:r>
          </w:p>
        </w:tc>
        <w:tc>
          <w:tcPr>
            <w:tcW w:w="710" w:type="dxa"/>
            <w:vAlign w:val="bottom"/>
          </w:tcPr>
          <w:p>
            <w:pPr>
              <w:pStyle w:val="0"/>
              <w:jc w:val="center"/>
            </w:pPr>
            <w:r>
              <w:rPr>
                <w:sz w:val="20"/>
              </w:rPr>
              <w:t xml:space="preserve">6,69</w:t>
            </w:r>
          </w:p>
        </w:tc>
        <w:tc>
          <w:tcPr>
            <w:tcW w:w="850" w:type="dxa"/>
            <w:vAlign w:val="bottom"/>
          </w:tcPr>
          <w:p>
            <w:pPr>
              <w:pStyle w:val="0"/>
              <w:jc w:val="center"/>
            </w:pPr>
            <w:r>
              <w:rPr>
                <w:sz w:val="20"/>
              </w:rPr>
              <w:t xml:space="preserve">208,68</w:t>
            </w:r>
          </w:p>
        </w:tc>
        <w:tc>
          <w:tcPr>
            <w:tcW w:w="850" w:type="dxa"/>
            <w:vAlign w:val="bottom"/>
          </w:tcPr>
          <w:p>
            <w:pPr>
              <w:pStyle w:val="0"/>
              <w:jc w:val="center"/>
            </w:pPr>
            <w:r>
              <w:rPr>
                <w:sz w:val="20"/>
              </w:rPr>
              <w:t xml:space="preserve">70,49</w:t>
            </w:r>
          </w:p>
        </w:tc>
        <w:tc>
          <w:tcPr>
            <w:tcW w:w="859" w:type="dxa"/>
            <w:vAlign w:val="bottom"/>
          </w:tcPr>
          <w:p>
            <w:pPr>
              <w:pStyle w:val="0"/>
              <w:jc w:val="center"/>
            </w:pPr>
            <w:r>
              <w:rPr>
                <w:sz w:val="20"/>
              </w:rPr>
              <w:t xml:space="preserve">207,38</w:t>
            </w:r>
          </w:p>
        </w:tc>
      </w:tr>
      <w:tr>
        <w:tc>
          <w:tcPr>
            <w:tcW w:w="1570" w:type="dxa"/>
            <w:vAlign w:val="bottom"/>
          </w:tcPr>
          <w:p>
            <w:pPr>
              <w:pStyle w:val="0"/>
              <w:jc w:val="center"/>
            </w:pPr>
            <w:r>
              <w:rPr>
                <w:sz w:val="20"/>
              </w:rPr>
              <w:t xml:space="preserve">Новгородская область</w:t>
            </w:r>
          </w:p>
        </w:tc>
        <w:tc>
          <w:tcPr>
            <w:tcW w:w="850" w:type="dxa"/>
            <w:vAlign w:val="bottom"/>
          </w:tcPr>
          <w:p>
            <w:pPr>
              <w:pStyle w:val="0"/>
              <w:jc w:val="center"/>
            </w:pPr>
            <w:r>
              <w:rPr>
                <w:sz w:val="20"/>
              </w:rPr>
              <w:t xml:space="preserve">49,23</w:t>
            </w:r>
          </w:p>
        </w:tc>
        <w:tc>
          <w:tcPr>
            <w:tcW w:w="850" w:type="dxa"/>
            <w:vAlign w:val="bottom"/>
          </w:tcPr>
          <w:p>
            <w:pPr>
              <w:pStyle w:val="0"/>
              <w:jc w:val="center"/>
            </w:pPr>
            <w:r>
              <w:rPr>
                <w:sz w:val="20"/>
              </w:rPr>
              <w:t xml:space="preserve">12,24</w:t>
            </w:r>
          </w:p>
        </w:tc>
        <w:tc>
          <w:tcPr>
            <w:tcW w:w="850" w:type="dxa"/>
            <w:vAlign w:val="bottom"/>
          </w:tcPr>
          <w:p>
            <w:pPr>
              <w:pStyle w:val="0"/>
              <w:jc w:val="center"/>
            </w:pPr>
            <w:r>
              <w:rPr>
                <w:sz w:val="20"/>
              </w:rPr>
              <w:t xml:space="preserve">13,12</w:t>
            </w:r>
          </w:p>
        </w:tc>
        <w:tc>
          <w:tcPr>
            <w:tcW w:w="850" w:type="dxa"/>
            <w:vAlign w:val="bottom"/>
          </w:tcPr>
          <w:p>
            <w:pPr>
              <w:pStyle w:val="0"/>
              <w:jc w:val="center"/>
            </w:pPr>
            <w:r>
              <w:rPr>
                <w:sz w:val="20"/>
              </w:rPr>
              <w:t xml:space="preserve">7,30</w:t>
            </w:r>
          </w:p>
        </w:tc>
        <w:tc>
          <w:tcPr>
            <w:tcW w:w="850" w:type="dxa"/>
            <w:vAlign w:val="bottom"/>
          </w:tcPr>
          <w:p>
            <w:pPr>
              <w:pStyle w:val="0"/>
              <w:jc w:val="center"/>
            </w:pPr>
            <w:r>
              <w:rPr>
                <w:sz w:val="20"/>
              </w:rPr>
              <w:t xml:space="preserve">75,93</w:t>
            </w:r>
          </w:p>
        </w:tc>
        <w:tc>
          <w:tcPr>
            <w:tcW w:w="794" w:type="dxa"/>
            <w:vAlign w:val="bottom"/>
          </w:tcPr>
          <w:p>
            <w:pPr>
              <w:pStyle w:val="0"/>
              <w:jc w:val="center"/>
            </w:pPr>
            <w:r>
              <w:rPr>
                <w:sz w:val="20"/>
              </w:rPr>
              <w:t xml:space="preserve">4,40</w:t>
            </w:r>
          </w:p>
        </w:tc>
        <w:tc>
          <w:tcPr>
            <w:tcW w:w="850" w:type="dxa"/>
            <w:vAlign w:val="bottom"/>
          </w:tcPr>
          <w:p>
            <w:pPr>
              <w:pStyle w:val="0"/>
              <w:jc w:val="center"/>
            </w:pPr>
            <w:r>
              <w:rPr>
                <w:sz w:val="20"/>
              </w:rPr>
              <w:t xml:space="preserve">1,17</w:t>
            </w:r>
          </w:p>
        </w:tc>
        <w:tc>
          <w:tcPr>
            <w:tcW w:w="845" w:type="dxa"/>
            <w:vAlign w:val="bottom"/>
          </w:tcPr>
          <w:p>
            <w:pPr>
              <w:pStyle w:val="0"/>
              <w:jc w:val="center"/>
            </w:pPr>
            <w:r>
              <w:rPr>
                <w:sz w:val="20"/>
              </w:rPr>
              <w:t xml:space="preserve">0,65</w:t>
            </w:r>
          </w:p>
        </w:tc>
        <w:tc>
          <w:tcPr>
            <w:tcW w:w="710" w:type="dxa"/>
            <w:vAlign w:val="bottom"/>
          </w:tcPr>
          <w:p>
            <w:pPr>
              <w:pStyle w:val="0"/>
              <w:jc w:val="center"/>
            </w:pPr>
            <w:r>
              <w:rPr>
                <w:sz w:val="20"/>
              </w:rPr>
              <w:t xml:space="preserve">6,24</w:t>
            </w:r>
          </w:p>
        </w:tc>
        <w:tc>
          <w:tcPr>
            <w:tcW w:w="850" w:type="dxa"/>
            <w:vAlign w:val="bottom"/>
          </w:tcPr>
          <w:p>
            <w:pPr>
              <w:pStyle w:val="0"/>
              <w:jc w:val="center"/>
            </w:pPr>
            <w:r>
              <w:rPr>
                <w:sz w:val="20"/>
              </w:rPr>
              <w:t xml:space="preserve">203,85</w:t>
            </w:r>
          </w:p>
        </w:tc>
        <w:tc>
          <w:tcPr>
            <w:tcW w:w="850" w:type="dxa"/>
            <w:vAlign w:val="bottom"/>
          </w:tcPr>
          <w:p>
            <w:pPr>
              <w:pStyle w:val="0"/>
              <w:jc w:val="center"/>
            </w:pPr>
            <w:r>
              <w:rPr>
                <w:sz w:val="20"/>
              </w:rPr>
              <w:t xml:space="preserve">71,70</w:t>
            </w:r>
          </w:p>
        </w:tc>
        <w:tc>
          <w:tcPr>
            <w:tcW w:w="859" w:type="dxa"/>
            <w:vAlign w:val="bottom"/>
          </w:tcPr>
          <w:p>
            <w:pPr>
              <w:pStyle w:val="0"/>
              <w:jc w:val="center"/>
            </w:pPr>
            <w:r>
              <w:rPr>
                <w:sz w:val="20"/>
              </w:rPr>
              <w:t xml:space="preserve">202,55</w:t>
            </w:r>
          </w:p>
        </w:tc>
      </w:tr>
      <w:tr>
        <w:tc>
          <w:tcPr>
            <w:tcW w:w="1570" w:type="dxa"/>
            <w:vAlign w:val="bottom"/>
          </w:tcPr>
          <w:p>
            <w:pPr>
              <w:pStyle w:val="0"/>
              <w:jc w:val="center"/>
            </w:pPr>
            <w:r>
              <w:rPr>
                <w:sz w:val="20"/>
              </w:rPr>
              <w:t xml:space="preserve">Новосибирская область</w:t>
            </w:r>
          </w:p>
        </w:tc>
        <w:tc>
          <w:tcPr>
            <w:tcW w:w="850" w:type="dxa"/>
            <w:vAlign w:val="bottom"/>
          </w:tcPr>
          <w:p>
            <w:pPr>
              <w:pStyle w:val="0"/>
              <w:jc w:val="center"/>
            </w:pPr>
            <w:r>
              <w:rPr>
                <w:sz w:val="20"/>
              </w:rPr>
              <w:t xml:space="preserve">33,55</w:t>
            </w:r>
          </w:p>
        </w:tc>
        <w:tc>
          <w:tcPr>
            <w:tcW w:w="850" w:type="dxa"/>
            <w:vAlign w:val="bottom"/>
          </w:tcPr>
          <w:p>
            <w:pPr>
              <w:pStyle w:val="0"/>
              <w:jc w:val="center"/>
            </w:pPr>
            <w:r>
              <w:rPr>
                <w:sz w:val="20"/>
              </w:rPr>
              <w:t xml:space="preserve">8,42</w:t>
            </w:r>
          </w:p>
        </w:tc>
        <w:tc>
          <w:tcPr>
            <w:tcW w:w="850" w:type="dxa"/>
            <w:vAlign w:val="bottom"/>
          </w:tcPr>
          <w:p>
            <w:pPr>
              <w:pStyle w:val="0"/>
              <w:jc w:val="center"/>
            </w:pPr>
            <w:r>
              <w:rPr>
                <w:sz w:val="20"/>
              </w:rPr>
              <w:t xml:space="preserve">7,88</w:t>
            </w:r>
          </w:p>
        </w:tc>
        <w:tc>
          <w:tcPr>
            <w:tcW w:w="850" w:type="dxa"/>
            <w:vAlign w:val="bottom"/>
          </w:tcPr>
          <w:p>
            <w:pPr>
              <w:pStyle w:val="0"/>
              <w:jc w:val="center"/>
            </w:pPr>
            <w:r>
              <w:rPr>
                <w:sz w:val="20"/>
              </w:rPr>
              <w:t xml:space="preserve">6,25</w:t>
            </w:r>
          </w:p>
        </w:tc>
        <w:tc>
          <w:tcPr>
            <w:tcW w:w="850" w:type="dxa"/>
            <w:vAlign w:val="bottom"/>
          </w:tcPr>
          <w:p>
            <w:pPr>
              <w:pStyle w:val="0"/>
              <w:jc w:val="center"/>
            </w:pPr>
            <w:r>
              <w:rPr>
                <w:sz w:val="20"/>
              </w:rPr>
              <w:t xml:space="preserve">100,34</w:t>
            </w:r>
          </w:p>
        </w:tc>
        <w:tc>
          <w:tcPr>
            <w:tcW w:w="794" w:type="dxa"/>
            <w:vAlign w:val="bottom"/>
          </w:tcPr>
          <w:p>
            <w:pPr>
              <w:pStyle w:val="0"/>
              <w:jc w:val="center"/>
            </w:pPr>
            <w:r>
              <w:rPr>
                <w:sz w:val="20"/>
              </w:rPr>
              <w:t xml:space="preserve">3,72</w:t>
            </w:r>
          </w:p>
        </w:tc>
        <w:tc>
          <w:tcPr>
            <w:tcW w:w="850" w:type="dxa"/>
            <w:vAlign w:val="bottom"/>
          </w:tcPr>
          <w:p>
            <w:pPr>
              <w:pStyle w:val="0"/>
              <w:jc w:val="center"/>
            </w:pPr>
            <w:r>
              <w:rPr>
                <w:sz w:val="20"/>
              </w:rPr>
              <w:t xml:space="preserve">0,99</w:t>
            </w:r>
          </w:p>
        </w:tc>
        <w:tc>
          <w:tcPr>
            <w:tcW w:w="845" w:type="dxa"/>
            <w:vAlign w:val="bottom"/>
          </w:tcPr>
          <w:p>
            <w:pPr>
              <w:pStyle w:val="0"/>
              <w:jc w:val="center"/>
            </w:pPr>
            <w:r>
              <w:rPr>
                <w:sz w:val="20"/>
              </w:rPr>
              <w:t xml:space="preserve">0,15</w:t>
            </w:r>
          </w:p>
        </w:tc>
        <w:tc>
          <w:tcPr>
            <w:tcW w:w="710" w:type="dxa"/>
            <w:vAlign w:val="bottom"/>
          </w:tcPr>
          <w:p>
            <w:pPr>
              <w:pStyle w:val="0"/>
              <w:jc w:val="center"/>
            </w:pPr>
            <w:r>
              <w:rPr>
                <w:sz w:val="20"/>
              </w:rPr>
              <w:t xml:space="preserve">6,63</w:t>
            </w:r>
          </w:p>
        </w:tc>
        <w:tc>
          <w:tcPr>
            <w:tcW w:w="850" w:type="dxa"/>
            <w:vAlign w:val="bottom"/>
          </w:tcPr>
          <w:p>
            <w:pPr>
              <w:pStyle w:val="0"/>
              <w:jc w:val="center"/>
            </w:pPr>
            <w:r>
              <w:rPr>
                <w:sz w:val="20"/>
              </w:rPr>
              <w:t xml:space="preserve">135,52</w:t>
            </w:r>
          </w:p>
        </w:tc>
        <w:tc>
          <w:tcPr>
            <w:tcW w:w="850" w:type="dxa"/>
            <w:vAlign w:val="bottom"/>
          </w:tcPr>
          <w:p>
            <w:pPr>
              <w:pStyle w:val="0"/>
              <w:jc w:val="center"/>
            </w:pPr>
            <w:r>
              <w:rPr>
                <w:sz w:val="20"/>
              </w:rPr>
              <w:t xml:space="preserve">96,35</w:t>
            </w:r>
          </w:p>
        </w:tc>
        <w:tc>
          <w:tcPr>
            <w:tcW w:w="859" w:type="dxa"/>
            <w:vAlign w:val="bottom"/>
          </w:tcPr>
          <w:p>
            <w:pPr>
              <w:pStyle w:val="0"/>
              <w:jc w:val="center"/>
            </w:pPr>
            <w:r>
              <w:rPr>
                <w:sz w:val="20"/>
              </w:rPr>
              <w:t xml:space="preserve">134,22</w:t>
            </w:r>
          </w:p>
        </w:tc>
      </w:tr>
      <w:tr>
        <w:tc>
          <w:tcPr>
            <w:tcW w:w="1570" w:type="dxa"/>
            <w:vAlign w:val="bottom"/>
          </w:tcPr>
          <w:p>
            <w:pPr>
              <w:pStyle w:val="0"/>
              <w:jc w:val="center"/>
            </w:pPr>
            <w:r>
              <w:rPr>
                <w:sz w:val="20"/>
              </w:rPr>
              <w:t xml:space="preserve">Омская область</w:t>
            </w:r>
          </w:p>
        </w:tc>
        <w:tc>
          <w:tcPr>
            <w:tcW w:w="850" w:type="dxa"/>
            <w:vAlign w:val="bottom"/>
          </w:tcPr>
          <w:p>
            <w:pPr>
              <w:pStyle w:val="0"/>
              <w:jc w:val="center"/>
            </w:pPr>
            <w:r>
              <w:rPr>
                <w:sz w:val="20"/>
              </w:rPr>
              <w:t xml:space="preserve">40,68</w:t>
            </w:r>
          </w:p>
        </w:tc>
        <w:tc>
          <w:tcPr>
            <w:tcW w:w="850" w:type="dxa"/>
            <w:vAlign w:val="bottom"/>
          </w:tcPr>
          <w:p>
            <w:pPr>
              <w:pStyle w:val="0"/>
              <w:jc w:val="center"/>
            </w:pPr>
            <w:r>
              <w:rPr>
                <w:sz w:val="20"/>
              </w:rPr>
              <w:t xml:space="preserve">9,68</w:t>
            </w:r>
          </w:p>
        </w:tc>
        <w:tc>
          <w:tcPr>
            <w:tcW w:w="850" w:type="dxa"/>
            <w:vAlign w:val="bottom"/>
          </w:tcPr>
          <w:p>
            <w:pPr>
              <w:pStyle w:val="0"/>
              <w:jc w:val="center"/>
            </w:pPr>
            <w:r>
              <w:rPr>
                <w:sz w:val="20"/>
              </w:rPr>
              <w:t xml:space="preserve">8,26</w:t>
            </w:r>
          </w:p>
        </w:tc>
        <w:tc>
          <w:tcPr>
            <w:tcW w:w="850" w:type="dxa"/>
            <w:vAlign w:val="bottom"/>
          </w:tcPr>
          <w:p>
            <w:pPr>
              <w:pStyle w:val="0"/>
              <w:jc w:val="center"/>
            </w:pPr>
            <w:r>
              <w:rPr>
                <w:sz w:val="20"/>
              </w:rPr>
              <w:t xml:space="preserve">6,14</w:t>
            </w:r>
          </w:p>
        </w:tc>
        <w:tc>
          <w:tcPr>
            <w:tcW w:w="850" w:type="dxa"/>
            <w:vAlign w:val="bottom"/>
          </w:tcPr>
          <w:p>
            <w:pPr>
              <w:pStyle w:val="0"/>
              <w:jc w:val="center"/>
            </w:pPr>
            <w:r>
              <w:rPr>
                <w:sz w:val="20"/>
              </w:rPr>
              <w:t xml:space="preserve">100,54</w:t>
            </w:r>
          </w:p>
        </w:tc>
        <w:tc>
          <w:tcPr>
            <w:tcW w:w="794" w:type="dxa"/>
            <w:vAlign w:val="bottom"/>
          </w:tcPr>
          <w:p>
            <w:pPr>
              <w:pStyle w:val="0"/>
              <w:jc w:val="center"/>
            </w:pPr>
            <w:r>
              <w:rPr>
                <w:sz w:val="20"/>
              </w:rPr>
              <w:t xml:space="preserve">4,31</w:t>
            </w:r>
          </w:p>
        </w:tc>
        <w:tc>
          <w:tcPr>
            <w:tcW w:w="850" w:type="dxa"/>
            <w:vAlign w:val="bottom"/>
          </w:tcPr>
          <w:p>
            <w:pPr>
              <w:pStyle w:val="0"/>
              <w:jc w:val="center"/>
            </w:pPr>
            <w:r>
              <w:rPr>
                <w:sz w:val="20"/>
              </w:rPr>
              <w:t xml:space="preserve">1,15</w:t>
            </w:r>
          </w:p>
        </w:tc>
        <w:tc>
          <w:tcPr>
            <w:tcW w:w="845" w:type="dxa"/>
            <w:vAlign w:val="bottom"/>
          </w:tcPr>
          <w:p>
            <w:pPr>
              <w:pStyle w:val="0"/>
              <w:jc w:val="center"/>
            </w:pPr>
            <w:r>
              <w:rPr>
                <w:sz w:val="20"/>
              </w:rPr>
              <w:t xml:space="preserve">0,26</w:t>
            </w:r>
          </w:p>
        </w:tc>
        <w:tc>
          <w:tcPr>
            <w:tcW w:w="710" w:type="dxa"/>
            <w:vAlign w:val="bottom"/>
          </w:tcPr>
          <w:p>
            <w:pPr>
              <w:pStyle w:val="0"/>
              <w:jc w:val="center"/>
            </w:pPr>
            <w:r>
              <w:rPr>
                <w:sz w:val="20"/>
              </w:rPr>
              <w:t xml:space="preserve">6,60</w:t>
            </w:r>
          </w:p>
        </w:tc>
        <w:tc>
          <w:tcPr>
            <w:tcW w:w="850" w:type="dxa"/>
            <w:vAlign w:val="bottom"/>
          </w:tcPr>
          <w:p>
            <w:pPr>
              <w:pStyle w:val="0"/>
              <w:jc w:val="center"/>
            </w:pPr>
            <w:r>
              <w:rPr>
                <w:sz w:val="20"/>
              </w:rPr>
              <w:t xml:space="preserve">135,37</w:t>
            </w:r>
          </w:p>
        </w:tc>
        <w:tc>
          <w:tcPr>
            <w:tcW w:w="850" w:type="dxa"/>
            <w:vAlign w:val="bottom"/>
          </w:tcPr>
          <w:p>
            <w:pPr>
              <w:pStyle w:val="0"/>
              <w:jc w:val="center"/>
            </w:pPr>
            <w:r>
              <w:rPr>
                <w:sz w:val="20"/>
              </w:rPr>
              <w:t xml:space="preserve">96,55</w:t>
            </w:r>
          </w:p>
        </w:tc>
        <w:tc>
          <w:tcPr>
            <w:tcW w:w="859" w:type="dxa"/>
            <w:vAlign w:val="bottom"/>
          </w:tcPr>
          <w:p>
            <w:pPr>
              <w:pStyle w:val="0"/>
              <w:jc w:val="center"/>
            </w:pPr>
            <w:r>
              <w:rPr>
                <w:sz w:val="20"/>
              </w:rPr>
              <w:t xml:space="preserve">134,07</w:t>
            </w:r>
          </w:p>
        </w:tc>
      </w:tr>
      <w:tr>
        <w:tc>
          <w:tcPr>
            <w:tcW w:w="1570" w:type="dxa"/>
            <w:vAlign w:val="bottom"/>
          </w:tcPr>
          <w:p>
            <w:pPr>
              <w:pStyle w:val="0"/>
              <w:jc w:val="center"/>
            </w:pPr>
            <w:r>
              <w:rPr>
                <w:sz w:val="20"/>
              </w:rPr>
              <w:t xml:space="preserve">Оренбургская область</w:t>
            </w:r>
          </w:p>
        </w:tc>
        <w:tc>
          <w:tcPr>
            <w:tcW w:w="850" w:type="dxa"/>
            <w:vAlign w:val="bottom"/>
          </w:tcPr>
          <w:p>
            <w:pPr>
              <w:pStyle w:val="0"/>
              <w:jc w:val="center"/>
            </w:pPr>
            <w:r>
              <w:rPr>
                <w:sz w:val="20"/>
              </w:rPr>
              <w:t xml:space="preserve">41,36</w:t>
            </w:r>
          </w:p>
        </w:tc>
        <w:tc>
          <w:tcPr>
            <w:tcW w:w="850" w:type="dxa"/>
            <w:vAlign w:val="bottom"/>
          </w:tcPr>
          <w:p>
            <w:pPr>
              <w:pStyle w:val="0"/>
              <w:jc w:val="center"/>
            </w:pPr>
            <w:r>
              <w:rPr>
                <w:sz w:val="20"/>
              </w:rPr>
              <w:t xml:space="preserve">12,45</w:t>
            </w:r>
          </w:p>
        </w:tc>
        <w:tc>
          <w:tcPr>
            <w:tcW w:w="850" w:type="dxa"/>
            <w:vAlign w:val="bottom"/>
          </w:tcPr>
          <w:p>
            <w:pPr>
              <w:pStyle w:val="0"/>
              <w:jc w:val="center"/>
            </w:pPr>
            <w:r>
              <w:rPr>
                <w:sz w:val="20"/>
              </w:rPr>
              <w:t xml:space="preserve">9,05</w:t>
            </w:r>
          </w:p>
        </w:tc>
        <w:tc>
          <w:tcPr>
            <w:tcW w:w="850" w:type="dxa"/>
            <w:vAlign w:val="bottom"/>
          </w:tcPr>
          <w:p>
            <w:pPr>
              <w:pStyle w:val="0"/>
              <w:jc w:val="center"/>
            </w:pPr>
            <w:r>
              <w:rPr>
                <w:sz w:val="20"/>
              </w:rPr>
              <w:t xml:space="preserve">5,95</w:t>
            </w:r>
          </w:p>
        </w:tc>
        <w:tc>
          <w:tcPr>
            <w:tcW w:w="850" w:type="dxa"/>
            <w:vAlign w:val="bottom"/>
          </w:tcPr>
          <w:p>
            <w:pPr>
              <w:pStyle w:val="0"/>
              <w:jc w:val="center"/>
            </w:pPr>
            <w:r>
              <w:rPr>
                <w:sz w:val="20"/>
              </w:rPr>
              <w:t xml:space="preserve">60,21</w:t>
            </w:r>
          </w:p>
        </w:tc>
        <w:tc>
          <w:tcPr>
            <w:tcW w:w="794" w:type="dxa"/>
            <w:vAlign w:val="bottom"/>
          </w:tcPr>
          <w:p>
            <w:pPr>
              <w:pStyle w:val="0"/>
              <w:jc w:val="center"/>
            </w:pPr>
            <w:r>
              <w:rPr>
                <w:sz w:val="20"/>
              </w:rPr>
              <w:t xml:space="preserve">2,71</w:t>
            </w:r>
          </w:p>
        </w:tc>
        <w:tc>
          <w:tcPr>
            <w:tcW w:w="850" w:type="dxa"/>
            <w:vAlign w:val="bottom"/>
          </w:tcPr>
          <w:p>
            <w:pPr>
              <w:pStyle w:val="0"/>
              <w:jc w:val="center"/>
            </w:pPr>
            <w:r>
              <w:rPr>
                <w:sz w:val="20"/>
              </w:rPr>
              <w:t xml:space="preserve">0,72</w:t>
            </w:r>
          </w:p>
        </w:tc>
        <w:tc>
          <w:tcPr>
            <w:tcW w:w="845" w:type="dxa"/>
            <w:vAlign w:val="bottom"/>
          </w:tcPr>
          <w:p>
            <w:pPr>
              <w:pStyle w:val="0"/>
              <w:jc w:val="center"/>
            </w:pPr>
            <w:r>
              <w:rPr>
                <w:sz w:val="20"/>
              </w:rPr>
              <w:t xml:space="preserve">0,29</w:t>
            </w:r>
          </w:p>
        </w:tc>
        <w:tc>
          <w:tcPr>
            <w:tcW w:w="710" w:type="dxa"/>
            <w:vAlign w:val="bottom"/>
          </w:tcPr>
          <w:p>
            <w:pPr>
              <w:pStyle w:val="0"/>
              <w:jc w:val="center"/>
            </w:pPr>
            <w:r>
              <w:rPr>
                <w:sz w:val="20"/>
              </w:rPr>
              <w:t xml:space="preserve">6,35</w:t>
            </w:r>
          </w:p>
        </w:tc>
        <w:tc>
          <w:tcPr>
            <w:tcW w:w="850" w:type="dxa"/>
            <w:vAlign w:val="bottom"/>
          </w:tcPr>
          <w:p>
            <w:pPr>
              <w:pStyle w:val="0"/>
              <w:jc w:val="center"/>
            </w:pPr>
            <w:r>
              <w:rPr>
                <w:sz w:val="20"/>
              </w:rPr>
              <w:t xml:space="preserve">205,06</w:t>
            </w:r>
          </w:p>
        </w:tc>
        <w:tc>
          <w:tcPr>
            <w:tcW w:w="850" w:type="dxa"/>
            <w:vAlign w:val="bottom"/>
          </w:tcPr>
          <w:p>
            <w:pPr>
              <w:pStyle w:val="0"/>
              <w:jc w:val="center"/>
            </w:pPr>
            <w:r>
              <w:rPr>
                <w:sz w:val="20"/>
              </w:rPr>
              <w:t xml:space="preserve">55,98</w:t>
            </w:r>
          </w:p>
        </w:tc>
        <w:tc>
          <w:tcPr>
            <w:tcW w:w="859" w:type="dxa"/>
            <w:vAlign w:val="bottom"/>
          </w:tcPr>
          <w:p>
            <w:pPr>
              <w:pStyle w:val="0"/>
              <w:jc w:val="center"/>
            </w:pPr>
            <w:r>
              <w:rPr>
                <w:sz w:val="20"/>
              </w:rPr>
              <w:t xml:space="preserve">203,76</w:t>
            </w:r>
          </w:p>
        </w:tc>
      </w:tr>
      <w:tr>
        <w:tc>
          <w:tcPr>
            <w:tcW w:w="1570" w:type="dxa"/>
            <w:vAlign w:val="bottom"/>
          </w:tcPr>
          <w:p>
            <w:pPr>
              <w:pStyle w:val="0"/>
              <w:jc w:val="center"/>
            </w:pPr>
            <w:r>
              <w:rPr>
                <w:sz w:val="20"/>
              </w:rPr>
              <w:t xml:space="preserve">Орловская область</w:t>
            </w:r>
          </w:p>
        </w:tc>
        <w:tc>
          <w:tcPr>
            <w:tcW w:w="850" w:type="dxa"/>
            <w:vAlign w:val="bottom"/>
          </w:tcPr>
          <w:p>
            <w:pPr>
              <w:pStyle w:val="0"/>
              <w:jc w:val="center"/>
            </w:pPr>
            <w:r>
              <w:rPr>
                <w:sz w:val="20"/>
              </w:rPr>
              <w:t xml:space="preserve">58,84</w:t>
            </w:r>
          </w:p>
        </w:tc>
        <w:tc>
          <w:tcPr>
            <w:tcW w:w="850" w:type="dxa"/>
            <w:vAlign w:val="bottom"/>
          </w:tcPr>
          <w:p>
            <w:pPr>
              <w:pStyle w:val="0"/>
              <w:jc w:val="center"/>
            </w:pPr>
            <w:r>
              <w:rPr>
                <w:sz w:val="20"/>
              </w:rPr>
              <w:t xml:space="preserve">18,73</w:t>
            </w:r>
          </w:p>
        </w:tc>
        <w:tc>
          <w:tcPr>
            <w:tcW w:w="850" w:type="dxa"/>
            <w:vAlign w:val="bottom"/>
          </w:tcPr>
          <w:p>
            <w:pPr>
              <w:pStyle w:val="0"/>
              <w:jc w:val="center"/>
            </w:pPr>
            <w:r>
              <w:rPr>
                <w:sz w:val="20"/>
              </w:rPr>
              <w:t xml:space="preserve">12,78</w:t>
            </w:r>
          </w:p>
        </w:tc>
        <w:tc>
          <w:tcPr>
            <w:tcW w:w="850" w:type="dxa"/>
            <w:vAlign w:val="bottom"/>
          </w:tcPr>
          <w:p>
            <w:pPr>
              <w:pStyle w:val="0"/>
              <w:jc w:val="center"/>
            </w:pPr>
            <w:r>
              <w:rPr>
                <w:sz w:val="20"/>
              </w:rPr>
              <w:t xml:space="preserve">5,92</w:t>
            </w:r>
          </w:p>
        </w:tc>
        <w:tc>
          <w:tcPr>
            <w:tcW w:w="850" w:type="dxa"/>
            <w:vAlign w:val="bottom"/>
          </w:tcPr>
          <w:p>
            <w:pPr>
              <w:pStyle w:val="0"/>
              <w:jc w:val="center"/>
            </w:pPr>
            <w:r>
              <w:rPr>
                <w:sz w:val="20"/>
              </w:rPr>
              <w:t xml:space="preserve">63,06</w:t>
            </w:r>
          </w:p>
        </w:tc>
        <w:tc>
          <w:tcPr>
            <w:tcW w:w="794" w:type="dxa"/>
            <w:vAlign w:val="bottom"/>
          </w:tcPr>
          <w:p>
            <w:pPr>
              <w:pStyle w:val="0"/>
              <w:jc w:val="center"/>
            </w:pPr>
            <w:r>
              <w:rPr>
                <w:sz w:val="20"/>
              </w:rPr>
              <w:t xml:space="preserve">0,00</w:t>
            </w:r>
          </w:p>
        </w:tc>
        <w:tc>
          <w:tcPr>
            <w:tcW w:w="850" w:type="dxa"/>
            <w:vAlign w:val="bottom"/>
          </w:tcPr>
          <w:p>
            <w:pPr>
              <w:pStyle w:val="0"/>
              <w:jc w:val="center"/>
            </w:pPr>
            <w:r>
              <w:rPr>
                <w:sz w:val="20"/>
              </w:rPr>
              <w:t xml:space="preserve">0,00</w:t>
            </w:r>
          </w:p>
        </w:tc>
        <w:tc>
          <w:tcPr>
            <w:tcW w:w="845" w:type="dxa"/>
            <w:vAlign w:val="bottom"/>
          </w:tcPr>
          <w:p>
            <w:pPr>
              <w:pStyle w:val="0"/>
              <w:jc w:val="center"/>
            </w:pPr>
            <w:r>
              <w:rPr>
                <w:sz w:val="20"/>
              </w:rPr>
              <w:t xml:space="preserve">0,00</w:t>
            </w:r>
          </w:p>
        </w:tc>
        <w:tc>
          <w:tcPr>
            <w:tcW w:w="710" w:type="dxa"/>
            <w:vAlign w:val="bottom"/>
          </w:tcPr>
          <w:p>
            <w:pPr>
              <w:pStyle w:val="0"/>
              <w:jc w:val="center"/>
            </w:pPr>
            <w:r>
              <w:rPr>
                <w:sz w:val="20"/>
              </w:rPr>
              <w:t xml:space="preserve">0,00</w:t>
            </w:r>
          </w:p>
        </w:tc>
        <w:tc>
          <w:tcPr>
            <w:tcW w:w="850" w:type="dxa"/>
            <w:vAlign w:val="bottom"/>
          </w:tcPr>
          <w:p>
            <w:pPr>
              <w:pStyle w:val="0"/>
              <w:jc w:val="center"/>
            </w:pPr>
            <w:r>
              <w:rPr>
                <w:sz w:val="20"/>
              </w:rPr>
              <w:t xml:space="preserve">0,00</w:t>
            </w:r>
          </w:p>
        </w:tc>
        <w:tc>
          <w:tcPr>
            <w:tcW w:w="850" w:type="dxa"/>
            <w:vAlign w:val="bottom"/>
          </w:tcPr>
          <w:p>
            <w:pPr>
              <w:pStyle w:val="0"/>
              <w:jc w:val="center"/>
            </w:pPr>
            <w:r>
              <w:rPr>
                <w:sz w:val="20"/>
              </w:rPr>
              <w:t xml:space="preserve">58,83</w:t>
            </w:r>
          </w:p>
        </w:tc>
        <w:tc>
          <w:tcPr>
            <w:tcW w:w="859" w:type="dxa"/>
            <w:vAlign w:val="bottom"/>
          </w:tcPr>
          <w:p>
            <w:pPr>
              <w:pStyle w:val="0"/>
              <w:jc w:val="center"/>
            </w:pPr>
            <w:r>
              <w:rPr>
                <w:sz w:val="20"/>
              </w:rPr>
              <w:t xml:space="preserve">0,00</w:t>
            </w:r>
          </w:p>
        </w:tc>
      </w:tr>
      <w:tr>
        <w:tc>
          <w:tcPr>
            <w:tcW w:w="1570" w:type="dxa"/>
            <w:vAlign w:val="bottom"/>
          </w:tcPr>
          <w:p>
            <w:pPr>
              <w:pStyle w:val="0"/>
              <w:jc w:val="center"/>
            </w:pPr>
            <w:r>
              <w:rPr>
                <w:sz w:val="20"/>
              </w:rPr>
              <w:t xml:space="preserve">Пензенская область</w:t>
            </w:r>
          </w:p>
        </w:tc>
        <w:tc>
          <w:tcPr>
            <w:tcW w:w="850" w:type="dxa"/>
            <w:vAlign w:val="bottom"/>
          </w:tcPr>
          <w:p>
            <w:pPr>
              <w:pStyle w:val="0"/>
              <w:jc w:val="center"/>
            </w:pPr>
            <w:r>
              <w:rPr>
                <w:sz w:val="20"/>
              </w:rPr>
              <w:t xml:space="preserve">52,59</w:t>
            </w:r>
          </w:p>
        </w:tc>
        <w:tc>
          <w:tcPr>
            <w:tcW w:w="850" w:type="dxa"/>
            <w:vAlign w:val="bottom"/>
          </w:tcPr>
          <w:p>
            <w:pPr>
              <w:pStyle w:val="0"/>
              <w:jc w:val="center"/>
            </w:pPr>
            <w:r>
              <w:rPr>
                <w:sz w:val="20"/>
              </w:rPr>
              <w:t xml:space="preserve">14,94</w:t>
            </w:r>
          </w:p>
        </w:tc>
        <w:tc>
          <w:tcPr>
            <w:tcW w:w="850" w:type="dxa"/>
            <w:vAlign w:val="bottom"/>
          </w:tcPr>
          <w:p>
            <w:pPr>
              <w:pStyle w:val="0"/>
              <w:jc w:val="center"/>
            </w:pPr>
            <w:r>
              <w:rPr>
                <w:sz w:val="20"/>
              </w:rPr>
              <w:t xml:space="preserve">13,34</w:t>
            </w:r>
          </w:p>
        </w:tc>
        <w:tc>
          <w:tcPr>
            <w:tcW w:w="850" w:type="dxa"/>
            <w:vAlign w:val="bottom"/>
          </w:tcPr>
          <w:p>
            <w:pPr>
              <w:pStyle w:val="0"/>
              <w:jc w:val="center"/>
            </w:pPr>
            <w:r>
              <w:rPr>
                <w:sz w:val="20"/>
              </w:rPr>
              <w:t xml:space="preserve">6,51</w:t>
            </w:r>
          </w:p>
        </w:tc>
        <w:tc>
          <w:tcPr>
            <w:tcW w:w="850" w:type="dxa"/>
            <w:vAlign w:val="bottom"/>
          </w:tcPr>
          <w:p>
            <w:pPr>
              <w:pStyle w:val="0"/>
              <w:jc w:val="center"/>
            </w:pPr>
            <w:r>
              <w:rPr>
                <w:sz w:val="20"/>
              </w:rPr>
              <w:t xml:space="preserve">67,54</w:t>
            </w:r>
          </w:p>
        </w:tc>
        <w:tc>
          <w:tcPr>
            <w:tcW w:w="794" w:type="dxa"/>
            <w:vAlign w:val="bottom"/>
          </w:tcPr>
          <w:p>
            <w:pPr>
              <w:pStyle w:val="0"/>
              <w:jc w:val="center"/>
            </w:pPr>
            <w:r>
              <w:rPr>
                <w:sz w:val="20"/>
              </w:rPr>
              <w:t xml:space="preserve">3,45</w:t>
            </w:r>
          </w:p>
        </w:tc>
        <w:tc>
          <w:tcPr>
            <w:tcW w:w="850" w:type="dxa"/>
            <w:vAlign w:val="bottom"/>
          </w:tcPr>
          <w:p>
            <w:pPr>
              <w:pStyle w:val="0"/>
              <w:jc w:val="center"/>
            </w:pPr>
            <w:r>
              <w:rPr>
                <w:sz w:val="20"/>
              </w:rPr>
              <w:t xml:space="preserve">0,92</w:t>
            </w:r>
          </w:p>
        </w:tc>
        <w:tc>
          <w:tcPr>
            <w:tcW w:w="845" w:type="dxa"/>
            <w:vAlign w:val="bottom"/>
          </w:tcPr>
          <w:p>
            <w:pPr>
              <w:pStyle w:val="0"/>
              <w:jc w:val="center"/>
            </w:pPr>
            <w:r>
              <w:rPr>
                <w:sz w:val="20"/>
              </w:rPr>
              <w:t xml:space="preserve">0,21</w:t>
            </w:r>
          </w:p>
        </w:tc>
        <w:tc>
          <w:tcPr>
            <w:tcW w:w="710" w:type="dxa"/>
            <w:vAlign w:val="bottom"/>
          </w:tcPr>
          <w:p>
            <w:pPr>
              <w:pStyle w:val="0"/>
              <w:jc w:val="center"/>
            </w:pPr>
            <w:r>
              <w:rPr>
                <w:sz w:val="20"/>
              </w:rPr>
              <w:t xml:space="preserve">6,69</w:t>
            </w:r>
          </w:p>
        </w:tc>
        <w:tc>
          <w:tcPr>
            <w:tcW w:w="850" w:type="dxa"/>
            <w:vAlign w:val="bottom"/>
          </w:tcPr>
          <w:p>
            <w:pPr>
              <w:pStyle w:val="0"/>
              <w:jc w:val="center"/>
            </w:pPr>
            <w:r>
              <w:rPr>
                <w:sz w:val="20"/>
              </w:rPr>
              <w:t xml:space="preserve">208,68</w:t>
            </w:r>
          </w:p>
        </w:tc>
        <w:tc>
          <w:tcPr>
            <w:tcW w:w="850" w:type="dxa"/>
            <w:vAlign w:val="bottom"/>
          </w:tcPr>
          <w:p>
            <w:pPr>
              <w:pStyle w:val="0"/>
              <w:jc w:val="center"/>
            </w:pPr>
            <w:r>
              <w:rPr>
                <w:sz w:val="20"/>
              </w:rPr>
              <w:t xml:space="preserve">63,31</w:t>
            </w:r>
          </w:p>
        </w:tc>
        <w:tc>
          <w:tcPr>
            <w:tcW w:w="859" w:type="dxa"/>
            <w:vAlign w:val="bottom"/>
          </w:tcPr>
          <w:p>
            <w:pPr>
              <w:pStyle w:val="0"/>
              <w:jc w:val="center"/>
            </w:pPr>
            <w:r>
              <w:rPr>
                <w:sz w:val="20"/>
              </w:rPr>
              <w:t xml:space="preserve">207,38</w:t>
            </w:r>
          </w:p>
        </w:tc>
      </w:tr>
      <w:tr>
        <w:tc>
          <w:tcPr>
            <w:tcW w:w="1570" w:type="dxa"/>
            <w:vAlign w:val="bottom"/>
          </w:tcPr>
          <w:p>
            <w:pPr>
              <w:pStyle w:val="0"/>
              <w:jc w:val="center"/>
            </w:pPr>
            <w:r>
              <w:rPr>
                <w:sz w:val="20"/>
              </w:rPr>
              <w:t xml:space="preserve">Псковская область</w:t>
            </w:r>
          </w:p>
        </w:tc>
        <w:tc>
          <w:tcPr>
            <w:tcW w:w="850" w:type="dxa"/>
            <w:vAlign w:val="bottom"/>
          </w:tcPr>
          <w:p>
            <w:pPr>
              <w:pStyle w:val="0"/>
              <w:jc w:val="center"/>
            </w:pPr>
            <w:r>
              <w:rPr>
                <w:sz w:val="20"/>
              </w:rPr>
              <w:t xml:space="preserve">45,45</w:t>
            </w:r>
          </w:p>
        </w:tc>
        <w:tc>
          <w:tcPr>
            <w:tcW w:w="850" w:type="dxa"/>
            <w:vAlign w:val="bottom"/>
          </w:tcPr>
          <w:p>
            <w:pPr>
              <w:pStyle w:val="0"/>
              <w:jc w:val="center"/>
            </w:pPr>
            <w:r>
              <w:rPr>
                <w:sz w:val="20"/>
              </w:rPr>
              <w:t xml:space="preserve">11,44</w:t>
            </w:r>
          </w:p>
        </w:tc>
        <w:tc>
          <w:tcPr>
            <w:tcW w:w="850" w:type="dxa"/>
            <w:vAlign w:val="bottom"/>
          </w:tcPr>
          <w:p>
            <w:pPr>
              <w:pStyle w:val="0"/>
              <w:jc w:val="center"/>
            </w:pPr>
            <w:r>
              <w:rPr>
                <w:sz w:val="20"/>
              </w:rPr>
              <w:t xml:space="preserve">12,48</w:t>
            </w:r>
          </w:p>
        </w:tc>
        <w:tc>
          <w:tcPr>
            <w:tcW w:w="850" w:type="dxa"/>
            <w:vAlign w:val="bottom"/>
          </w:tcPr>
          <w:p>
            <w:pPr>
              <w:pStyle w:val="0"/>
              <w:jc w:val="center"/>
            </w:pPr>
            <w:r>
              <w:rPr>
                <w:sz w:val="20"/>
              </w:rPr>
              <w:t xml:space="preserve">7,34</w:t>
            </w:r>
          </w:p>
        </w:tc>
        <w:tc>
          <w:tcPr>
            <w:tcW w:w="850" w:type="dxa"/>
            <w:vAlign w:val="bottom"/>
          </w:tcPr>
          <w:p>
            <w:pPr>
              <w:pStyle w:val="0"/>
              <w:jc w:val="center"/>
            </w:pPr>
            <w:r>
              <w:rPr>
                <w:sz w:val="20"/>
              </w:rPr>
              <w:t xml:space="preserve">74,66</w:t>
            </w:r>
          </w:p>
        </w:tc>
        <w:tc>
          <w:tcPr>
            <w:tcW w:w="794" w:type="dxa"/>
            <w:vAlign w:val="bottom"/>
          </w:tcPr>
          <w:p>
            <w:pPr>
              <w:pStyle w:val="0"/>
              <w:jc w:val="center"/>
            </w:pPr>
            <w:r>
              <w:rPr>
                <w:sz w:val="20"/>
              </w:rPr>
              <w:t xml:space="preserve">0,00</w:t>
            </w:r>
          </w:p>
        </w:tc>
        <w:tc>
          <w:tcPr>
            <w:tcW w:w="850" w:type="dxa"/>
            <w:vAlign w:val="bottom"/>
          </w:tcPr>
          <w:p>
            <w:pPr>
              <w:pStyle w:val="0"/>
              <w:jc w:val="center"/>
            </w:pPr>
            <w:r>
              <w:rPr>
                <w:sz w:val="20"/>
              </w:rPr>
              <w:t xml:space="preserve">0,00</w:t>
            </w:r>
          </w:p>
        </w:tc>
        <w:tc>
          <w:tcPr>
            <w:tcW w:w="845" w:type="dxa"/>
            <w:vAlign w:val="bottom"/>
          </w:tcPr>
          <w:p>
            <w:pPr>
              <w:pStyle w:val="0"/>
              <w:jc w:val="center"/>
            </w:pPr>
            <w:r>
              <w:rPr>
                <w:sz w:val="20"/>
              </w:rPr>
              <w:t xml:space="preserve">0,00</w:t>
            </w:r>
          </w:p>
        </w:tc>
        <w:tc>
          <w:tcPr>
            <w:tcW w:w="710" w:type="dxa"/>
            <w:vAlign w:val="bottom"/>
          </w:tcPr>
          <w:p>
            <w:pPr>
              <w:pStyle w:val="0"/>
              <w:jc w:val="center"/>
            </w:pPr>
            <w:r>
              <w:rPr>
                <w:sz w:val="20"/>
              </w:rPr>
              <w:t xml:space="preserve">0,00</w:t>
            </w:r>
          </w:p>
        </w:tc>
        <w:tc>
          <w:tcPr>
            <w:tcW w:w="850" w:type="dxa"/>
            <w:vAlign w:val="bottom"/>
          </w:tcPr>
          <w:p>
            <w:pPr>
              <w:pStyle w:val="0"/>
              <w:jc w:val="center"/>
            </w:pPr>
            <w:r>
              <w:rPr>
                <w:sz w:val="20"/>
              </w:rPr>
              <w:t xml:space="preserve">0,00</w:t>
            </w:r>
          </w:p>
        </w:tc>
        <w:tc>
          <w:tcPr>
            <w:tcW w:w="850" w:type="dxa"/>
            <w:vAlign w:val="bottom"/>
          </w:tcPr>
          <w:p>
            <w:pPr>
              <w:pStyle w:val="0"/>
              <w:jc w:val="center"/>
            </w:pPr>
            <w:r>
              <w:rPr>
                <w:sz w:val="20"/>
              </w:rPr>
              <w:t xml:space="preserve">70,42</w:t>
            </w:r>
          </w:p>
        </w:tc>
        <w:tc>
          <w:tcPr>
            <w:tcW w:w="859" w:type="dxa"/>
            <w:vAlign w:val="bottom"/>
          </w:tcPr>
          <w:p>
            <w:pPr>
              <w:pStyle w:val="0"/>
              <w:jc w:val="center"/>
            </w:pPr>
            <w:r>
              <w:rPr>
                <w:sz w:val="20"/>
              </w:rPr>
              <w:t xml:space="preserve">0,00</w:t>
            </w:r>
          </w:p>
        </w:tc>
      </w:tr>
      <w:tr>
        <w:tc>
          <w:tcPr>
            <w:tcW w:w="1570" w:type="dxa"/>
            <w:vAlign w:val="bottom"/>
          </w:tcPr>
          <w:p>
            <w:pPr>
              <w:pStyle w:val="0"/>
              <w:jc w:val="center"/>
            </w:pPr>
            <w:r>
              <w:rPr>
                <w:sz w:val="20"/>
              </w:rPr>
              <w:t xml:space="preserve">Ростовская область</w:t>
            </w:r>
          </w:p>
        </w:tc>
        <w:tc>
          <w:tcPr>
            <w:tcW w:w="850" w:type="dxa"/>
            <w:vAlign w:val="bottom"/>
          </w:tcPr>
          <w:p>
            <w:pPr>
              <w:pStyle w:val="0"/>
              <w:jc w:val="center"/>
            </w:pPr>
            <w:r>
              <w:rPr>
                <w:sz w:val="20"/>
              </w:rPr>
              <w:t xml:space="preserve">30,33</w:t>
            </w:r>
          </w:p>
        </w:tc>
        <w:tc>
          <w:tcPr>
            <w:tcW w:w="850" w:type="dxa"/>
            <w:vAlign w:val="bottom"/>
          </w:tcPr>
          <w:p>
            <w:pPr>
              <w:pStyle w:val="0"/>
              <w:jc w:val="center"/>
            </w:pPr>
            <w:r>
              <w:rPr>
                <w:sz w:val="20"/>
              </w:rPr>
              <w:t xml:space="preserve">9,32</w:t>
            </w:r>
          </w:p>
        </w:tc>
        <w:tc>
          <w:tcPr>
            <w:tcW w:w="850" w:type="dxa"/>
            <w:vAlign w:val="bottom"/>
          </w:tcPr>
          <w:p>
            <w:pPr>
              <w:pStyle w:val="0"/>
              <w:jc w:val="center"/>
            </w:pPr>
            <w:r>
              <w:rPr>
                <w:sz w:val="20"/>
              </w:rPr>
              <w:t xml:space="preserve">7,09</w:t>
            </w:r>
          </w:p>
        </w:tc>
        <w:tc>
          <w:tcPr>
            <w:tcW w:w="850" w:type="dxa"/>
            <w:vAlign w:val="bottom"/>
          </w:tcPr>
          <w:p>
            <w:pPr>
              <w:pStyle w:val="0"/>
              <w:jc w:val="center"/>
            </w:pPr>
            <w:r>
              <w:rPr>
                <w:sz w:val="20"/>
              </w:rPr>
              <w:t xml:space="preserve">6,43</w:t>
            </w:r>
          </w:p>
        </w:tc>
        <w:tc>
          <w:tcPr>
            <w:tcW w:w="850" w:type="dxa"/>
            <w:vAlign w:val="bottom"/>
          </w:tcPr>
          <w:p>
            <w:pPr>
              <w:pStyle w:val="0"/>
              <w:jc w:val="center"/>
            </w:pPr>
            <w:r>
              <w:rPr>
                <w:sz w:val="20"/>
              </w:rPr>
              <w:t xml:space="preserve">56,89</w:t>
            </w:r>
          </w:p>
        </w:tc>
        <w:tc>
          <w:tcPr>
            <w:tcW w:w="794" w:type="dxa"/>
            <w:vAlign w:val="bottom"/>
          </w:tcPr>
          <w:p>
            <w:pPr>
              <w:pStyle w:val="0"/>
              <w:jc w:val="center"/>
            </w:pPr>
            <w:r>
              <w:rPr>
                <w:sz w:val="20"/>
              </w:rPr>
              <w:t xml:space="preserve">5,17</w:t>
            </w:r>
          </w:p>
        </w:tc>
        <w:tc>
          <w:tcPr>
            <w:tcW w:w="850" w:type="dxa"/>
            <w:vAlign w:val="bottom"/>
          </w:tcPr>
          <w:p>
            <w:pPr>
              <w:pStyle w:val="0"/>
              <w:jc w:val="center"/>
            </w:pPr>
            <w:r>
              <w:rPr>
                <w:sz w:val="20"/>
              </w:rPr>
              <w:t xml:space="preserve">1,38</w:t>
            </w:r>
          </w:p>
        </w:tc>
        <w:tc>
          <w:tcPr>
            <w:tcW w:w="845" w:type="dxa"/>
            <w:vAlign w:val="bottom"/>
          </w:tcPr>
          <w:p>
            <w:pPr>
              <w:pStyle w:val="0"/>
              <w:jc w:val="center"/>
            </w:pPr>
            <w:r>
              <w:rPr>
                <w:sz w:val="20"/>
              </w:rPr>
              <w:t xml:space="preserve">0,32</w:t>
            </w:r>
          </w:p>
        </w:tc>
        <w:tc>
          <w:tcPr>
            <w:tcW w:w="710" w:type="dxa"/>
            <w:vAlign w:val="bottom"/>
          </w:tcPr>
          <w:p>
            <w:pPr>
              <w:pStyle w:val="0"/>
              <w:jc w:val="center"/>
            </w:pPr>
            <w:r>
              <w:rPr>
                <w:sz w:val="20"/>
              </w:rPr>
              <w:t xml:space="preserve">6,68</w:t>
            </w:r>
          </w:p>
        </w:tc>
        <w:tc>
          <w:tcPr>
            <w:tcW w:w="850" w:type="dxa"/>
            <w:vAlign w:val="bottom"/>
          </w:tcPr>
          <w:p>
            <w:pPr>
              <w:pStyle w:val="0"/>
              <w:jc w:val="center"/>
            </w:pPr>
            <w:r>
              <w:rPr>
                <w:sz w:val="20"/>
              </w:rPr>
              <w:t xml:space="preserve">208,60</w:t>
            </w:r>
          </w:p>
        </w:tc>
        <w:tc>
          <w:tcPr>
            <w:tcW w:w="850" w:type="dxa"/>
            <w:vAlign w:val="bottom"/>
          </w:tcPr>
          <w:p>
            <w:pPr>
              <w:pStyle w:val="0"/>
              <w:jc w:val="center"/>
            </w:pPr>
            <w:r>
              <w:rPr>
                <w:sz w:val="20"/>
              </w:rPr>
              <w:t xml:space="preserve">52,66</w:t>
            </w:r>
          </w:p>
        </w:tc>
        <w:tc>
          <w:tcPr>
            <w:tcW w:w="859" w:type="dxa"/>
            <w:vAlign w:val="bottom"/>
          </w:tcPr>
          <w:p>
            <w:pPr>
              <w:pStyle w:val="0"/>
              <w:jc w:val="center"/>
            </w:pPr>
            <w:r>
              <w:rPr>
                <w:sz w:val="20"/>
              </w:rPr>
              <w:t xml:space="preserve">207,30</w:t>
            </w:r>
          </w:p>
        </w:tc>
      </w:tr>
      <w:tr>
        <w:tc>
          <w:tcPr>
            <w:tcW w:w="1570" w:type="dxa"/>
            <w:vAlign w:val="bottom"/>
          </w:tcPr>
          <w:p>
            <w:pPr>
              <w:pStyle w:val="0"/>
              <w:jc w:val="center"/>
            </w:pPr>
            <w:r>
              <w:rPr>
                <w:sz w:val="20"/>
              </w:rPr>
              <w:t xml:space="preserve">Рязанская область</w:t>
            </w:r>
          </w:p>
        </w:tc>
        <w:tc>
          <w:tcPr>
            <w:tcW w:w="850" w:type="dxa"/>
            <w:vAlign w:val="bottom"/>
          </w:tcPr>
          <w:p>
            <w:pPr>
              <w:pStyle w:val="0"/>
              <w:jc w:val="center"/>
            </w:pPr>
            <w:r>
              <w:rPr>
                <w:sz w:val="20"/>
              </w:rPr>
              <w:t xml:space="preserve">54,94</w:t>
            </w:r>
          </w:p>
        </w:tc>
        <w:tc>
          <w:tcPr>
            <w:tcW w:w="850" w:type="dxa"/>
            <w:vAlign w:val="bottom"/>
          </w:tcPr>
          <w:p>
            <w:pPr>
              <w:pStyle w:val="0"/>
              <w:jc w:val="center"/>
            </w:pPr>
            <w:r>
              <w:rPr>
                <w:sz w:val="20"/>
              </w:rPr>
              <w:t xml:space="preserve">14,60</w:t>
            </w:r>
          </w:p>
        </w:tc>
        <w:tc>
          <w:tcPr>
            <w:tcW w:w="850" w:type="dxa"/>
            <w:vAlign w:val="bottom"/>
          </w:tcPr>
          <w:p>
            <w:pPr>
              <w:pStyle w:val="0"/>
              <w:jc w:val="center"/>
            </w:pPr>
            <w:r>
              <w:rPr>
                <w:sz w:val="20"/>
              </w:rPr>
              <w:t xml:space="preserve">14,56</w:t>
            </w:r>
          </w:p>
        </w:tc>
        <w:tc>
          <w:tcPr>
            <w:tcW w:w="850" w:type="dxa"/>
            <w:vAlign w:val="bottom"/>
          </w:tcPr>
          <w:p>
            <w:pPr>
              <w:pStyle w:val="0"/>
              <w:jc w:val="center"/>
            </w:pPr>
            <w:r>
              <w:rPr>
                <w:sz w:val="20"/>
              </w:rPr>
              <w:t xml:space="preserve">7,01</w:t>
            </w:r>
          </w:p>
        </w:tc>
        <w:tc>
          <w:tcPr>
            <w:tcW w:w="850" w:type="dxa"/>
            <w:vAlign w:val="bottom"/>
          </w:tcPr>
          <w:p>
            <w:pPr>
              <w:pStyle w:val="0"/>
              <w:jc w:val="center"/>
            </w:pPr>
            <w:r>
              <w:rPr>
                <w:sz w:val="20"/>
              </w:rPr>
              <w:t xml:space="preserve">72,34</w:t>
            </w:r>
          </w:p>
        </w:tc>
        <w:tc>
          <w:tcPr>
            <w:tcW w:w="794" w:type="dxa"/>
            <w:vAlign w:val="bottom"/>
          </w:tcPr>
          <w:p>
            <w:pPr>
              <w:pStyle w:val="0"/>
              <w:jc w:val="center"/>
            </w:pPr>
            <w:r>
              <w:rPr>
                <w:sz w:val="20"/>
              </w:rPr>
              <w:t xml:space="preserve">5,75</w:t>
            </w:r>
          </w:p>
        </w:tc>
        <w:tc>
          <w:tcPr>
            <w:tcW w:w="850" w:type="dxa"/>
            <w:vAlign w:val="bottom"/>
          </w:tcPr>
          <w:p>
            <w:pPr>
              <w:pStyle w:val="0"/>
              <w:jc w:val="center"/>
            </w:pPr>
            <w:r>
              <w:rPr>
                <w:sz w:val="20"/>
              </w:rPr>
              <w:t xml:space="preserve">1,53</w:t>
            </w:r>
          </w:p>
        </w:tc>
        <w:tc>
          <w:tcPr>
            <w:tcW w:w="845" w:type="dxa"/>
            <w:vAlign w:val="bottom"/>
          </w:tcPr>
          <w:p>
            <w:pPr>
              <w:pStyle w:val="0"/>
              <w:jc w:val="center"/>
            </w:pPr>
            <w:r>
              <w:rPr>
                <w:sz w:val="20"/>
              </w:rPr>
              <w:t xml:space="preserve">0,36</w:t>
            </w:r>
          </w:p>
        </w:tc>
        <w:tc>
          <w:tcPr>
            <w:tcW w:w="710" w:type="dxa"/>
            <w:vAlign w:val="bottom"/>
          </w:tcPr>
          <w:p>
            <w:pPr>
              <w:pStyle w:val="0"/>
              <w:jc w:val="center"/>
            </w:pPr>
            <w:r>
              <w:rPr>
                <w:sz w:val="20"/>
              </w:rPr>
              <w:t xml:space="preserve">6,69</w:t>
            </w:r>
          </w:p>
        </w:tc>
        <w:tc>
          <w:tcPr>
            <w:tcW w:w="850" w:type="dxa"/>
            <w:vAlign w:val="bottom"/>
          </w:tcPr>
          <w:p>
            <w:pPr>
              <w:pStyle w:val="0"/>
              <w:jc w:val="center"/>
            </w:pPr>
            <w:r>
              <w:rPr>
                <w:sz w:val="20"/>
              </w:rPr>
              <w:t xml:space="preserve">208,68</w:t>
            </w:r>
          </w:p>
        </w:tc>
        <w:tc>
          <w:tcPr>
            <w:tcW w:w="850" w:type="dxa"/>
            <w:vAlign w:val="bottom"/>
          </w:tcPr>
          <w:p>
            <w:pPr>
              <w:pStyle w:val="0"/>
              <w:jc w:val="center"/>
            </w:pPr>
            <w:r>
              <w:rPr>
                <w:sz w:val="20"/>
              </w:rPr>
              <w:t xml:space="preserve">68,11</w:t>
            </w:r>
          </w:p>
        </w:tc>
        <w:tc>
          <w:tcPr>
            <w:tcW w:w="859" w:type="dxa"/>
            <w:vAlign w:val="bottom"/>
          </w:tcPr>
          <w:p>
            <w:pPr>
              <w:pStyle w:val="0"/>
              <w:jc w:val="center"/>
            </w:pPr>
            <w:r>
              <w:rPr>
                <w:sz w:val="20"/>
              </w:rPr>
              <w:t xml:space="preserve">207,38</w:t>
            </w:r>
          </w:p>
        </w:tc>
      </w:tr>
      <w:tr>
        <w:tc>
          <w:tcPr>
            <w:tcW w:w="1570" w:type="dxa"/>
            <w:vAlign w:val="bottom"/>
          </w:tcPr>
          <w:p>
            <w:pPr>
              <w:pStyle w:val="0"/>
              <w:jc w:val="center"/>
            </w:pPr>
            <w:r>
              <w:rPr>
                <w:sz w:val="20"/>
              </w:rPr>
              <w:t xml:space="preserve">Самарская область</w:t>
            </w:r>
          </w:p>
        </w:tc>
        <w:tc>
          <w:tcPr>
            <w:tcW w:w="850" w:type="dxa"/>
            <w:vAlign w:val="bottom"/>
          </w:tcPr>
          <w:p>
            <w:pPr>
              <w:pStyle w:val="0"/>
              <w:jc w:val="center"/>
            </w:pPr>
            <w:r>
              <w:rPr>
                <w:sz w:val="20"/>
              </w:rPr>
              <w:t xml:space="preserve">42,74</w:t>
            </w:r>
          </w:p>
        </w:tc>
        <w:tc>
          <w:tcPr>
            <w:tcW w:w="850" w:type="dxa"/>
            <w:vAlign w:val="bottom"/>
          </w:tcPr>
          <w:p>
            <w:pPr>
              <w:pStyle w:val="0"/>
              <w:jc w:val="center"/>
            </w:pPr>
            <w:r>
              <w:rPr>
                <w:sz w:val="20"/>
              </w:rPr>
              <w:t xml:space="preserve">13,33</w:t>
            </w:r>
          </w:p>
        </w:tc>
        <w:tc>
          <w:tcPr>
            <w:tcW w:w="850" w:type="dxa"/>
            <w:vAlign w:val="bottom"/>
          </w:tcPr>
          <w:p>
            <w:pPr>
              <w:pStyle w:val="0"/>
              <w:jc w:val="center"/>
            </w:pPr>
            <w:r>
              <w:rPr>
                <w:sz w:val="20"/>
              </w:rPr>
              <w:t xml:space="preserve">10,23</w:t>
            </w:r>
          </w:p>
        </w:tc>
        <w:tc>
          <w:tcPr>
            <w:tcW w:w="850" w:type="dxa"/>
            <w:vAlign w:val="bottom"/>
          </w:tcPr>
          <w:p>
            <w:pPr>
              <w:pStyle w:val="0"/>
              <w:jc w:val="center"/>
            </w:pPr>
            <w:r>
              <w:rPr>
                <w:sz w:val="20"/>
              </w:rPr>
              <w:t xml:space="preserve">5,99</w:t>
            </w:r>
          </w:p>
        </w:tc>
        <w:tc>
          <w:tcPr>
            <w:tcW w:w="850" w:type="dxa"/>
            <w:vAlign w:val="bottom"/>
          </w:tcPr>
          <w:p>
            <w:pPr>
              <w:pStyle w:val="0"/>
              <w:jc w:val="center"/>
            </w:pPr>
            <w:r>
              <w:rPr>
                <w:sz w:val="20"/>
              </w:rPr>
              <w:t xml:space="preserve">61,59</w:t>
            </w:r>
          </w:p>
        </w:tc>
        <w:tc>
          <w:tcPr>
            <w:tcW w:w="794" w:type="dxa"/>
            <w:vAlign w:val="bottom"/>
          </w:tcPr>
          <w:p>
            <w:pPr>
              <w:pStyle w:val="0"/>
              <w:jc w:val="center"/>
            </w:pPr>
            <w:r>
              <w:rPr>
                <w:sz w:val="20"/>
              </w:rPr>
              <w:t xml:space="preserve">4,76</w:t>
            </w:r>
          </w:p>
        </w:tc>
        <w:tc>
          <w:tcPr>
            <w:tcW w:w="850" w:type="dxa"/>
            <w:vAlign w:val="bottom"/>
          </w:tcPr>
          <w:p>
            <w:pPr>
              <w:pStyle w:val="0"/>
              <w:jc w:val="center"/>
            </w:pPr>
            <w:r>
              <w:rPr>
                <w:sz w:val="20"/>
              </w:rPr>
              <w:t xml:space="preserve">1,27</w:t>
            </w:r>
          </w:p>
        </w:tc>
        <w:tc>
          <w:tcPr>
            <w:tcW w:w="845" w:type="dxa"/>
            <w:vAlign w:val="bottom"/>
          </w:tcPr>
          <w:p>
            <w:pPr>
              <w:pStyle w:val="0"/>
              <w:jc w:val="center"/>
            </w:pPr>
            <w:r>
              <w:rPr>
                <w:sz w:val="20"/>
              </w:rPr>
              <w:t xml:space="preserve">0,30</w:t>
            </w:r>
          </w:p>
        </w:tc>
        <w:tc>
          <w:tcPr>
            <w:tcW w:w="710" w:type="dxa"/>
            <w:vAlign w:val="bottom"/>
          </w:tcPr>
          <w:p>
            <w:pPr>
              <w:pStyle w:val="0"/>
              <w:jc w:val="center"/>
            </w:pPr>
            <w:r>
              <w:rPr>
                <w:sz w:val="20"/>
              </w:rPr>
              <w:t xml:space="preserve">6,69</w:t>
            </w:r>
          </w:p>
        </w:tc>
        <w:tc>
          <w:tcPr>
            <w:tcW w:w="850" w:type="dxa"/>
            <w:vAlign w:val="bottom"/>
          </w:tcPr>
          <w:p>
            <w:pPr>
              <w:pStyle w:val="0"/>
              <w:jc w:val="center"/>
            </w:pPr>
            <w:r>
              <w:rPr>
                <w:sz w:val="20"/>
              </w:rPr>
              <w:t xml:space="preserve">208,68</w:t>
            </w:r>
          </w:p>
        </w:tc>
        <w:tc>
          <w:tcPr>
            <w:tcW w:w="850" w:type="dxa"/>
            <w:vAlign w:val="bottom"/>
          </w:tcPr>
          <w:p>
            <w:pPr>
              <w:pStyle w:val="0"/>
              <w:jc w:val="center"/>
            </w:pPr>
            <w:r>
              <w:rPr>
                <w:sz w:val="20"/>
              </w:rPr>
              <w:t xml:space="preserve">57,36</w:t>
            </w:r>
          </w:p>
        </w:tc>
        <w:tc>
          <w:tcPr>
            <w:tcW w:w="859" w:type="dxa"/>
            <w:vAlign w:val="bottom"/>
          </w:tcPr>
          <w:p>
            <w:pPr>
              <w:pStyle w:val="0"/>
              <w:jc w:val="center"/>
            </w:pPr>
            <w:r>
              <w:rPr>
                <w:sz w:val="20"/>
              </w:rPr>
              <w:t xml:space="preserve">207,38</w:t>
            </w:r>
          </w:p>
        </w:tc>
      </w:tr>
      <w:tr>
        <w:tc>
          <w:tcPr>
            <w:tcW w:w="1570" w:type="dxa"/>
            <w:vAlign w:val="bottom"/>
          </w:tcPr>
          <w:p>
            <w:pPr>
              <w:pStyle w:val="0"/>
              <w:jc w:val="center"/>
            </w:pPr>
            <w:r>
              <w:rPr>
                <w:sz w:val="20"/>
              </w:rPr>
              <w:t xml:space="preserve">Саратовская область</w:t>
            </w:r>
          </w:p>
        </w:tc>
        <w:tc>
          <w:tcPr>
            <w:tcW w:w="850" w:type="dxa"/>
            <w:vAlign w:val="bottom"/>
          </w:tcPr>
          <w:p>
            <w:pPr>
              <w:pStyle w:val="0"/>
              <w:jc w:val="center"/>
            </w:pPr>
            <w:r>
              <w:rPr>
                <w:sz w:val="20"/>
              </w:rPr>
              <w:t xml:space="preserve">37,18</w:t>
            </w:r>
          </w:p>
        </w:tc>
        <w:tc>
          <w:tcPr>
            <w:tcW w:w="850" w:type="dxa"/>
            <w:vAlign w:val="bottom"/>
          </w:tcPr>
          <w:p>
            <w:pPr>
              <w:pStyle w:val="0"/>
              <w:jc w:val="center"/>
            </w:pPr>
            <w:r>
              <w:rPr>
                <w:sz w:val="20"/>
              </w:rPr>
              <w:t xml:space="preserve">12,29</w:t>
            </w:r>
          </w:p>
        </w:tc>
        <w:tc>
          <w:tcPr>
            <w:tcW w:w="850" w:type="dxa"/>
            <w:vAlign w:val="bottom"/>
          </w:tcPr>
          <w:p>
            <w:pPr>
              <w:pStyle w:val="0"/>
              <w:jc w:val="center"/>
            </w:pPr>
            <w:r>
              <w:rPr>
                <w:sz w:val="20"/>
              </w:rPr>
              <w:t xml:space="preserve">8,31</w:t>
            </w:r>
          </w:p>
        </w:tc>
        <w:tc>
          <w:tcPr>
            <w:tcW w:w="850" w:type="dxa"/>
            <w:vAlign w:val="bottom"/>
          </w:tcPr>
          <w:p>
            <w:pPr>
              <w:pStyle w:val="0"/>
              <w:jc w:val="center"/>
            </w:pPr>
            <w:r>
              <w:rPr>
                <w:sz w:val="20"/>
              </w:rPr>
              <w:t xml:space="preserve">5,88</w:t>
            </w:r>
          </w:p>
        </w:tc>
        <w:tc>
          <w:tcPr>
            <w:tcW w:w="850" w:type="dxa"/>
            <w:vAlign w:val="bottom"/>
          </w:tcPr>
          <w:p>
            <w:pPr>
              <w:pStyle w:val="0"/>
              <w:jc w:val="center"/>
            </w:pPr>
            <w:r>
              <w:rPr>
                <w:sz w:val="20"/>
              </w:rPr>
              <w:t xml:space="preserve">56,66</w:t>
            </w:r>
          </w:p>
        </w:tc>
        <w:tc>
          <w:tcPr>
            <w:tcW w:w="794" w:type="dxa"/>
            <w:vAlign w:val="bottom"/>
          </w:tcPr>
          <w:p>
            <w:pPr>
              <w:pStyle w:val="0"/>
              <w:jc w:val="center"/>
            </w:pPr>
            <w:r>
              <w:rPr>
                <w:sz w:val="20"/>
              </w:rPr>
              <w:t xml:space="preserve">6,08</w:t>
            </w:r>
          </w:p>
        </w:tc>
        <w:tc>
          <w:tcPr>
            <w:tcW w:w="850" w:type="dxa"/>
            <w:vAlign w:val="bottom"/>
          </w:tcPr>
          <w:p>
            <w:pPr>
              <w:pStyle w:val="0"/>
              <w:jc w:val="center"/>
            </w:pPr>
            <w:r>
              <w:rPr>
                <w:sz w:val="20"/>
              </w:rPr>
              <w:t xml:space="preserve">1,62</w:t>
            </w:r>
          </w:p>
        </w:tc>
        <w:tc>
          <w:tcPr>
            <w:tcW w:w="845" w:type="dxa"/>
            <w:vAlign w:val="bottom"/>
          </w:tcPr>
          <w:p>
            <w:pPr>
              <w:pStyle w:val="0"/>
              <w:jc w:val="center"/>
            </w:pPr>
            <w:r>
              <w:rPr>
                <w:sz w:val="20"/>
              </w:rPr>
              <w:t xml:space="preserve">0,41</w:t>
            </w:r>
          </w:p>
        </w:tc>
        <w:tc>
          <w:tcPr>
            <w:tcW w:w="710" w:type="dxa"/>
            <w:vAlign w:val="bottom"/>
          </w:tcPr>
          <w:p>
            <w:pPr>
              <w:pStyle w:val="0"/>
              <w:jc w:val="center"/>
            </w:pPr>
            <w:r>
              <w:rPr>
                <w:sz w:val="20"/>
              </w:rPr>
              <w:t xml:space="preserve">6,64</w:t>
            </w:r>
          </w:p>
        </w:tc>
        <w:tc>
          <w:tcPr>
            <w:tcW w:w="850" w:type="dxa"/>
            <w:vAlign w:val="bottom"/>
          </w:tcPr>
          <w:p>
            <w:pPr>
              <w:pStyle w:val="0"/>
              <w:jc w:val="center"/>
            </w:pPr>
            <w:r>
              <w:rPr>
                <w:sz w:val="20"/>
              </w:rPr>
              <w:t xml:space="preserve">208,22</w:t>
            </w:r>
          </w:p>
        </w:tc>
        <w:tc>
          <w:tcPr>
            <w:tcW w:w="850" w:type="dxa"/>
            <w:vAlign w:val="bottom"/>
          </w:tcPr>
          <w:p>
            <w:pPr>
              <w:pStyle w:val="0"/>
              <w:jc w:val="center"/>
            </w:pPr>
            <w:r>
              <w:rPr>
                <w:sz w:val="20"/>
              </w:rPr>
              <w:t xml:space="preserve">52,42</w:t>
            </w:r>
          </w:p>
        </w:tc>
        <w:tc>
          <w:tcPr>
            <w:tcW w:w="859" w:type="dxa"/>
            <w:vAlign w:val="bottom"/>
          </w:tcPr>
          <w:p>
            <w:pPr>
              <w:pStyle w:val="0"/>
              <w:jc w:val="center"/>
            </w:pPr>
            <w:r>
              <w:rPr>
                <w:sz w:val="20"/>
              </w:rPr>
              <w:t xml:space="preserve">206,92</w:t>
            </w:r>
          </w:p>
        </w:tc>
      </w:tr>
      <w:tr>
        <w:tc>
          <w:tcPr>
            <w:tcW w:w="1570" w:type="dxa"/>
            <w:vAlign w:val="bottom"/>
          </w:tcPr>
          <w:p>
            <w:pPr>
              <w:pStyle w:val="0"/>
              <w:jc w:val="center"/>
            </w:pPr>
            <w:r>
              <w:rPr>
                <w:sz w:val="20"/>
              </w:rPr>
              <w:t xml:space="preserve">Сахалинская область</w:t>
            </w:r>
          </w:p>
        </w:tc>
        <w:tc>
          <w:tcPr>
            <w:tcW w:w="850" w:type="dxa"/>
            <w:vAlign w:val="bottom"/>
          </w:tcPr>
          <w:p>
            <w:pPr>
              <w:pStyle w:val="0"/>
              <w:jc w:val="center"/>
            </w:pPr>
            <w:r>
              <w:rPr>
                <w:sz w:val="20"/>
              </w:rPr>
              <w:t xml:space="preserve">34,45</w:t>
            </w:r>
          </w:p>
        </w:tc>
        <w:tc>
          <w:tcPr>
            <w:tcW w:w="850" w:type="dxa"/>
            <w:vAlign w:val="bottom"/>
          </w:tcPr>
          <w:p>
            <w:pPr>
              <w:pStyle w:val="0"/>
              <w:jc w:val="center"/>
            </w:pPr>
            <w:r>
              <w:rPr>
                <w:sz w:val="20"/>
              </w:rPr>
              <w:t xml:space="preserve">8,16</w:t>
            </w:r>
          </w:p>
        </w:tc>
        <w:tc>
          <w:tcPr>
            <w:tcW w:w="850" w:type="dxa"/>
            <w:vAlign w:val="bottom"/>
          </w:tcPr>
          <w:p>
            <w:pPr>
              <w:pStyle w:val="0"/>
              <w:jc w:val="center"/>
            </w:pPr>
            <w:r>
              <w:rPr>
                <w:sz w:val="20"/>
              </w:rPr>
              <w:t xml:space="preserve">9,47</w:t>
            </w:r>
          </w:p>
        </w:tc>
        <w:tc>
          <w:tcPr>
            <w:tcW w:w="850" w:type="dxa"/>
            <w:vAlign w:val="bottom"/>
          </w:tcPr>
          <w:p>
            <w:pPr>
              <w:pStyle w:val="0"/>
              <w:jc w:val="center"/>
            </w:pPr>
            <w:r>
              <w:rPr>
                <w:sz w:val="20"/>
              </w:rPr>
              <w:t xml:space="preserve">6,42</w:t>
            </w:r>
          </w:p>
        </w:tc>
        <w:tc>
          <w:tcPr>
            <w:tcW w:w="850" w:type="dxa"/>
            <w:vAlign w:val="bottom"/>
          </w:tcPr>
          <w:p>
            <w:pPr>
              <w:pStyle w:val="0"/>
              <w:jc w:val="center"/>
            </w:pPr>
            <w:r>
              <w:rPr>
                <w:sz w:val="20"/>
              </w:rPr>
              <w:t xml:space="preserve">90,87</w:t>
            </w:r>
          </w:p>
        </w:tc>
        <w:tc>
          <w:tcPr>
            <w:tcW w:w="794" w:type="dxa"/>
            <w:vAlign w:val="bottom"/>
          </w:tcPr>
          <w:p>
            <w:pPr>
              <w:pStyle w:val="0"/>
              <w:jc w:val="center"/>
            </w:pPr>
            <w:r>
              <w:rPr>
                <w:sz w:val="20"/>
              </w:rPr>
              <w:t xml:space="preserve">14,99</w:t>
            </w:r>
          </w:p>
        </w:tc>
        <w:tc>
          <w:tcPr>
            <w:tcW w:w="850" w:type="dxa"/>
            <w:vAlign w:val="bottom"/>
          </w:tcPr>
          <w:p>
            <w:pPr>
              <w:pStyle w:val="0"/>
              <w:jc w:val="center"/>
            </w:pPr>
            <w:r>
              <w:rPr>
                <w:sz w:val="20"/>
              </w:rPr>
              <w:t xml:space="preserve">28,52</w:t>
            </w:r>
          </w:p>
        </w:tc>
        <w:tc>
          <w:tcPr>
            <w:tcW w:w="845" w:type="dxa"/>
            <w:vAlign w:val="bottom"/>
          </w:tcPr>
          <w:p>
            <w:pPr>
              <w:pStyle w:val="0"/>
              <w:jc w:val="center"/>
            </w:pPr>
            <w:r>
              <w:rPr>
                <w:sz w:val="20"/>
              </w:rPr>
              <w:t xml:space="preserve">9,65</w:t>
            </w:r>
          </w:p>
        </w:tc>
        <w:tc>
          <w:tcPr>
            <w:tcW w:w="710" w:type="dxa"/>
            <w:vAlign w:val="bottom"/>
          </w:tcPr>
          <w:p>
            <w:pPr>
              <w:pStyle w:val="0"/>
              <w:jc w:val="center"/>
            </w:pPr>
            <w:r>
              <w:rPr>
                <w:sz w:val="20"/>
              </w:rPr>
              <w:t xml:space="preserve">1,98</w:t>
            </w:r>
          </w:p>
        </w:tc>
        <w:tc>
          <w:tcPr>
            <w:tcW w:w="850" w:type="dxa"/>
            <w:vAlign w:val="bottom"/>
          </w:tcPr>
          <w:p>
            <w:pPr>
              <w:pStyle w:val="0"/>
              <w:jc w:val="center"/>
            </w:pPr>
            <w:r>
              <w:rPr>
                <w:sz w:val="20"/>
              </w:rPr>
              <w:t xml:space="preserve">154,57</w:t>
            </w:r>
          </w:p>
        </w:tc>
        <w:tc>
          <w:tcPr>
            <w:tcW w:w="850" w:type="dxa"/>
            <w:vAlign w:val="bottom"/>
          </w:tcPr>
          <w:p>
            <w:pPr>
              <w:pStyle w:val="0"/>
              <w:jc w:val="center"/>
            </w:pPr>
            <w:r>
              <w:rPr>
                <w:sz w:val="20"/>
              </w:rPr>
              <w:t xml:space="preserve">86,51</w:t>
            </w:r>
          </w:p>
        </w:tc>
        <w:tc>
          <w:tcPr>
            <w:tcW w:w="859" w:type="dxa"/>
            <w:vAlign w:val="bottom"/>
          </w:tcPr>
          <w:p>
            <w:pPr>
              <w:pStyle w:val="0"/>
              <w:jc w:val="center"/>
            </w:pPr>
            <w:r>
              <w:rPr>
                <w:sz w:val="20"/>
              </w:rPr>
              <w:t xml:space="preserve">153,27</w:t>
            </w:r>
          </w:p>
        </w:tc>
      </w:tr>
      <w:tr>
        <w:tc>
          <w:tcPr>
            <w:tcW w:w="1570" w:type="dxa"/>
            <w:vAlign w:val="bottom"/>
          </w:tcPr>
          <w:p>
            <w:pPr>
              <w:pStyle w:val="0"/>
              <w:jc w:val="center"/>
            </w:pPr>
            <w:r>
              <w:rPr>
                <w:sz w:val="20"/>
              </w:rPr>
              <w:t xml:space="preserve">Свердловская область</w:t>
            </w:r>
          </w:p>
        </w:tc>
        <w:tc>
          <w:tcPr>
            <w:tcW w:w="850" w:type="dxa"/>
            <w:vAlign w:val="bottom"/>
          </w:tcPr>
          <w:p>
            <w:pPr>
              <w:pStyle w:val="0"/>
              <w:jc w:val="center"/>
            </w:pPr>
            <w:r>
              <w:rPr>
                <w:sz w:val="20"/>
              </w:rPr>
              <w:t xml:space="preserve">46,73</w:t>
            </w:r>
          </w:p>
        </w:tc>
        <w:tc>
          <w:tcPr>
            <w:tcW w:w="850" w:type="dxa"/>
            <w:vAlign w:val="bottom"/>
          </w:tcPr>
          <w:p>
            <w:pPr>
              <w:pStyle w:val="0"/>
              <w:jc w:val="center"/>
            </w:pPr>
            <w:r>
              <w:rPr>
                <w:sz w:val="20"/>
              </w:rPr>
              <w:t xml:space="preserve">11,32</w:t>
            </w:r>
          </w:p>
        </w:tc>
        <w:tc>
          <w:tcPr>
            <w:tcW w:w="850" w:type="dxa"/>
            <w:vAlign w:val="bottom"/>
          </w:tcPr>
          <w:p>
            <w:pPr>
              <w:pStyle w:val="0"/>
              <w:jc w:val="center"/>
            </w:pPr>
            <w:r>
              <w:rPr>
                <w:sz w:val="20"/>
              </w:rPr>
              <w:t xml:space="preserve">14,00</w:t>
            </w:r>
          </w:p>
        </w:tc>
        <w:tc>
          <w:tcPr>
            <w:tcW w:w="850" w:type="dxa"/>
            <w:vAlign w:val="bottom"/>
          </w:tcPr>
          <w:p>
            <w:pPr>
              <w:pStyle w:val="0"/>
              <w:jc w:val="center"/>
            </w:pPr>
            <w:r>
              <w:rPr>
                <w:sz w:val="20"/>
              </w:rPr>
              <w:t xml:space="preserve">13,34</w:t>
            </w:r>
          </w:p>
        </w:tc>
        <w:tc>
          <w:tcPr>
            <w:tcW w:w="850" w:type="dxa"/>
            <w:vAlign w:val="bottom"/>
          </w:tcPr>
          <w:p>
            <w:pPr>
              <w:pStyle w:val="0"/>
              <w:jc w:val="center"/>
            </w:pPr>
            <w:r>
              <w:rPr>
                <w:sz w:val="20"/>
              </w:rPr>
              <w:t xml:space="preserve">67,87</w:t>
            </w:r>
          </w:p>
        </w:tc>
        <w:tc>
          <w:tcPr>
            <w:tcW w:w="794" w:type="dxa"/>
            <w:vAlign w:val="bottom"/>
          </w:tcPr>
          <w:p>
            <w:pPr>
              <w:pStyle w:val="0"/>
              <w:jc w:val="center"/>
            </w:pPr>
            <w:r>
              <w:rPr>
                <w:sz w:val="20"/>
              </w:rPr>
              <w:t xml:space="preserve">0,00</w:t>
            </w:r>
          </w:p>
        </w:tc>
        <w:tc>
          <w:tcPr>
            <w:tcW w:w="850" w:type="dxa"/>
            <w:vAlign w:val="bottom"/>
          </w:tcPr>
          <w:p>
            <w:pPr>
              <w:pStyle w:val="0"/>
              <w:jc w:val="center"/>
            </w:pPr>
            <w:r>
              <w:rPr>
                <w:sz w:val="20"/>
              </w:rPr>
              <w:t xml:space="preserve">0,00</w:t>
            </w:r>
          </w:p>
        </w:tc>
        <w:tc>
          <w:tcPr>
            <w:tcW w:w="845" w:type="dxa"/>
            <w:vAlign w:val="bottom"/>
          </w:tcPr>
          <w:p>
            <w:pPr>
              <w:pStyle w:val="0"/>
              <w:jc w:val="center"/>
            </w:pPr>
            <w:r>
              <w:rPr>
                <w:sz w:val="20"/>
              </w:rPr>
              <w:t xml:space="preserve">0,00</w:t>
            </w:r>
          </w:p>
        </w:tc>
        <w:tc>
          <w:tcPr>
            <w:tcW w:w="710" w:type="dxa"/>
            <w:vAlign w:val="bottom"/>
          </w:tcPr>
          <w:p>
            <w:pPr>
              <w:pStyle w:val="0"/>
              <w:jc w:val="center"/>
            </w:pPr>
            <w:r>
              <w:rPr>
                <w:sz w:val="20"/>
              </w:rPr>
              <w:t xml:space="preserve">6,69</w:t>
            </w:r>
          </w:p>
        </w:tc>
        <w:tc>
          <w:tcPr>
            <w:tcW w:w="850" w:type="dxa"/>
            <w:vAlign w:val="bottom"/>
          </w:tcPr>
          <w:p>
            <w:pPr>
              <w:pStyle w:val="0"/>
              <w:jc w:val="center"/>
            </w:pPr>
            <w:r>
              <w:rPr>
                <w:sz w:val="20"/>
              </w:rPr>
              <w:t xml:space="preserve">136,03</w:t>
            </w:r>
          </w:p>
        </w:tc>
        <w:tc>
          <w:tcPr>
            <w:tcW w:w="850" w:type="dxa"/>
            <w:vAlign w:val="bottom"/>
          </w:tcPr>
          <w:p>
            <w:pPr>
              <w:pStyle w:val="0"/>
              <w:jc w:val="center"/>
            </w:pPr>
            <w:r>
              <w:rPr>
                <w:sz w:val="20"/>
              </w:rPr>
              <w:t xml:space="preserve">61,74</w:t>
            </w:r>
          </w:p>
        </w:tc>
        <w:tc>
          <w:tcPr>
            <w:tcW w:w="859" w:type="dxa"/>
            <w:vAlign w:val="bottom"/>
          </w:tcPr>
          <w:p>
            <w:pPr>
              <w:pStyle w:val="0"/>
              <w:jc w:val="center"/>
            </w:pPr>
            <w:r>
              <w:rPr>
                <w:sz w:val="20"/>
              </w:rPr>
              <w:t xml:space="preserve">134,73</w:t>
            </w:r>
          </w:p>
        </w:tc>
      </w:tr>
      <w:tr>
        <w:tc>
          <w:tcPr>
            <w:tcW w:w="1570" w:type="dxa"/>
            <w:vAlign w:val="bottom"/>
          </w:tcPr>
          <w:p>
            <w:pPr>
              <w:pStyle w:val="0"/>
              <w:jc w:val="center"/>
            </w:pPr>
            <w:r>
              <w:rPr>
                <w:sz w:val="20"/>
              </w:rPr>
              <w:t xml:space="preserve">Смоленская область</w:t>
            </w:r>
          </w:p>
        </w:tc>
        <w:tc>
          <w:tcPr>
            <w:tcW w:w="850" w:type="dxa"/>
            <w:vAlign w:val="bottom"/>
          </w:tcPr>
          <w:p>
            <w:pPr>
              <w:pStyle w:val="0"/>
              <w:jc w:val="center"/>
            </w:pPr>
            <w:r>
              <w:rPr>
                <w:sz w:val="20"/>
              </w:rPr>
              <w:t xml:space="preserve">47,77</w:t>
            </w:r>
          </w:p>
        </w:tc>
        <w:tc>
          <w:tcPr>
            <w:tcW w:w="850" w:type="dxa"/>
            <w:vAlign w:val="bottom"/>
          </w:tcPr>
          <w:p>
            <w:pPr>
              <w:pStyle w:val="0"/>
              <w:jc w:val="center"/>
            </w:pPr>
            <w:r>
              <w:rPr>
                <w:sz w:val="20"/>
              </w:rPr>
              <w:t xml:space="preserve">12,50</w:t>
            </w:r>
          </w:p>
        </w:tc>
        <w:tc>
          <w:tcPr>
            <w:tcW w:w="850" w:type="dxa"/>
            <w:vAlign w:val="bottom"/>
          </w:tcPr>
          <w:p>
            <w:pPr>
              <w:pStyle w:val="0"/>
              <w:jc w:val="center"/>
            </w:pPr>
            <w:r>
              <w:rPr>
                <w:sz w:val="20"/>
              </w:rPr>
              <w:t xml:space="preserve">11,98</w:t>
            </w:r>
          </w:p>
        </w:tc>
        <w:tc>
          <w:tcPr>
            <w:tcW w:w="850" w:type="dxa"/>
            <w:vAlign w:val="bottom"/>
          </w:tcPr>
          <w:p>
            <w:pPr>
              <w:pStyle w:val="0"/>
              <w:jc w:val="center"/>
            </w:pPr>
            <w:r>
              <w:rPr>
                <w:sz w:val="20"/>
              </w:rPr>
              <w:t xml:space="preserve">6,88</w:t>
            </w:r>
          </w:p>
        </w:tc>
        <w:tc>
          <w:tcPr>
            <w:tcW w:w="850" w:type="dxa"/>
            <w:vAlign w:val="bottom"/>
          </w:tcPr>
          <w:p>
            <w:pPr>
              <w:pStyle w:val="0"/>
              <w:jc w:val="center"/>
            </w:pPr>
            <w:r>
              <w:rPr>
                <w:sz w:val="20"/>
              </w:rPr>
              <w:t xml:space="preserve">75,60</w:t>
            </w:r>
          </w:p>
        </w:tc>
        <w:tc>
          <w:tcPr>
            <w:tcW w:w="794" w:type="dxa"/>
            <w:vAlign w:val="bottom"/>
          </w:tcPr>
          <w:p>
            <w:pPr>
              <w:pStyle w:val="0"/>
              <w:jc w:val="center"/>
            </w:pPr>
            <w:r>
              <w:rPr>
                <w:sz w:val="20"/>
              </w:rPr>
              <w:t xml:space="preserve">8,62</w:t>
            </w:r>
          </w:p>
        </w:tc>
        <w:tc>
          <w:tcPr>
            <w:tcW w:w="850" w:type="dxa"/>
            <w:vAlign w:val="bottom"/>
          </w:tcPr>
          <w:p>
            <w:pPr>
              <w:pStyle w:val="0"/>
              <w:jc w:val="center"/>
            </w:pPr>
            <w:r>
              <w:rPr>
                <w:sz w:val="20"/>
              </w:rPr>
              <w:t xml:space="preserve">2,30</w:t>
            </w:r>
          </w:p>
        </w:tc>
        <w:tc>
          <w:tcPr>
            <w:tcW w:w="845" w:type="dxa"/>
            <w:vAlign w:val="bottom"/>
          </w:tcPr>
          <w:p>
            <w:pPr>
              <w:pStyle w:val="0"/>
              <w:jc w:val="center"/>
            </w:pPr>
            <w:r>
              <w:rPr>
                <w:sz w:val="20"/>
              </w:rPr>
              <w:t xml:space="preserve">0,54</w:t>
            </w:r>
          </w:p>
        </w:tc>
        <w:tc>
          <w:tcPr>
            <w:tcW w:w="710" w:type="dxa"/>
            <w:vAlign w:val="bottom"/>
          </w:tcPr>
          <w:p>
            <w:pPr>
              <w:pStyle w:val="0"/>
              <w:jc w:val="center"/>
            </w:pPr>
            <w:r>
              <w:rPr>
                <w:sz w:val="20"/>
              </w:rPr>
              <w:t xml:space="preserve">6,69</w:t>
            </w:r>
          </w:p>
        </w:tc>
        <w:tc>
          <w:tcPr>
            <w:tcW w:w="850" w:type="dxa"/>
            <w:vAlign w:val="bottom"/>
          </w:tcPr>
          <w:p>
            <w:pPr>
              <w:pStyle w:val="0"/>
              <w:jc w:val="center"/>
            </w:pPr>
            <w:r>
              <w:rPr>
                <w:sz w:val="20"/>
              </w:rPr>
              <w:t xml:space="preserve">208,68</w:t>
            </w:r>
          </w:p>
        </w:tc>
        <w:tc>
          <w:tcPr>
            <w:tcW w:w="850" w:type="dxa"/>
            <w:vAlign w:val="bottom"/>
          </w:tcPr>
          <w:p>
            <w:pPr>
              <w:pStyle w:val="0"/>
              <w:jc w:val="center"/>
            </w:pPr>
            <w:r>
              <w:rPr>
                <w:sz w:val="20"/>
              </w:rPr>
              <w:t xml:space="preserve">71,37</w:t>
            </w:r>
          </w:p>
        </w:tc>
        <w:tc>
          <w:tcPr>
            <w:tcW w:w="859" w:type="dxa"/>
            <w:vAlign w:val="bottom"/>
          </w:tcPr>
          <w:p>
            <w:pPr>
              <w:pStyle w:val="0"/>
              <w:jc w:val="center"/>
            </w:pPr>
            <w:r>
              <w:rPr>
                <w:sz w:val="20"/>
              </w:rPr>
              <w:t xml:space="preserve">207,38</w:t>
            </w:r>
          </w:p>
        </w:tc>
      </w:tr>
      <w:tr>
        <w:tc>
          <w:tcPr>
            <w:tcW w:w="1570" w:type="dxa"/>
            <w:vAlign w:val="bottom"/>
          </w:tcPr>
          <w:p>
            <w:pPr>
              <w:pStyle w:val="0"/>
              <w:jc w:val="center"/>
            </w:pPr>
            <w:r>
              <w:rPr>
                <w:sz w:val="20"/>
              </w:rPr>
              <w:t xml:space="preserve">Тамбовская область</w:t>
            </w:r>
          </w:p>
        </w:tc>
        <w:tc>
          <w:tcPr>
            <w:tcW w:w="850" w:type="dxa"/>
            <w:vAlign w:val="bottom"/>
          </w:tcPr>
          <w:p>
            <w:pPr>
              <w:pStyle w:val="0"/>
              <w:jc w:val="center"/>
            </w:pPr>
            <w:r>
              <w:rPr>
                <w:sz w:val="20"/>
              </w:rPr>
              <w:t xml:space="preserve">61,08</w:t>
            </w:r>
          </w:p>
        </w:tc>
        <w:tc>
          <w:tcPr>
            <w:tcW w:w="850" w:type="dxa"/>
            <w:vAlign w:val="bottom"/>
          </w:tcPr>
          <w:p>
            <w:pPr>
              <w:pStyle w:val="0"/>
              <w:jc w:val="center"/>
            </w:pPr>
            <w:r>
              <w:rPr>
                <w:sz w:val="20"/>
              </w:rPr>
              <w:t xml:space="preserve">17,53</w:t>
            </w:r>
          </w:p>
        </w:tc>
        <w:tc>
          <w:tcPr>
            <w:tcW w:w="850" w:type="dxa"/>
            <w:vAlign w:val="bottom"/>
          </w:tcPr>
          <w:p>
            <w:pPr>
              <w:pStyle w:val="0"/>
              <w:jc w:val="center"/>
            </w:pPr>
            <w:r>
              <w:rPr>
                <w:sz w:val="20"/>
              </w:rPr>
              <w:t xml:space="preserve">17,14</w:t>
            </w:r>
          </w:p>
        </w:tc>
        <w:tc>
          <w:tcPr>
            <w:tcW w:w="850" w:type="dxa"/>
            <w:vAlign w:val="bottom"/>
          </w:tcPr>
          <w:p>
            <w:pPr>
              <w:pStyle w:val="0"/>
              <w:jc w:val="center"/>
            </w:pPr>
            <w:r>
              <w:rPr>
                <w:sz w:val="20"/>
              </w:rPr>
              <w:t xml:space="preserve">7,06</w:t>
            </w:r>
          </w:p>
        </w:tc>
        <w:tc>
          <w:tcPr>
            <w:tcW w:w="850" w:type="dxa"/>
            <w:vAlign w:val="bottom"/>
          </w:tcPr>
          <w:p>
            <w:pPr>
              <w:pStyle w:val="0"/>
              <w:jc w:val="center"/>
            </w:pPr>
            <w:r>
              <w:rPr>
                <w:sz w:val="20"/>
              </w:rPr>
              <w:t xml:space="preserve">68,15</w:t>
            </w:r>
          </w:p>
        </w:tc>
        <w:tc>
          <w:tcPr>
            <w:tcW w:w="794" w:type="dxa"/>
            <w:vAlign w:val="bottom"/>
          </w:tcPr>
          <w:p>
            <w:pPr>
              <w:pStyle w:val="0"/>
              <w:jc w:val="center"/>
            </w:pPr>
            <w:r>
              <w:rPr>
                <w:sz w:val="20"/>
              </w:rPr>
              <w:t xml:space="preserve">3,83</w:t>
            </w:r>
          </w:p>
        </w:tc>
        <w:tc>
          <w:tcPr>
            <w:tcW w:w="850" w:type="dxa"/>
            <w:vAlign w:val="bottom"/>
          </w:tcPr>
          <w:p>
            <w:pPr>
              <w:pStyle w:val="0"/>
              <w:jc w:val="center"/>
            </w:pPr>
            <w:r>
              <w:rPr>
                <w:sz w:val="20"/>
              </w:rPr>
              <w:t xml:space="preserve">1,02</w:t>
            </w:r>
          </w:p>
        </w:tc>
        <w:tc>
          <w:tcPr>
            <w:tcW w:w="845" w:type="dxa"/>
            <w:vAlign w:val="bottom"/>
          </w:tcPr>
          <w:p>
            <w:pPr>
              <w:pStyle w:val="0"/>
              <w:jc w:val="center"/>
            </w:pPr>
            <w:r>
              <w:rPr>
                <w:sz w:val="20"/>
              </w:rPr>
              <w:t xml:space="preserve">0,24</w:t>
            </w:r>
          </w:p>
        </w:tc>
        <w:tc>
          <w:tcPr>
            <w:tcW w:w="710" w:type="dxa"/>
            <w:vAlign w:val="bottom"/>
          </w:tcPr>
          <w:p>
            <w:pPr>
              <w:pStyle w:val="0"/>
              <w:jc w:val="center"/>
            </w:pPr>
            <w:r>
              <w:rPr>
                <w:sz w:val="20"/>
              </w:rPr>
              <w:t xml:space="preserve">6,57</w:t>
            </w:r>
          </w:p>
        </w:tc>
        <w:tc>
          <w:tcPr>
            <w:tcW w:w="850" w:type="dxa"/>
            <w:vAlign w:val="bottom"/>
          </w:tcPr>
          <w:p>
            <w:pPr>
              <w:pStyle w:val="0"/>
              <w:jc w:val="center"/>
            </w:pPr>
            <w:r>
              <w:rPr>
                <w:sz w:val="20"/>
              </w:rPr>
              <w:t xml:space="preserve">207,46</w:t>
            </w:r>
          </w:p>
        </w:tc>
        <w:tc>
          <w:tcPr>
            <w:tcW w:w="850" w:type="dxa"/>
            <w:vAlign w:val="bottom"/>
          </w:tcPr>
          <w:p>
            <w:pPr>
              <w:pStyle w:val="0"/>
              <w:jc w:val="center"/>
            </w:pPr>
            <w:r>
              <w:rPr>
                <w:sz w:val="20"/>
              </w:rPr>
              <w:t xml:space="preserve">63,92</w:t>
            </w:r>
          </w:p>
        </w:tc>
        <w:tc>
          <w:tcPr>
            <w:tcW w:w="859" w:type="dxa"/>
            <w:vAlign w:val="bottom"/>
          </w:tcPr>
          <w:p>
            <w:pPr>
              <w:pStyle w:val="0"/>
              <w:jc w:val="center"/>
            </w:pPr>
            <w:r>
              <w:rPr>
                <w:sz w:val="20"/>
              </w:rPr>
              <w:t xml:space="preserve">206,16</w:t>
            </w:r>
          </w:p>
        </w:tc>
      </w:tr>
      <w:tr>
        <w:tc>
          <w:tcPr>
            <w:tcW w:w="1570" w:type="dxa"/>
            <w:vAlign w:val="bottom"/>
          </w:tcPr>
          <w:p>
            <w:pPr>
              <w:pStyle w:val="0"/>
              <w:jc w:val="center"/>
            </w:pPr>
            <w:r>
              <w:rPr>
                <w:sz w:val="20"/>
              </w:rPr>
              <w:t xml:space="preserve">Тверская область</w:t>
            </w:r>
          </w:p>
        </w:tc>
        <w:tc>
          <w:tcPr>
            <w:tcW w:w="850" w:type="dxa"/>
            <w:vAlign w:val="bottom"/>
          </w:tcPr>
          <w:p>
            <w:pPr>
              <w:pStyle w:val="0"/>
              <w:jc w:val="center"/>
            </w:pPr>
            <w:r>
              <w:rPr>
                <w:sz w:val="20"/>
              </w:rPr>
              <w:t xml:space="preserve">50,42</w:t>
            </w:r>
          </w:p>
        </w:tc>
        <w:tc>
          <w:tcPr>
            <w:tcW w:w="850" w:type="dxa"/>
            <w:vAlign w:val="bottom"/>
          </w:tcPr>
          <w:p>
            <w:pPr>
              <w:pStyle w:val="0"/>
              <w:jc w:val="center"/>
            </w:pPr>
            <w:r>
              <w:rPr>
                <w:sz w:val="20"/>
              </w:rPr>
              <w:t xml:space="preserve">12,91</w:t>
            </w:r>
          </w:p>
        </w:tc>
        <w:tc>
          <w:tcPr>
            <w:tcW w:w="850" w:type="dxa"/>
            <w:vAlign w:val="bottom"/>
          </w:tcPr>
          <w:p>
            <w:pPr>
              <w:pStyle w:val="0"/>
              <w:jc w:val="center"/>
            </w:pPr>
            <w:r>
              <w:rPr>
                <w:sz w:val="20"/>
              </w:rPr>
              <w:t xml:space="preserve">14,54</w:t>
            </w:r>
          </w:p>
        </w:tc>
        <w:tc>
          <w:tcPr>
            <w:tcW w:w="850" w:type="dxa"/>
            <w:vAlign w:val="bottom"/>
          </w:tcPr>
          <w:p>
            <w:pPr>
              <w:pStyle w:val="0"/>
              <w:jc w:val="center"/>
            </w:pPr>
            <w:r>
              <w:rPr>
                <w:sz w:val="20"/>
              </w:rPr>
              <w:t xml:space="preserve">7,59</w:t>
            </w:r>
          </w:p>
        </w:tc>
        <w:tc>
          <w:tcPr>
            <w:tcW w:w="850" w:type="dxa"/>
            <w:vAlign w:val="bottom"/>
          </w:tcPr>
          <w:p>
            <w:pPr>
              <w:pStyle w:val="0"/>
              <w:jc w:val="center"/>
            </w:pPr>
            <w:r>
              <w:rPr>
                <w:sz w:val="20"/>
              </w:rPr>
              <w:t xml:space="preserve">75,67</w:t>
            </w:r>
          </w:p>
        </w:tc>
        <w:tc>
          <w:tcPr>
            <w:tcW w:w="794" w:type="dxa"/>
            <w:vAlign w:val="bottom"/>
          </w:tcPr>
          <w:p>
            <w:pPr>
              <w:pStyle w:val="0"/>
              <w:jc w:val="center"/>
            </w:pPr>
            <w:r>
              <w:rPr>
                <w:sz w:val="20"/>
              </w:rPr>
              <w:t xml:space="preserve">0,00</w:t>
            </w:r>
          </w:p>
        </w:tc>
        <w:tc>
          <w:tcPr>
            <w:tcW w:w="850" w:type="dxa"/>
            <w:vAlign w:val="bottom"/>
          </w:tcPr>
          <w:p>
            <w:pPr>
              <w:pStyle w:val="0"/>
              <w:jc w:val="center"/>
            </w:pPr>
            <w:r>
              <w:rPr>
                <w:sz w:val="20"/>
              </w:rPr>
              <w:t xml:space="preserve">0,00</w:t>
            </w:r>
          </w:p>
        </w:tc>
        <w:tc>
          <w:tcPr>
            <w:tcW w:w="845" w:type="dxa"/>
            <w:vAlign w:val="bottom"/>
          </w:tcPr>
          <w:p>
            <w:pPr>
              <w:pStyle w:val="0"/>
              <w:jc w:val="center"/>
            </w:pPr>
            <w:r>
              <w:rPr>
                <w:sz w:val="20"/>
              </w:rPr>
              <w:t xml:space="preserve">0,00</w:t>
            </w:r>
          </w:p>
        </w:tc>
        <w:tc>
          <w:tcPr>
            <w:tcW w:w="710" w:type="dxa"/>
            <w:vAlign w:val="bottom"/>
          </w:tcPr>
          <w:p>
            <w:pPr>
              <w:pStyle w:val="0"/>
              <w:jc w:val="center"/>
            </w:pPr>
            <w:r>
              <w:rPr>
                <w:sz w:val="20"/>
              </w:rPr>
              <w:t xml:space="preserve">0,00</w:t>
            </w:r>
          </w:p>
        </w:tc>
        <w:tc>
          <w:tcPr>
            <w:tcW w:w="850" w:type="dxa"/>
            <w:vAlign w:val="bottom"/>
          </w:tcPr>
          <w:p>
            <w:pPr>
              <w:pStyle w:val="0"/>
              <w:jc w:val="center"/>
            </w:pPr>
            <w:r>
              <w:rPr>
                <w:sz w:val="20"/>
              </w:rPr>
              <w:t xml:space="preserve">0,00</w:t>
            </w:r>
          </w:p>
        </w:tc>
        <w:tc>
          <w:tcPr>
            <w:tcW w:w="850" w:type="dxa"/>
            <w:vAlign w:val="bottom"/>
          </w:tcPr>
          <w:p>
            <w:pPr>
              <w:pStyle w:val="0"/>
              <w:jc w:val="center"/>
            </w:pPr>
            <w:r>
              <w:rPr>
                <w:sz w:val="20"/>
              </w:rPr>
              <w:t xml:space="preserve">71,44</w:t>
            </w:r>
          </w:p>
        </w:tc>
        <w:tc>
          <w:tcPr>
            <w:tcW w:w="859" w:type="dxa"/>
            <w:vAlign w:val="bottom"/>
          </w:tcPr>
          <w:p>
            <w:pPr>
              <w:pStyle w:val="0"/>
              <w:jc w:val="center"/>
            </w:pPr>
            <w:r>
              <w:rPr>
                <w:sz w:val="20"/>
              </w:rPr>
              <w:t xml:space="preserve">0,00</w:t>
            </w:r>
          </w:p>
        </w:tc>
      </w:tr>
      <w:tr>
        <w:tc>
          <w:tcPr>
            <w:tcW w:w="1570" w:type="dxa"/>
            <w:vAlign w:val="bottom"/>
          </w:tcPr>
          <w:p>
            <w:pPr>
              <w:pStyle w:val="0"/>
              <w:jc w:val="center"/>
            </w:pPr>
            <w:r>
              <w:rPr>
                <w:sz w:val="20"/>
              </w:rPr>
              <w:t xml:space="preserve">Томская область</w:t>
            </w:r>
          </w:p>
        </w:tc>
        <w:tc>
          <w:tcPr>
            <w:tcW w:w="850" w:type="dxa"/>
            <w:vAlign w:val="bottom"/>
          </w:tcPr>
          <w:p>
            <w:pPr>
              <w:pStyle w:val="0"/>
              <w:jc w:val="center"/>
            </w:pPr>
            <w:r>
              <w:rPr>
                <w:sz w:val="20"/>
              </w:rPr>
              <w:t xml:space="preserve">41,85</w:t>
            </w:r>
          </w:p>
        </w:tc>
        <w:tc>
          <w:tcPr>
            <w:tcW w:w="850" w:type="dxa"/>
            <w:vAlign w:val="bottom"/>
          </w:tcPr>
          <w:p>
            <w:pPr>
              <w:pStyle w:val="0"/>
              <w:jc w:val="center"/>
            </w:pPr>
            <w:r>
              <w:rPr>
                <w:sz w:val="20"/>
              </w:rPr>
              <w:t xml:space="preserve">11,15</w:t>
            </w:r>
          </w:p>
        </w:tc>
        <w:tc>
          <w:tcPr>
            <w:tcW w:w="850" w:type="dxa"/>
            <w:vAlign w:val="bottom"/>
          </w:tcPr>
          <w:p>
            <w:pPr>
              <w:pStyle w:val="0"/>
              <w:jc w:val="center"/>
            </w:pPr>
            <w:r>
              <w:rPr>
                <w:sz w:val="20"/>
              </w:rPr>
              <w:t xml:space="preserve">9,35</w:t>
            </w:r>
          </w:p>
        </w:tc>
        <w:tc>
          <w:tcPr>
            <w:tcW w:w="850" w:type="dxa"/>
            <w:vAlign w:val="bottom"/>
          </w:tcPr>
          <w:p>
            <w:pPr>
              <w:pStyle w:val="0"/>
              <w:jc w:val="center"/>
            </w:pPr>
            <w:r>
              <w:rPr>
                <w:sz w:val="20"/>
              </w:rPr>
              <w:t xml:space="preserve">5,93</w:t>
            </w:r>
          </w:p>
        </w:tc>
        <w:tc>
          <w:tcPr>
            <w:tcW w:w="850" w:type="dxa"/>
            <w:vAlign w:val="bottom"/>
          </w:tcPr>
          <w:p>
            <w:pPr>
              <w:pStyle w:val="0"/>
              <w:jc w:val="center"/>
            </w:pPr>
            <w:r>
              <w:rPr>
                <w:sz w:val="20"/>
              </w:rPr>
              <w:t xml:space="preserve">104,20</w:t>
            </w:r>
          </w:p>
        </w:tc>
        <w:tc>
          <w:tcPr>
            <w:tcW w:w="794" w:type="dxa"/>
            <w:vAlign w:val="bottom"/>
          </w:tcPr>
          <w:p>
            <w:pPr>
              <w:pStyle w:val="0"/>
              <w:jc w:val="center"/>
            </w:pPr>
            <w:r>
              <w:rPr>
                <w:sz w:val="20"/>
              </w:rPr>
              <w:t xml:space="preserve">4,65</w:t>
            </w:r>
          </w:p>
        </w:tc>
        <w:tc>
          <w:tcPr>
            <w:tcW w:w="850" w:type="dxa"/>
            <w:vAlign w:val="bottom"/>
          </w:tcPr>
          <w:p>
            <w:pPr>
              <w:pStyle w:val="0"/>
              <w:jc w:val="center"/>
            </w:pPr>
            <w:r>
              <w:rPr>
                <w:sz w:val="20"/>
              </w:rPr>
              <w:t xml:space="preserve">1,24</w:t>
            </w:r>
          </w:p>
        </w:tc>
        <w:tc>
          <w:tcPr>
            <w:tcW w:w="845" w:type="dxa"/>
            <w:vAlign w:val="bottom"/>
          </w:tcPr>
          <w:p>
            <w:pPr>
              <w:pStyle w:val="0"/>
              <w:jc w:val="center"/>
            </w:pPr>
            <w:r>
              <w:rPr>
                <w:sz w:val="20"/>
              </w:rPr>
              <w:t xml:space="preserve">0,18</w:t>
            </w:r>
          </w:p>
        </w:tc>
        <w:tc>
          <w:tcPr>
            <w:tcW w:w="710" w:type="dxa"/>
            <w:vAlign w:val="bottom"/>
          </w:tcPr>
          <w:p>
            <w:pPr>
              <w:pStyle w:val="0"/>
              <w:jc w:val="center"/>
            </w:pPr>
            <w:r>
              <w:rPr>
                <w:sz w:val="20"/>
              </w:rPr>
              <w:t xml:space="preserve">6,37</w:t>
            </w:r>
          </w:p>
        </w:tc>
        <w:tc>
          <w:tcPr>
            <w:tcW w:w="850" w:type="dxa"/>
            <w:vAlign w:val="bottom"/>
          </w:tcPr>
          <w:p>
            <w:pPr>
              <w:pStyle w:val="0"/>
              <w:jc w:val="center"/>
            </w:pPr>
            <w:r>
              <w:rPr>
                <w:sz w:val="20"/>
              </w:rPr>
              <w:t xml:space="preserve">133,71</w:t>
            </w:r>
          </w:p>
        </w:tc>
        <w:tc>
          <w:tcPr>
            <w:tcW w:w="850" w:type="dxa"/>
            <w:vAlign w:val="bottom"/>
          </w:tcPr>
          <w:p>
            <w:pPr>
              <w:pStyle w:val="0"/>
              <w:jc w:val="center"/>
            </w:pPr>
            <w:r>
              <w:rPr>
                <w:sz w:val="20"/>
              </w:rPr>
              <w:t xml:space="preserve">100,21</w:t>
            </w:r>
          </w:p>
        </w:tc>
        <w:tc>
          <w:tcPr>
            <w:tcW w:w="859" w:type="dxa"/>
            <w:vAlign w:val="bottom"/>
          </w:tcPr>
          <w:p>
            <w:pPr>
              <w:pStyle w:val="0"/>
              <w:jc w:val="center"/>
            </w:pPr>
            <w:r>
              <w:rPr>
                <w:sz w:val="20"/>
              </w:rPr>
              <w:t xml:space="preserve">132,41</w:t>
            </w:r>
          </w:p>
        </w:tc>
      </w:tr>
      <w:tr>
        <w:tc>
          <w:tcPr>
            <w:tcW w:w="1570" w:type="dxa"/>
            <w:vAlign w:val="bottom"/>
          </w:tcPr>
          <w:p>
            <w:pPr>
              <w:pStyle w:val="0"/>
              <w:jc w:val="center"/>
            </w:pPr>
            <w:r>
              <w:rPr>
                <w:sz w:val="20"/>
              </w:rPr>
              <w:t xml:space="preserve">Тульская область</w:t>
            </w:r>
          </w:p>
        </w:tc>
        <w:tc>
          <w:tcPr>
            <w:tcW w:w="850" w:type="dxa"/>
            <w:vAlign w:val="bottom"/>
          </w:tcPr>
          <w:p>
            <w:pPr>
              <w:pStyle w:val="0"/>
              <w:jc w:val="center"/>
            </w:pPr>
            <w:r>
              <w:rPr>
                <w:sz w:val="20"/>
              </w:rPr>
              <w:t xml:space="preserve">66,66</w:t>
            </w:r>
          </w:p>
        </w:tc>
        <w:tc>
          <w:tcPr>
            <w:tcW w:w="850" w:type="dxa"/>
            <w:vAlign w:val="bottom"/>
          </w:tcPr>
          <w:p>
            <w:pPr>
              <w:pStyle w:val="0"/>
              <w:jc w:val="center"/>
            </w:pPr>
            <w:r>
              <w:rPr>
                <w:sz w:val="20"/>
              </w:rPr>
              <w:t xml:space="preserve">19,69</w:t>
            </w:r>
          </w:p>
        </w:tc>
        <w:tc>
          <w:tcPr>
            <w:tcW w:w="850" w:type="dxa"/>
            <w:vAlign w:val="bottom"/>
          </w:tcPr>
          <w:p>
            <w:pPr>
              <w:pStyle w:val="0"/>
              <w:jc w:val="center"/>
            </w:pPr>
            <w:r>
              <w:rPr>
                <w:sz w:val="20"/>
              </w:rPr>
              <w:t xml:space="preserve">13,70</w:t>
            </w:r>
          </w:p>
        </w:tc>
        <w:tc>
          <w:tcPr>
            <w:tcW w:w="850" w:type="dxa"/>
            <w:vAlign w:val="bottom"/>
          </w:tcPr>
          <w:p>
            <w:pPr>
              <w:pStyle w:val="0"/>
              <w:jc w:val="center"/>
            </w:pPr>
            <w:r>
              <w:rPr>
                <w:sz w:val="20"/>
              </w:rPr>
              <w:t xml:space="preserve">6,07</w:t>
            </w:r>
          </w:p>
        </w:tc>
        <w:tc>
          <w:tcPr>
            <w:tcW w:w="850" w:type="dxa"/>
            <w:vAlign w:val="bottom"/>
          </w:tcPr>
          <w:p>
            <w:pPr>
              <w:pStyle w:val="0"/>
              <w:jc w:val="center"/>
            </w:pPr>
            <w:r>
              <w:rPr>
                <w:sz w:val="20"/>
              </w:rPr>
              <w:t xml:space="preserve">65,09</w:t>
            </w:r>
          </w:p>
        </w:tc>
        <w:tc>
          <w:tcPr>
            <w:tcW w:w="794" w:type="dxa"/>
            <w:vAlign w:val="bottom"/>
          </w:tcPr>
          <w:p>
            <w:pPr>
              <w:pStyle w:val="0"/>
              <w:jc w:val="center"/>
            </w:pPr>
            <w:r>
              <w:rPr>
                <w:sz w:val="20"/>
              </w:rPr>
              <w:t xml:space="preserve">0,00</w:t>
            </w:r>
          </w:p>
        </w:tc>
        <w:tc>
          <w:tcPr>
            <w:tcW w:w="850" w:type="dxa"/>
            <w:vAlign w:val="bottom"/>
          </w:tcPr>
          <w:p>
            <w:pPr>
              <w:pStyle w:val="0"/>
              <w:jc w:val="center"/>
            </w:pPr>
            <w:r>
              <w:rPr>
                <w:sz w:val="20"/>
              </w:rPr>
              <w:t xml:space="preserve">0,00</w:t>
            </w:r>
          </w:p>
        </w:tc>
        <w:tc>
          <w:tcPr>
            <w:tcW w:w="845" w:type="dxa"/>
            <w:vAlign w:val="bottom"/>
          </w:tcPr>
          <w:p>
            <w:pPr>
              <w:pStyle w:val="0"/>
              <w:jc w:val="center"/>
            </w:pPr>
            <w:r>
              <w:rPr>
                <w:sz w:val="20"/>
              </w:rPr>
              <w:t xml:space="preserve">0,00</w:t>
            </w:r>
          </w:p>
        </w:tc>
        <w:tc>
          <w:tcPr>
            <w:tcW w:w="710" w:type="dxa"/>
            <w:vAlign w:val="bottom"/>
          </w:tcPr>
          <w:p>
            <w:pPr>
              <w:pStyle w:val="0"/>
              <w:jc w:val="center"/>
            </w:pPr>
            <w:r>
              <w:rPr>
                <w:sz w:val="20"/>
              </w:rPr>
              <w:t xml:space="preserve">0,00</w:t>
            </w:r>
          </w:p>
        </w:tc>
        <w:tc>
          <w:tcPr>
            <w:tcW w:w="850" w:type="dxa"/>
            <w:vAlign w:val="bottom"/>
          </w:tcPr>
          <w:p>
            <w:pPr>
              <w:pStyle w:val="0"/>
              <w:jc w:val="center"/>
            </w:pPr>
            <w:r>
              <w:rPr>
                <w:sz w:val="20"/>
              </w:rPr>
              <w:t xml:space="preserve">0,00</w:t>
            </w:r>
          </w:p>
        </w:tc>
        <w:tc>
          <w:tcPr>
            <w:tcW w:w="850" w:type="dxa"/>
            <w:vAlign w:val="bottom"/>
          </w:tcPr>
          <w:p>
            <w:pPr>
              <w:pStyle w:val="0"/>
              <w:jc w:val="center"/>
            </w:pPr>
            <w:r>
              <w:rPr>
                <w:sz w:val="20"/>
              </w:rPr>
              <w:t xml:space="preserve">60,86</w:t>
            </w:r>
          </w:p>
        </w:tc>
        <w:tc>
          <w:tcPr>
            <w:tcW w:w="859" w:type="dxa"/>
            <w:vAlign w:val="bottom"/>
          </w:tcPr>
          <w:p>
            <w:pPr>
              <w:pStyle w:val="0"/>
              <w:jc w:val="center"/>
            </w:pPr>
            <w:r>
              <w:rPr>
                <w:sz w:val="20"/>
              </w:rPr>
              <w:t xml:space="preserve">0,00</w:t>
            </w:r>
          </w:p>
        </w:tc>
      </w:tr>
      <w:tr>
        <w:tc>
          <w:tcPr>
            <w:tcW w:w="1570" w:type="dxa"/>
            <w:vAlign w:val="bottom"/>
          </w:tcPr>
          <w:p>
            <w:pPr>
              <w:pStyle w:val="0"/>
              <w:jc w:val="center"/>
            </w:pPr>
            <w:r>
              <w:rPr>
                <w:sz w:val="20"/>
              </w:rPr>
              <w:t xml:space="preserve">Тюменская область</w:t>
            </w:r>
          </w:p>
        </w:tc>
        <w:tc>
          <w:tcPr>
            <w:tcW w:w="850" w:type="dxa"/>
            <w:vAlign w:val="bottom"/>
          </w:tcPr>
          <w:p>
            <w:pPr>
              <w:pStyle w:val="0"/>
              <w:jc w:val="center"/>
            </w:pPr>
            <w:r>
              <w:rPr>
                <w:sz w:val="20"/>
              </w:rPr>
              <w:t xml:space="preserve">39,62</w:t>
            </w:r>
          </w:p>
        </w:tc>
        <w:tc>
          <w:tcPr>
            <w:tcW w:w="850" w:type="dxa"/>
            <w:vAlign w:val="bottom"/>
          </w:tcPr>
          <w:p>
            <w:pPr>
              <w:pStyle w:val="0"/>
              <w:jc w:val="center"/>
            </w:pPr>
            <w:r>
              <w:rPr>
                <w:sz w:val="20"/>
              </w:rPr>
              <w:t xml:space="preserve">9,67</w:t>
            </w:r>
          </w:p>
        </w:tc>
        <w:tc>
          <w:tcPr>
            <w:tcW w:w="850" w:type="dxa"/>
            <w:vAlign w:val="bottom"/>
          </w:tcPr>
          <w:p>
            <w:pPr>
              <w:pStyle w:val="0"/>
              <w:jc w:val="center"/>
            </w:pPr>
            <w:r>
              <w:rPr>
                <w:sz w:val="20"/>
              </w:rPr>
              <w:t xml:space="preserve">9,13</w:t>
            </w:r>
          </w:p>
        </w:tc>
        <w:tc>
          <w:tcPr>
            <w:tcW w:w="850" w:type="dxa"/>
            <w:vAlign w:val="bottom"/>
          </w:tcPr>
          <w:p>
            <w:pPr>
              <w:pStyle w:val="0"/>
              <w:jc w:val="center"/>
            </w:pPr>
            <w:r>
              <w:rPr>
                <w:sz w:val="20"/>
              </w:rPr>
              <w:t xml:space="preserve">6,42</w:t>
            </w:r>
          </w:p>
        </w:tc>
        <w:tc>
          <w:tcPr>
            <w:tcW w:w="850" w:type="dxa"/>
            <w:vAlign w:val="bottom"/>
          </w:tcPr>
          <w:p>
            <w:pPr>
              <w:pStyle w:val="0"/>
              <w:jc w:val="center"/>
            </w:pPr>
            <w:r>
              <w:rPr>
                <w:sz w:val="20"/>
              </w:rPr>
              <w:t xml:space="preserve">101,11</w:t>
            </w:r>
          </w:p>
        </w:tc>
        <w:tc>
          <w:tcPr>
            <w:tcW w:w="794" w:type="dxa"/>
            <w:vAlign w:val="bottom"/>
          </w:tcPr>
          <w:p>
            <w:pPr>
              <w:pStyle w:val="0"/>
              <w:jc w:val="center"/>
            </w:pPr>
            <w:r>
              <w:rPr>
                <w:sz w:val="20"/>
              </w:rPr>
              <w:t xml:space="preserve">4,52</w:t>
            </w:r>
          </w:p>
        </w:tc>
        <w:tc>
          <w:tcPr>
            <w:tcW w:w="850" w:type="dxa"/>
            <w:vAlign w:val="bottom"/>
          </w:tcPr>
          <w:p>
            <w:pPr>
              <w:pStyle w:val="0"/>
              <w:jc w:val="center"/>
            </w:pPr>
            <w:r>
              <w:rPr>
                <w:sz w:val="20"/>
              </w:rPr>
              <w:t xml:space="preserve">1,20</w:t>
            </w:r>
          </w:p>
        </w:tc>
        <w:tc>
          <w:tcPr>
            <w:tcW w:w="845" w:type="dxa"/>
            <w:vAlign w:val="bottom"/>
          </w:tcPr>
          <w:p>
            <w:pPr>
              <w:pStyle w:val="0"/>
              <w:jc w:val="center"/>
            </w:pPr>
            <w:r>
              <w:rPr>
                <w:sz w:val="20"/>
              </w:rPr>
              <w:t xml:space="preserve">0,11</w:t>
            </w:r>
          </w:p>
        </w:tc>
        <w:tc>
          <w:tcPr>
            <w:tcW w:w="710" w:type="dxa"/>
            <w:vAlign w:val="bottom"/>
          </w:tcPr>
          <w:p>
            <w:pPr>
              <w:pStyle w:val="0"/>
              <w:jc w:val="center"/>
            </w:pPr>
            <w:r>
              <w:rPr>
                <w:sz w:val="20"/>
              </w:rPr>
              <w:t xml:space="preserve">6,69</w:t>
            </w:r>
          </w:p>
        </w:tc>
        <w:tc>
          <w:tcPr>
            <w:tcW w:w="850" w:type="dxa"/>
            <w:vAlign w:val="bottom"/>
          </w:tcPr>
          <w:p>
            <w:pPr>
              <w:pStyle w:val="0"/>
              <w:jc w:val="center"/>
            </w:pPr>
            <w:r>
              <w:rPr>
                <w:sz w:val="20"/>
              </w:rPr>
              <w:t xml:space="preserve">135,95</w:t>
            </w:r>
          </w:p>
        </w:tc>
        <w:tc>
          <w:tcPr>
            <w:tcW w:w="850" w:type="dxa"/>
            <w:vAlign w:val="bottom"/>
          </w:tcPr>
          <w:p>
            <w:pPr>
              <w:pStyle w:val="0"/>
              <w:jc w:val="center"/>
            </w:pPr>
            <w:r>
              <w:rPr>
                <w:sz w:val="20"/>
              </w:rPr>
              <w:t xml:space="preserve">97,12</w:t>
            </w:r>
          </w:p>
        </w:tc>
        <w:tc>
          <w:tcPr>
            <w:tcW w:w="859" w:type="dxa"/>
            <w:vAlign w:val="bottom"/>
          </w:tcPr>
          <w:p>
            <w:pPr>
              <w:pStyle w:val="0"/>
              <w:jc w:val="center"/>
            </w:pPr>
            <w:r>
              <w:rPr>
                <w:sz w:val="20"/>
              </w:rPr>
              <w:t xml:space="preserve">134,65</w:t>
            </w:r>
          </w:p>
        </w:tc>
      </w:tr>
      <w:tr>
        <w:tc>
          <w:tcPr>
            <w:tcW w:w="1570" w:type="dxa"/>
            <w:vAlign w:val="bottom"/>
          </w:tcPr>
          <w:p>
            <w:pPr>
              <w:pStyle w:val="0"/>
              <w:jc w:val="center"/>
            </w:pPr>
            <w:r>
              <w:rPr>
                <w:sz w:val="20"/>
              </w:rPr>
              <w:t xml:space="preserve">Ульяновская область</w:t>
            </w:r>
          </w:p>
        </w:tc>
        <w:tc>
          <w:tcPr>
            <w:tcW w:w="850" w:type="dxa"/>
            <w:vAlign w:val="bottom"/>
          </w:tcPr>
          <w:p>
            <w:pPr>
              <w:pStyle w:val="0"/>
              <w:jc w:val="center"/>
            </w:pPr>
            <w:r>
              <w:rPr>
                <w:sz w:val="20"/>
              </w:rPr>
              <w:t xml:space="preserve">55,81</w:t>
            </w:r>
          </w:p>
        </w:tc>
        <w:tc>
          <w:tcPr>
            <w:tcW w:w="850" w:type="dxa"/>
            <w:vAlign w:val="bottom"/>
          </w:tcPr>
          <w:p>
            <w:pPr>
              <w:pStyle w:val="0"/>
              <w:jc w:val="center"/>
            </w:pPr>
            <w:r>
              <w:rPr>
                <w:sz w:val="20"/>
              </w:rPr>
              <w:t xml:space="preserve">15,52</w:t>
            </w:r>
          </w:p>
        </w:tc>
        <w:tc>
          <w:tcPr>
            <w:tcW w:w="850" w:type="dxa"/>
            <w:vAlign w:val="bottom"/>
          </w:tcPr>
          <w:p>
            <w:pPr>
              <w:pStyle w:val="0"/>
              <w:jc w:val="center"/>
            </w:pPr>
            <w:r>
              <w:rPr>
                <w:sz w:val="20"/>
              </w:rPr>
              <w:t xml:space="preserve">15,23</w:t>
            </w:r>
          </w:p>
        </w:tc>
        <w:tc>
          <w:tcPr>
            <w:tcW w:w="850" w:type="dxa"/>
            <w:vAlign w:val="bottom"/>
          </w:tcPr>
          <w:p>
            <w:pPr>
              <w:pStyle w:val="0"/>
              <w:jc w:val="center"/>
            </w:pPr>
            <w:r>
              <w:rPr>
                <w:sz w:val="20"/>
              </w:rPr>
              <w:t xml:space="preserve">6,83</w:t>
            </w:r>
          </w:p>
        </w:tc>
        <w:tc>
          <w:tcPr>
            <w:tcW w:w="850" w:type="dxa"/>
            <w:vAlign w:val="bottom"/>
          </w:tcPr>
          <w:p>
            <w:pPr>
              <w:pStyle w:val="0"/>
              <w:jc w:val="center"/>
            </w:pPr>
            <w:r>
              <w:rPr>
                <w:sz w:val="20"/>
              </w:rPr>
              <w:t xml:space="preserve">69,06</w:t>
            </w:r>
          </w:p>
        </w:tc>
        <w:tc>
          <w:tcPr>
            <w:tcW w:w="794" w:type="dxa"/>
            <w:vAlign w:val="bottom"/>
          </w:tcPr>
          <w:p>
            <w:pPr>
              <w:pStyle w:val="0"/>
              <w:jc w:val="center"/>
            </w:pPr>
            <w:r>
              <w:rPr>
                <w:sz w:val="20"/>
              </w:rPr>
              <w:t xml:space="preserve">6,90</w:t>
            </w:r>
          </w:p>
        </w:tc>
        <w:tc>
          <w:tcPr>
            <w:tcW w:w="850" w:type="dxa"/>
            <w:vAlign w:val="bottom"/>
          </w:tcPr>
          <w:p>
            <w:pPr>
              <w:pStyle w:val="0"/>
              <w:jc w:val="center"/>
            </w:pPr>
            <w:r>
              <w:rPr>
                <w:sz w:val="20"/>
              </w:rPr>
              <w:t xml:space="preserve">1,84</w:t>
            </w:r>
          </w:p>
        </w:tc>
        <w:tc>
          <w:tcPr>
            <w:tcW w:w="845" w:type="dxa"/>
            <w:vAlign w:val="bottom"/>
          </w:tcPr>
          <w:p>
            <w:pPr>
              <w:pStyle w:val="0"/>
              <w:jc w:val="center"/>
            </w:pPr>
            <w:r>
              <w:rPr>
                <w:sz w:val="20"/>
              </w:rPr>
              <w:t xml:space="preserve">0,41</w:t>
            </w:r>
          </w:p>
        </w:tc>
        <w:tc>
          <w:tcPr>
            <w:tcW w:w="710" w:type="dxa"/>
            <w:vAlign w:val="bottom"/>
          </w:tcPr>
          <w:p>
            <w:pPr>
              <w:pStyle w:val="0"/>
              <w:jc w:val="center"/>
            </w:pPr>
            <w:r>
              <w:rPr>
                <w:sz w:val="20"/>
              </w:rPr>
              <w:t xml:space="preserve">6,69</w:t>
            </w:r>
          </w:p>
        </w:tc>
        <w:tc>
          <w:tcPr>
            <w:tcW w:w="850" w:type="dxa"/>
            <w:vAlign w:val="bottom"/>
          </w:tcPr>
          <w:p>
            <w:pPr>
              <w:pStyle w:val="0"/>
              <w:jc w:val="center"/>
            </w:pPr>
            <w:r>
              <w:rPr>
                <w:sz w:val="20"/>
              </w:rPr>
              <w:t xml:space="preserve">208,68</w:t>
            </w:r>
          </w:p>
        </w:tc>
        <w:tc>
          <w:tcPr>
            <w:tcW w:w="850" w:type="dxa"/>
            <w:vAlign w:val="bottom"/>
          </w:tcPr>
          <w:p>
            <w:pPr>
              <w:pStyle w:val="0"/>
              <w:jc w:val="center"/>
            </w:pPr>
            <w:r>
              <w:rPr>
                <w:sz w:val="20"/>
              </w:rPr>
              <w:t xml:space="preserve">64,83</w:t>
            </w:r>
          </w:p>
        </w:tc>
        <w:tc>
          <w:tcPr>
            <w:tcW w:w="859" w:type="dxa"/>
            <w:vAlign w:val="bottom"/>
          </w:tcPr>
          <w:p>
            <w:pPr>
              <w:pStyle w:val="0"/>
              <w:jc w:val="center"/>
            </w:pPr>
            <w:r>
              <w:rPr>
                <w:sz w:val="20"/>
              </w:rPr>
              <w:t xml:space="preserve">207,38</w:t>
            </w:r>
          </w:p>
        </w:tc>
      </w:tr>
      <w:tr>
        <w:tc>
          <w:tcPr>
            <w:tcW w:w="1570" w:type="dxa"/>
            <w:vAlign w:val="bottom"/>
          </w:tcPr>
          <w:p>
            <w:pPr>
              <w:pStyle w:val="0"/>
              <w:jc w:val="center"/>
            </w:pPr>
            <w:r>
              <w:rPr>
                <w:sz w:val="20"/>
              </w:rPr>
              <w:t xml:space="preserve">Челябинская область</w:t>
            </w:r>
          </w:p>
        </w:tc>
        <w:tc>
          <w:tcPr>
            <w:tcW w:w="850" w:type="dxa"/>
            <w:vAlign w:val="bottom"/>
          </w:tcPr>
          <w:p>
            <w:pPr>
              <w:pStyle w:val="0"/>
              <w:jc w:val="center"/>
            </w:pPr>
            <w:r>
              <w:rPr>
                <w:sz w:val="20"/>
              </w:rPr>
              <w:t xml:space="preserve">45,37</w:t>
            </w:r>
          </w:p>
        </w:tc>
        <w:tc>
          <w:tcPr>
            <w:tcW w:w="850" w:type="dxa"/>
            <w:vAlign w:val="bottom"/>
          </w:tcPr>
          <w:p>
            <w:pPr>
              <w:pStyle w:val="0"/>
              <w:jc w:val="center"/>
            </w:pPr>
            <w:r>
              <w:rPr>
                <w:sz w:val="20"/>
              </w:rPr>
              <w:t xml:space="preserve">11,91</w:t>
            </w:r>
          </w:p>
        </w:tc>
        <w:tc>
          <w:tcPr>
            <w:tcW w:w="850" w:type="dxa"/>
            <w:vAlign w:val="bottom"/>
          </w:tcPr>
          <w:p>
            <w:pPr>
              <w:pStyle w:val="0"/>
              <w:jc w:val="center"/>
            </w:pPr>
            <w:r>
              <w:rPr>
                <w:sz w:val="20"/>
              </w:rPr>
              <w:t xml:space="preserve">11,71</w:t>
            </w:r>
          </w:p>
        </w:tc>
        <w:tc>
          <w:tcPr>
            <w:tcW w:w="850" w:type="dxa"/>
            <w:vAlign w:val="bottom"/>
          </w:tcPr>
          <w:p>
            <w:pPr>
              <w:pStyle w:val="0"/>
              <w:jc w:val="center"/>
            </w:pPr>
            <w:r>
              <w:rPr>
                <w:sz w:val="20"/>
              </w:rPr>
              <w:t xml:space="preserve">6,79</w:t>
            </w:r>
          </w:p>
        </w:tc>
        <w:tc>
          <w:tcPr>
            <w:tcW w:w="850" w:type="dxa"/>
            <w:vAlign w:val="bottom"/>
          </w:tcPr>
          <w:p>
            <w:pPr>
              <w:pStyle w:val="0"/>
              <w:jc w:val="center"/>
            </w:pPr>
            <w:r>
              <w:rPr>
                <w:sz w:val="20"/>
              </w:rPr>
              <w:t xml:space="preserve">76,79</w:t>
            </w:r>
          </w:p>
        </w:tc>
        <w:tc>
          <w:tcPr>
            <w:tcW w:w="794" w:type="dxa"/>
            <w:vAlign w:val="bottom"/>
          </w:tcPr>
          <w:p>
            <w:pPr>
              <w:pStyle w:val="0"/>
              <w:jc w:val="center"/>
            </w:pPr>
            <w:r>
              <w:rPr>
                <w:sz w:val="20"/>
              </w:rPr>
              <w:t xml:space="preserve">4,02</w:t>
            </w:r>
          </w:p>
        </w:tc>
        <w:tc>
          <w:tcPr>
            <w:tcW w:w="850" w:type="dxa"/>
            <w:vAlign w:val="bottom"/>
          </w:tcPr>
          <w:p>
            <w:pPr>
              <w:pStyle w:val="0"/>
              <w:jc w:val="center"/>
            </w:pPr>
            <w:r>
              <w:rPr>
                <w:sz w:val="20"/>
              </w:rPr>
              <w:t xml:space="preserve">1,07</w:t>
            </w:r>
          </w:p>
        </w:tc>
        <w:tc>
          <w:tcPr>
            <w:tcW w:w="845" w:type="dxa"/>
            <w:vAlign w:val="bottom"/>
          </w:tcPr>
          <w:p>
            <w:pPr>
              <w:pStyle w:val="0"/>
              <w:jc w:val="center"/>
            </w:pPr>
            <w:r>
              <w:rPr>
                <w:sz w:val="20"/>
              </w:rPr>
              <w:t xml:space="preserve">0,25</w:t>
            </w:r>
          </w:p>
        </w:tc>
        <w:tc>
          <w:tcPr>
            <w:tcW w:w="710" w:type="dxa"/>
            <w:vAlign w:val="bottom"/>
          </w:tcPr>
          <w:p>
            <w:pPr>
              <w:pStyle w:val="0"/>
              <w:jc w:val="center"/>
            </w:pPr>
            <w:r>
              <w:rPr>
                <w:sz w:val="20"/>
              </w:rPr>
              <w:t xml:space="preserve">6,65</w:t>
            </w:r>
          </w:p>
        </w:tc>
        <w:tc>
          <w:tcPr>
            <w:tcW w:w="850" w:type="dxa"/>
            <w:vAlign w:val="bottom"/>
          </w:tcPr>
          <w:p>
            <w:pPr>
              <w:pStyle w:val="0"/>
              <w:jc w:val="center"/>
            </w:pPr>
            <w:r>
              <w:rPr>
                <w:sz w:val="20"/>
              </w:rPr>
              <w:t xml:space="preserve">208,32</w:t>
            </w:r>
          </w:p>
        </w:tc>
        <w:tc>
          <w:tcPr>
            <w:tcW w:w="850" w:type="dxa"/>
            <w:vAlign w:val="bottom"/>
          </w:tcPr>
          <w:p>
            <w:pPr>
              <w:pStyle w:val="0"/>
              <w:jc w:val="center"/>
            </w:pPr>
            <w:r>
              <w:rPr>
                <w:sz w:val="20"/>
              </w:rPr>
              <w:t xml:space="preserve">72,56</w:t>
            </w:r>
          </w:p>
        </w:tc>
        <w:tc>
          <w:tcPr>
            <w:tcW w:w="859" w:type="dxa"/>
            <w:vAlign w:val="bottom"/>
          </w:tcPr>
          <w:p>
            <w:pPr>
              <w:pStyle w:val="0"/>
              <w:jc w:val="center"/>
            </w:pPr>
            <w:r>
              <w:rPr>
                <w:sz w:val="20"/>
              </w:rPr>
              <w:t xml:space="preserve">207,02</w:t>
            </w:r>
          </w:p>
        </w:tc>
      </w:tr>
      <w:tr>
        <w:tc>
          <w:tcPr>
            <w:tcW w:w="1570" w:type="dxa"/>
            <w:vAlign w:val="bottom"/>
          </w:tcPr>
          <w:p>
            <w:pPr>
              <w:pStyle w:val="0"/>
              <w:jc w:val="center"/>
            </w:pPr>
            <w:r>
              <w:rPr>
                <w:sz w:val="20"/>
              </w:rPr>
              <w:t xml:space="preserve">Ярославская область</w:t>
            </w:r>
          </w:p>
        </w:tc>
        <w:tc>
          <w:tcPr>
            <w:tcW w:w="850" w:type="dxa"/>
            <w:vAlign w:val="bottom"/>
          </w:tcPr>
          <w:p>
            <w:pPr>
              <w:pStyle w:val="0"/>
              <w:jc w:val="center"/>
            </w:pPr>
            <w:r>
              <w:rPr>
                <w:sz w:val="20"/>
              </w:rPr>
              <w:t xml:space="preserve">52,53</w:t>
            </w:r>
          </w:p>
        </w:tc>
        <w:tc>
          <w:tcPr>
            <w:tcW w:w="850" w:type="dxa"/>
            <w:vAlign w:val="bottom"/>
          </w:tcPr>
          <w:p>
            <w:pPr>
              <w:pStyle w:val="0"/>
              <w:jc w:val="center"/>
            </w:pPr>
            <w:r>
              <w:rPr>
                <w:sz w:val="20"/>
              </w:rPr>
              <w:t xml:space="preserve">13,55</w:t>
            </w:r>
          </w:p>
        </w:tc>
        <w:tc>
          <w:tcPr>
            <w:tcW w:w="850" w:type="dxa"/>
            <w:vAlign w:val="bottom"/>
          </w:tcPr>
          <w:p>
            <w:pPr>
              <w:pStyle w:val="0"/>
              <w:jc w:val="center"/>
            </w:pPr>
            <w:r>
              <w:rPr>
                <w:sz w:val="20"/>
              </w:rPr>
              <w:t xml:space="preserve">14,41</w:t>
            </w:r>
          </w:p>
        </w:tc>
        <w:tc>
          <w:tcPr>
            <w:tcW w:w="850" w:type="dxa"/>
            <w:vAlign w:val="bottom"/>
          </w:tcPr>
          <w:p>
            <w:pPr>
              <w:pStyle w:val="0"/>
              <w:jc w:val="center"/>
            </w:pPr>
            <w:r>
              <w:rPr>
                <w:sz w:val="20"/>
              </w:rPr>
              <w:t xml:space="preserve">7,45</w:t>
            </w:r>
          </w:p>
        </w:tc>
        <w:tc>
          <w:tcPr>
            <w:tcW w:w="850" w:type="dxa"/>
            <w:vAlign w:val="bottom"/>
          </w:tcPr>
          <w:p>
            <w:pPr>
              <w:pStyle w:val="0"/>
              <w:jc w:val="center"/>
            </w:pPr>
            <w:r>
              <w:rPr>
                <w:sz w:val="20"/>
              </w:rPr>
              <w:t xml:space="preserve">76,65</w:t>
            </w:r>
          </w:p>
        </w:tc>
        <w:tc>
          <w:tcPr>
            <w:tcW w:w="794" w:type="dxa"/>
            <w:vAlign w:val="bottom"/>
          </w:tcPr>
          <w:p>
            <w:pPr>
              <w:pStyle w:val="0"/>
              <w:jc w:val="center"/>
            </w:pPr>
            <w:r>
              <w:rPr>
                <w:sz w:val="20"/>
              </w:rPr>
              <w:t xml:space="preserve">0,00</w:t>
            </w:r>
          </w:p>
        </w:tc>
        <w:tc>
          <w:tcPr>
            <w:tcW w:w="850" w:type="dxa"/>
            <w:vAlign w:val="bottom"/>
          </w:tcPr>
          <w:p>
            <w:pPr>
              <w:pStyle w:val="0"/>
              <w:jc w:val="center"/>
            </w:pPr>
            <w:r>
              <w:rPr>
                <w:sz w:val="20"/>
              </w:rPr>
              <w:t xml:space="preserve">0,00</w:t>
            </w:r>
          </w:p>
        </w:tc>
        <w:tc>
          <w:tcPr>
            <w:tcW w:w="845" w:type="dxa"/>
            <w:vAlign w:val="bottom"/>
          </w:tcPr>
          <w:p>
            <w:pPr>
              <w:pStyle w:val="0"/>
              <w:jc w:val="center"/>
            </w:pPr>
            <w:r>
              <w:rPr>
                <w:sz w:val="20"/>
              </w:rPr>
              <w:t xml:space="preserve">0,00</w:t>
            </w:r>
          </w:p>
        </w:tc>
        <w:tc>
          <w:tcPr>
            <w:tcW w:w="710" w:type="dxa"/>
            <w:vAlign w:val="bottom"/>
          </w:tcPr>
          <w:p>
            <w:pPr>
              <w:pStyle w:val="0"/>
              <w:jc w:val="center"/>
            </w:pPr>
            <w:r>
              <w:rPr>
                <w:sz w:val="20"/>
              </w:rPr>
              <w:t xml:space="preserve">0,00</w:t>
            </w:r>
          </w:p>
        </w:tc>
        <w:tc>
          <w:tcPr>
            <w:tcW w:w="850" w:type="dxa"/>
            <w:vAlign w:val="bottom"/>
          </w:tcPr>
          <w:p>
            <w:pPr>
              <w:pStyle w:val="0"/>
              <w:jc w:val="center"/>
            </w:pPr>
            <w:r>
              <w:rPr>
                <w:sz w:val="20"/>
              </w:rPr>
              <w:t xml:space="preserve">0,00</w:t>
            </w:r>
          </w:p>
        </w:tc>
        <w:tc>
          <w:tcPr>
            <w:tcW w:w="850" w:type="dxa"/>
            <w:vAlign w:val="bottom"/>
          </w:tcPr>
          <w:p>
            <w:pPr>
              <w:pStyle w:val="0"/>
              <w:jc w:val="center"/>
            </w:pPr>
            <w:r>
              <w:rPr>
                <w:sz w:val="20"/>
              </w:rPr>
              <w:t xml:space="preserve">72,42</w:t>
            </w:r>
          </w:p>
        </w:tc>
        <w:tc>
          <w:tcPr>
            <w:tcW w:w="859" w:type="dxa"/>
            <w:vAlign w:val="bottom"/>
          </w:tcPr>
          <w:p>
            <w:pPr>
              <w:pStyle w:val="0"/>
              <w:jc w:val="center"/>
            </w:pPr>
            <w:r>
              <w:rPr>
                <w:sz w:val="20"/>
              </w:rPr>
              <w:t xml:space="preserve">0,00</w:t>
            </w:r>
          </w:p>
        </w:tc>
      </w:tr>
      <w:tr>
        <w:tc>
          <w:tcPr>
            <w:tcW w:w="1570" w:type="dxa"/>
            <w:vAlign w:val="bottom"/>
          </w:tcPr>
          <w:p>
            <w:pPr>
              <w:pStyle w:val="0"/>
              <w:jc w:val="center"/>
            </w:pPr>
            <w:r>
              <w:rPr>
                <w:sz w:val="20"/>
              </w:rPr>
              <w:t xml:space="preserve">г. Москва</w:t>
            </w:r>
          </w:p>
        </w:tc>
        <w:tc>
          <w:tcPr>
            <w:tcW w:w="850" w:type="dxa"/>
            <w:vAlign w:val="bottom"/>
          </w:tcPr>
          <w:p>
            <w:pPr>
              <w:pStyle w:val="0"/>
              <w:jc w:val="center"/>
            </w:pPr>
            <w:r>
              <w:rPr>
                <w:sz w:val="20"/>
              </w:rPr>
              <w:t xml:space="preserve">64,78</w:t>
            </w:r>
          </w:p>
        </w:tc>
        <w:tc>
          <w:tcPr>
            <w:tcW w:w="850" w:type="dxa"/>
            <w:vAlign w:val="bottom"/>
          </w:tcPr>
          <w:p>
            <w:pPr>
              <w:pStyle w:val="0"/>
              <w:jc w:val="center"/>
            </w:pPr>
            <w:r>
              <w:rPr>
                <w:sz w:val="20"/>
              </w:rPr>
              <w:t xml:space="preserve">16,96</w:t>
            </w:r>
          </w:p>
        </w:tc>
        <w:tc>
          <w:tcPr>
            <w:tcW w:w="850" w:type="dxa"/>
            <w:vAlign w:val="bottom"/>
          </w:tcPr>
          <w:p>
            <w:pPr>
              <w:pStyle w:val="0"/>
              <w:jc w:val="center"/>
            </w:pPr>
            <w:r>
              <w:rPr>
                <w:sz w:val="20"/>
              </w:rPr>
              <w:t xml:space="preserve">18,75</w:t>
            </w:r>
          </w:p>
        </w:tc>
        <w:tc>
          <w:tcPr>
            <w:tcW w:w="850" w:type="dxa"/>
            <w:vAlign w:val="bottom"/>
          </w:tcPr>
          <w:p>
            <w:pPr>
              <w:pStyle w:val="0"/>
              <w:jc w:val="center"/>
            </w:pPr>
            <w:r>
              <w:rPr>
                <w:sz w:val="20"/>
              </w:rPr>
              <w:t xml:space="preserve">7,68</w:t>
            </w:r>
          </w:p>
        </w:tc>
        <w:tc>
          <w:tcPr>
            <w:tcW w:w="850" w:type="dxa"/>
            <w:vAlign w:val="bottom"/>
          </w:tcPr>
          <w:p>
            <w:pPr>
              <w:pStyle w:val="0"/>
              <w:jc w:val="center"/>
            </w:pPr>
            <w:r>
              <w:rPr>
                <w:sz w:val="20"/>
              </w:rPr>
              <w:t xml:space="preserve">76,53</w:t>
            </w:r>
          </w:p>
        </w:tc>
        <w:tc>
          <w:tcPr>
            <w:tcW w:w="794" w:type="dxa"/>
            <w:vAlign w:val="bottom"/>
          </w:tcPr>
          <w:p>
            <w:pPr>
              <w:pStyle w:val="0"/>
              <w:jc w:val="center"/>
            </w:pPr>
            <w:r>
              <w:rPr>
                <w:sz w:val="20"/>
              </w:rPr>
              <w:t xml:space="preserve">0,00</w:t>
            </w:r>
          </w:p>
        </w:tc>
        <w:tc>
          <w:tcPr>
            <w:tcW w:w="850" w:type="dxa"/>
            <w:vAlign w:val="bottom"/>
          </w:tcPr>
          <w:p>
            <w:pPr>
              <w:pStyle w:val="0"/>
              <w:jc w:val="center"/>
            </w:pPr>
            <w:r>
              <w:rPr>
                <w:sz w:val="20"/>
              </w:rPr>
              <w:t xml:space="preserve">0,00</w:t>
            </w:r>
          </w:p>
        </w:tc>
        <w:tc>
          <w:tcPr>
            <w:tcW w:w="845" w:type="dxa"/>
            <w:vAlign w:val="bottom"/>
          </w:tcPr>
          <w:p>
            <w:pPr>
              <w:pStyle w:val="0"/>
              <w:jc w:val="center"/>
            </w:pPr>
            <w:r>
              <w:rPr>
                <w:sz w:val="20"/>
              </w:rPr>
              <w:t xml:space="preserve">0,00</w:t>
            </w:r>
          </w:p>
        </w:tc>
        <w:tc>
          <w:tcPr>
            <w:tcW w:w="710" w:type="dxa"/>
            <w:vAlign w:val="bottom"/>
          </w:tcPr>
          <w:p>
            <w:pPr>
              <w:pStyle w:val="0"/>
              <w:jc w:val="center"/>
            </w:pPr>
            <w:r>
              <w:rPr>
                <w:sz w:val="20"/>
              </w:rPr>
              <w:t xml:space="preserve">0,00</w:t>
            </w:r>
          </w:p>
        </w:tc>
        <w:tc>
          <w:tcPr>
            <w:tcW w:w="850" w:type="dxa"/>
            <w:vAlign w:val="bottom"/>
          </w:tcPr>
          <w:p>
            <w:pPr>
              <w:pStyle w:val="0"/>
              <w:jc w:val="center"/>
            </w:pPr>
            <w:r>
              <w:rPr>
                <w:sz w:val="20"/>
              </w:rPr>
              <w:t xml:space="preserve">0,00</w:t>
            </w:r>
          </w:p>
        </w:tc>
        <w:tc>
          <w:tcPr>
            <w:tcW w:w="850" w:type="dxa"/>
            <w:vAlign w:val="bottom"/>
          </w:tcPr>
          <w:p>
            <w:pPr>
              <w:pStyle w:val="0"/>
              <w:jc w:val="center"/>
            </w:pPr>
            <w:r>
              <w:rPr>
                <w:sz w:val="20"/>
              </w:rPr>
              <w:t xml:space="preserve">72,30</w:t>
            </w:r>
          </w:p>
        </w:tc>
        <w:tc>
          <w:tcPr>
            <w:tcW w:w="859" w:type="dxa"/>
            <w:vAlign w:val="bottom"/>
          </w:tcPr>
          <w:p>
            <w:pPr>
              <w:pStyle w:val="0"/>
              <w:jc w:val="center"/>
            </w:pPr>
            <w:r>
              <w:rPr>
                <w:sz w:val="20"/>
              </w:rPr>
              <w:t xml:space="preserve">0,00</w:t>
            </w:r>
          </w:p>
        </w:tc>
      </w:tr>
      <w:tr>
        <w:tc>
          <w:tcPr>
            <w:tcW w:w="1570" w:type="dxa"/>
            <w:vAlign w:val="bottom"/>
          </w:tcPr>
          <w:p>
            <w:pPr>
              <w:pStyle w:val="0"/>
              <w:jc w:val="center"/>
            </w:pPr>
            <w:r>
              <w:rPr>
                <w:sz w:val="20"/>
              </w:rPr>
              <w:t xml:space="preserve">г. Санкт-Петербург</w:t>
            </w:r>
          </w:p>
        </w:tc>
        <w:tc>
          <w:tcPr>
            <w:tcW w:w="850" w:type="dxa"/>
            <w:vAlign w:val="bottom"/>
          </w:tcPr>
          <w:p>
            <w:pPr>
              <w:pStyle w:val="0"/>
              <w:jc w:val="center"/>
            </w:pPr>
            <w:r>
              <w:rPr>
                <w:sz w:val="20"/>
              </w:rPr>
              <w:t xml:space="preserve">51,01</w:t>
            </w:r>
          </w:p>
        </w:tc>
        <w:tc>
          <w:tcPr>
            <w:tcW w:w="850" w:type="dxa"/>
            <w:vAlign w:val="bottom"/>
          </w:tcPr>
          <w:p>
            <w:pPr>
              <w:pStyle w:val="0"/>
              <w:jc w:val="center"/>
            </w:pPr>
            <w:r>
              <w:rPr>
                <w:sz w:val="20"/>
              </w:rPr>
              <w:t xml:space="preserve">12,96</w:t>
            </w:r>
          </w:p>
        </w:tc>
        <w:tc>
          <w:tcPr>
            <w:tcW w:w="850" w:type="dxa"/>
            <w:vAlign w:val="bottom"/>
          </w:tcPr>
          <w:p>
            <w:pPr>
              <w:pStyle w:val="0"/>
              <w:jc w:val="center"/>
            </w:pPr>
            <w:r>
              <w:rPr>
                <w:sz w:val="20"/>
              </w:rPr>
              <w:t xml:space="preserve">15,84</w:t>
            </w:r>
          </w:p>
        </w:tc>
        <w:tc>
          <w:tcPr>
            <w:tcW w:w="850" w:type="dxa"/>
            <w:vAlign w:val="bottom"/>
          </w:tcPr>
          <w:p>
            <w:pPr>
              <w:pStyle w:val="0"/>
              <w:jc w:val="center"/>
            </w:pPr>
            <w:r>
              <w:rPr>
                <w:sz w:val="20"/>
              </w:rPr>
              <w:t xml:space="preserve">8,10</w:t>
            </w:r>
          </w:p>
        </w:tc>
        <w:tc>
          <w:tcPr>
            <w:tcW w:w="850" w:type="dxa"/>
            <w:vAlign w:val="bottom"/>
          </w:tcPr>
          <w:p>
            <w:pPr>
              <w:pStyle w:val="0"/>
              <w:jc w:val="center"/>
            </w:pPr>
            <w:r>
              <w:rPr>
                <w:sz w:val="20"/>
              </w:rPr>
              <w:t xml:space="preserve">76,14</w:t>
            </w:r>
          </w:p>
        </w:tc>
        <w:tc>
          <w:tcPr>
            <w:tcW w:w="794" w:type="dxa"/>
            <w:vAlign w:val="bottom"/>
          </w:tcPr>
          <w:p>
            <w:pPr>
              <w:pStyle w:val="0"/>
              <w:jc w:val="center"/>
            </w:pPr>
            <w:r>
              <w:rPr>
                <w:sz w:val="20"/>
              </w:rPr>
              <w:t xml:space="preserve">0,00</w:t>
            </w:r>
          </w:p>
        </w:tc>
        <w:tc>
          <w:tcPr>
            <w:tcW w:w="850" w:type="dxa"/>
            <w:vAlign w:val="bottom"/>
          </w:tcPr>
          <w:p>
            <w:pPr>
              <w:pStyle w:val="0"/>
              <w:jc w:val="center"/>
            </w:pPr>
            <w:r>
              <w:rPr>
                <w:sz w:val="20"/>
              </w:rPr>
              <w:t xml:space="preserve">0,00</w:t>
            </w:r>
          </w:p>
        </w:tc>
        <w:tc>
          <w:tcPr>
            <w:tcW w:w="845" w:type="dxa"/>
            <w:vAlign w:val="bottom"/>
          </w:tcPr>
          <w:p>
            <w:pPr>
              <w:pStyle w:val="0"/>
              <w:jc w:val="center"/>
            </w:pPr>
            <w:r>
              <w:rPr>
                <w:sz w:val="20"/>
              </w:rPr>
              <w:t xml:space="preserve">0,00</w:t>
            </w:r>
          </w:p>
        </w:tc>
        <w:tc>
          <w:tcPr>
            <w:tcW w:w="710" w:type="dxa"/>
            <w:vAlign w:val="bottom"/>
          </w:tcPr>
          <w:p>
            <w:pPr>
              <w:pStyle w:val="0"/>
              <w:jc w:val="center"/>
            </w:pPr>
            <w:r>
              <w:rPr>
                <w:sz w:val="20"/>
              </w:rPr>
              <w:t xml:space="preserve">0,00</w:t>
            </w:r>
          </w:p>
        </w:tc>
        <w:tc>
          <w:tcPr>
            <w:tcW w:w="850" w:type="dxa"/>
            <w:vAlign w:val="bottom"/>
          </w:tcPr>
          <w:p>
            <w:pPr>
              <w:pStyle w:val="0"/>
              <w:jc w:val="center"/>
            </w:pPr>
            <w:r>
              <w:rPr>
                <w:sz w:val="20"/>
              </w:rPr>
              <w:t xml:space="preserve">0,00</w:t>
            </w:r>
          </w:p>
        </w:tc>
        <w:tc>
          <w:tcPr>
            <w:tcW w:w="850" w:type="dxa"/>
            <w:vAlign w:val="bottom"/>
          </w:tcPr>
          <w:p>
            <w:pPr>
              <w:pStyle w:val="0"/>
              <w:jc w:val="center"/>
            </w:pPr>
            <w:r>
              <w:rPr>
                <w:sz w:val="20"/>
              </w:rPr>
              <w:t xml:space="preserve">71,91</w:t>
            </w:r>
          </w:p>
        </w:tc>
        <w:tc>
          <w:tcPr>
            <w:tcW w:w="859" w:type="dxa"/>
            <w:vAlign w:val="bottom"/>
          </w:tcPr>
          <w:p>
            <w:pPr>
              <w:pStyle w:val="0"/>
              <w:jc w:val="center"/>
            </w:pPr>
            <w:r>
              <w:rPr>
                <w:sz w:val="20"/>
              </w:rPr>
              <w:t xml:space="preserve">0,00</w:t>
            </w:r>
          </w:p>
        </w:tc>
      </w:tr>
      <w:tr>
        <w:tc>
          <w:tcPr>
            <w:tcW w:w="1570" w:type="dxa"/>
            <w:vAlign w:val="bottom"/>
          </w:tcPr>
          <w:p>
            <w:pPr>
              <w:pStyle w:val="0"/>
              <w:jc w:val="center"/>
            </w:pPr>
            <w:r>
              <w:rPr>
                <w:sz w:val="20"/>
              </w:rPr>
              <w:t xml:space="preserve">г. Севастополь</w:t>
            </w:r>
          </w:p>
        </w:tc>
        <w:tc>
          <w:tcPr>
            <w:tcW w:w="850" w:type="dxa"/>
            <w:vAlign w:val="bottom"/>
          </w:tcPr>
          <w:p>
            <w:pPr>
              <w:pStyle w:val="0"/>
              <w:jc w:val="center"/>
            </w:pPr>
            <w:r>
              <w:rPr>
                <w:sz w:val="20"/>
              </w:rPr>
              <w:t xml:space="preserve">71,82</w:t>
            </w:r>
          </w:p>
        </w:tc>
        <w:tc>
          <w:tcPr>
            <w:tcW w:w="850" w:type="dxa"/>
            <w:vAlign w:val="bottom"/>
          </w:tcPr>
          <w:p>
            <w:pPr>
              <w:pStyle w:val="0"/>
              <w:jc w:val="center"/>
            </w:pPr>
            <w:r>
              <w:rPr>
                <w:sz w:val="20"/>
              </w:rPr>
              <w:t xml:space="preserve">21,59</w:t>
            </w:r>
          </w:p>
        </w:tc>
        <w:tc>
          <w:tcPr>
            <w:tcW w:w="850" w:type="dxa"/>
            <w:vAlign w:val="bottom"/>
          </w:tcPr>
          <w:p>
            <w:pPr>
              <w:pStyle w:val="0"/>
              <w:jc w:val="center"/>
            </w:pPr>
            <w:r>
              <w:rPr>
                <w:sz w:val="20"/>
              </w:rPr>
              <w:t xml:space="preserve">14,50</w:t>
            </w:r>
          </w:p>
        </w:tc>
        <w:tc>
          <w:tcPr>
            <w:tcW w:w="850" w:type="dxa"/>
            <w:vAlign w:val="bottom"/>
          </w:tcPr>
          <w:p>
            <w:pPr>
              <w:pStyle w:val="0"/>
              <w:jc w:val="center"/>
            </w:pPr>
            <w:r>
              <w:rPr>
                <w:sz w:val="20"/>
              </w:rPr>
              <w:t xml:space="preserve">5,49</w:t>
            </w:r>
          </w:p>
        </w:tc>
        <w:tc>
          <w:tcPr>
            <w:tcW w:w="850" w:type="dxa"/>
            <w:vAlign w:val="bottom"/>
          </w:tcPr>
          <w:p>
            <w:pPr>
              <w:pStyle w:val="0"/>
              <w:jc w:val="center"/>
            </w:pPr>
            <w:r>
              <w:rPr>
                <w:sz w:val="20"/>
              </w:rPr>
              <w:t xml:space="preserve">51,20</w:t>
            </w:r>
          </w:p>
        </w:tc>
        <w:tc>
          <w:tcPr>
            <w:tcW w:w="794" w:type="dxa"/>
            <w:vAlign w:val="bottom"/>
          </w:tcPr>
          <w:p>
            <w:pPr>
              <w:pStyle w:val="0"/>
              <w:jc w:val="center"/>
            </w:pPr>
            <w:r>
              <w:rPr>
                <w:sz w:val="20"/>
              </w:rPr>
              <w:t xml:space="preserve">4,60</w:t>
            </w:r>
          </w:p>
        </w:tc>
        <w:tc>
          <w:tcPr>
            <w:tcW w:w="850" w:type="dxa"/>
            <w:vAlign w:val="bottom"/>
          </w:tcPr>
          <w:p>
            <w:pPr>
              <w:pStyle w:val="0"/>
              <w:jc w:val="center"/>
            </w:pPr>
            <w:r>
              <w:rPr>
                <w:sz w:val="20"/>
              </w:rPr>
              <w:t xml:space="preserve">1,22</w:t>
            </w:r>
          </w:p>
        </w:tc>
        <w:tc>
          <w:tcPr>
            <w:tcW w:w="845" w:type="dxa"/>
            <w:vAlign w:val="bottom"/>
          </w:tcPr>
          <w:p>
            <w:pPr>
              <w:pStyle w:val="0"/>
              <w:jc w:val="center"/>
            </w:pPr>
            <w:r>
              <w:rPr>
                <w:sz w:val="20"/>
              </w:rPr>
              <w:t xml:space="preserve">0,26</w:t>
            </w:r>
          </w:p>
        </w:tc>
        <w:tc>
          <w:tcPr>
            <w:tcW w:w="710" w:type="dxa"/>
            <w:vAlign w:val="bottom"/>
          </w:tcPr>
          <w:p>
            <w:pPr>
              <w:pStyle w:val="0"/>
              <w:jc w:val="center"/>
            </w:pPr>
            <w:r>
              <w:rPr>
                <w:sz w:val="20"/>
              </w:rPr>
              <w:t xml:space="preserve">6,65</w:t>
            </w:r>
          </w:p>
        </w:tc>
        <w:tc>
          <w:tcPr>
            <w:tcW w:w="850" w:type="dxa"/>
            <w:vAlign w:val="bottom"/>
          </w:tcPr>
          <w:p>
            <w:pPr>
              <w:pStyle w:val="0"/>
              <w:jc w:val="center"/>
            </w:pPr>
            <w:r>
              <w:rPr>
                <w:sz w:val="20"/>
              </w:rPr>
              <w:t xml:space="preserve">208,26</w:t>
            </w:r>
          </w:p>
        </w:tc>
        <w:tc>
          <w:tcPr>
            <w:tcW w:w="850" w:type="dxa"/>
            <w:vAlign w:val="bottom"/>
          </w:tcPr>
          <w:p>
            <w:pPr>
              <w:pStyle w:val="0"/>
              <w:jc w:val="center"/>
            </w:pPr>
            <w:r>
              <w:rPr>
                <w:sz w:val="20"/>
              </w:rPr>
              <w:t xml:space="preserve">46,97</w:t>
            </w:r>
          </w:p>
        </w:tc>
        <w:tc>
          <w:tcPr>
            <w:tcW w:w="859" w:type="dxa"/>
            <w:vAlign w:val="bottom"/>
          </w:tcPr>
          <w:p>
            <w:pPr>
              <w:pStyle w:val="0"/>
              <w:jc w:val="center"/>
            </w:pPr>
            <w:r>
              <w:rPr>
                <w:sz w:val="20"/>
              </w:rPr>
              <w:t xml:space="preserve">206,96</w:t>
            </w:r>
          </w:p>
        </w:tc>
      </w:tr>
      <w:tr>
        <w:tc>
          <w:tcPr>
            <w:tcW w:w="1570" w:type="dxa"/>
            <w:vAlign w:val="bottom"/>
          </w:tcPr>
          <w:p>
            <w:pPr>
              <w:pStyle w:val="0"/>
              <w:jc w:val="center"/>
            </w:pPr>
            <w:r>
              <w:rPr>
                <w:sz w:val="20"/>
              </w:rPr>
              <w:t xml:space="preserve">Еврейская автономная область</w:t>
            </w:r>
          </w:p>
        </w:tc>
        <w:tc>
          <w:tcPr>
            <w:tcW w:w="850" w:type="dxa"/>
            <w:vAlign w:val="bottom"/>
          </w:tcPr>
          <w:p>
            <w:pPr>
              <w:pStyle w:val="0"/>
              <w:jc w:val="center"/>
            </w:pPr>
            <w:r>
              <w:rPr>
                <w:sz w:val="20"/>
              </w:rPr>
              <w:t xml:space="preserve">37,56</w:t>
            </w:r>
          </w:p>
        </w:tc>
        <w:tc>
          <w:tcPr>
            <w:tcW w:w="850" w:type="dxa"/>
            <w:vAlign w:val="bottom"/>
          </w:tcPr>
          <w:p>
            <w:pPr>
              <w:pStyle w:val="0"/>
              <w:jc w:val="center"/>
            </w:pPr>
            <w:r>
              <w:rPr>
                <w:sz w:val="20"/>
              </w:rPr>
              <w:t xml:space="preserve">10,37</w:t>
            </w:r>
          </w:p>
        </w:tc>
        <w:tc>
          <w:tcPr>
            <w:tcW w:w="850" w:type="dxa"/>
            <w:vAlign w:val="bottom"/>
          </w:tcPr>
          <w:p>
            <w:pPr>
              <w:pStyle w:val="0"/>
              <w:jc w:val="center"/>
            </w:pPr>
            <w:r>
              <w:rPr>
                <w:sz w:val="20"/>
              </w:rPr>
              <w:t xml:space="preserve">7,37</w:t>
            </w:r>
          </w:p>
        </w:tc>
        <w:tc>
          <w:tcPr>
            <w:tcW w:w="850" w:type="dxa"/>
            <w:vAlign w:val="bottom"/>
          </w:tcPr>
          <w:p>
            <w:pPr>
              <w:pStyle w:val="0"/>
              <w:jc w:val="center"/>
            </w:pPr>
            <w:r>
              <w:rPr>
                <w:sz w:val="20"/>
              </w:rPr>
              <w:t xml:space="preserve">5,42</w:t>
            </w:r>
          </w:p>
        </w:tc>
        <w:tc>
          <w:tcPr>
            <w:tcW w:w="850" w:type="dxa"/>
            <w:vAlign w:val="bottom"/>
          </w:tcPr>
          <w:p>
            <w:pPr>
              <w:pStyle w:val="0"/>
              <w:jc w:val="center"/>
            </w:pPr>
            <w:r>
              <w:rPr>
                <w:sz w:val="20"/>
              </w:rPr>
              <w:t xml:space="preserve">108,22</w:t>
            </w:r>
          </w:p>
        </w:tc>
        <w:tc>
          <w:tcPr>
            <w:tcW w:w="794" w:type="dxa"/>
            <w:vAlign w:val="bottom"/>
          </w:tcPr>
          <w:p>
            <w:pPr>
              <w:pStyle w:val="0"/>
              <w:jc w:val="center"/>
            </w:pPr>
            <w:r>
              <w:rPr>
                <w:sz w:val="20"/>
              </w:rPr>
              <w:t xml:space="preserve">8,83</w:t>
            </w:r>
          </w:p>
        </w:tc>
        <w:tc>
          <w:tcPr>
            <w:tcW w:w="850" w:type="dxa"/>
            <w:vAlign w:val="bottom"/>
          </w:tcPr>
          <w:p>
            <w:pPr>
              <w:pStyle w:val="0"/>
              <w:jc w:val="center"/>
            </w:pPr>
            <w:r>
              <w:rPr>
                <w:sz w:val="20"/>
              </w:rPr>
              <w:t xml:space="preserve">16,70</w:t>
            </w:r>
          </w:p>
        </w:tc>
        <w:tc>
          <w:tcPr>
            <w:tcW w:w="845" w:type="dxa"/>
            <w:vAlign w:val="bottom"/>
          </w:tcPr>
          <w:p>
            <w:pPr>
              <w:pStyle w:val="0"/>
              <w:jc w:val="center"/>
            </w:pPr>
            <w:r>
              <w:rPr>
                <w:sz w:val="20"/>
              </w:rPr>
              <w:t xml:space="preserve">5,80</w:t>
            </w:r>
          </w:p>
        </w:tc>
        <w:tc>
          <w:tcPr>
            <w:tcW w:w="710" w:type="dxa"/>
            <w:vAlign w:val="bottom"/>
          </w:tcPr>
          <w:p>
            <w:pPr>
              <w:pStyle w:val="0"/>
              <w:jc w:val="center"/>
            </w:pPr>
            <w:r>
              <w:rPr>
                <w:sz w:val="20"/>
              </w:rPr>
              <w:t xml:space="preserve">1,96</w:t>
            </w:r>
          </w:p>
        </w:tc>
        <w:tc>
          <w:tcPr>
            <w:tcW w:w="850" w:type="dxa"/>
            <w:vAlign w:val="bottom"/>
          </w:tcPr>
          <w:p>
            <w:pPr>
              <w:pStyle w:val="0"/>
              <w:jc w:val="center"/>
            </w:pPr>
            <w:r>
              <w:rPr>
                <w:sz w:val="20"/>
              </w:rPr>
              <w:t xml:space="preserve">154,75</w:t>
            </w:r>
          </w:p>
        </w:tc>
        <w:tc>
          <w:tcPr>
            <w:tcW w:w="850" w:type="dxa"/>
            <w:vAlign w:val="bottom"/>
          </w:tcPr>
          <w:p>
            <w:pPr>
              <w:pStyle w:val="0"/>
              <w:jc w:val="center"/>
            </w:pPr>
            <w:r>
              <w:rPr>
                <w:sz w:val="20"/>
              </w:rPr>
              <w:t xml:space="preserve">104,59</w:t>
            </w:r>
          </w:p>
        </w:tc>
        <w:tc>
          <w:tcPr>
            <w:tcW w:w="859" w:type="dxa"/>
            <w:vAlign w:val="bottom"/>
          </w:tcPr>
          <w:p>
            <w:pPr>
              <w:pStyle w:val="0"/>
              <w:jc w:val="center"/>
            </w:pPr>
            <w:r>
              <w:rPr>
                <w:sz w:val="20"/>
              </w:rPr>
              <w:t xml:space="preserve">153,45</w:t>
            </w:r>
          </w:p>
        </w:tc>
      </w:tr>
      <w:tr>
        <w:tc>
          <w:tcPr>
            <w:tcW w:w="1570" w:type="dxa"/>
            <w:vAlign w:val="bottom"/>
          </w:tcPr>
          <w:p>
            <w:pPr>
              <w:pStyle w:val="0"/>
              <w:jc w:val="center"/>
            </w:pPr>
            <w:r>
              <w:rPr>
                <w:sz w:val="20"/>
              </w:rPr>
              <w:t xml:space="preserve">Ненецкий автономный округ</w:t>
            </w:r>
          </w:p>
        </w:tc>
        <w:tc>
          <w:tcPr>
            <w:tcW w:w="850" w:type="dxa"/>
            <w:vAlign w:val="bottom"/>
          </w:tcPr>
          <w:p>
            <w:pPr>
              <w:pStyle w:val="0"/>
              <w:jc w:val="center"/>
            </w:pPr>
            <w:r>
              <w:rPr>
                <w:sz w:val="20"/>
              </w:rPr>
              <w:t xml:space="preserve">27,98</w:t>
            </w:r>
          </w:p>
        </w:tc>
        <w:tc>
          <w:tcPr>
            <w:tcW w:w="850" w:type="dxa"/>
            <w:vAlign w:val="bottom"/>
          </w:tcPr>
          <w:p>
            <w:pPr>
              <w:pStyle w:val="0"/>
              <w:jc w:val="center"/>
            </w:pPr>
            <w:r>
              <w:rPr>
                <w:sz w:val="20"/>
              </w:rPr>
              <w:t xml:space="preserve">7,56</w:t>
            </w:r>
          </w:p>
        </w:tc>
        <w:tc>
          <w:tcPr>
            <w:tcW w:w="850" w:type="dxa"/>
            <w:vAlign w:val="bottom"/>
          </w:tcPr>
          <w:p>
            <w:pPr>
              <w:pStyle w:val="0"/>
              <w:jc w:val="center"/>
            </w:pPr>
            <w:r>
              <w:rPr>
                <w:sz w:val="20"/>
              </w:rPr>
              <w:t xml:space="preserve">9,32</w:t>
            </w:r>
          </w:p>
        </w:tc>
        <w:tc>
          <w:tcPr>
            <w:tcW w:w="850" w:type="dxa"/>
            <w:vAlign w:val="bottom"/>
          </w:tcPr>
          <w:p>
            <w:pPr>
              <w:pStyle w:val="0"/>
              <w:jc w:val="center"/>
            </w:pPr>
            <w:r>
              <w:rPr>
                <w:sz w:val="20"/>
              </w:rPr>
              <w:t xml:space="preserve">15,63</w:t>
            </w:r>
          </w:p>
        </w:tc>
        <w:tc>
          <w:tcPr>
            <w:tcW w:w="850" w:type="dxa"/>
            <w:vAlign w:val="bottom"/>
          </w:tcPr>
          <w:p>
            <w:pPr>
              <w:pStyle w:val="0"/>
              <w:jc w:val="center"/>
            </w:pPr>
            <w:r>
              <w:rPr>
                <w:sz w:val="20"/>
              </w:rPr>
              <w:t xml:space="preserve">116,34</w:t>
            </w:r>
          </w:p>
        </w:tc>
        <w:tc>
          <w:tcPr>
            <w:tcW w:w="794" w:type="dxa"/>
            <w:vAlign w:val="bottom"/>
          </w:tcPr>
          <w:p>
            <w:pPr>
              <w:pStyle w:val="0"/>
              <w:jc w:val="center"/>
            </w:pPr>
            <w:r>
              <w:rPr>
                <w:sz w:val="20"/>
              </w:rPr>
              <w:t xml:space="preserve">0,00</w:t>
            </w:r>
          </w:p>
        </w:tc>
        <w:tc>
          <w:tcPr>
            <w:tcW w:w="850" w:type="dxa"/>
            <w:vAlign w:val="bottom"/>
          </w:tcPr>
          <w:p>
            <w:pPr>
              <w:pStyle w:val="0"/>
              <w:jc w:val="center"/>
            </w:pPr>
            <w:r>
              <w:rPr>
                <w:sz w:val="20"/>
              </w:rPr>
              <w:t xml:space="preserve">0,00</w:t>
            </w:r>
          </w:p>
        </w:tc>
        <w:tc>
          <w:tcPr>
            <w:tcW w:w="845" w:type="dxa"/>
            <w:vAlign w:val="bottom"/>
          </w:tcPr>
          <w:p>
            <w:pPr>
              <w:pStyle w:val="0"/>
              <w:jc w:val="center"/>
            </w:pPr>
            <w:r>
              <w:rPr>
                <w:sz w:val="20"/>
              </w:rPr>
              <w:t xml:space="preserve">0,00</w:t>
            </w:r>
          </w:p>
        </w:tc>
        <w:tc>
          <w:tcPr>
            <w:tcW w:w="710" w:type="dxa"/>
            <w:vAlign w:val="bottom"/>
          </w:tcPr>
          <w:p>
            <w:pPr>
              <w:pStyle w:val="0"/>
              <w:jc w:val="center"/>
            </w:pPr>
            <w:r>
              <w:rPr>
                <w:sz w:val="20"/>
              </w:rPr>
              <w:t xml:space="preserve">0,00</w:t>
            </w:r>
          </w:p>
        </w:tc>
        <w:tc>
          <w:tcPr>
            <w:tcW w:w="850" w:type="dxa"/>
            <w:vAlign w:val="bottom"/>
          </w:tcPr>
          <w:p>
            <w:pPr>
              <w:pStyle w:val="0"/>
              <w:jc w:val="center"/>
            </w:pPr>
            <w:r>
              <w:rPr>
                <w:sz w:val="20"/>
              </w:rPr>
              <w:t xml:space="preserve">0,00</w:t>
            </w:r>
          </w:p>
        </w:tc>
        <w:tc>
          <w:tcPr>
            <w:tcW w:w="850" w:type="dxa"/>
            <w:vAlign w:val="bottom"/>
          </w:tcPr>
          <w:p>
            <w:pPr>
              <w:pStyle w:val="0"/>
              <w:jc w:val="center"/>
            </w:pPr>
            <w:r>
              <w:rPr>
                <w:sz w:val="20"/>
              </w:rPr>
              <w:t xml:space="preserve">109,10</w:t>
            </w:r>
          </w:p>
        </w:tc>
        <w:tc>
          <w:tcPr>
            <w:tcW w:w="859" w:type="dxa"/>
            <w:vAlign w:val="bottom"/>
          </w:tcPr>
          <w:p>
            <w:pPr>
              <w:pStyle w:val="0"/>
              <w:jc w:val="center"/>
            </w:pPr>
            <w:r>
              <w:rPr>
                <w:sz w:val="20"/>
              </w:rPr>
              <w:t xml:space="preserve">0,00</w:t>
            </w:r>
          </w:p>
        </w:tc>
      </w:tr>
      <w:tr>
        <w:tc>
          <w:tcPr>
            <w:tcW w:w="1570" w:type="dxa"/>
            <w:vAlign w:val="bottom"/>
          </w:tcPr>
          <w:p>
            <w:pPr>
              <w:pStyle w:val="0"/>
              <w:jc w:val="center"/>
            </w:pPr>
            <w:r>
              <w:rPr>
                <w:sz w:val="20"/>
              </w:rPr>
              <w:t xml:space="preserve">Ханты-Мансийский автономный округ - Югра</w:t>
            </w:r>
          </w:p>
        </w:tc>
        <w:tc>
          <w:tcPr>
            <w:tcW w:w="850" w:type="dxa"/>
            <w:vAlign w:val="bottom"/>
          </w:tcPr>
          <w:p>
            <w:pPr>
              <w:pStyle w:val="0"/>
              <w:jc w:val="center"/>
            </w:pPr>
            <w:r>
              <w:rPr>
                <w:sz w:val="20"/>
              </w:rPr>
              <w:t xml:space="preserve">31,53</w:t>
            </w:r>
          </w:p>
        </w:tc>
        <w:tc>
          <w:tcPr>
            <w:tcW w:w="850" w:type="dxa"/>
            <w:vAlign w:val="bottom"/>
          </w:tcPr>
          <w:p>
            <w:pPr>
              <w:pStyle w:val="0"/>
              <w:jc w:val="center"/>
            </w:pPr>
            <w:r>
              <w:rPr>
                <w:sz w:val="20"/>
              </w:rPr>
              <w:t xml:space="preserve">7,62</w:t>
            </w:r>
          </w:p>
        </w:tc>
        <w:tc>
          <w:tcPr>
            <w:tcW w:w="850" w:type="dxa"/>
            <w:vAlign w:val="bottom"/>
          </w:tcPr>
          <w:p>
            <w:pPr>
              <w:pStyle w:val="0"/>
              <w:jc w:val="center"/>
            </w:pPr>
            <w:r>
              <w:rPr>
                <w:sz w:val="20"/>
              </w:rPr>
              <w:t xml:space="preserve">8,65</w:t>
            </w:r>
          </w:p>
        </w:tc>
        <w:tc>
          <w:tcPr>
            <w:tcW w:w="850" w:type="dxa"/>
            <w:vAlign w:val="bottom"/>
          </w:tcPr>
          <w:p>
            <w:pPr>
              <w:pStyle w:val="0"/>
              <w:jc w:val="center"/>
            </w:pPr>
            <w:r>
              <w:rPr>
                <w:sz w:val="20"/>
              </w:rPr>
              <w:t xml:space="preserve">16,06</w:t>
            </w:r>
          </w:p>
        </w:tc>
        <w:tc>
          <w:tcPr>
            <w:tcW w:w="850" w:type="dxa"/>
            <w:vAlign w:val="bottom"/>
          </w:tcPr>
          <w:p>
            <w:pPr>
              <w:pStyle w:val="0"/>
              <w:jc w:val="center"/>
            </w:pPr>
            <w:r>
              <w:rPr>
                <w:sz w:val="20"/>
              </w:rPr>
              <w:t xml:space="preserve">110,31</w:t>
            </w:r>
          </w:p>
        </w:tc>
        <w:tc>
          <w:tcPr>
            <w:tcW w:w="794" w:type="dxa"/>
            <w:vAlign w:val="bottom"/>
          </w:tcPr>
          <w:p>
            <w:pPr>
              <w:pStyle w:val="0"/>
              <w:jc w:val="center"/>
            </w:pPr>
            <w:r>
              <w:rPr>
                <w:sz w:val="20"/>
              </w:rPr>
              <w:t xml:space="preserve">2,56</w:t>
            </w:r>
          </w:p>
        </w:tc>
        <w:tc>
          <w:tcPr>
            <w:tcW w:w="850" w:type="dxa"/>
            <w:vAlign w:val="bottom"/>
          </w:tcPr>
          <w:p>
            <w:pPr>
              <w:pStyle w:val="0"/>
              <w:jc w:val="center"/>
            </w:pPr>
            <w:r>
              <w:rPr>
                <w:sz w:val="20"/>
              </w:rPr>
              <w:t xml:space="preserve">0,89</w:t>
            </w:r>
          </w:p>
        </w:tc>
        <w:tc>
          <w:tcPr>
            <w:tcW w:w="845" w:type="dxa"/>
            <w:vAlign w:val="bottom"/>
          </w:tcPr>
          <w:p>
            <w:pPr>
              <w:pStyle w:val="0"/>
              <w:jc w:val="center"/>
            </w:pPr>
            <w:r>
              <w:rPr>
                <w:sz w:val="20"/>
              </w:rPr>
              <w:t xml:space="preserve">0,07</w:t>
            </w:r>
          </w:p>
        </w:tc>
        <w:tc>
          <w:tcPr>
            <w:tcW w:w="710" w:type="dxa"/>
            <w:vAlign w:val="bottom"/>
          </w:tcPr>
          <w:p>
            <w:pPr>
              <w:pStyle w:val="0"/>
              <w:jc w:val="center"/>
            </w:pPr>
            <w:r>
              <w:rPr>
                <w:sz w:val="20"/>
              </w:rPr>
              <w:t xml:space="preserve">6,69</w:t>
            </w:r>
          </w:p>
        </w:tc>
        <w:tc>
          <w:tcPr>
            <w:tcW w:w="850" w:type="dxa"/>
            <w:vAlign w:val="bottom"/>
          </w:tcPr>
          <w:p>
            <w:pPr>
              <w:pStyle w:val="0"/>
              <w:jc w:val="center"/>
            </w:pPr>
            <w:r>
              <w:rPr>
                <w:sz w:val="20"/>
              </w:rPr>
              <w:t xml:space="preserve">136,03</w:t>
            </w:r>
          </w:p>
        </w:tc>
        <w:tc>
          <w:tcPr>
            <w:tcW w:w="850" w:type="dxa"/>
            <w:vAlign w:val="bottom"/>
          </w:tcPr>
          <w:p>
            <w:pPr>
              <w:pStyle w:val="0"/>
              <w:jc w:val="center"/>
            </w:pPr>
            <w:r>
              <w:rPr>
                <w:sz w:val="20"/>
              </w:rPr>
              <w:t xml:space="preserve">104,43</w:t>
            </w:r>
          </w:p>
        </w:tc>
        <w:tc>
          <w:tcPr>
            <w:tcW w:w="859" w:type="dxa"/>
            <w:vAlign w:val="bottom"/>
          </w:tcPr>
          <w:p>
            <w:pPr>
              <w:pStyle w:val="0"/>
              <w:jc w:val="center"/>
            </w:pPr>
            <w:r>
              <w:rPr>
                <w:sz w:val="20"/>
              </w:rPr>
              <w:t xml:space="preserve">134,73</w:t>
            </w:r>
          </w:p>
        </w:tc>
      </w:tr>
      <w:tr>
        <w:tc>
          <w:tcPr>
            <w:tcW w:w="1570" w:type="dxa"/>
            <w:vAlign w:val="bottom"/>
          </w:tcPr>
          <w:p>
            <w:pPr>
              <w:pStyle w:val="0"/>
              <w:jc w:val="center"/>
            </w:pPr>
            <w:r>
              <w:rPr>
                <w:sz w:val="20"/>
              </w:rPr>
              <w:t xml:space="preserve">Чукотский автономный округ</w:t>
            </w:r>
          </w:p>
        </w:tc>
        <w:tc>
          <w:tcPr>
            <w:tcW w:w="850" w:type="dxa"/>
            <w:vAlign w:val="bottom"/>
          </w:tcPr>
          <w:p>
            <w:pPr>
              <w:pStyle w:val="0"/>
              <w:jc w:val="center"/>
            </w:pPr>
            <w:r>
              <w:rPr>
                <w:sz w:val="20"/>
              </w:rPr>
              <w:t xml:space="preserve">9,12</w:t>
            </w:r>
          </w:p>
        </w:tc>
        <w:tc>
          <w:tcPr>
            <w:tcW w:w="850" w:type="dxa"/>
            <w:vAlign w:val="bottom"/>
          </w:tcPr>
          <w:p>
            <w:pPr>
              <w:pStyle w:val="0"/>
              <w:jc w:val="center"/>
            </w:pPr>
            <w:r>
              <w:rPr>
                <w:sz w:val="20"/>
              </w:rPr>
              <w:t xml:space="preserve">4,75</w:t>
            </w:r>
          </w:p>
        </w:tc>
        <w:tc>
          <w:tcPr>
            <w:tcW w:w="850" w:type="dxa"/>
            <w:vAlign w:val="bottom"/>
          </w:tcPr>
          <w:p>
            <w:pPr>
              <w:pStyle w:val="0"/>
              <w:jc w:val="center"/>
            </w:pPr>
            <w:r>
              <w:rPr>
                <w:sz w:val="20"/>
              </w:rPr>
              <w:t xml:space="preserve">2,24</w:t>
            </w:r>
          </w:p>
        </w:tc>
        <w:tc>
          <w:tcPr>
            <w:tcW w:w="850" w:type="dxa"/>
            <w:vAlign w:val="bottom"/>
          </w:tcPr>
          <w:p>
            <w:pPr>
              <w:pStyle w:val="0"/>
              <w:jc w:val="center"/>
            </w:pPr>
            <w:r>
              <w:rPr>
                <w:sz w:val="20"/>
              </w:rPr>
              <w:t xml:space="preserve">5,89</w:t>
            </w:r>
          </w:p>
        </w:tc>
        <w:tc>
          <w:tcPr>
            <w:tcW w:w="850" w:type="dxa"/>
            <w:vAlign w:val="bottom"/>
          </w:tcPr>
          <w:p>
            <w:pPr>
              <w:pStyle w:val="0"/>
              <w:jc w:val="center"/>
            </w:pPr>
            <w:r>
              <w:rPr>
                <w:sz w:val="20"/>
              </w:rPr>
              <w:t xml:space="preserve">97,87</w:t>
            </w:r>
          </w:p>
        </w:tc>
        <w:tc>
          <w:tcPr>
            <w:tcW w:w="794" w:type="dxa"/>
            <w:vAlign w:val="bottom"/>
          </w:tcPr>
          <w:p>
            <w:pPr>
              <w:pStyle w:val="0"/>
              <w:jc w:val="center"/>
            </w:pPr>
            <w:r>
              <w:rPr>
                <w:sz w:val="20"/>
              </w:rPr>
              <w:t xml:space="preserve">2,73</w:t>
            </w:r>
          </w:p>
        </w:tc>
        <w:tc>
          <w:tcPr>
            <w:tcW w:w="850" w:type="dxa"/>
            <w:vAlign w:val="bottom"/>
          </w:tcPr>
          <w:p>
            <w:pPr>
              <w:pStyle w:val="0"/>
              <w:jc w:val="center"/>
            </w:pPr>
            <w:r>
              <w:rPr>
                <w:sz w:val="20"/>
              </w:rPr>
              <w:t xml:space="preserve">4,29</w:t>
            </w:r>
          </w:p>
        </w:tc>
        <w:tc>
          <w:tcPr>
            <w:tcW w:w="845" w:type="dxa"/>
            <w:vAlign w:val="bottom"/>
          </w:tcPr>
          <w:p>
            <w:pPr>
              <w:pStyle w:val="0"/>
              <w:jc w:val="center"/>
            </w:pPr>
            <w:r>
              <w:rPr>
                <w:sz w:val="20"/>
              </w:rPr>
              <w:t xml:space="preserve">1,40</w:t>
            </w:r>
          </w:p>
        </w:tc>
        <w:tc>
          <w:tcPr>
            <w:tcW w:w="710" w:type="dxa"/>
            <w:vAlign w:val="bottom"/>
          </w:tcPr>
          <w:p>
            <w:pPr>
              <w:pStyle w:val="0"/>
              <w:jc w:val="center"/>
            </w:pPr>
            <w:r>
              <w:rPr>
                <w:sz w:val="20"/>
              </w:rPr>
              <w:t xml:space="preserve">3,08</w:t>
            </w:r>
          </w:p>
        </w:tc>
        <w:tc>
          <w:tcPr>
            <w:tcW w:w="850" w:type="dxa"/>
            <w:vAlign w:val="bottom"/>
          </w:tcPr>
          <w:p>
            <w:pPr>
              <w:pStyle w:val="0"/>
              <w:jc w:val="center"/>
            </w:pPr>
            <w:r>
              <w:rPr>
                <w:sz w:val="20"/>
              </w:rPr>
              <w:t xml:space="preserve">147,18</w:t>
            </w:r>
          </w:p>
        </w:tc>
        <w:tc>
          <w:tcPr>
            <w:tcW w:w="850" w:type="dxa"/>
            <w:vAlign w:val="bottom"/>
          </w:tcPr>
          <w:p>
            <w:pPr>
              <w:pStyle w:val="0"/>
              <w:jc w:val="center"/>
            </w:pPr>
            <w:r>
              <w:rPr>
                <w:sz w:val="20"/>
              </w:rPr>
              <w:t xml:space="preserve">93,83</w:t>
            </w:r>
          </w:p>
        </w:tc>
        <w:tc>
          <w:tcPr>
            <w:tcW w:w="859" w:type="dxa"/>
            <w:vAlign w:val="bottom"/>
          </w:tcPr>
          <w:p>
            <w:pPr>
              <w:pStyle w:val="0"/>
              <w:jc w:val="center"/>
            </w:pPr>
            <w:r>
              <w:rPr>
                <w:sz w:val="20"/>
              </w:rPr>
              <w:t xml:space="preserve">145,88</w:t>
            </w:r>
          </w:p>
        </w:tc>
      </w:tr>
      <w:tr>
        <w:tc>
          <w:tcPr>
            <w:tcW w:w="1570" w:type="dxa"/>
            <w:vAlign w:val="bottom"/>
          </w:tcPr>
          <w:p>
            <w:pPr>
              <w:pStyle w:val="0"/>
              <w:jc w:val="center"/>
            </w:pPr>
            <w:r>
              <w:rPr>
                <w:sz w:val="20"/>
              </w:rPr>
              <w:t xml:space="preserve">Ямало-Ненецкий автономный округ</w:t>
            </w:r>
          </w:p>
        </w:tc>
        <w:tc>
          <w:tcPr>
            <w:tcW w:w="850" w:type="dxa"/>
            <w:vAlign w:val="bottom"/>
          </w:tcPr>
          <w:p>
            <w:pPr>
              <w:pStyle w:val="0"/>
              <w:jc w:val="center"/>
            </w:pPr>
            <w:r>
              <w:rPr>
                <w:sz w:val="20"/>
              </w:rPr>
              <w:t xml:space="preserve">21,25</w:t>
            </w:r>
          </w:p>
        </w:tc>
        <w:tc>
          <w:tcPr>
            <w:tcW w:w="850" w:type="dxa"/>
            <w:vAlign w:val="bottom"/>
          </w:tcPr>
          <w:p>
            <w:pPr>
              <w:pStyle w:val="0"/>
              <w:jc w:val="center"/>
            </w:pPr>
            <w:r>
              <w:rPr>
                <w:sz w:val="20"/>
              </w:rPr>
              <w:t xml:space="preserve">8,10</w:t>
            </w:r>
          </w:p>
        </w:tc>
        <w:tc>
          <w:tcPr>
            <w:tcW w:w="850" w:type="dxa"/>
            <w:vAlign w:val="bottom"/>
          </w:tcPr>
          <w:p>
            <w:pPr>
              <w:pStyle w:val="0"/>
              <w:jc w:val="center"/>
            </w:pPr>
            <w:r>
              <w:rPr>
                <w:sz w:val="20"/>
              </w:rPr>
              <w:t xml:space="preserve">6,12</w:t>
            </w:r>
          </w:p>
        </w:tc>
        <w:tc>
          <w:tcPr>
            <w:tcW w:w="850" w:type="dxa"/>
            <w:vAlign w:val="bottom"/>
          </w:tcPr>
          <w:p>
            <w:pPr>
              <w:pStyle w:val="0"/>
              <w:jc w:val="center"/>
            </w:pPr>
            <w:r>
              <w:rPr>
                <w:sz w:val="20"/>
              </w:rPr>
              <w:t xml:space="preserve">9,44</w:t>
            </w:r>
          </w:p>
        </w:tc>
        <w:tc>
          <w:tcPr>
            <w:tcW w:w="850" w:type="dxa"/>
            <w:vAlign w:val="bottom"/>
          </w:tcPr>
          <w:p>
            <w:pPr>
              <w:pStyle w:val="0"/>
              <w:jc w:val="center"/>
            </w:pPr>
            <w:r>
              <w:rPr>
                <w:sz w:val="20"/>
              </w:rPr>
              <w:t xml:space="preserve">124,31</w:t>
            </w:r>
          </w:p>
        </w:tc>
        <w:tc>
          <w:tcPr>
            <w:tcW w:w="794" w:type="dxa"/>
            <w:vAlign w:val="bottom"/>
          </w:tcPr>
          <w:p>
            <w:pPr>
              <w:pStyle w:val="0"/>
              <w:jc w:val="center"/>
            </w:pPr>
            <w:r>
              <w:rPr>
                <w:sz w:val="20"/>
              </w:rPr>
              <w:t xml:space="preserve">2,22</w:t>
            </w:r>
          </w:p>
        </w:tc>
        <w:tc>
          <w:tcPr>
            <w:tcW w:w="850" w:type="dxa"/>
            <w:vAlign w:val="bottom"/>
          </w:tcPr>
          <w:p>
            <w:pPr>
              <w:pStyle w:val="0"/>
              <w:jc w:val="center"/>
            </w:pPr>
            <w:r>
              <w:rPr>
                <w:sz w:val="20"/>
              </w:rPr>
              <w:t xml:space="preserve">0,77</w:t>
            </w:r>
          </w:p>
        </w:tc>
        <w:tc>
          <w:tcPr>
            <w:tcW w:w="845" w:type="dxa"/>
            <w:vAlign w:val="bottom"/>
          </w:tcPr>
          <w:p>
            <w:pPr>
              <w:pStyle w:val="0"/>
              <w:jc w:val="center"/>
            </w:pPr>
            <w:r>
              <w:rPr>
                <w:sz w:val="20"/>
              </w:rPr>
              <w:t xml:space="preserve">0,46</w:t>
            </w:r>
          </w:p>
        </w:tc>
        <w:tc>
          <w:tcPr>
            <w:tcW w:w="710" w:type="dxa"/>
            <w:vAlign w:val="bottom"/>
          </w:tcPr>
          <w:p>
            <w:pPr>
              <w:pStyle w:val="0"/>
              <w:jc w:val="center"/>
            </w:pPr>
            <w:r>
              <w:rPr>
                <w:sz w:val="20"/>
              </w:rPr>
              <w:t xml:space="preserve">6,34</w:t>
            </w:r>
          </w:p>
        </w:tc>
        <w:tc>
          <w:tcPr>
            <w:tcW w:w="850" w:type="dxa"/>
            <w:vAlign w:val="bottom"/>
          </w:tcPr>
          <w:p>
            <w:pPr>
              <w:pStyle w:val="0"/>
              <w:jc w:val="center"/>
            </w:pPr>
            <w:r>
              <w:rPr>
                <w:sz w:val="20"/>
              </w:rPr>
              <w:t xml:space="preserve">187,89</w:t>
            </w:r>
          </w:p>
        </w:tc>
        <w:tc>
          <w:tcPr>
            <w:tcW w:w="850" w:type="dxa"/>
            <w:vAlign w:val="bottom"/>
          </w:tcPr>
          <w:p>
            <w:pPr>
              <w:pStyle w:val="0"/>
              <w:jc w:val="center"/>
            </w:pPr>
            <w:r>
              <w:rPr>
                <w:sz w:val="20"/>
              </w:rPr>
              <w:t xml:space="preserve">119,05</w:t>
            </w:r>
          </w:p>
        </w:tc>
        <w:tc>
          <w:tcPr>
            <w:tcW w:w="859" w:type="dxa"/>
            <w:vAlign w:val="bottom"/>
          </w:tcPr>
          <w:p>
            <w:pPr>
              <w:pStyle w:val="0"/>
              <w:jc w:val="center"/>
            </w:pPr>
            <w:r>
              <w:rPr>
                <w:sz w:val="20"/>
              </w:rPr>
              <w:t xml:space="preserve">186,59</w:t>
            </w:r>
          </w:p>
        </w:tc>
      </w:tr>
    </w:tbl>
    <w:p>
      <w:pPr>
        <w:pStyle w:val="0"/>
        <w:jc w:val="both"/>
      </w:pPr>
      <w:r>
        <w:rPr>
          <w:sz w:val="20"/>
        </w:rPr>
      </w:r>
    </w:p>
    <w:bookmarkStart w:id="11551" w:name="P11551"/>
    <w:bookmarkEnd w:id="11551"/>
    <w:p>
      <w:pPr>
        <w:pStyle w:val="0"/>
        <w:jc w:val="center"/>
      </w:pPr>
      <w:r>
        <w:rPr>
          <w:sz w:val="20"/>
        </w:rPr>
        <w:t xml:space="preserve">Таблица 27.9. Начальные средние запасы углерода</w:t>
      </w:r>
    </w:p>
    <w:p>
      <w:pPr>
        <w:sectPr>
          <w:headerReference w:type="default" r:id="rId42"/>
          <w:headerReference w:type="first" r:id="rId42"/>
          <w:footerReference w:type="default" r:id="rId43"/>
          <w:footerReference w:type="first" r:id="rId43"/>
          <w:pgSz w:w="16838" w:h="11906" w:orient="landscape"/>
          <w:pgMar w:top="1133" w:right="1440" w:bottom="566" w:left="1440" w:header="0" w:footer="0" w:gutter="0"/>
          <w:titlePg/>
        </w:sectPr>
      </w:pPr>
    </w:p>
    <w:p>
      <w:pPr>
        <w:pStyle w:val="0"/>
        <w:jc w:val="center"/>
      </w:pPr>
      <w:r>
        <w:rPr>
          <w:sz w:val="20"/>
        </w:rPr>
        <w:t xml:space="preserve">биомассы, мертвого органического вещества и почвы</w:t>
      </w:r>
    </w:p>
    <w:p>
      <w:pPr>
        <w:pStyle w:val="0"/>
        <w:jc w:val="center"/>
      </w:pPr>
      <w:r>
        <w:rPr>
          <w:sz w:val="20"/>
        </w:rPr>
        <w:t xml:space="preserve">по категориям земель, тонн C га</w:t>
      </w:r>
      <w:r>
        <w:rPr>
          <w:sz w:val="20"/>
          <w:vertAlign w:val="superscript"/>
        </w:rPr>
        <w:t xml:space="preserve">-1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59"/>
        <w:gridCol w:w="3911"/>
      </w:tblGrid>
      <w:tr>
        <w:tc>
          <w:tcPr>
            <w:tcW w:w="5159" w:type="dxa"/>
            <w:vAlign w:val="center"/>
          </w:tcPr>
          <w:p>
            <w:pPr>
              <w:pStyle w:val="0"/>
              <w:jc w:val="center"/>
            </w:pPr>
            <w:r>
              <w:rPr>
                <w:sz w:val="20"/>
              </w:rPr>
              <w:t xml:space="preserve">Пул углерода</w:t>
            </w:r>
          </w:p>
        </w:tc>
        <w:tc>
          <w:tcPr>
            <w:tcW w:w="3911" w:type="dxa"/>
            <w:vAlign w:val="center"/>
          </w:tcPr>
          <w:p>
            <w:pPr>
              <w:pStyle w:val="0"/>
              <w:jc w:val="center"/>
            </w:pPr>
            <w:r>
              <w:rPr>
                <w:sz w:val="20"/>
              </w:rPr>
              <w:t xml:space="preserve">Средний запас углерода, тонн C га</w:t>
            </w:r>
            <w:r>
              <w:rPr>
                <w:sz w:val="20"/>
                <w:vertAlign w:val="superscript"/>
              </w:rPr>
              <w:t xml:space="preserve">-1</w:t>
            </w:r>
          </w:p>
        </w:tc>
      </w:tr>
      <w:tr>
        <w:tc>
          <w:tcPr>
            <w:gridSpan w:val="2"/>
            <w:tcW w:w="9070" w:type="dxa"/>
            <w:vAlign w:val="center"/>
          </w:tcPr>
          <w:p>
            <w:pPr>
              <w:pStyle w:val="0"/>
              <w:jc w:val="center"/>
            </w:pPr>
            <w:r>
              <w:rPr>
                <w:sz w:val="20"/>
              </w:rPr>
              <w:t xml:space="preserve">Пахотные земли</w:t>
            </w:r>
          </w:p>
        </w:tc>
      </w:tr>
      <w:tr>
        <w:tc>
          <w:tcPr>
            <w:tcW w:w="5159" w:type="dxa"/>
            <w:vAlign w:val="center"/>
          </w:tcPr>
          <w:p>
            <w:pPr>
              <w:pStyle w:val="0"/>
              <w:jc w:val="center"/>
            </w:pPr>
            <w:r>
              <w:rPr>
                <w:sz w:val="20"/>
              </w:rPr>
              <w:t xml:space="preserve">Биомасса</w:t>
            </w:r>
          </w:p>
        </w:tc>
        <w:tc>
          <w:tcPr>
            <w:tcW w:w="3911" w:type="dxa"/>
            <w:vAlign w:val="center"/>
          </w:tcPr>
          <w:p>
            <w:pPr>
              <w:pStyle w:val="0"/>
              <w:jc w:val="center"/>
            </w:pPr>
            <w:r>
              <w:rPr>
                <w:sz w:val="20"/>
              </w:rPr>
              <w:t xml:space="preserve">1,52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0,5</w:t>
            </w:r>
          </w:p>
        </w:tc>
      </w:tr>
      <w:tr>
        <w:tc>
          <w:tcPr>
            <w:tcW w:w="5159" w:type="dxa"/>
            <w:vAlign w:val="center"/>
          </w:tcPr>
          <w:p>
            <w:pPr>
              <w:pStyle w:val="0"/>
              <w:jc w:val="center"/>
            </w:pPr>
            <w:r>
              <w:rPr>
                <w:sz w:val="20"/>
              </w:rPr>
              <w:t xml:space="preserve">Мортмасса</w:t>
            </w:r>
          </w:p>
        </w:tc>
        <w:tc>
          <w:tcPr>
            <w:tcW w:w="3911" w:type="dxa"/>
            <w:vAlign w:val="center"/>
          </w:tcPr>
          <w:p>
            <w:pPr>
              <w:pStyle w:val="0"/>
              <w:jc w:val="center"/>
            </w:pPr>
            <w:r>
              <w:rPr>
                <w:sz w:val="20"/>
              </w:rPr>
              <w:t xml:space="preserve">0</w:t>
            </w:r>
          </w:p>
        </w:tc>
      </w:tr>
      <w:tr>
        <w:tc>
          <w:tcPr>
            <w:tcW w:w="5159" w:type="dxa"/>
            <w:vAlign w:val="center"/>
          </w:tcPr>
          <w:p>
            <w:pPr>
              <w:pStyle w:val="0"/>
              <w:jc w:val="center"/>
            </w:pPr>
            <w:r>
              <w:rPr>
                <w:sz w:val="20"/>
              </w:rPr>
              <w:t xml:space="preserve">Почва</w:t>
            </w:r>
          </w:p>
        </w:tc>
        <w:tc>
          <w:tcPr>
            <w:tcW w:w="3911" w:type="dxa"/>
            <w:vAlign w:val="center"/>
          </w:tcPr>
          <w:p>
            <w:pPr>
              <w:pStyle w:val="0"/>
              <w:jc w:val="center"/>
            </w:pPr>
            <w:r>
              <w:rPr>
                <w:sz w:val="20"/>
              </w:rPr>
              <w:t xml:space="preserve">55,65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19,5</w:t>
            </w:r>
          </w:p>
        </w:tc>
      </w:tr>
      <w:tr>
        <w:tc>
          <w:tcPr>
            <w:gridSpan w:val="2"/>
            <w:tcW w:w="9070" w:type="dxa"/>
            <w:vAlign w:val="center"/>
          </w:tcPr>
          <w:p>
            <w:pPr>
              <w:pStyle w:val="0"/>
              <w:jc w:val="center"/>
            </w:pPr>
            <w:r>
              <w:rPr>
                <w:sz w:val="20"/>
              </w:rPr>
              <w:t xml:space="preserve">Пастбища</w:t>
            </w:r>
          </w:p>
        </w:tc>
      </w:tr>
      <w:tr>
        <w:tc>
          <w:tcPr>
            <w:tcW w:w="5159" w:type="dxa"/>
            <w:vAlign w:val="center"/>
          </w:tcPr>
          <w:p>
            <w:pPr>
              <w:pStyle w:val="0"/>
              <w:jc w:val="center"/>
            </w:pPr>
            <w:r>
              <w:rPr>
                <w:sz w:val="20"/>
              </w:rPr>
              <w:t xml:space="preserve">Биомасса, среднее по Российской Федерации</w:t>
            </w:r>
          </w:p>
        </w:tc>
        <w:tc>
          <w:tcPr>
            <w:tcW w:w="3911" w:type="dxa"/>
            <w:vAlign w:val="center"/>
          </w:tcPr>
          <w:p>
            <w:pPr>
              <w:pStyle w:val="0"/>
              <w:jc w:val="center"/>
            </w:pPr>
            <w:r>
              <w:rPr>
                <w:sz w:val="20"/>
              </w:rPr>
              <w:t xml:space="preserve">7,16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3,1</w:t>
            </w:r>
          </w:p>
        </w:tc>
      </w:tr>
      <w:tr>
        <w:tc>
          <w:tcPr>
            <w:tcW w:w="5159" w:type="dxa"/>
            <w:vAlign w:val="center"/>
          </w:tcPr>
          <w:p>
            <w:pPr>
              <w:pStyle w:val="0"/>
              <w:jc w:val="center"/>
            </w:pPr>
            <w:r>
              <w:rPr>
                <w:sz w:val="20"/>
              </w:rPr>
              <w:t xml:space="preserve">- бореальная зона</w:t>
            </w:r>
          </w:p>
        </w:tc>
        <w:tc>
          <w:tcPr>
            <w:tcW w:w="3911" w:type="dxa"/>
            <w:vAlign w:val="center"/>
          </w:tcPr>
          <w:p>
            <w:pPr>
              <w:pStyle w:val="0"/>
              <w:jc w:val="center"/>
            </w:pPr>
            <w:r>
              <w:rPr>
                <w:sz w:val="20"/>
              </w:rPr>
              <w:t xml:space="preserve">8,28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5,4</w:t>
            </w:r>
          </w:p>
        </w:tc>
      </w:tr>
      <w:tr>
        <w:tc>
          <w:tcPr>
            <w:tcW w:w="5159" w:type="dxa"/>
            <w:vAlign w:val="center"/>
          </w:tcPr>
          <w:p>
            <w:pPr>
              <w:pStyle w:val="0"/>
              <w:jc w:val="center"/>
            </w:pPr>
            <w:r>
              <w:rPr>
                <w:sz w:val="20"/>
              </w:rPr>
              <w:t xml:space="preserve">- суббореальная зона</w:t>
            </w:r>
          </w:p>
        </w:tc>
        <w:tc>
          <w:tcPr>
            <w:tcW w:w="3911" w:type="dxa"/>
            <w:vAlign w:val="center"/>
          </w:tcPr>
          <w:p>
            <w:pPr>
              <w:pStyle w:val="0"/>
              <w:jc w:val="center"/>
            </w:pPr>
            <w:r>
              <w:rPr>
                <w:sz w:val="20"/>
              </w:rPr>
              <w:t xml:space="preserve">6,03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3,3</w:t>
            </w:r>
          </w:p>
        </w:tc>
      </w:tr>
      <w:tr>
        <w:tc>
          <w:tcPr>
            <w:tcW w:w="5159" w:type="dxa"/>
            <w:vAlign w:val="center"/>
          </w:tcPr>
          <w:p>
            <w:pPr>
              <w:pStyle w:val="0"/>
              <w:jc w:val="center"/>
            </w:pPr>
            <w:r>
              <w:rPr>
                <w:sz w:val="20"/>
              </w:rPr>
              <w:t xml:space="preserve">Мертвое органическое вещество, среднее по Российской Федерации</w:t>
            </w:r>
          </w:p>
        </w:tc>
        <w:tc>
          <w:tcPr>
            <w:tcW w:w="3911" w:type="dxa"/>
            <w:vAlign w:val="center"/>
          </w:tcPr>
          <w:p>
            <w:pPr>
              <w:pStyle w:val="0"/>
              <w:jc w:val="center"/>
            </w:pPr>
            <w:r>
              <w:rPr>
                <w:sz w:val="20"/>
              </w:rPr>
              <w:t xml:space="preserve">5,92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2,6</w:t>
            </w:r>
          </w:p>
        </w:tc>
      </w:tr>
      <w:tr>
        <w:tc>
          <w:tcPr>
            <w:tcW w:w="5159" w:type="dxa"/>
            <w:vAlign w:val="center"/>
          </w:tcPr>
          <w:p>
            <w:pPr>
              <w:pStyle w:val="0"/>
              <w:jc w:val="center"/>
            </w:pPr>
            <w:r>
              <w:rPr>
                <w:sz w:val="20"/>
              </w:rPr>
              <w:t xml:space="preserve">- бореальная зона</w:t>
            </w:r>
          </w:p>
        </w:tc>
        <w:tc>
          <w:tcPr>
            <w:tcW w:w="3911" w:type="dxa"/>
            <w:vAlign w:val="center"/>
          </w:tcPr>
          <w:p>
            <w:pPr>
              <w:pStyle w:val="0"/>
              <w:jc w:val="center"/>
            </w:pPr>
            <w:r>
              <w:rPr>
                <w:sz w:val="20"/>
              </w:rPr>
              <w:t xml:space="preserve">4,48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2,4</w:t>
            </w:r>
          </w:p>
        </w:tc>
      </w:tr>
      <w:tr>
        <w:tc>
          <w:tcPr>
            <w:tcW w:w="5159" w:type="dxa"/>
            <w:vAlign w:val="center"/>
          </w:tcPr>
          <w:p>
            <w:pPr>
              <w:pStyle w:val="0"/>
              <w:jc w:val="center"/>
            </w:pPr>
            <w:r>
              <w:rPr>
                <w:sz w:val="20"/>
              </w:rPr>
              <w:t xml:space="preserve">- суббореальная зона</w:t>
            </w:r>
          </w:p>
        </w:tc>
        <w:tc>
          <w:tcPr>
            <w:tcW w:w="3911" w:type="dxa"/>
            <w:vAlign w:val="center"/>
          </w:tcPr>
          <w:p>
            <w:pPr>
              <w:pStyle w:val="0"/>
              <w:jc w:val="center"/>
            </w:pPr>
            <w:r>
              <w:rPr>
                <w:sz w:val="20"/>
              </w:rPr>
              <w:t xml:space="preserve">7,36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4,7</w:t>
            </w:r>
          </w:p>
        </w:tc>
      </w:tr>
      <w:tr>
        <w:tc>
          <w:tcPr>
            <w:tcW w:w="5159" w:type="dxa"/>
            <w:vAlign w:val="center"/>
          </w:tcPr>
          <w:p>
            <w:pPr>
              <w:pStyle w:val="0"/>
              <w:jc w:val="center"/>
            </w:pPr>
            <w:r>
              <w:rPr>
                <w:sz w:val="20"/>
              </w:rPr>
              <w:t xml:space="preserve">Почва</w:t>
            </w:r>
          </w:p>
        </w:tc>
        <w:tc>
          <w:tcPr>
            <w:tcW w:w="3911" w:type="dxa"/>
            <w:vAlign w:val="center"/>
          </w:tcPr>
          <w:p>
            <w:pPr>
              <w:pStyle w:val="0"/>
              <w:jc w:val="center"/>
            </w:pPr>
            <w:r>
              <w:rPr>
                <w:sz w:val="20"/>
              </w:rPr>
              <w:t xml:space="preserve">88,4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40,5</w:t>
            </w:r>
          </w:p>
        </w:tc>
      </w:tr>
      <w:tr>
        <w:tc>
          <w:tcPr>
            <w:gridSpan w:val="2"/>
            <w:tcW w:w="9070" w:type="dxa"/>
            <w:vAlign w:val="center"/>
          </w:tcPr>
          <w:p>
            <w:pPr>
              <w:pStyle w:val="0"/>
              <w:jc w:val="center"/>
            </w:pPr>
            <w:r>
              <w:rPr>
                <w:sz w:val="20"/>
              </w:rPr>
              <w:t xml:space="preserve">Водно-болотные угодья</w:t>
            </w:r>
          </w:p>
        </w:tc>
      </w:tr>
      <w:tr>
        <w:tc>
          <w:tcPr>
            <w:tcW w:w="5159" w:type="dxa"/>
            <w:vAlign w:val="center"/>
          </w:tcPr>
          <w:p>
            <w:pPr>
              <w:pStyle w:val="0"/>
              <w:jc w:val="center"/>
            </w:pPr>
            <w:r>
              <w:rPr>
                <w:sz w:val="20"/>
              </w:rPr>
              <w:t xml:space="preserve">Биомасса, среднее по Российской Федерации</w:t>
            </w:r>
          </w:p>
        </w:tc>
        <w:tc>
          <w:tcPr>
            <w:tcW w:w="3911" w:type="dxa"/>
            <w:vAlign w:val="center"/>
          </w:tcPr>
          <w:p>
            <w:pPr>
              <w:pStyle w:val="0"/>
              <w:jc w:val="center"/>
            </w:pPr>
            <w:r>
              <w:rPr>
                <w:sz w:val="20"/>
              </w:rPr>
              <w:t xml:space="preserve">12,9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5,2</w:t>
            </w:r>
          </w:p>
        </w:tc>
      </w:tr>
      <w:tr>
        <w:tc>
          <w:tcPr>
            <w:tcW w:w="5159" w:type="dxa"/>
            <w:vAlign w:val="center"/>
          </w:tcPr>
          <w:p>
            <w:pPr>
              <w:pStyle w:val="0"/>
              <w:jc w:val="center"/>
            </w:pPr>
            <w:r>
              <w:rPr>
                <w:sz w:val="20"/>
              </w:rPr>
              <w:t xml:space="preserve">- полярная зона</w:t>
            </w:r>
          </w:p>
        </w:tc>
        <w:tc>
          <w:tcPr>
            <w:tcW w:w="3911" w:type="dxa"/>
            <w:vAlign w:val="center"/>
          </w:tcPr>
          <w:p>
            <w:pPr>
              <w:pStyle w:val="0"/>
              <w:jc w:val="center"/>
            </w:pPr>
            <w:r>
              <w:rPr>
                <w:sz w:val="20"/>
              </w:rPr>
              <w:t xml:space="preserve">10,3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4,1</w:t>
            </w:r>
          </w:p>
        </w:tc>
      </w:tr>
      <w:tr>
        <w:tc>
          <w:tcPr>
            <w:tcW w:w="5159" w:type="dxa"/>
            <w:vAlign w:val="center"/>
          </w:tcPr>
          <w:p>
            <w:pPr>
              <w:pStyle w:val="0"/>
              <w:jc w:val="center"/>
            </w:pPr>
            <w:r>
              <w:rPr>
                <w:sz w:val="20"/>
              </w:rPr>
              <w:t xml:space="preserve">- бореальная зона</w:t>
            </w:r>
          </w:p>
        </w:tc>
        <w:tc>
          <w:tcPr>
            <w:tcW w:w="3911" w:type="dxa"/>
            <w:vAlign w:val="center"/>
          </w:tcPr>
          <w:p>
            <w:pPr>
              <w:pStyle w:val="0"/>
              <w:jc w:val="center"/>
            </w:pPr>
            <w:r>
              <w:rPr>
                <w:sz w:val="20"/>
              </w:rPr>
              <w:t xml:space="preserve">18,5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20,1</w:t>
            </w:r>
          </w:p>
        </w:tc>
      </w:tr>
      <w:tr>
        <w:tc>
          <w:tcPr>
            <w:tcW w:w="5159" w:type="dxa"/>
            <w:vAlign w:val="center"/>
          </w:tcPr>
          <w:p>
            <w:pPr>
              <w:pStyle w:val="0"/>
              <w:jc w:val="center"/>
            </w:pPr>
            <w:r>
              <w:rPr>
                <w:sz w:val="20"/>
              </w:rPr>
              <w:t xml:space="preserve">- суббореальная зона</w:t>
            </w:r>
          </w:p>
        </w:tc>
        <w:tc>
          <w:tcPr>
            <w:tcW w:w="3911" w:type="dxa"/>
            <w:vAlign w:val="center"/>
          </w:tcPr>
          <w:p>
            <w:pPr>
              <w:pStyle w:val="0"/>
              <w:jc w:val="center"/>
            </w:pPr>
            <w:r>
              <w:rPr>
                <w:sz w:val="20"/>
              </w:rPr>
              <w:t xml:space="preserve">8,1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3,7</w:t>
            </w:r>
          </w:p>
        </w:tc>
      </w:tr>
      <w:tr>
        <w:tc>
          <w:tcPr>
            <w:tcW w:w="5159" w:type="dxa"/>
            <w:vAlign w:val="center"/>
          </w:tcPr>
          <w:p>
            <w:pPr>
              <w:pStyle w:val="0"/>
              <w:jc w:val="center"/>
            </w:pPr>
            <w:r>
              <w:rPr>
                <w:sz w:val="20"/>
              </w:rPr>
              <w:t xml:space="preserve">- зона северных пустынь</w:t>
            </w:r>
          </w:p>
        </w:tc>
        <w:tc>
          <w:tcPr>
            <w:tcW w:w="3911" w:type="dxa"/>
            <w:vAlign w:val="center"/>
          </w:tcPr>
          <w:p>
            <w:pPr>
              <w:pStyle w:val="0"/>
              <w:jc w:val="center"/>
            </w:pPr>
            <w:r>
              <w:rPr>
                <w:sz w:val="20"/>
              </w:rPr>
              <w:t xml:space="preserve">14,7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1,9</w:t>
            </w:r>
          </w:p>
        </w:tc>
      </w:tr>
      <w:tr>
        <w:tc>
          <w:tcPr>
            <w:tcW w:w="5159" w:type="dxa"/>
            <w:vAlign w:val="center"/>
          </w:tcPr>
          <w:p>
            <w:pPr>
              <w:pStyle w:val="0"/>
              <w:jc w:val="center"/>
            </w:pPr>
            <w:r>
              <w:rPr>
                <w:sz w:val="20"/>
              </w:rPr>
              <w:t xml:space="preserve">Мертвое органическое вещество, среднее по Российской Федерации</w:t>
            </w:r>
          </w:p>
        </w:tc>
        <w:tc>
          <w:tcPr>
            <w:tcW w:w="3911" w:type="dxa"/>
            <w:vAlign w:val="center"/>
          </w:tcPr>
          <w:p>
            <w:pPr>
              <w:pStyle w:val="0"/>
              <w:jc w:val="center"/>
            </w:pPr>
            <w:r>
              <w:rPr>
                <w:sz w:val="20"/>
              </w:rPr>
              <w:t xml:space="preserve">22,1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2,9</w:t>
            </w:r>
          </w:p>
        </w:tc>
      </w:tr>
      <w:tr>
        <w:tc>
          <w:tcPr>
            <w:tcW w:w="5159" w:type="dxa"/>
            <w:vAlign w:val="center"/>
          </w:tcPr>
          <w:p>
            <w:pPr>
              <w:pStyle w:val="0"/>
              <w:jc w:val="center"/>
            </w:pPr>
            <w:r>
              <w:rPr>
                <w:sz w:val="20"/>
              </w:rPr>
              <w:t xml:space="preserve">- полярная зона</w:t>
            </w:r>
          </w:p>
        </w:tc>
        <w:tc>
          <w:tcPr>
            <w:tcW w:w="3911" w:type="dxa"/>
            <w:vAlign w:val="center"/>
          </w:tcPr>
          <w:p>
            <w:pPr>
              <w:pStyle w:val="0"/>
              <w:jc w:val="center"/>
            </w:pPr>
            <w:r>
              <w:rPr>
                <w:sz w:val="20"/>
              </w:rPr>
              <w:t xml:space="preserve">27,3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8,1</w:t>
            </w:r>
          </w:p>
        </w:tc>
      </w:tr>
      <w:tr>
        <w:tc>
          <w:tcPr>
            <w:tcW w:w="5159" w:type="dxa"/>
            <w:vAlign w:val="center"/>
          </w:tcPr>
          <w:p>
            <w:pPr>
              <w:pStyle w:val="0"/>
              <w:jc w:val="center"/>
            </w:pPr>
            <w:r>
              <w:rPr>
                <w:sz w:val="20"/>
              </w:rPr>
              <w:t xml:space="preserve">- бореальная зона</w:t>
            </w:r>
          </w:p>
        </w:tc>
        <w:tc>
          <w:tcPr>
            <w:tcW w:w="3911" w:type="dxa"/>
            <w:vAlign w:val="center"/>
          </w:tcPr>
          <w:p>
            <w:pPr>
              <w:pStyle w:val="0"/>
              <w:jc w:val="center"/>
            </w:pPr>
            <w:r>
              <w:rPr>
                <w:sz w:val="20"/>
              </w:rPr>
              <w:t xml:space="preserve">31,3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1,3</w:t>
            </w:r>
          </w:p>
        </w:tc>
      </w:tr>
      <w:tr>
        <w:tc>
          <w:tcPr>
            <w:tcW w:w="5159" w:type="dxa"/>
            <w:vAlign w:val="center"/>
          </w:tcPr>
          <w:p>
            <w:pPr>
              <w:pStyle w:val="0"/>
              <w:jc w:val="center"/>
            </w:pPr>
            <w:r>
              <w:rPr>
                <w:sz w:val="20"/>
              </w:rPr>
              <w:t xml:space="preserve">- суббореальная зона</w:t>
            </w:r>
          </w:p>
        </w:tc>
        <w:tc>
          <w:tcPr>
            <w:tcW w:w="3911" w:type="dxa"/>
            <w:vAlign w:val="center"/>
          </w:tcPr>
          <w:p>
            <w:pPr>
              <w:pStyle w:val="0"/>
              <w:jc w:val="center"/>
            </w:pPr>
            <w:r>
              <w:rPr>
                <w:sz w:val="20"/>
              </w:rPr>
              <w:t xml:space="preserve">25,6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7,8</w:t>
            </w:r>
          </w:p>
        </w:tc>
      </w:tr>
      <w:tr>
        <w:tc>
          <w:tcPr>
            <w:tcW w:w="5159" w:type="dxa"/>
            <w:vAlign w:val="center"/>
          </w:tcPr>
          <w:p>
            <w:pPr>
              <w:pStyle w:val="0"/>
              <w:jc w:val="center"/>
            </w:pPr>
            <w:r>
              <w:rPr>
                <w:sz w:val="20"/>
              </w:rPr>
              <w:t xml:space="preserve">- зона северных пустынь</w:t>
            </w:r>
          </w:p>
        </w:tc>
        <w:tc>
          <w:tcPr>
            <w:tcW w:w="3911" w:type="dxa"/>
            <w:vAlign w:val="center"/>
          </w:tcPr>
          <w:p>
            <w:pPr>
              <w:pStyle w:val="0"/>
              <w:jc w:val="center"/>
            </w:pPr>
            <w:r>
              <w:rPr>
                <w:sz w:val="20"/>
              </w:rPr>
              <w:t xml:space="preserve">4,1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1,1</w:t>
            </w:r>
          </w:p>
        </w:tc>
      </w:tr>
      <w:tr>
        <w:tc>
          <w:tcPr>
            <w:tcW w:w="5159" w:type="dxa"/>
            <w:vAlign w:val="center"/>
          </w:tcPr>
          <w:p>
            <w:pPr>
              <w:pStyle w:val="0"/>
              <w:jc w:val="center"/>
            </w:pPr>
            <w:r>
              <w:rPr>
                <w:sz w:val="20"/>
              </w:rPr>
              <w:t xml:space="preserve">Почва</w:t>
            </w:r>
          </w:p>
        </w:tc>
        <w:tc>
          <w:tcPr>
            <w:tcW w:w="3911" w:type="dxa"/>
            <w:vAlign w:val="center"/>
          </w:tcPr>
          <w:p>
            <w:pPr>
              <w:pStyle w:val="0"/>
              <w:jc w:val="center"/>
            </w:pPr>
            <w:r>
              <w:rPr>
                <w:sz w:val="20"/>
              </w:rPr>
              <w:t xml:space="preserve">-</w:t>
            </w:r>
          </w:p>
        </w:tc>
      </w:tr>
    </w:tbl>
    <w:p>
      <w:pPr>
        <w:pStyle w:val="0"/>
        <w:jc w:val="both"/>
      </w:pPr>
      <w:r>
        <w:rPr>
          <w:sz w:val="20"/>
        </w:rPr>
      </w:r>
    </w:p>
    <w:p>
      <w:pPr>
        <w:pStyle w:val="0"/>
        <w:ind w:firstLine="540"/>
        <w:jc w:val="both"/>
      </w:pPr>
      <w:r>
        <w:rPr>
          <w:sz w:val="20"/>
        </w:rPr>
        <w:t xml:space="preserve">Пул углерода подстилки характерен только для лесных земель. Следует использовать уточненные региональные значения запаса углерода в пуле подстилки других категорий земель.</w:t>
      </w:r>
    </w:p>
    <w:p>
      <w:pPr>
        <w:pStyle w:val="0"/>
        <w:jc w:val="both"/>
      </w:pPr>
      <w:r>
        <w:rPr>
          <w:sz w:val="20"/>
        </w:rPr>
      </w:r>
    </w:p>
    <w:p>
      <w:pPr>
        <w:pStyle w:val="0"/>
        <w:jc w:val="center"/>
      </w:pPr>
      <w:r>
        <w:rPr>
          <w:sz w:val="20"/>
        </w:rPr>
        <w:t xml:space="preserve">Таблица 28. Конечные средние запасы углерода биомассы,</w:t>
      </w:r>
    </w:p>
    <w:p>
      <w:pPr>
        <w:pStyle w:val="0"/>
        <w:jc w:val="center"/>
      </w:pPr>
      <w:r>
        <w:rPr>
          <w:sz w:val="20"/>
        </w:rPr>
        <w:t xml:space="preserve">мертвого органического вещества и почвы открытых территорий</w:t>
      </w:r>
    </w:p>
    <w:p>
      <w:pPr>
        <w:pStyle w:val="0"/>
        <w:jc w:val="center"/>
      </w:pPr>
      <w:r>
        <w:rPr>
          <w:sz w:val="20"/>
        </w:rPr>
        <w:t xml:space="preserve">земель населенных пунктов, тонн C га</w:t>
      </w:r>
      <w:r>
        <w:rPr>
          <w:sz w:val="20"/>
          <w:vertAlign w:val="superscript"/>
        </w:rPr>
        <w:t xml:space="preserve">-1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59"/>
        <w:gridCol w:w="3911"/>
      </w:tblGrid>
      <w:tr>
        <w:tc>
          <w:tcPr>
            <w:tcW w:w="5159" w:type="dxa"/>
          </w:tcPr>
          <w:p>
            <w:pPr>
              <w:pStyle w:val="0"/>
              <w:jc w:val="center"/>
            </w:pPr>
            <w:r>
              <w:rPr>
                <w:sz w:val="20"/>
              </w:rPr>
              <w:t xml:space="preserve">Пул углерода</w:t>
            </w:r>
          </w:p>
        </w:tc>
        <w:tc>
          <w:tcPr>
            <w:tcW w:w="3911" w:type="dxa"/>
          </w:tcPr>
          <w:p>
            <w:pPr>
              <w:pStyle w:val="0"/>
              <w:jc w:val="center"/>
            </w:pPr>
            <w:r>
              <w:rPr>
                <w:sz w:val="20"/>
              </w:rPr>
              <w:t xml:space="preserve">Средний запас углерода, тонн C га</w:t>
            </w:r>
            <w:r>
              <w:rPr>
                <w:sz w:val="20"/>
                <w:vertAlign w:val="superscript"/>
              </w:rPr>
              <w:t xml:space="preserve">-1</w:t>
            </w:r>
          </w:p>
        </w:tc>
      </w:tr>
      <w:tr>
        <w:tc>
          <w:tcPr>
            <w:gridSpan w:val="2"/>
            <w:tcW w:w="9070" w:type="dxa"/>
          </w:tcPr>
          <w:p>
            <w:pPr>
              <w:pStyle w:val="0"/>
              <w:jc w:val="center"/>
            </w:pPr>
            <w:r>
              <w:rPr>
                <w:sz w:val="20"/>
              </w:rPr>
              <w:t xml:space="preserve">Поселения</w:t>
            </w:r>
          </w:p>
        </w:tc>
      </w:tr>
      <w:tr>
        <w:tc>
          <w:tcPr>
            <w:tcW w:w="5159" w:type="dxa"/>
          </w:tcPr>
          <w:p>
            <w:pPr>
              <w:pStyle w:val="0"/>
              <w:jc w:val="center"/>
            </w:pPr>
            <w:r>
              <w:rPr>
                <w:sz w:val="20"/>
              </w:rPr>
              <w:t xml:space="preserve">Биомасса</w:t>
            </w:r>
          </w:p>
        </w:tc>
        <w:tc>
          <w:tcPr>
            <w:tcW w:w="3911" w:type="dxa"/>
          </w:tcPr>
          <w:p>
            <w:pPr>
              <w:pStyle w:val="0"/>
              <w:jc w:val="center"/>
            </w:pPr>
            <w:r>
              <w:rPr>
                <w:sz w:val="20"/>
              </w:rPr>
              <w:t xml:space="preserve">0,85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0,2</w:t>
            </w:r>
          </w:p>
        </w:tc>
      </w:tr>
      <w:tr>
        <w:tc>
          <w:tcPr>
            <w:tcW w:w="5159" w:type="dxa"/>
          </w:tcPr>
          <w:p>
            <w:pPr>
              <w:pStyle w:val="0"/>
              <w:jc w:val="center"/>
            </w:pPr>
            <w:r>
              <w:rPr>
                <w:sz w:val="20"/>
              </w:rPr>
              <w:t xml:space="preserve">Мертвое органическое вещество</w:t>
            </w:r>
          </w:p>
        </w:tc>
        <w:tc>
          <w:tcPr>
            <w:tcW w:w="3911" w:type="dxa"/>
          </w:tcPr>
          <w:p>
            <w:pPr>
              <w:pStyle w:val="0"/>
              <w:jc w:val="center"/>
            </w:pPr>
            <w:r>
              <w:rPr>
                <w:sz w:val="20"/>
              </w:rPr>
              <w:t xml:space="preserve">0</w:t>
            </w:r>
          </w:p>
        </w:tc>
      </w:tr>
      <w:tr>
        <w:tc>
          <w:tcPr>
            <w:tcW w:w="5159" w:type="dxa"/>
          </w:tcPr>
          <w:p>
            <w:pPr>
              <w:pStyle w:val="0"/>
              <w:jc w:val="center"/>
            </w:pPr>
            <w:r>
              <w:rPr>
                <w:sz w:val="20"/>
              </w:rPr>
              <w:t xml:space="preserve">Почва</w:t>
            </w:r>
          </w:p>
        </w:tc>
        <w:tc>
          <w:tcPr>
            <w:tcW w:w="3911" w:type="dxa"/>
          </w:tcPr>
          <w:p>
            <w:pPr>
              <w:pStyle w:val="0"/>
              <w:jc w:val="center"/>
            </w:pPr>
            <w:r>
              <w:rPr>
                <w:sz w:val="20"/>
              </w:rPr>
              <w:t xml:space="preserve">71,67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25,1</w:t>
            </w:r>
          </w:p>
        </w:tc>
      </w:tr>
    </w:tbl>
    <w:p>
      <w:pPr>
        <w:pStyle w:val="0"/>
        <w:jc w:val="both"/>
      </w:pPr>
      <w:r>
        <w:rPr>
          <w:sz w:val="20"/>
        </w:rPr>
      </w:r>
    </w:p>
    <w:bookmarkStart w:id="11619" w:name="P11619"/>
    <w:bookmarkEnd w:id="11619"/>
    <w:p>
      <w:pPr>
        <w:pStyle w:val="0"/>
        <w:jc w:val="center"/>
      </w:pPr>
      <w:r>
        <w:rPr>
          <w:sz w:val="20"/>
        </w:rPr>
        <w:t xml:space="preserve">Таблица 28.1. Коэффициенты выбросов основных парниковых</w:t>
      </w:r>
    </w:p>
    <w:p>
      <w:pPr>
        <w:pStyle w:val="0"/>
        <w:jc w:val="center"/>
      </w:pPr>
      <w:r>
        <w:rPr>
          <w:sz w:val="20"/>
        </w:rPr>
        <w:t xml:space="preserve">газов для сжигания биомассы, г кг</w:t>
      </w:r>
      <w:r>
        <w:rPr>
          <w:sz w:val="20"/>
          <w:vertAlign w:val="superscript"/>
        </w:rPr>
        <w:t xml:space="preserve">-1</w:t>
      </w:r>
      <w:r>
        <w:rPr>
          <w:sz w:val="20"/>
        </w:rPr>
        <w:t xml:space="preserve"> сжигаемого вещества</w:t>
      </w:r>
    </w:p>
    <w:p>
      <w:pPr>
        <w:pStyle w:val="0"/>
        <w:jc w:val="center"/>
      </w:pPr>
      <w:r>
        <w:rPr>
          <w:sz w:val="20"/>
        </w:rPr>
        <w:t xml:space="preserve">(использовать как количественное значение для G</w:t>
      </w:r>
      <w:r>
        <w:rPr>
          <w:sz w:val="20"/>
          <w:vertAlign w:val="subscript"/>
        </w:rPr>
        <w:t xml:space="preserve">ef</w:t>
      </w:r>
      <w:r>
        <w:rPr>
          <w:sz w:val="20"/>
        </w:rPr>
        <w:t xml:space="preserve">)</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62"/>
        <w:gridCol w:w="1296"/>
        <w:gridCol w:w="1301"/>
        <w:gridCol w:w="1291"/>
        <w:gridCol w:w="1416"/>
        <w:gridCol w:w="1570"/>
      </w:tblGrid>
      <w:tr>
        <w:tc>
          <w:tcPr>
            <w:tcW w:w="3062" w:type="dxa"/>
            <w:vAlign w:val="center"/>
          </w:tcPr>
          <w:p>
            <w:pPr>
              <w:pStyle w:val="0"/>
              <w:jc w:val="center"/>
            </w:pPr>
            <w:r>
              <w:rPr>
                <w:sz w:val="20"/>
              </w:rPr>
              <w:t xml:space="preserve">Подкатегория</w:t>
            </w:r>
          </w:p>
        </w:tc>
        <w:tc>
          <w:tcPr>
            <w:tcW w:w="1296" w:type="dxa"/>
            <w:vAlign w:val="center"/>
          </w:tcPr>
          <w:p>
            <w:pPr>
              <w:pStyle w:val="0"/>
              <w:jc w:val="center"/>
            </w:pPr>
            <w:r>
              <w:rPr>
                <w:sz w:val="20"/>
              </w:rPr>
              <w:t xml:space="preserve">CO</w:t>
            </w:r>
            <w:r>
              <w:rPr>
                <w:sz w:val="20"/>
                <w:vertAlign w:val="subscript"/>
              </w:rPr>
              <w:t xml:space="preserve">2</w:t>
            </w:r>
          </w:p>
        </w:tc>
        <w:tc>
          <w:tcPr>
            <w:tcW w:w="1301" w:type="dxa"/>
            <w:vAlign w:val="center"/>
          </w:tcPr>
          <w:p>
            <w:pPr>
              <w:pStyle w:val="0"/>
              <w:jc w:val="center"/>
            </w:pPr>
            <w:r>
              <w:rPr>
                <w:sz w:val="20"/>
              </w:rPr>
              <w:t xml:space="preserve">CO</w:t>
            </w:r>
          </w:p>
        </w:tc>
        <w:tc>
          <w:tcPr>
            <w:tcW w:w="1291" w:type="dxa"/>
            <w:vAlign w:val="center"/>
          </w:tcPr>
          <w:p>
            <w:pPr>
              <w:pStyle w:val="0"/>
              <w:jc w:val="center"/>
            </w:pPr>
            <w:r>
              <w:rPr>
                <w:sz w:val="20"/>
              </w:rPr>
              <w:t xml:space="preserve">CH</w:t>
            </w:r>
            <w:r>
              <w:rPr>
                <w:sz w:val="20"/>
                <w:vertAlign w:val="subscript"/>
              </w:rPr>
              <w:t xml:space="preserve">4</w:t>
            </w:r>
          </w:p>
        </w:tc>
        <w:tc>
          <w:tcPr>
            <w:tcW w:w="1416" w:type="dxa"/>
            <w:vAlign w:val="center"/>
          </w:tcPr>
          <w:p>
            <w:pPr>
              <w:pStyle w:val="0"/>
              <w:jc w:val="center"/>
            </w:pPr>
            <w:r>
              <w:rPr>
                <w:sz w:val="20"/>
              </w:rPr>
              <w:t xml:space="preserve">N</w:t>
            </w:r>
            <w:r>
              <w:rPr>
                <w:sz w:val="20"/>
                <w:vertAlign w:val="subscript"/>
              </w:rPr>
              <w:t xml:space="preserve">2</w:t>
            </w:r>
            <w:r>
              <w:rPr>
                <w:sz w:val="20"/>
              </w:rPr>
              <w:t xml:space="preserve">O</w:t>
            </w:r>
          </w:p>
        </w:tc>
        <w:tc>
          <w:tcPr>
            <w:tcW w:w="1570" w:type="dxa"/>
            <w:vAlign w:val="center"/>
          </w:tcPr>
          <w:p>
            <w:pPr>
              <w:pStyle w:val="0"/>
              <w:jc w:val="center"/>
            </w:pPr>
            <w:r>
              <w:rPr>
                <w:sz w:val="20"/>
              </w:rPr>
              <w:t xml:space="preserve">NOx</w:t>
            </w:r>
          </w:p>
        </w:tc>
      </w:tr>
      <w:tr>
        <w:tc>
          <w:tcPr>
            <w:tcW w:w="3062" w:type="dxa"/>
            <w:vAlign w:val="center"/>
          </w:tcPr>
          <w:p>
            <w:pPr>
              <w:pStyle w:val="0"/>
              <w:jc w:val="center"/>
            </w:pPr>
            <w:r>
              <w:rPr>
                <w:sz w:val="20"/>
              </w:rPr>
              <w:t xml:space="preserve">Открытые нелесные территории</w:t>
            </w:r>
          </w:p>
        </w:tc>
        <w:tc>
          <w:tcPr>
            <w:tcW w:w="1296" w:type="dxa"/>
            <w:vAlign w:val="center"/>
          </w:tcPr>
          <w:p>
            <w:pPr>
              <w:pStyle w:val="0"/>
              <w:jc w:val="center"/>
            </w:pPr>
            <w:r>
              <w:rPr>
                <w:sz w:val="20"/>
              </w:rPr>
              <w:t xml:space="preserve">1613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95</w:t>
            </w:r>
          </w:p>
        </w:tc>
        <w:tc>
          <w:tcPr>
            <w:tcW w:w="1301" w:type="dxa"/>
            <w:vAlign w:val="center"/>
          </w:tcPr>
          <w:p>
            <w:pPr>
              <w:pStyle w:val="0"/>
              <w:jc w:val="center"/>
            </w:pPr>
            <w:r>
              <w:rPr>
                <w:sz w:val="20"/>
              </w:rPr>
              <w:t xml:space="preserve">65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20</w:t>
            </w:r>
          </w:p>
        </w:tc>
        <w:tc>
          <w:tcPr>
            <w:tcW w:w="1291" w:type="dxa"/>
            <w:vAlign w:val="center"/>
          </w:tcPr>
          <w:p>
            <w:pPr>
              <w:pStyle w:val="0"/>
              <w:jc w:val="center"/>
            </w:pPr>
            <w:r>
              <w:rPr>
                <w:sz w:val="20"/>
              </w:rPr>
              <w:t xml:space="preserve">2,3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0,9</w:t>
            </w:r>
          </w:p>
        </w:tc>
        <w:tc>
          <w:tcPr>
            <w:tcW w:w="1416" w:type="dxa"/>
            <w:vAlign w:val="center"/>
          </w:tcPr>
          <w:p>
            <w:pPr>
              <w:pStyle w:val="0"/>
              <w:jc w:val="center"/>
            </w:pPr>
            <w:r>
              <w:rPr>
                <w:sz w:val="20"/>
              </w:rPr>
              <w:t xml:space="preserve">0,21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0,10</w:t>
            </w:r>
          </w:p>
        </w:tc>
        <w:tc>
          <w:tcPr>
            <w:tcW w:w="1570" w:type="dxa"/>
            <w:vAlign w:val="center"/>
          </w:tcPr>
          <w:p>
            <w:pPr>
              <w:pStyle w:val="0"/>
              <w:jc w:val="center"/>
            </w:pPr>
            <w:r>
              <w:rPr>
                <w:sz w:val="20"/>
              </w:rPr>
              <w:t xml:space="preserve">3,9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2,4</w:t>
            </w:r>
          </w:p>
        </w:tc>
      </w:tr>
    </w:tbl>
    <w:p>
      <w:pPr>
        <w:pStyle w:val="0"/>
        <w:jc w:val="both"/>
      </w:pPr>
      <w:r>
        <w:rPr>
          <w:sz w:val="20"/>
        </w:rPr>
      </w:r>
    </w:p>
    <w:p>
      <w:pPr>
        <w:pStyle w:val="2"/>
        <w:outlineLvl w:val="2"/>
        <w:ind w:firstLine="540"/>
        <w:jc w:val="both"/>
      </w:pPr>
      <w:r>
        <w:rPr>
          <w:sz w:val="20"/>
        </w:rPr>
        <w:t xml:space="preserve">16. Порядок осуществления сбора данных о деятельности, в результате осуществления которой происходит поглощение парниковых газов, определения коэффициентов поглощений и выбросов парниковых газов, выполнения расчетов и обработки результатов количественного определения объемов поглощения парниковых газов</w:t>
      </w:r>
    </w:p>
    <w:p>
      <w:pPr>
        <w:pStyle w:val="0"/>
        <w:spacing w:before="200" w:line-rule="auto"/>
        <w:ind w:firstLine="540"/>
        <w:jc w:val="both"/>
      </w:pPr>
      <w:r>
        <w:rPr>
          <w:sz w:val="20"/>
        </w:rPr>
        <w:t xml:space="preserve">16.1. Выполнение количественного определения объемов поглощения парниковых газов в секторе ЗИЗЛХ осуществляется с использованием официальной статистической информации Росстата, Росреестра, Рослесхоза.</w:t>
      </w:r>
    </w:p>
    <w:p>
      <w:pPr>
        <w:pStyle w:val="0"/>
        <w:spacing w:before="200" w:line-rule="auto"/>
        <w:ind w:firstLine="540"/>
        <w:jc w:val="both"/>
      </w:pPr>
      <w:r>
        <w:rPr>
          <w:sz w:val="20"/>
        </w:rPr>
        <w:t xml:space="preserve">Сведения по общим площадям угодий содержатся в Государственном (национальном) докладе о состоянии и использовании земель Российской Федерации, размещенном на официальном сайте Росреестра &lt;4&gt;. Для оценки общего изменения площади сопоставляется площадь каждого вида угодий данного года с площадями, представленными для предыдущего года.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Сведения Росреестра размещены на сайте </w:t>
      </w:r>
      <w:r>
        <w:rPr>
          <w:sz w:val="20"/>
        </w:rPr>
        <w:t xml:space="preserve">https://rosreestr.gov.ru/</w:t>
      </w:r>
      <w:r>
        <w:rPr>
          <w:sz w:val="20"/>
        </w:rPr>
        <w:t xml:space="preserve"> в разделе "Государственный мониторинг земель", пункт "Состояние и использование земель".</w:t>
      </w:r>
    </w:p>
    <w:p>
      <w:pPr>
        <w:pStyle w:val="0"/>
        <w:jc w:val="both"/>
      </w:pPr>
      <w:r>
        <w:rPr>
          <w:sz w:val="20"/>
        </w:rPr>
      </w:r>
    </w:p>
    <w:p>
      <w:pPr>
        <w:pStyle w:val="0"/>
        <w:ind w:firstLine="540"/>
        <w:jc w:val="both"/>
      </w:pPr>
      <w:r>
        <w:rPr>
          <w:sz w:val="20"/>
        </w:rPr>
        <w:t xml:space="preserve">16.2. Для выполнения количественной оценки поглощения парниковых газов следует ежегодно составлять матрицы перевода земель из одной категории в другую, в которых учитываются разделение на управляемые и неуправляемые земли. Каждая категория землепользования далее подразделяется на земли, остающиеся в той же категории (например, прочие земли, остающиеся прочими землями) и земли, переведенные из одной категории в другую (например, пахотные угодья, переведенные в лесные земли).</w:t>
      </w:r>
    </w:p>
    <w:p>
      <w:pPr>
        <w:pStyle w:val="0"/>
        <w:spacing w:before="200" w:line-rule="auto"/>
        <w:ind w:firstLine="540"/>
        <w:jc w:val="both"/>
      </w:pPr>
      <w:r>
        <w:rPr>
          <w:sz w:val="20"/>
        </w:rPr>
        <w:t xml:space="preserve">Матрицы перевода земель составляются на основе информации, находящейся во всеобщем доступе, содержащейся в докладах Росреестра и Рослесхоза, а также на основе натурных измерений с использованием данных дистанционного мониторинга и данных наземных измерений.</w:t>
      </w:r>
    </w:p>
    <w:p>
      <w:pPr>
        <w:pStyle w:val="0"/>
        <w:spacing w:before="200" w:line-rule="auto"/>
        <w:ind w:firstLine="540"/>
        <w:jc w:val="both"/>
      </w:pPr>
      <w:r>
        <w:rPr>
          <w:sz w:val="20"/>
        </w:rPr>
        <w:t xml:space="preserve">Пример шаблона матрицы перевода земель для заполнения представлен в </w:t>
      </w:r>
      <w:hyperlink w:history="0" w:anchor="P3857" w:tooltip="Таблица 24.1. Допускаемые относительные">
        <w:r>
          <w:rPr>
            <w:sz w:val="20"/>
            <w:color w:val="0000ff"/>
          </w:rPr>
          <w:t xml:space="preserve">таблице 24.1</w:t>
        </w:r>
      </w:hyperlink>
      <w:r>
        <w:rPr>
          <w:sz w:val="20"/>
        </w:rPr>
        <w:t xml:space="preserve">.</w:t>
      </w:r>
    </w:p>
    <w:p>
      <w:pPr>
        <w:pStyle w:val="0"/>
        <w:spacing w:before="200" w:line-rule="auto"/>
        <w:ind w:firstLine="540"/>
        <w:jc w:val="both"/>
      </w:pPr>
      <w:r>
        <w:rPr>
          <w:sz w:val="20"/>
        </w:rPr>
        <w:t xml:space="preserve">16.3. При выполнении количественного определения объемов поглощения парниковых газов на пахотных землях используется официальная статистическая информация по используемым в сельскохозяйственном производстве площадям: посевные площади, площади чистых паров и площади многолетних насаждений в сумме. Разница суммы используемых в сельском хозяйстве площадей с общей площадью пашни в стране (по данным Росреестра) позволяет оценить зарастающие (брошенные) пахотные угодья, переведенные в сенокосы и пастбища.</w:t>
      </w:r>
    </w:p>
    <w:p>
      <w:pPr>
        <w:pStyle w:val="0"/>
        <w:spacing w:before="200" w:line-rule="auto"/>
        <w:ind w:firstLine="540"/>
        <w:jc w:val="both"/>
      </w:pPr>
      <w:r>
        <w:rPr>
          <w:sz w:val="20"/>
        </w:rPr>
        <w:t xml:space="preserve">16.4. Для выполнения количественных оценок поглощения на кормовых угодьях выбираются площади угодий, используемые землепользователями для сельскохозяйственного производства.</w:t>
      </w:r>
    </w:p>
    <w:p>
      <w:pPr>
        <w:pStyle w:val="0"/>
        <w:spacing w:before="200" w:line-rule="auto"/>
        <w:ind w:firstLine="540"/>
        <w:jc w:val="both"/>
      </w:pPr>
      <w:r>
        <w:rPr>
          <w:sz w:val="20"/>
        </w:rPr>
        <w:t xml:space="preserve">16.5. Статистическая информация о площади осушенных органогенных почв содержится в отчетности по земельному фонду Российской Федерации, предоставляемой Росреестром по каждой категории земель.</w:t>
      </w:r>
    </w:p>
    <w:p>
      <w:pPr>
        <w:pStyle w:val="0"/>
        <w:spacing w:before="200" w:line-rule="auto"/>
        <w:ind w:firstLine="540"/>
        <w:jc w:val="both"/>
      </w:pPr>
      <w:r>
        <w:rPr>
          <w:sz w:val="20"/>
        </w:rPr>
        <w:t xml:space="preserve">В целях недопущения двойного учета одних и тех же площадей в разных категориях земель следует выполнять ежегодный расчет общей площади земель, включенных в расчет. Эта общая площадь должна оставаться постоянной и соответствовать общей исследованной площади.</w:t>
      </w:r>
    </w:p>
    <w:p>
      <w:pPr>
        <w:pStyle w:val="0"/>
        <w:spacing w:before="200" w:line-rule="auto"/>
        <w:ind w:firstLine="540"/>
        <w:jc w:val="both"/>
      </w:pPr>
      <w:r>
        <w:rPr>
          <w:sz w:val="20"/>
        </w:rPr>
        <w:t xml:space="preserve">16.6. Статистическая информация о деятельности по лесным землям содержится в данных Росреестра и данных государственного лесного реестра (далее - ГЛР). Документированная информация подготавливается ежегодно органами государственной власти субъектов Российской Федерации путем свода данных ГЛР по субъекту Российской Федерации.</w:t>
      </w:r>
    </w:p>
    <w:p>
      <w:pPr>
        <w:pStyle w:val="0"/>
        <w:spacing w:before="200" w:line-rule="auto"/>
        <w:ind w:firstLine="540"/>
        <w:jc w:val="both"/>
      </w:pPr>
      <w:r>
        <w:rPr>
          <w:sz w:val="20"/>
        </w:rPr>
        <w:t xml:space="preserve">Для расчетов используются данные по площадям и запасам древесины. Информационным источником для оценки бюджета углерода лесов на региональном уровне являются материалы ГЛР.</w:t>
      </w:r>
    </w:p>
    <w:p>
      <w:pPr>
        <w:pStyle w:val="0"/>
        <w:spacing w:before="200" w:line-rule="auto"/>
        <w:ind w:firstLine="540"/>
        <w:jc w:val="both"/>
      </w:pPr>
      <w:r>
        <w:rPr>
          <w:sz w:val="20"/>
        </w:rPr>
        <w:t xml:space="preserve">16.7. Категории "покрытые лесом земли" и "не покрытые лесом земли" объединяются в категорию "лесные земли", то есть те земли, которые используются или могут быть использованы для выращивания леса.</w:t>
      </w:r>
    </w:p>
    <w:p>
      <w:pPr>
        <w:pStyle w:val="0"/>
        <w:spacing w:before="200" w:line-rule="auto"/>
        <w:ind w:firstLine="540"/>
        <w:jc w:val="both"/>
      </w:pPr>
      <w:r>
        <w:rPr>
          <w:sz w:val="20"/>
        </w:rPr>
        <w:t xml:space="preserve">16.8. Исходные данные о сельскохозяйственной деятельности на уровне предприятий и объектов, осуществляющих соответствующую деятельность, собираются на основе эмпирических обследований территории и включают данные по используемым и неиспользуемым площадям, количеству вносимых удобрений, поголовью скота и птицы, валовым сборам и посевным площадям культурных растений и так далее, на основе официальной статистической информации и проведения сельскохозяйственной переписи.</w:t>
      </w:r>
    </w:p>
    <w:p>
      <w:pPr>
        <w:pStyle w:val="0"/>
        <w:spacing w:before="200" w:line-rule="auto"/>
        <w:ind w:firstLine="540"/>
        <w:jc w:val="both"/>
      </w:pPr>
      <w:r>
        <w:rPr>
          <w:sz w:val="20"/>
        </w:rPr>
        <w:t xml:space="preserve">В случае наличия пробелов в ряду исходных данных за какой-либо год применяются методы интерполяции и экстраполяции данных. Интерполяция применяется в случае отсутствия в ряде одного или нескольких промежуточных значений. При этом находится среднее значение между двумя известными величинами. Экстраполяция применяется при нахождении отсутствующего значения для последнего года (лет). При этом находится аппроксимация известных данных за предыдущие годы по линейному тренду и получаются прогнозные величины по нему на следующий год. В более сложных случаях аппроксимация проводится по экспоненциальному или степенному тренду в зависимости от наблюдаемой тенденции в динамике исходных данных.</w:t>
      </w:r>
    </w:p>
    <w:p>
      <w:pPr>
        <w:pStyle w:val="0"/>
        <w:spacing w:before="200" w:line-rule="auto"/>
        <w:ind w:firstLine="540"/>
        <w:jc w:val="both"/>
      </w:pPr>
      <w:r>
        <w:rPr>
          <w:sz w:val="20"/>
        </w:rPr>
        <w:t xml:space="preserve">При наличии тесной корреляции отсутствующих данных о деятельности или пересчетных параметров с каким-либо другим статистическим показателем, величины по которому имеются в наличии используется метод оценки "по драйверу" (например, площади рубок коррелируются с официальной статистической информацией по объемам вывезенной заготовленной древесины).</w:t>
      </w:r>
    </w:p>
    <w:p>
      <w:pPr>
        <w:pStyle w:val="0"/>
        <w:spacing w:before="200" w:line-rule="auto"/>
        <w:ind w:firstLine="540"/>
        <w:jc w:val="both"/>
      </w:pPr>
      <w:r>
        <w:rPr>
          <w:sz w:val="20"/>
        </w:rPr>
        <w:t xml:space="preserve">16.9. При разработке специализированных значений для пересчетных параметров и коэффициентов поглощения и выбросов используются:</w:t>
      </w:r>
    </w:p>
    <w:p>
      <w:pPr>
        <w:pStyle w:val="0"/>
        <w:spacing w:before="200" w:line-rule="auto"/>
        <w:ind w:firstLine="540"/>
        <w:jc w:val="both"/>
      </w:pPr>
      <w:r>
        <w:rPr>
          <w:sz w:val="20"/>
        </w:rPr>
        <w:t xml:space="preserve">анализ научной и специализированной литературы;</w:t>
      </w:r>
    </w:p>
    <w:p>
      <w:pPr>
        <w:pStyle w:val="0"/>
        <w:spacing w:before="200" w:line-rule="auto"/>
        <w:ind w:firstLine="540"/>
        <w:jc w:val="both"/>
      </w:pPr>
      <w:r>
        <w:rPr>
          <w:sz w:val="20"/>
        </w:rPr>
        <w:t xml:space="preserve">проведение прямых измерений;</w:t>
      </w:r>
    </w:p>
    <w:p>
      <w:pPr>
        <w:pStyle w:val="0"/>
        <w:spacing w:before="200" w:line-rule="auto"/>
        <w:ind w:firstLine="540"/>
        <w:jc w:val="both"/>
      </w:pPr>
      <w:r>
        <w:rPr>
          <w:sz w:val="20"/>
        </w:rPr>
        <w:t xml:space="preserve">разработка средних коэффициентов на основе методов математического моделирования;</w:t>
      </w:r>
    </w:p>
    <w:p>
      <w:pPr>
        <w:pStyle w:val="0"/>
        <w:spacing w:before="200" w:line-rule="auto"/>
        <w:ind w:firstLine="540"/>
        <w:jc w:val="both"/>
      </w:pPr>
      <w:r>
        <w:rPr>
          <w:sz w:val="20"/>
        </w:rPr>
        <w:t xml:space="preserve">заимствование коэффициентов из специализированных международных источников.</w:t>
      </w:r>
    </w:p>
    <w:p>
      <w:pPr>
        <w:pStyle w:val="0"/>
        <w:spacing w:before="200" w:line-rule="auto"/>
        <w:ind w:firstLine="540"/>
        <w:jc w:val="both"/>
      </w:pPr>
      <w:r>
        <w:rPr>
          <w:sz w:val="20"/>
        </w:rPr>
        <w:t xml:space="preserve">Разработка коэффициентов выбросов и поглощения парниковых газов основывается на следующих принципах работы: определение приоритетов между коэффициентами, разработка стратегии получения доступа к данным, сбор и обработка данных.</w:t>
      </w:r>
    </w:p>
    <w:p>
      <w:pPr>
        <w:pStyle w:val="0"/>
        <w:spacing w:before="200" w:line-rule="auto"/>
        <w:ind w:firstLine="540"/>
        <w:jc w:val="both"/>
      </w:pPr>
      <w:r>
        <w:rPr>
          <w:sz w:val="20"/>
        </w:rPr>
        <w:t xml:space="preserve">База данных коэффициентов выбросов и поглощений парниковых газов (далее - БДКВ) представляет собой непрерывно пересматриваемый основанный на интернет-технологии форум информационного обмена по коэффициентам выбросов и поглощения и другим параметрам, относящимся к оценке выбросов или поглощений парниковых газов на национальном и региональном уровнях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База данных размещена на официальных сайтах МГЭИК http://ipcc.ch/index.htm, http://www.ipcc-nggip.iges.or.jp/, http://www.ipcc-nggip.iges.or.jp/EFDB/main.php в разделе "Отчеты".</w:t>
      </w:r>
    </w:p>
    <w:p>
      <w:pPr>
        <w:pStyle w:val="0"/>
        <w:jc w:val="both"/>
      </w:pPr>
      <w:r>
        <w:rPr>
          <w:sz w:val="20"/>
        </w:rPr>
      </w:r>
    </w:p>
    <w:p>
      <w:pPr>
        <w:pStyle w:val="0"/>
        <w:ind w:firstLine="540"/>
        <w:jc w:val="both"/>
      </w:pPr>
      <w:r>
        <w:rPr>
          <w:sz w:val="20"/>
        </w:rPr>
        <w:t xml:space="preserve">16.10. Выполнение расчетов и обработка результатов количественного определения объемов поглощения парниковых газов.</w:t>
      </w:r>
    </w:p>
    <w:p>
      <w:pPr>
        <w:pStyle w:val="0"/>
        <w:spacing w:before="200" w:line-rule="auto"/>
        <w:ind w:firstLine="540"/>
        <w:jc w:val="both"/>
      </w:pPr>
      <w:r>
        <w:rPr>
          <w:sz w:val="20"/>
        </w:rPr>
        <w:t xml:space="preserve">Для расчетов используется официальная статистическая информация по данному региону или субъекту Российской Федерации, материалы Государственного лесного реестра (Рослесхоз), данные государственного мониторинга земель (Росреестр).</w:t>
      </w:r>
    </w:p>
    <w:p>
      <w:pPr>
        <w:pStyle w:val="0"/>
        <w:spacing w:before="200" w:line-rule="auto"/>
        <w:ind w:firstLine="540"/>
        <w:jc w:val="both"/>
      </w:pPr>
      <w:r>
        <w:rPr>
          <w:sz w:val="20"/>
        </w:rPr>
        <w:t xml:space="preserve">Основу расчетов составляют данные по площадям управляемых земель, включая данные по изменениям в землепользовании при переводе земель из одной категории в другую.</w:t>
      </w:r>
    </w:p>
    <w:p>
      <w:pPr>
        <w:pStyle w:val="0"/>
        <w:spacing w:before="200" w:line-rule="auto"/>
        <w:ind w:firstLine="540"/>
        <w:jc w:val="both"/>
      </w:pPr>
      <w:r>
        <w:rPr>
          <w:sz w:val="20"/>
        </w:rPr>
        <w:t xml:space="preserve">Для обеспечения прозрачности методы расчетов и конверсионные коэффициенты документируются.</w:t>
      </w:r>
    </w:p>
    <w:p>
      <w:pPr>
        <w:pStyle w:val="0"/>
        <w:spacing w:before="200" w:line-rule="auto"/>
        <w:ind w:firstLine="540"/>
        <w:jc w:val="both"/>
      </w:pPr>
      <w:r>
        <w:rPr>
          <w:sz w:val="20"/>
        </w:rPr>
        <w:t xml:space="preserve">Следует учитывать все источники выбросов и поглощений парниковых газов, для которых разработаны соответствующие методы оценок в настоящей </w:t>
      </w:r>
      <w:hyperlink w:history="0" w:anchor="P110" w:tooltip="МЕТОДИКА">
        <w:r>
          <w:rPr>
            <w:sz w:val="20"/>
            <w:color w:val="0000ff"/>
          </w:rPr>
          <w:t xml:space="preserve">Методике</w:t>
        </w:r>
      </w:hyperlink>
      <w:r>
        <w:rPr>
          <w:sz w:val="20"/>
        </w:rPr>
        <w:t xml:space="preserve">.</w:t>
      </w:r>
    </w:p>
    <w:p>
      <w:pPr>
        <w:pStyle w:val="0"/>
        <w:spacing w:before="200" w:line-rule="auto"/>
        <w:ind w:firstLine="540"/>
        <w:jc w:val="both"/>
      </w:pPr>
      <w:r>
        <w:rPr>
          <w:sz w:val="20"/>
        </w:rPr>
        <w:t xml:space="preserve">16.11. Этапы работы при расчете объема поглощений парниковых газов:</w:t>
      </w:r>
    </w:p>
    <w:p>
      <w:pPr>
        <w:pStyle w:val="0"/>
        <w:spacing w:before="200" w:line-rule="auto"/>
        <w:ind w:firstLine="540"/>
        <w:jc w:val="both"/>
      </w:pPr>
      <w:r>
        <w:rPr>
          <w:sz w:val="20"/>
        </w:rPr>
        <w:t xml:space="preserve">а) составление матрицы перевода земель по исследуемой территории за данный год (</w:t>
      </w:r>
      <w:hyperlink w:history="0" w:anchor="P3857" w:tooltip="Таблица 24.1. Допускаемые относительные">
        <w:r>
          <w:rPr>
            <w:sz w:val="20"/>
            <w:color w:val="0000ff"/>
          </w:rPr>
          <w:t xml:space="preserve">таблица 24.1</w:t>
        </w:r>
      </w:hyperlink>
      <w:r>
        <w:rPr>
          <w:sz w:val="20"/>
        </w:rPr>
        <w:t xml:space="preserve">);</w:t>
      </w:r>
    </w:p>
    <w:p>
      <w:pPr>
        <w:pStyle w:val="0"/>
        <w:spacing w:before="200" w:line-rule="auto"/>
        <w:ind w:firstLine="540"/>
        <w:jc w:val="both"/>
      </w:pPr>
      <w:r>
        <w:rPr>
          <w:sz w:val="20"/>
        </w:rPr>
        <w:t xml:space="preserve">б) разделение земель на управляемые и неуправляемые и составление матрицы перевода земель в управляемые и неуправляемые категории;</w:t>
      </w:r>
    </w:p>
    <w:p>
      <w:pPr>
        <w:pStyle w:val="0"/>
        <w:spacing w:before="200" w:line-rule="auto"/>
        <w:ind w:firstLine="540"/>
        <w:jc w:val="both"/>
      </w:pPr>
      <w:r>
        <w:rPr>
          <w:sz w:val="20"/>
        </w:rPr>
        <w:t xml:space="preserve">в) классификация земель по категориям земель (лесные земли, пахотные земли, кормовые угодья, водно-болотные угодья, земли населенных пунктов и прочие земли), по природно-климатическим условиям, типам почвы;</w:t>
      </w:r>
    </w:p>
    <w:p>
      <w:pPr>
        <w:pStyle w:val="0"/>
        <w:spacing w:before="200" w:line-rule="auto"/>
        <w:ind w:firstLine="540"/>
        <w:jc w:val="both"/>
      </w:pPr>
      <w:r>
        <w:rPr>
          <w:sz w:val="20"/>
        </w:rPr>
        <w:t xml:space="preserve">г) сбор информации по методам ведения хозяйства на данной территории и об изменениях в методах ведения хозяйства в каждой категории земель, разбивка территории в соответствии со специфичными системами управления, установленными для каждого вида разрешенного использования земель в соответствии с данной категорией, если имеются соответствующие данные;</w:t>
      </w:r>
    </w:p>
    <w:p>
      <w:pPr>
        <w:pStyle w:val="0"/>
        <w:spacing w:before="200" w:line-rule="auto"/>
        <w:ind w:firstLine="540"/>
        <w:jc w:val="both"/>
      </w:pPr>
      <w:r>
        <w:rPr>
          <w:sz w:val="20"/>
        </w:rPr>
        <w:t xml:space="preserve">д) оценка выбросов и поглощения CO</w:t>
      </w:r>
      <w:r>
        <w:rPr>
          <w:sz w:val="20"/>
          <w:vertAlign w:val="subscript"/>
        </w:rPr>
        <w:t xml:space="preserve">2</w:t>
      </w:r>
      <w:r>
        <w:rPr>
          <w:sz w:val="20"/>
        </w:rPr>
        <w:t xml:space="preserve"> и других парниковых газов;</w:t>
      </w:r>
    </w:p>
    <w:p>
      <w:pPr>
        <w:pStyle w:val="0"/>
        <w:spacing w:before="200" w:line-rule="auto"/>
        <w:ind w:firstLine="540"/>
        <w:jc w:val="both"/>
      </w:pPr>
      <w:r>
        <w:rPr>
          <w:sz w:val="20"/>
        </w:rPr>
        <w:t xml:space="preserve">е) оценка неопределенностей выполненных расчетов, а также ведение плана будущей работы по совершенствованию точности количественного определения объемов поглощения парниковых газов;</w:t>
      </w:r>
    </w:p>
    <w:p>
      <w:pPr>
        <w:pStyle w:val="0"/>
        <w:spacing w:before="200" w:line-rule="auto"/>
        <w:ind w:firstLine="540"/>
        <w:jc w:val="both"/>
      </w:pPr>
      <w:r>
        <w:rPr>
          <w:sz w:val="20"/>
        </w:rPr>
        <w:t xml:space="preserve">ж) суммирование выбросов и поглощения CO</w:t>
      </w:r>
      <w:r>
        <w:rPr>
          <w:sz w:val="20"/>
          <w:vertAlign w:val="subscript"/>
        </w:rPr>
        <w:t xml:space="preserve">2</w:t>
      </w:r>
      <w:r>
        <w:rPr>
          <w:sz w:val="20"/>
        </w:rPr>
        <w:t xml:space="preserve"> и других парниковых газов за период отчетности для каждой категории источника по землепользованию. Выбросы иных, чем CO</w:t>
      </w:r>
      <w:r>
        <w:rPr>
          <w:sz w:val="20"/>
          <w:vertAlign w:val="subscript"/>
        </w:rPr>
        <w:t xml:space="preserve">2</w:t>
      </w:r>
      <w:r>
        <w:rPr>
          <w:sz w:val="20"/>
        </w:rPr>
        <w:t xml:space="preserve">, парниковых газов следует пересчитать в единицы CO</w:t>
      </w:r>
      <w:r>
        <w:rPr>
          <w:sz w:val="20"/>
          <w:vertAlign w:val="subscript"/>
        </w:rPr>
        <w:t xml:space="preserve">2</w:t>
      </w:r>
      <w:r>
        <w:rPr>
          <w:sz w:val="20"/>
        </w:rPr>
        <w:t xml:space="preserve"> эквивалента умножением на соответствующий потенциал глобального потепления (25 для метана и 298 для закиси азота);</w:t>
      </w:r>
    </w:p>
    <w:p>
      <w:pPr>
        <w:pStyle w:val="0"/>
        <w:spacing w:before="200" w:line-rule="auto"/>
        <w:ind w:firstLine="540"/>
        <w:jc w:val="both"/>
      </w:pPr>
      <w:r>
        <w:rPr>
          <w:sz w:val="20"/>
        </w:rPr>
        <w:t xml:space="preserve">з) включение итоговой информации в таблицы;</w:t>
      </w:r>
    </w:p>
    <w:p>
      <w:pPr>
        <w:pStyle w:val="0"/>
        <w:spacing w:before="200" w:line-rule="auto"/>
        <w:ind w:firstLine="540"/>
        <w:jc w:val="both"/>
      </w:pPr>
      <w:r>
        <w:rPr>
          <w:sz w:val="20"/>
        </w:rPr>
        <w:t xml:space="preserve">и) документирование и архивирование информации, использованной при расчете объемов поглощений, в том числе данные о деятельности и другие исходные данные, коэффициенты выбросов и поглощения парниковых газов, документацию по источникам данных и метаданных, методы описаний и программное обеспечение или код моделей в дополнение к результатам для каждой категории источника;</w:t>
      </w:r>
    </w:p>
    <w:p>
      <w:pPr>
        <w:pStyle w:val="0"/>
        <w:spacing w:before="200" w:line-rule="auto"/>
        <w:ind w:firstLine="540"/>
        <w:jc w:val="both"/>
      </w:pPr>
      <w:r>
        <w:rPr>
          <w:sz w:val="20"/>
        </w:rPr>
        <w:t xml:space="preserve">к) установление приоритетов для работы по расчету объема поглощений в следующем году (периоде), в частности, с целью улучшения полноты охвата оцениваемых категорий источников выбросов и поглотителей и повышения точности оценок.</w:t>
      </w:r>
    </w:p>
    <w:p>
      <w:pPr>
        <w:pStyle w:val="0"/>
        <w:spacing w:before="200" w:line-rule="auto"/>
        <w:ind w:firstLine="540"/>
        <w:jc w:val="both"/>
      </w:pPr>
      <w:r>
        <w:rPr>
          <w:sz w:val="20"/>
        </w:rPr>
        <w:t xml:space="preserve">17. Для неуправляемых земель заполняются значения только площадей, для значений изменения запасов углерода в пулах и поглощения и выбросов парниковых газов используется обозначение NA. Пересчет из единиц углерода в CO</w:t>
      </w:r>
      <w:r>
        <w:rPr>
          <w:sz w:val="20"/>
          <w:vertAlign w:val="subscript"/>
        </w:rPr>
        <w:t xml:space="preserve">2</w:t>
      </w:r>
      <w:r>
        <w:rPr>
          <w:sz w:val="20"/>
        </w:rPr>
        <w:t xml:space="preserve"> следует проводить по формуле (139) путем умножения изменений запасов углерода на -44/12. Обратный перевод из CO</w:t>
      </w:r>
      <w:r>
        <w:rPr>
          <w:sz w:val="20"/>
          <w:vertAlign w:val="subscript"/>
        </w:rPr>
        <w:t xml:space="preserve">2</w:t>
      </w:r>
      <w:r>
        <w:rPr>
          <w:sz w:val="20"/>
        </w:rPr>
        <w:t xml:space="preserve"> в единицы углерода выполняется по </w:t>
      </w:r>
      <w:hyperlink w:history="0" w:anchor="P11685" w:tooltip=" (140)">
        <w:r>
          <w:rPr>
            <w:sz w:val="20"/>
            <w:color w:val="0000ff"/>
          </w:rPr>
          <w:t xml:space="preserve">формуле (140)</w:t>
        </w:r>
      </w:hyperlink>
      <w:r>
        <w:rPr>
          <w:sz w:val="20"/>
        </w:rPr>
        <w:t xml:space="preserve">.</w:t>
      </w:r>
    </w:p>
    <w:p>
      <w:pPr>
        <w:pStyle w:val="0"/>
        <w:ind w:firstLine="540"/>
        <w:jc w:val="both"/>
      </w:pPr>
      <w:r>
        <w:rPr>
          <w:sz w:val="20"/>
        </w:rPr>
      </w:r>
    </w:p>
    <w:p>
      <w:pPr>
        <w:pStyle w:val="0"/>
        <w:ind w:firstLine="540"/>
        <w:jc w:val="both"/>
      </w:pPr>
      <w:r>
        <w:rPr>
          <w:position w:val="-10"/>
        </w:rPr>
        <w:drawing>
          <wp:inline distT="0" distB="0" distL="0" distR="0">
            <wp:extent cx="13716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a:extLst>
                        <a:ext uri="{28A0092B-C50C-407E-A947-70E740481C1C}">
                          <a14:useLocalDpi xmlns:a14="http://schemas.microsoft.com/office/drawing/2010/main" val="0"/>
                        </a:ext>
                      </a:extLst>
                    </a:blip>
                    <a:srcRect/>
                    <a:stretch>
                      <a:fillRect/>
                    </a:stretch>
                  </pic:blipFill>
                  <pic:spPr bwMode="auto">
                    <a:xfrm>
                      <a:off x="0" y="0"/>
                      <a:ext cx="1371600" cy="257175"/>
                    </a:xfrm>
                    <a:prstGeom prst="rect">
                      <a:avLst/>
                    </a:prstGeom>
                    <a:noFill/>
                    <a:ln>
                      <a:noFill/>
                    </a:ln>
                  </pic:spPr>
                </pic:pic>
              </a:graphicData>
            </a:graphic>
          </wp:inline>
        </w:drawing>
      </w:r>
      <w:r>
        <w:rPr>
          <w:sz w:val="20"/>
        </w:rPr>
        <w:t xml:space="preserve"> (139)</w:t>
      </w:r>
    </w:p>
    <w:p>
      <w:pPr>
        <w:pStyle w:val="0"/>
        <w:ind w:firstLine="540"/>
        <w:jc w:val="both"/>
      </w:pPr>
      <w:r>
        <w:rPr>
          <w:sz w:val="20"/>
        </w:rPr>
      </w:r>
    </w:p>
    <w:bookmarkStart w:id="11685" w:name="P11685"/>
    <w:bookmarkEnd w:id="11685"/>
    <w:p>
      <w:pPr>
        <w:pStyle w:val="0"/>
        <w:ind w:firstLine="540"/>
        <w:jc w:val="both"/>
      </w:pPr>
      <w:r>
        <w:rPr>
          <w:position w:val="-10"/>
        </w:rPr>
        <w:drawing>
          <wp:inline distT="0" distB="0" distL="0" distR="0">
            <wp:extent cx="13811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a:extLst>
                        <a:ext uri="{28A0092B-C50C-407E-A947-70E740481C1C}">
                          <a14:useLocalDpi xmlns:a14="http://schemas.microsoft.com/office/drawing/2010/main" val="0"/>
                        </a:ext>
                      </a:extLst>
                    </a:blip>
                    <a:srcRect/>
                    <a:stretch>
                      <a:fillRect/>
                    </a:stretch>
                  </pic:blipFill>
                  <pic:spPr bwMode="auto">
                    <a:xfrm>
                      <a:off x="0" y="0"/>
                      <a:ext cx="1381125" cy="257175"/>
                    </a:xfrm>
                    <a:prstGeom prst="rect">
                      <a:avLst/>
                    </a:prstGeom>
                    <a:noFill/>
                    <a:ln>
                      <a:noFill/>
                    </a:ln>
                  </pic:spPr>
                </pic:pic>
              </a:graphicData>
            </a:graphic>
          </wp:inline>
        </w:drawing>
      </w:r>
      <w:r>
        <w:rPr>
          <w:sz w:val="20"/>
        </w:rPr>
        <w:t xml:space="preserve"> (140)</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CO</w:t>
      </w:r>
      <w:r>
        <w:rPr>
          <w:sz w:val="20"/>
          <w:vertAlign w:val="subscript"/>
        </w:rPr>
        <w:t xml:space="preserve">2</w:t>
      </w:r>
      <w:r>
        <w:rPr>
          <w:sz w:val="20"/>
        </w:rPr>
        <w:t xml:space="preserve"> - поток CO</w:t>
      </w:r>
      <w:r>
        <w:rPr>
          <w:sz w:val="20"/>
          <w:vertAlign w:val="subscript"/>
        </w:rPr>
        <w:t xml:space="preserve">2</w:t>
      </w:r>
      <w:r>
        <w:rPr>
          <w:sz w:val="20"/>
        </w:rPr>
        <w:t xml:space="preserve">, тонн CO</w:t>
      </w:r>
      <w:r>
        <w:rPr>
          <w:sz w:val="20"/>
          <w:vertAlign w:val="subscript"/>
        </w:rPr>
        <w:t xml:space="preserve">2</w:t>
      </w:r>
      <w:r>
        <w:rPr>
          <w:sz w:val="20"/>
        </w:rPr>
        <w:t xml:space="preserve">;</w:t>
      </w:r>
    </w:p>
    <w:p>
      <w:pPr>
        <w:pStyle w:val="0"/>
        <w:spacing w:before="200" w:line-rule="auto"/>
        <w:ind w:firstLine="540"/>
        <w:jc w:val="both"/>
      </w:pPr>
      <w:r>
        <w:rPr>
          <w:position w:val="-4"/>
        </w:rPr>
        <w:drawing>
          <wp:inline distT="0" distB="0" distL="0" distR="0">
            <wp:extent cx="257175"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Pr>
          <w:sz w:val="20"/>
        </w:rPr>
        <w:t xml:space="preserve"> - изменение запасов углерода, тонн C;</w:t>
      </w:r>
    </w:p>
    <w:p>
      <w:pPr>
        <w:pStyle w:val="0"/>
        <w:spacing w:before="200" w:line-rule="auto"/>
        <w:ind w:firstLine="540"/>
        <w:jc w:val="both"/>
      </w:pPr>
      <w:r>
        <w:rPr>
          <w:sz w:val="20"/>
        </w:rPr>
        <w:t xml:space="preserve">44/12 - пересчетный коэффициент, не имеет размерности.</w:t>
      </w:r>
    </w:p>
    <w:p>
      <w:pPr>
        <w:pStyle w:val="0"/>
        <w:spacing w:before="200" w:line-rule="auto"/>
        <w:ind w:firstLine="540"/>
        <w:jc w:val="both"/>
      </w:pPr>
      <w:r>
        <w:rPr>
          <w:sz w:val="20"/>
        </w:rPr>
        <w:t xml:space="preserve">Перевод углерода в CO</w:t>
      </w:r>
      <w:r>
        <w:rPr>
          <w:sz w:val="20"/>
          <w:vertAlign w:val="subscript"/>
        </w:rPr>
        <w:t xml:space="preserve">2</w:t>
      </w:r>
      <w:r>
        <w:rPr>
          <w:sz w:val="20"/>
        </w:rPr>
        <w:t xml:space="preserve"> и обратно основывается на использовании соотношения молекулярных масс (44 для CO</w:t>
      </w:r>
      <w:r>
        <w:rPr>
          <w:sz w:val="20"/>
          <w:vertAlign w:val="subscript"/>
        </w:rPr>
        <w:t xml:space="preserve">2</w:t>
      </w:r>
      <w:r>
        <w:rPr>
          <w:sz w:val="20"/>
        </w:rPr>
        <w:t xml:space="preserve"> и 12 для C).</w:t>
      </w:r>
    </w:p>
    <w:p>
      <w:pPr>
        <w:pStyle w:val="0"/>
        <w:spacing w:before="200" w:line-rule="auto"/>
        <w:ind w:firstLine="540"/>
        <w:jc w:val="both"/>
      </w:pPr>
      <w:r>
        <w:rPr>
          <w:sz w:val="20"/>
        </w:rPr>
        <w:t xml:space="preserve">Пересчет выбросов метана в CO</w:t>
      </w:r>
      <w:r>
        <w:rPr>
          <w:sz w:val="20"/>
          <w:vertAlign w:val="subscript"/>
        </w:rPr>
        <w:t xml:space="preserve">2</w:t>
      </w:r>
      <w:r>
        <w:rPr>
          <w:sz w:val="20"/>
        </w:rPr>
        <w:t xml:space="preserve">-эквивалент проводят умножением на значение потенциала глобального потепления 25. Пересчет выбросов закиси азота в CO</w:t>
      </w:r>
      <w:r>
        <w:rPr>
          <w:sz w:val="20"/>
          <w:vertAlign w:val="subscript"/>
        </w:rPr>
        <w:t xml:space="preserve">2</w:t>
      </w:r>
      <w:r>
        <w:rPr>
          <w:sz w:val="20"/>
        </w:rPr>
        <w:t xml:space="preserve">-эквивалент проводят умножением на значение потенциала глобального потепления 298. Расчеты проводятся по формуле 141.</w:t>
      </w:r>
    </w:p>
    <w:p>
      <w:pPr>
        <w:pStyle w:val="0"/>
        <w:jc w:val="both"/>
      </w:pPr>
      <w:r>
        <w:rPr>
          <w:sz w:val="20"/>
        </w:rPr>
      </w:r>
    </w:p>
    <w:p>
      <w:pPr>
        <w:pStyle w:val="0"/>
        <w:ind w:firstLine="540"/>
        <w:jc w:val="both"/>
      </w:pPr>
      <w:r>
        <w:rPr>
          <w:sz w:val="20"/>
        </w:rPr>
        <w:t xml:space="preserve">CO</w:t>
      </w:r>
      <w:r>
        <w:rPr>
          <w:sz w:val="20"/>
          <w:vertAlign w:val="subscript"/>
        </w:rPr>
        <w:t xml:space="preserve">2</w:t>
      </w:r>
      <w:r>
        <w:rPr>
          <w:sz w:val="20"/>
        </w:rPr>
        <w:t xml:space="preserve">-экв. = ПГ * ПГП (141)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CO</w:t>
      </w:r>
      <w:r>
        <w:rPr>
          <w:sz w:val="20"/>
          <w:vertAlign w:val="subscript"/>
        </w:rPr>
        <w:t xml:space="preserve">2</w:t>
      </w:r>
      <w:r>
        <w:rPr>
          <w:sz w:val="20"/>
        </w:rPr>
        <w:t xml:space="preserve">-экв. - величина выбросов или поглощения иных парниковых газов, кроме CO</w:t>
      </w:r>
      <w:r>
        <w:rPr>
          <w:sz w:val="20"/>
          <w:vertAlign w:val="subscript"/>
        </w:rPr>
        <w:t xml:space="preserve">2</w:t>
      </w:r>
      <w:r>
        <w:rPr>
          <w:sz w:val="20"/>
        </w:rPr>
        <w:t xml:space="preserve">, в единицах CO</w:t>
      </w:r>
      <w:r>
        <w:rPr>
          <w:sz w:val="20"/>
          <w:vertAlign w:val="subscript"/>
        </w:rPr>
        <w:t xml:space="preserve">2</w:t>
      </w:r>
      <w:r>
        <w:rPr>
          <w:sz w:val="20"/>
        </w:rPr>
        <w:t xml:space="preserve">-эквивалента, тонн;</w:t>
      </w:r>
    </w:p>
    <w:p>
      <w:pPr>
        <w:pStyle w:val="0"/>
        <w:spacing w:before="200" w:line-rule="auto"/>
        <w:ind w:firstLine="540"/>
        <w:jc w:val="both"/>
      </w:pPr>
      <w:r>
        <w:rPr>
          <w:sz w:val="20"/>
        </w:rPr>
        <w:t xml:space="preserve">ПГ - величина выброса или поглощения иного парникового газа, кроме CO</w:t>
      </w:r>
      <w:r>
        <w:rPr>
          <w:sz w:val="20"/>
          <w:vertAlign w:val="subscript"/>
        </w:rPr>
        <w:t xml:space="preserve">2</w:t>
      </w:r>
      <w:r>
        <w:rPr>
          <w:sz w:val="20"/>
        </w:rPr>
        <w:t xml:space="preserve">, тонн;</w:t>
      </w:r>
    </w:p>
    <w:p>
      <w:pPr>
        <w:pStyle w:val="0"/>
        <w:spacing w:before="200" w:line-rule="auto"/>
        <w:ind w:firstLine="540"/>
        <w:jc w:val="both"/>
      </w:pPr>
      <w:r>
        <w:rPr>
          <w:sz w:val="20"/>
        </w:rPr>
        <w:t xml:space="preserve">ПГП - потенциал глобального потепления данного парникового газа, не имеет размерности (25 для CH</w:t>
      </w:r>
      <w:r>
        <w:rPr>
          <w:sz w:val="20"/>
          <w:vertAlign w:val="subscript"/>
        </w:rPr>
        <w:t xml:space="preserve">4</w:t>
      </w:r>
      <w:r>
        <w:rPr>
          <w:sz w:val="20"/>
        </w:rPr>
        <w:t xml:space="preserve">; 298 для N</w:t>
      </w:r>
      <w:r>
        <w:rPr>
          <w:sz w:val="20"/>
          <w:vertAlign w:val="subscript"/>
        </w:rPr>
        <w:t xml:space="preserve">2</w:t>
      </w:r>
      <w:r>
        <w:rPr>
          <w:sz w:val="20"/>
        </w:rPr>
        <w:t xml:space="preserve">O).</w:t>
      </w:r>
    </w:p>
    <w:p>
      <w:pPr>
        <w:pStyle w:val="0"/>
        <w:spacing w:before="200" w:line-rule="auto"/>
        <w:ind w:firstLine="540"/>
        <w:jc w:val="both"/>
      </w:pPr>
      <w:r>
        <w:rPr>
          <w:sz w:val="20"/>
        </w:rPr>
        <w:t xml:space="preserve">Для выполнения корректной оценки достигнутого увеличения поглощения или сокращения выброса парниковых газов в секторе ЗИЗЛХ за определенный период, оценивается разница между итоговой величиной поглощения и выброса парниковых газов в отчетный год с базовым уровнем. Базовый уровень является показателем объема поглощений и выбросов парниковых газов от определенной категории землепользования в случае отсутствия дополнительных мер по регуляции потоков парниковых газов и пулов углерода, то есть уровень поглощения и выбросов парниковых газов при ведении хозяйственной деятельности без изменений.</w:t>
      </w:r>
    </w:p>
    <w:p>
      <w:pPr>
        <w:pStyle w:val="0"/>
        <w:spacing w:before="200" w:line-rule="auto"/>
        <w:ind w:firstLine="540"/>
        <w:jc w:val="both"/>
      </w:pPr>
      <w:r>
        <w:rPr>
          <w:sz w:val="20"/>
        </w:rPr>
        <w:t xml:space="preserve">Для категорий земель, которые не переводились в другие категории за расчетный год, базовым считается уровень нетто-поглощения и выброса CO</w:t>
      </w:r>
      <w:r>
        <w:rPr>
          <w:sz w:val="20"/>
          <w:vertAlign w:val="subscript"/>
        </w:rPr>
        <w:t xml:space="preserve">2</w:t>
      </w:r>
      <w:r>
        <w:rPr>
          <w:sz w:val="20"/>
        </w:rPr>
        <w:t xml:space="preserve">-экв. в первый год, когда осуществлялся расчет поглощения выбросов парниковых газов, или в среднем за 5 лет до начала расчетного года. Для переведенных категорий земель базовый уровень принимается равным нулю.</w:t>
      </w:r>
    </w:p>
    <w:p>
      <w:pPr>
        <w:pStyle w:val="0"/>
        <w:jc w:val="both"/>
      </w:pPr>
      <w:r>
        <w:rPr>
          <w:sz w:val="20"/>
        </w:rPr>
      </w:r>
    </w:p>
    <w:p>
      <w:pPr>
        <w:pStyle w:val="2"/>
        <w:outlineLvl w:val="2"/>
        <w:ind w:firstLine="540"/>
        <w:jc w:val="both"/>
      </w:pPr>
      <w:r>
        <w:rPr>
          <w:sz w:val="20"/>
        </w:rPr>
        <w:t xml:space="preserve">18. Количественное определение объема выбросов и поглощения парниковых газов в природных экосистемах</w:t>
      </w:r>
    </w:p>
    <w:p>
      <w:pPr>
        <w:pStyle w:val="0"/>
        <w:spacing w:before="200" w:line-rule="auto"/>
        <w:ind w:firstLine="540"/>
        <w:jc w:val="both"/>
      </w:pPr>
      <w:r>
        <w:rPr>
          <w:sz w:val="20"/>
        </w:rPr>
        <w:t xml:space="preserve">Количественное определение объема выбросов и поглощения парниковых газов в природных экосистемах проводится по формуле (142) с использованием региональных коэффициентов для тундровых экосистем, болотных экосистем, пресноводных экосистем и степей (</w:t>
      </w:r>
      <w:hyperlink w:history="0" w:anchor="P11718" w:tooltip="Таблица 28.2. Коэффициенты выбросов (+) и поглощения (-)">
        <w:r>
          <w:rPr>
            <w:sz w:val="20"/>
            <w:color w:val="0000ff"/>
          </w:rPr>
          <w:t xml:space="preserve">таблицы 28.2</w:t>
        </w:r>
      </w:hyperlink>
      <w:r>
        <w:rPr>
          <w:sz w:val="20"/>
        </w:rPr>
        <w:t xml:space="preserve"> - </w:t>
      </w:r>
      <w:hyperlink w:history="0" w:anchor="P12325" w:tooltip="Таблица 28.5. Коэффициенты выбросов (+) и поглощения (-)">
        <w:r>
          <w:rPr>
            <w:sz w:val="20"/>
            <w:color w:val="0000ff"/>
          </w:rPr>
          <w:t xml:space="preserve">28.5</w:t>
        </w:r>
      </w:hyperlink>
      <w:r>
        <w:rPr>
          <w:sz w:val="20"/>
        </w:rPr>
        <w:t xml:space="preserve">):</w:t>
      </w:r>
    </w:p>
    <w:p>
      <w:pPr>
        <w:pStyle w:val="0"/>
        <w:jc w:val="both"/>
      </w:pPr>
      <w:r>
        <w:rPr>
          <w:sz w:val="20"/>
        </w:rPr>
      </w:r>
    </w:p>
    <w:p>
      <w:pPr>
        <w:pStyle w:val="0"/>
        <w:ind w:firstLine="540"/>
        <w:jc w:val="both"/>
      </w:pPr>
      <w:r>
        <w:rPr>
          <w:position w:val="-11"/>
        </w:rPr>
        <w:drawing>
          <wp:inline distT="0" distB="0" distL="0" distR="0">
            <wp:extent cx="2286000"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a:extLst>
                        <a:ext uri="{28A0092B-C50C-407E-A947-70E740481C1C}">
                          <a14:useLocalDpi xmlns:a14="http://schemas.microsoft.com/office/drawing/2010/main" val="0"/>
                        </a:ext>
                      </a:extLst>
                    </a:blip>
                    <a:srcRect/>
                    <a:stretch>
                      <a:fillRect/>
                    </a:stretch>
                  </pic:blipFill>
                  <pic:spPr bwMode="auto">
                    <a:xfrm>
                      <a:off x="0" y="0"/>
                      <a:ext cx="2286000" cy="276225"/>
                    </a:xfrm>
                    <a:prstGeom prst="rect">
                      <a:avLst/>
                    </a:prstGeom>
                    <a:noFill/>
                    <a:ln>
                      <a:noFill/>
                    </a:ln>
                  </pic:spPr>
                </pic:pic>
              </a:graphicData>
            </a:graphic>
          </wp:inline>
        </w:drawing>
      </w:r>
      <w:r>
        <w:rPr>
          <w:sz w:val="20"/>
        </w:rPr>
        <w:t xml:space="preserve">, (142)</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имеется в виду Приложение N 2, а не Приложение N 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где E - объем выбросов или поглощения парниковых газов на территории определенной природной экосистемы, тонн; A - площадь данного типа природной экосистемы, га; EF - удельный объем выбросов или поглощения парникового газа i в данном типе природной экосистемы, кг/га (</w:t>
      </w:r>
      <w:hyperlink w:history="0" w:anchor="P11718" w:tooltip="Таблица 28.2. Коэффициенты выбросов (+) и поглощения (-)">
        <w:r>
          <w:rPr>
            <w:sz w:val="20"/>
            <w:color w:val="0000ff"/>
          </w:rPr>
          <w:t xml:space="preserve">28.2</w:t>
        </w:r>
      </w:hyperlink>
      <w:r>
        <w:rPr>
          <w:sz w:val="20"/>
        </w:rPr>
        <w:t xml:space="preserve"> - </w:t>
      </w:r>
      <w:hyperlink w:history="0" w:anchor="P12325" w:tooltip="Таблица 28.5. Коэффициенты выбросов (+) и поглощения (-)">
        <w:r>
          <w:rPr>
            <w:sz w:val="20"/>
            <w:color w:val="0000ff"/>
          </w:rPr>
          <w:t xml:space="preserve">28.5</w:t>
        </w:r>
      </w:hyperlink>
      <w:r>
        <w:rPr>
          <w:sz w:val="20"/>
        </w:rPr>
        <w:t xml:space="preserve">); B - выбросы парникового газа i от пожаров, выпаса копытных животных, осушения заболоченных земель, определенные в соответствии с </w:t>
      </w:r>
      <w:hyperlink w:history="0" w:anchor="P1357" w:tooltip="6. Производство цемента">
        <w:r>
          <w:rPr>
            <w:sz w:val="20"/>
            <w:color w:val="0000ff"/>
          </w:rPr>
          <w:t xml:space="preserve">пунктами 6</w:t>
        </w:r>
      </w:hyperlink>
      <w:r>
        <w:rPr>
          <w:sz w:val="20"/>
        </w:rPr>
        <w:t xml:space="preserve"> - </w:t>
      </w:r>
      <w:hyperlink w:history="0" w:anchor="P1855" w:tooltip="15. Производство ферросплавов">
        <w:r>
          <w:rPr>
            <w:sz w:val="20"/>
            <w:color w:val="0000ff"/>
          </w:rPr>
          <w:t xml:space="preserve">15 Приложения N 3</w:t>
        </w:r>
      </w:hyperlink>
      <w:r>
        <w:rPr>
          <w:sz w:val="20"/>
        </w:rPr>
        <w:t xml:space="preserve">.</w:t>
      </w:r>
    </w:p>
    <w:p>
      <w:pPr>
        <w:pStyle w:val="0"/>
        <w:spacing w:before="200" w:line-rule="auto"/>
        <w:ind w:firstLine="540"/>
        <w:jc w:val="both"/>
      </w:pPr>
      <w:r>
        <w:rPr>
          <w:sz w:val="20"/>
        </w:rPr>
        <w:t xml:space="preserve">Если значения EF приведены в граммах на гектар, то предварительно коэффициент следует разделить на 1000.</w:t>
      </w:r>
    </w:p>
    <w:p>
      <w:pPr>
        <w:pStyle w:val="0"/>
        <w:spacing w:before="200" w:line-rule="auto"/>
        <w:ind w:firstLine="540"/>
        <w:jc w:val="both"/>
      </w:pPr>
      <w:r>
        <w:rPr>
          <w:sz w:val="20"/>
        </w:rPr>
        <w:t xml:space="preserve">Пересчет выбросов метана и закиси азота в CO</w:t>
      </w:r>
      <w:r>
        <w:rPr>
          <w:sz w:val="20"/>
          <w:vertAlign w:val="subscript"/>
        </w:rPr>
        <w:t xml:space="preserve">2</w:t>
      </w:r>
      <w:r>
        <w:rPr>
          <w:sz w:val="20"/>
        </w:rPr>
        <w:t xml:space="preserve">-</w:t>
      </w:r>
      <w:r>
        <w:rPr>
          <w:sz w:val="20"/>
          <w:vertAlign w:val="subscript"/>
        </w:rPr>
        <w:t xml:space="preserve">эквивалент</w:t>
      </w:r>
      <w:r>
        <w:rPr>
          <w:sz w:val="20"/>
        </w:rPr>
        <w:t xml:space="preserve"> проводят по формуле (143).</w:t>
      </w:r>
    </w:p>
    <w:p>
      <w:pPr>
        <w:pStyle w:val="0"/>
        <w:jc w:val="both"/>
      </w:pPr>
      <w:r>
        <w:rPr>
          <w:sz w:val="20"/>
        </w:rPr>
      </w:r>
    </w:p>
    <w:p>
      <w:pPr>
        <w:pStyle w:val="0"/>
        <w:ind w:firstLine="540"/>
        <w:jc w:val="both"/>
      </w:pPr>
      <w:r>
        <w:rPr>
          <w:sz w:val="20"/>
        </w:rPr>
        <w:t xml:space="preserve">CO</w:t>
      </w:r>
      <w:r>
        <w:rPr>
          <w:sz w:val="20"/>
          <w:vertAlign w:val="subscript"/>
        </w:rPr>
        <w:t xml:space="preserve">2-эквивалент</w:t>
      </w:r>
      <w:r>
        <w:rPr>
          <w:sz w:val="20"/>
        </w:rPr>
        <w:t xml:space="preserve"> = ПГ * ПГП, (143)</w:t>
      </w:r>
    </w:p>
    <w:p>
      <w:pPr>
        <w:pStyle w:val="0"/>
        <w:jc w:val="both"/>
      </w:pPr>
      <w:r>
        <w:rPr>
          <w:sz w:val="20"/>
        </w:rPr>
      </w:r>
    </w:p>
    <w:p>
      <w:pPr>
        <w:pStyle w:val="0"/>
        <w:ind w:firstLine="540"/>
        <w:jc w:val="both"/>
      </w:pPr>
      <w:r>
        <w:rPr>
          <w:sz w:val="20"/>
        </w:rPr>
        <w:t xml:space="preserve">где CO</w:t>
      </w:r>
      <w:r>
        <w:rPr>
          <w:sz w:val="20"/>
          <w:vertAlign w:val="subscript"/>
        </w:rPr>
        <w:t xml:space="preserve">2-эквивалент</w:t>
      </w:r>
      <w:r>
        <w:rPr>
          <w:sz w:val="20"/>
        </w:rPr>
        <w:t xml:space="preserve"> - величина выбросов или поглощения иных парниковых газов, кроме CO</w:t>
      </w:r>
      <w:r>
        <w:rPr>
          <w:sz w:val="20"/>
          <w:vertAlign w:val="subscript"/>
        </w:rPr>
        <w:t xml:space="preserve">2</w:t>
      </w:r>
      <w:r>
        <w:rPr>
          <w:sz w:val="20"/>
        </w:rPr>
        <w:t xml:space="preserve">, в единицах CO</w:t>
      </w:r>
      <w:r>
        <w:rPr>
          <w:sz w:val="20"/>
          <w:vertAlign w:val="subscript"/>
        </w:rPr>
        <w:t xml:space="preserve">2-эквивалента</w:t>
      </w:r>
      <w:r>
        <w:rPr>
          <w:sz w:val="20"/>
        </w:rPr>
        <w:t xml:space="preserve">, тонн; ПГ - величина выброса или поглощения иного парникового газа, кроме CO</w:t>
      </w:r>
      <w:r>
        <w:rPr>
          <w:sz w:val="20"/>
          <w:vertAlign w:val="subscript"/>
        </w:rPr>
        <w:t xml:space="preserve">2</w:t>
      </w:r>
      <w:r>
        <w:rPr>
          <w:sz w:val="20"/>
        </w:rPr>
        <w:t xml:space="preserve">, тонн; ПГП - потенциал глобального потепления данного парникового газа (не имеет размерности: 25 для CH</w:t>
      </w:r>
      <w:r>
        <w:rPr>
          <w:sz w:val="20"/>
          <w:vertAlign w:val="subscript"/>
        </w:rPr>
        <w:t xml:space="preserve">4</w:t>
      </w:r>
      <w:r>
        <w:rPr>
          <w:sz w:val="20"/>
        </w:rPr>
        <w:t xml:space="preserve"> и 298 для N</w:t>
      </w:r>
      <w:r>
        <w:rPr>
          <w:sz w:val="20"/>
          <w:vertAlign w:val="subscript"/>
        </w:rPr>
        <w:t xml:space="preserve">2</w:t>
      </w:r>
      <w:r>
        <w:rPr>
          <w:sz w:val="20"/>
        </w:rPr>
        <w:t xml:space="preserve">O).</w:t>
      </w:r>
    </w:p>
    <w:p>
      <w:pPr>
        <w:pStyle w:val="0"/>
        <w:jc w:val="both"/>
      </w:pPr>
      <w:r>
        <w:rPr>
          <w:sz w:val="20"/>
        </w:rPr>
      </w:r>
    </w:p>
    <w:bookmarkStart w:id="11718" w:name="P11718"/>
    <w:bookmarkEnd w:id="11718"/>
    <w:p>
      <w:pPr>
        <w:pStyle w:val="0"/>
        <w:jc w:val="center"/>
      </w:pPr>
      <w:r>
        <w:rPr>
          <w:sz w:val="20"/>
        </w:rPr>
        <w:t xml:space="preserve">Таблица 28.2. Коэффициенты выбросов (+) и поглощения (-)</w:t>
      </w:r>
    </w:p>
    <w:p>
      <w:pPr>
        <w:pStyle w:val="0"/>
        <w:jc w:val="center"/>
      </w:pPr>
      <w:r>
        <w:rPr>
          <w:sz w:val="20"/>
        </w:rPr>
        <w:t xml:space="preserve">парниковых газов для различных типов тундровых экосистем</w:t>
      </w:r>
    </w:p>
    <w:p>
      <w:pPr>
        <w:pStyle w:val="0"/>
        <w:jc w:val="center"/>
      </w:pPr>
      <w:r>
        <w:rPr>
          <w:sz w:val="20"/>
        </w:rPr>
        <w:t xml:space="preserve">по субъектам Российской Федерации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7"/>
        <w:gridCol w:w="2948"/>
        <w:gridCol w:w="1247"/>
        <w:gridCol w:w="1247"/>
        <w:gridCol w:w="1530"/>
      </w:tblGrid>
      <w:tr>
        <w:tc>
          <w:tcPr>
            <w:tcW w:w="2097" w:type="dxa"/>
          </w:tcPr>
          <w:p>
            <w:pPr>
              <w:pStyle w:val="0"/>
              <w:jc w:val="center"/>
            </w:pPr>
            <w:r>
              <w:rPr>
                <w:sz w:val="20"/>
              </w:rPr>
              <w:t xml:space="preserve">Субъекты Российской Федерации</w:t>
            </w:r>
          </w:p>
        </w:tc>
        <w:tc>
          <w:tcPr>
            <w:tcW w:w="2948" w:type="dxa"/>
          </w:tcPr>
          <w:p>
            <w:pPr>
              <w:pStyle w:val="0"/>
              <w:jc w:val="center"/>
            </w:pPr>
            <w:r>
              <w:rPr>
                <w:sz w:val="20"/>
              </w:rPr>
              <w:t xml:space="preserve">Тип тундровых экосистем</w:t>
            </w:r>
          </w:p>
        </w:tc>
        <w:tc>
          <w:tcPr>
            <w:tcW w:w="1247" w:type="dxa"/>
          </w:tcPr>
          <w:p>
            <w:pPr>
              <w:pStyle w:val="0"/>
              <w:jc w:val="center"/>
            </w:pPr>
            <w:r>
              <w:rPr>
                <w:sz w:val="20"/>
              </w:rPr>
              <w:t xml:space="preserve">Диоксид углерода, кг CO</w:t>
            </w:r>
            <w:r>
              <w:rPr>
                <w:sz w:val="20"/>
                <w:vertAlign w:val="subscript"/>
              </w:rPr>
              <w:t xml:space="preserve">2</w:t>
            </w:r>
            <w:r>
              <w:rPr>
                <w:sz w:val="20"/>
              </w:rPr>
              <w:t xml:space="preserve"> га</w:t>
            </w:r>
            <w:r>
              <w:rPr>
                <w:sz w:val="20"/>
                <w:vertAlign w:val="superscript"/>
              </w:rPr>
              <w:t xml:space="preserve">-1</w:t>
            </w:r>
            <w:r>
              <w:rPr>
                <w:sz w:val="20"/>
              </w:rPr>
              <w:t xml:space="preserve"> год</w:t>
            </w:r>
            <w:r>
              <w:rPr>
                <w:sz w:val="20"/>
                <w:vertAlign w:val="superscript"/>
              </w:rPr>
              <w:t xml:space="preserve">-1</w:t>
            </w:r>
          </w:p>
        </w:tc>
        <w:tc>
          <w:tcPr>
            <w:tcW w:w="1247" w:type="dxa"/>
          </w:tcPr>
          <w:p>
            <w:pPr>
              <w:pStyle w:val="0"/>
              <w:jc w:val="center"/>
            </w:pPr>
            <w:r>
              <w:rPr>
                <w:sz w:val="20"/>
              </w:rPr>
              <w:t xml:space="preserve">Метан, кг CH</w:t>
            </w:r>
            <w:r>
              <w:rPr>
                <w:sz w:val="20"/>
                <w:vertAlign w:val="subscript"/>
              </w:rPr>
              <w:t xml:space="preserve">4</w:t>
            </w:r>
            <w:r>
              <w:rPr>
                <w:sz w:val="20"/>
              </w:rPr>
              <w:t xml:space="preserve"> га</w:t>
            </w:r>
            <w:r>
              <w:rPr>
                <w:sz w:val="20"/>
                <w:vertAlign w:val="superscript"/>
              </w:rPr>
              <w:t xml:space="preserve">-1</w:t>
            </w:r>
            <w:r>
              <w:rPr>
                <w:sz w:val="20"/>
              </w:rPr>
              <w:t xml:space="preserve"> год</w:t>
            </w:r>
            <w:r>
              <w:rPr>
                <w:sz w:val="20"/>
                <w:vertAlign w:val="superscript"/>
              </w:rPr>
              <w:t xml:space="preserve">-1</w:t>
            </w:r>
          </w:p>
        </w:tc>
        <w:tc>
          <w:tcPr>
            <w:tcW w:w="1530" w:type="dxa"/>
          </w:tcPr>
          <w:p>
            <w:pPr>
              <w:pStyle w:val="0"/>
              <w:jc w:val="center"/>
            </w:pPr>
            <w:r>
              <w:rPr>
                <w:sz w:val="20"/>
              </w:rPr>
              <w:t xml:space="preserve">Закись азота, кг N</w:t>
            </w:r>
            <w:r>
              <w:rPr>
                <w:sz w:val="20"/>
                <w:vertAlign w:val="subscript"/>
              </w:rPr>
              <w:t xml:space="preserve">2</w:t>
            </w:r>
            <w:r>
              <w:rPr>
                <w:sz w:val="20"/>
              </w:rPr>
              <w:t xml:space="preserve">O га</w:t>
            </w:r>
            <w:r>
              <w:rPr>
                <w:sz w:val="20"/>
                <w:vertAlign w:val="superscript"/>
              </w:rPr>
              <w:t xml:space="preserve">-1</w:t>
            </w:r>
            <w:r>
              <w:rPr>
                <w:sz w:val="20"/>
              </w:rPr>
              <w:t xml:space="preserve"> год</w:t>
            </w:r>
            <w:r>
              <w:rPr>
                <w:sz w:val="20"/>
                <w:vertAlign w:val="superscript"/>
              </w:rPr>
              <w:t xml:space="preserve">-1</w:t>
            </w:r>
          </w:p>
        </w:tc>
      </w:tr>
      <w:tr>
        <w:tc>
          <w:tcPr>
            <w:tcW w:w="2097" w:type="dxa"/>
            <w:vAlign w:val="center"/>
            <w:vMerge w:val="restart"/>
          </w:tcPr>
          <w:p>
            <w:pPr>
              <w:pStyle w:val="0"/>
              <w:jc w:val="center"/>
            </w:pPr>
            <w:r>
              <w:rPr>
                <w:sz w:val="20"/>
              </w:rPr>
              <w:t xml:space="preserve">Мурманская область</w:t>
            </w:r>
          </w:p>
        </w:tc>
        <w:tc>
          <w:tcPr>
            <w:tcW w:w="2948" w:type="dxa"/>
            <w:vAlign w:val="center"/>
          </w:tcPr>
          <w:p>
            <w:pPr>
              <w:pStyle w:val="0"/>
              <w:jc w:val="center"/>
            </w:pPr>
            <w:r>
              <w:rPr>
                <w:sz w:val="20"/>
              </w:rPr>
              <w:t xml:space="preserve">Горная полярная пустыня</w:t>
            </w:r>
          </w:p>
        </w:tc>
        <w:tc>
          <w:tcPr>
            <w:tcW w:w="1247" w:type="dxa"/>
            <w:vAlign w:val="center"/>
          </w:tcPr>
          <w:p>
            <w:pPr>
              <w:pStyle w:val="0"/>
              <w:jc w:val="center"/>
            </w:pPr>
            <w:r>
              <w:rPr>
                <w:sz w:val="20"/>
              </w:rPr>
              <w:t xml:space="preserve">-369</w:t>
            </w:r>
          </w:p>
        </w:tc>
        <w:tc>
          <w:tcPr>
            <w:tcW w:w="1247" w:type="dxa"/>
            <w:vAlign w:val="center"/>
          </w:tcPr>
          <w:p>
            <w:pPr>
              <w:pStyle w:val="0"/>
              <w:jc w:val="center"/>
            </w:pPr>
            <w:r>
              <w:rPr>
                <w:sz w:val="20"/>
              </w:rPr>
              <w:t xml:space="preserve">10</w:t>
            </w:r>
          </w:p>
        </w:tc>
        <w:tc>
          <w:tcPr>
            <w:tcW w:w="1530" w:type="dxa"/>
            <w:vAlign w:val="center"/>
          </w:tcPr>
          <w:p>
            <w:pPr>
              <w:pStyle w:val="0"/>
              <w:jc w:val="center"/>
            </w:pPr>
            <w:r>
              <w:rPr>
                <w:sz w:val="20"/>
              </w:rPr>
              <w:t xml:space="preserve">0</w:t>
            </w:r>
          </w:p>
        </w:tc>
      </w:tr>
      <w:tr>
        <w:tc>
          <w:tcPr>
            <w:vMerge w:val="continue"/>
          </w:tcPr>
          <w:p/>
        </w:tc>
        <w:tc>
          <w:tcPr>
            <w:tcW w:w="2948" w:type="dxa"/>
            <w:vAlign w:val="center"/>
          </w:tcPr>
          <w:p>
            <w:pPr>
              <w:pStyle w:val="0"/>
              <w:jc w:val="center"/>
            </w:pPr>
            <w:r>
              <w:rPr>
                <w:sz w:val="20"/>
              </w:rPr>
              <w:t xml:space="preserve">Горная тундра</w:t>
            </w:r>
          </w:p>
        </w:tc>
        <w:tc>
          <w:tcPr>
            <w:tcW w:w="1247" w:type="dxa"/>
            <w:vAlign w:val="center"/>
          </w:tcPr>
          <w:p>
            <w:pPr>
              <w:pStyle w:val="0"/>
              <w:jc w:val="center"/>
            </w:pPr>
            <w:r>
              <w:rPr>
                <w:sz w:val="20"/>
              </w:rPr>
              <w:t xml:space="preserve">1227</w:t>
            </w:r>
          </w:p>
        </w:tc>
        <w:tc>
          <w:tcPr>
            <w:tcW w:w="1247" w:type="dxa"/>
            <w:vAlign w:val="center"/>
          </w:tcPr>
          <w:p>
            <w:pPr>
              <w:pStyle w:val="0"/>
              <w:jc w:val="center"/>
            </w:pPr>
            <w:r>
              <w:rPr>
                <w:sz w:val="20"/>
              </w:rPr>
              <w:t xml:space="preserve">62</w:t>
            </w:r>
          </w:p>
        </w:tc>
        <w:tc>
          <w:tcPr>
            <w:tcW w:w="1530" w:type="dxa"/>
            <w:vAlign w:val="center"/>
          </w:tcPr>
          <w:p>
            <w:pPr>
              <w:pStyle w:val="0"/>
              <w:jc w:val="center"/>
            </w:pPr>
            <w:r>
              <w:rPr>
                <w:sz w:val="20"/>
              </w:rPr>
              <w:t xml:space="preserve">0</w:t>
            </w:r>
          </w:p>
        </w:tc>
      </w:tr>
      <w:tr>
        <w:tc>
          <w:tcPr>
            <w:vMerge w:val="continue"/>
          </w:tcPr>
          <w:p/>
        </w:tc>
        <w:tc>
          <w:tcPr>
            <w:tcW w:w="2948" w:type="dxa"/>
            <w:vAlign w:val="center"/>
          </w:tcPr>
          <w:p>
            <w:pPr>
              <w:pStyle w:val="0"/>
              <w:jc w:val="center"/>
            </w:pPr>
            <w:r>
              <w:rPr>
                <w:sz w:val="20"/>
              </w:rPr>
              <w:t xml:space="preserve">Южная тундра</w:t>
            </w:r>
          </w:p>
        </w:tc>
        <w:tc>
          <w:tcPr>
            <w:tcW w:w="1247" w:type="dxa"/>
            <w:vAlign w:val="center"/>
          </w:tcPr>
          <w:p>
            <w:pPr>
              <w:pStyle w:val="0"/>
              <w:jc w:val="center"/>
            </w:pPr>
            <w:r>
              <w:rPr>
                <w:sz w:val="20"/>
              </w:rPr>
              <w:t xml:space="preserve">2502</w:t>
            </w:r>
          </w:p>
        </w:tc>
        <w:tc>
          <w:tcPr>
            <w:tcW w:w="1247" w:type="dxa"/>
            <w:vAlign w:val="center"/>
          </w:tcPr>
          <w:p>
            <w:pPr>
              <w:pStyle w:val="0"/>
              <w:jc w:val="center"/>
            </w:pPr>
            <w:r>
              <w:rPr>
                <w:sz w:val="20"/>
              </w:rPr>
              <w:t xml:space="preserve">102</w:t>
            </w:r>
          </w:p>
        </w:tc>
        <w:tc>
          <w:tcPr>
            <w:tcW w:w="1530" w:type="dxa"/>
            <w:vAlign w:val="center"/>
          </w:tcPr>
          <w:p>
            <w:pPr>
              <w:pStyle w:val="0"/>
              <w:jc w:val="center"/>
            </w:pPr>
            <w:r>
              <w:rPr>
                <w:sz w:val="20"/>
              </w:rPr>
              <w:t xml:space="preserve">5</w:t>
            </w:r>
          </w:p>
        </w:tc>
      </w:tr>
      <w:tr>
        <w:tc>
          <w:tcPr>
            <w:vMerge w:val="continue"/>
          </w:tcPr>
          <w:p/>
        </w:tc>
        <w:tc>
          <w:tcPr>
            <w:tcW w:w="2948" w:type="dxa"/>
            <w:vAlign w:val="center"/>
          </w:tcPr>
          <w:p>
            <w:pPr>
              <w:pStyle w:val="0"/>
              <w:jc w:val="center"/>
            </w:pPr>
            <w:r>
              <w:rPr>
                <w:sz w:val="20"/>
              </w:rPr>
              <w:t xml:space="preserve">Лесотундра</w:t>
            </w:r>
          </w:p>
        </w:tc>
        <w:tc>
          <w:tcPr>
            <w:tcW w:w="1247" w:type="dxa"/>
            <w:vAlign w:val="center"/>
          </w:tcPr>
          <w:p>
            <w:pPr>
              <w:pStyle w:val="0"/>
              <w:jc w:val="center"/>
            </w:pPr>
            <w:r>
              <w:rPr>
                <w:sz w:val="20"/>
              </w:rPr>
              <w:t xml:space="preserve">-8996</w:t>
            </w:r>
          </w:p>
        </w:tc>
        <w:tc>
          <w:tcPr>
            <w:tcW w:w="1247" w:type="dxa"/>
            <w:vAlign w:val="center"/>
          </w:tcPr>
          <w:p>
            <w:pPr>
              <w:pStyle w:val="0"/>
              <w:jc w:val="center"/>
            </w:pPr>
            <w:r>
              <w:rPr>
                <w:sz w:val="20"/>
              </w:rPr>
              <w:t xml:space="preserve">123</w:t>
            </w:r>
          </w:p>
        </w:tc>
        <w:tc>
          <w:tcPr>
            <w:tcW w:w="1530" w:type="dxa"/>
            <w:vAlign w:val="center"/>
          </w:tcPr>
          <w:p>
            <w:pPr>
              <w:pStyle w:val="0"/>
              <w:jc w:val="center"/>
            </w:pPr>
            <w:r>
              <w:rPr>
                <w:sz w:val="20"/>
              </w:rPr>
              <w:t xml:space="preserve">6</w:t>
            </w:r>
          </w:p>
        </w:tc>
      </w:tr>
      <w:tr>
        <w:tc>
          <w:tcPr>
            <w:tcW w:w="2097" w:type="dxa"/>
            <w:vAlign w:val="center"/>
            <w:vMerge w:val="restart"/>
          </w:tcPr>
          <w:p>
            <w:pPr>
              <w:pStyle w:val="0"/>
              <w:jc w:val="center"/>
            </w:pPr>
            <w:r>
              <w:rPr>
                <w:sz w:val="20"/>
              </w:rPr>
              <w:t xml:space="preserve">Архангельская область и Ненецкий автономный округ</w:t>
            </w:r>
          </w:p>
        </w:tc>
        <w:tc>
          <w:tcPr>
            <w:tcW w:w="2948" w:type="dxa"/>
            <w:vAlign w:val="center"/>
          </w:tcPr>
          <w:p>
            <w:pPr>
              <w:pStyle w:val="0"/>
              <w:jc w:val="center"/>
            </w:pPr>
            <w:r>
              <w:rPr>
                <w:sz w:val="20"/>
              </w:rPr>
              <w:t xml:space="preserve">Полярная пустыня</w:t>
            </w:r>
          </w:p>
        </w:tc>
        <w:tc>
          <w:tcPr>
            <w:tcW w:w="1247" w:type="dxa"/>
            <w:vAlign w:val="center"/>
          </w:tcPr>
          <w:p>
            <w:pPr>
              <w:pStyle w:val="0"/>
              <w:jc w:val="center"/>
            </w:pPr>
            <w:r>
              <w:rPr>
                <w:sz w:val="20"/>
              </w:rPr>
              <w:t xml:space="preserve">-458</w:t>
            </w:r>
          </w:p>
        </w:tc>
        <w:tc>
          <w:tcPr>
            <w:tcW w:w="1247" w:type="dxa"/>
            <w:vAlign w:val="center"/>
          </w:tcPr>
          <w:p>
            <w:pPr>
              <w:pStyle w:val="0"/>
              <w:jc w:val="center"/>
            </w:pPr>
            <w:r>
              <w:rPr>
                <w:sz w:val="20"/>
              </w:rPr>
              <w:t xml:space="preserve">43</w:t>
            </w:r>
          </w:p>
        </w:tc>
        <w:tc>
          <w:tcPr>
            <w:tcW w:w="1530" w:type="dxa"/>
            <w:vAlign w:val="center"/>
          </w:tcPr>
          <w:p>
            <w:pPr>
              <w:pStyle w:val="0"/>
              <w:jc w:val="center"/>
            </w:pPr>
            <w:r>
              <w:rPr>
                <w:sz w:val="20"/>
              </w:rPr>
              <w:t xml:space="preserve">0</w:t>
            </w:r>
          </w:p>
        </w:tc>
      </w:tr>
      <w:tr>
        <w:tc>
          <w:tcPr>
            <w:vMerge w:val="continue"/>
          </w:tcPr>
          <w:p/>
        </w:tc>
        <w:tc>
          <w:tcPr>
            <w:tcW w:w="2948" w:type="dxa"/>
            <w:vAlign w:val="center"/>
          </w:tcPr>
          <w:p>
            <w:pPr>
              <w:pStyle w:val="0"/>
              <w:jc w:val="center"/>
            </w:pPr>
            <w:r>
              <w:rPr>
                <w:sz w:val="20"/>
              </w:rPr>
              <w:t xml:space="preserve">Арктическая тундра</w:t>
            </w:r>
          </w:p>
        </w:tc>
        <w:tc>
          <w:tcPr>
            <w:tcW w:w="1247" w:type="dxa"/>
            <w:vAlign w:val="center"/>
          </w:tcPr>
          <w:p>
            <w:pPr>
              <w:pStyle w:val="0"/>
              <w:jc w:val="center"/>
            </w:pPr>
            <w:r>
              <w:rPr>
                <w:sz w:val="20"/>
              </w:rPr>
              <w:t xml:space="preserve">-2348</w:t>
            </w:r>
          </w:p>
        </w:tc>
        <w:tc>
          <w:tcPr>
            <w:tcW w:w="1247" w:type="dxa"/>
            <w:vAlign w:val="center"/>
          </w:tcPr>
          <w:p>
            <w:pPr>
              <w:pStyle w:val="0"/>
              <w:jc w:val="center"/>
            </w:pPr>
            <w:r>
              <w:rPr>
                <w:sz w:val="20"/>
              </w:rPr>
              <w:t xml:space="preserve">43</w:t>
            </w:r>
          </w:p>
        </w:tc>
        <w:tc>
          <w:tcPr>
            <w:tcW w:w="1530" w:type="dxa"/>
            <w:vAlign w:val="center"/>
          </w:tcPr>
          <w:p>
            <w:pPr>
              <w:pStyle w:val="0"/>
              <w:jc w:val="center"/>
            </w:pPr>
            <w:r>
              <w:rPr>
                <w:sz w:val="20"/>
              </w:rPr>
              <w:t xml:space="preserve">2</w:t>
            </w:r>
          </w:p>
        </w:tc>
      </w:tr>
      <w:tr>
        <w:tc>
          <w:tcPr>
            <w:vMerge w:val="continue"/>
          </w:tcPr>
          <w:p/>
        </w:tc>
        <w:tc>
          <w:tcPr>
            <w:tcW w:w="2948" w:type="dxa"/>
            <w:vAlign w:val="center"/>
          </w:tcPr>
          <w:p>
            <w:pPr>
              <w:pStyle w:val="0"/>
              <w:jc w:val="center"/>
            </w:pPr>
            <w:r>
              <w:rPr>
                <w:sz w:val="20"/>
              </w:rPr>
              <w:t xml:space="preserve">Горная тундра</w:t>
            </w:r>
          </w:p>
        </w:tc>
        <w:tc>
          <w:tcPr>
            <w:tcW w:w="1247" w:type="dxa"/>
            <w:vAlign w:val="center"/>
          </w:tcPr>
          <w:p>
            <w:pPr>
              <w:pStyle w:val="0"/>
              <w:jc w:val="center"/>
            </w:pPr>
            <w:r>
              <w:rPr>
                <w:sz w:val="20"/>
              </w:rPr>
              <w:t xml:space="preserve">180</w:t>
            </w:r>
          </w:p>
        </w:tc>
        <w:tc>
          <w:tcPr>
            <w:tcW w:w="1247" w:type="dxa"/>
            <w:vAlign w:val="center"/>
          </w:tcPr>
          <w:p>
            <w:pPr>
              <w:pStyle w:val="0"/>
              <w:jc w:val="center"/>
            </w:pPr>
            <w:r>
              <w:rPr>
                <w:sz w:val="20"/>
              </w:rPr>
              <w:t xml:space="preserve">62</w:t>
            </w:r>
          </w:p>
        </w:tc>
        <w:tc>
          <w:tcPr>
            <w:tcW w:w="1530" w:type="dxa"/>
            <w:vAlign w:val="center"/>
          </w:tcPr>
          <w:p>
            <w:pPr>
              <w:pStyle w:val="0"/>
              <w:jc w:val="center"/>
            </w:pPr>
            <w:r>
              <w:rPr>
                <w:sz w:val="20"/>
              </w:rPr>
              <w:t xml:space="preserve">0</w:t>
            </w:r>
          </w:p>
        </w:tc>
      </w:tr>
      <w:tr>
        <w:tc>
          <w:tcPr>
            <w:vMerge w:val="continue"/>
          </w:tcPr>
          <w:p/>
        </w:tc>
        <w:tc>
          <w:tcPr>
            <w:tcW w:w="2948" w:type="dxa"/>
            <w:vAlign w:val="center"/>
          </w:tcPr>
          <w:p>
            <w:pPr>
              <w:pStyle w:val="0"/>
              <w:jc w:val="center"/>
            </w:pPr>
            <w:r>
              <w:rPr>
                <w:sz w:val="20"/>
              </w:rPr>
              <w:t xml:space="preserve">Типичная тундра</w:t>
            </w:r>
          </w:p>
        </w:tc>
        <w:tc>
          <w:tcPr>
            <w:tcW w:w="1247" w:type="dxa"/>
            <w:vAlign w:val="center"/>
          </w:tcPr>
          <w:p>
            <w:pPr>
              <w:pStyle w:val="0"/>
              <w:jc w:val="center"/>
            </w:pPr>
            <w:r>
              <w:rPr>
                <w:sz w:val="20"/>
              </w:rPr>
              <w:t xml:space="preserve">36</w:t>
            </w:r>
          </w:p>
        </w:tc>
        <w:tc>
          <w:tcPr>
            <w:tcW w:w="1247" w:type="dxa"/>
            <w:vAlign w:val="center"/>
          </w:tcPr>
          <w:p>
            <w:pPr>
              <w:pStyle w:val="0"/>
              <w:jc w:val="center"/>
            </w:pPr>
            <w:r>
              <w:rPr>
                <w:sz w:val="20"/>
              </w:rPr>
              <w:t xml:space="preserve">84</w:t>
            </w:r>
          </w:p>
        </w:tc>
        <w:tc>
          <w:tcPr>
            <w:tcW w:w="1530" w:type="dxa"/>
            <w:vAlign w:val="center"/>
          </w:tcPr>
          <w:p>
            <w:pPr>
              <w:pStyle w:val="0"/>
              <w:jc w:val="center"/>
            </w:pPr>
            <w:r>
              <w:rPr>
                <w:sz w:val="20"/>
              </w:rPr>
              <w:t xml:space="preserve">3</w:t>
            </w:r>
          </w:p>
        </w:tc>
      </w:tr>
      <w:tr>
        <w:tc>
          <w:tcPr>
            <w:vMerge w:val="continue"/>
          </w:tcPr>
          <w:p/>
        </w:tc>
        <w:tc>
          <w:tcPr>
            <w:tcW w:w="2948" w:type="dxa"/>
            <w:vAlign w:val="center"/>
          </w:tcPr>
          <w:p>
            <w:pPr>
              <w:pStyle w:val="0"/>
              <w:jc w:val="center"/>
            </w:pPr>
            <w:r>
              <w:rPr>
                <w:sz w:val="20"/>
              </w:rPr>
              <w:t xml:space="preserve">Южная тундра</w:t>
            </w:r>
          </w:p>
        </w:tc>
        <w:tc>
          <w:tcPr>
            <w:tcW w:w="1247" w:type="dxa"/>
            <w:vAlign w:val="center"/>
          </w:tcPr>
          <w:p>
            <w:pPr>
              <w:pStyle w:val="0"/>
              <w:jc w:val="center"/>
            </w:pPr>
            <w:r>
              <w:rPr>
                <w:sz w:val="20"/>
              </w:rPr>
              <w:t xml:space="preserve">-1034</w:t>
            </w:r>
          </w:p>
        </w:tc>
        <w:tc>
          <w:tcPr>
            <w:tcW w:w="1247" w:type="dxa"/>
            <w:vAlign w:val="center"/>
          </w:tcPr>
          <w:p>
            <w:pPr>
              <w:pStyle w:val="0"/>
              <w:jc w:val="center"/>
            </w:pPr>
            <w:r>
              <w:rPr>
                <w:sz w:val="20"/>
              </w:rPr>
              <w:t xml:space="preserve">102</w:t>
            </w:r>
          </w:p>
        </w:tc>
        <w:tc>
          <w:tcPr>
            <w:tcW w:w="1530" w:type="dxa"/>
            <w:vAlign w:val="center"/>
          </w:tcPr>
          <w:p>
            <w:pPr>
              <w:pStyle w:val="0"/>
              <w:jc w:val="center"/>
            </w:pPr>
            <w:r>
              <w:rPr>
                <w:sz w:val="20"/>
              </w:rPr>
              <w:t xml:space="preserve">5</w:t>
            </w:r>
          </w:p>
        </w:tc>
      </w:tr>
      <w:tr>
        <w:tc>
          <w:tcPr>
            <w:vMerge w:val="continue"/>
          </w:tcPr>
          <w:p/>
        </w:tc>
        <w:tc>
          <w:tcPr>
            <w:tcW w:w="2948" w:type="dxa"/>
            <w:vAlign w:val="center"/>
          </w:tcPr>
          <w:p>
            <w:pPr>
              <w:pStyle w:val="0"/>
              <w:jc w:val="center"/>
            </w:pPr>
            <w:r>
              <w:rPr>
                <w:sz w:val="20"/>
              </w:rPr>
              <w:t xml:space="preserve">Лесотундра</w:t>
            </w:r>
          </w:p>
        </w:tc>
        <w:tc>
          <w:tcPr>
            <w:tcW w:w="1247" w:type="dxa"/>
            <w:vAlign w:val="center"/>
          </w:tcPr>
          <w:p>
            <w:pPr>
              <w:pStyle w:val="0"/>
              <w:jc w:val="center"/>
            </w:pPr>
            <w:r>
              <w:rPr>
                <w:sz w:val="20"/>
              </w:rPr>
              <w:t xml:space="preserve">-37643</w:t>
            </w:r>
          </w:p>
        </w:tc>
        <w:tc>
          <w:tcPr>
            <w:tcW w:w="1247" w:type="dxa"/>
            <w:vAlign w:val="center"/>
          </w:tcPr>
          <w:p>
            <w:pPr>
              <w:pStyle w:val="0"/>
              <w:jc w:val="center"/>
            </w:pPr>
            <w:r>
              <w:rPr>
                <w:sz w:val="20"/>
              </w:rPr>
              <w:t xml:space="preserve">123</w:t>
            </w:r>
          </w:p>
        </w:tc>
        <w:tc>
          <w:tcPr>
            <w:tcW w:w="1530" w:type="dxa"/>
            <w:vAlign w:val="center"/>
          </w:tcPr>
          <w:p>
            <w:pPr>
              <w:pStyle w:val="0"/>
              <w:jc w:val="center"/>
            </w:pPr>
            <w:r>
              <w:rPr>
                <w:sz w:val="20"/>
              </w:rPr>
              <w:t xml:space="preserve">6</w:t>
            </w:r>
          </w:p>
        </w:tc>
      </w:tr>
      <w:tr>
        <w:tc>
          <w:tcPr>
            <w:tcW w:w="2097" w:type="dxa"/>
            <w:vAlign w:val="center"/>
            <w:vMerge w:val="restart"/>
          </w:tcPr>
          <w:p>
            <w:pPr>
              <w:pStyle w:val="0"/>
              <w:jc w:val="center"/>
            </w:pPr>
            <w:r>
              <w:rPr>
                <w:sz w:val="20"/>
              </w:rPr>
              <w:t xml:space="preserve">Республика Коми</w:t>
            </w:r>
          </w:p>
        </w:tc>
        <w:tc>
          <w:tcPr>
            <w:tcW w:w="2948" w:type="dxa"/>
            <w:vAlign w:val="center"/>
          </w:tcPr>
          <w:p>
            <w:pPr>
              <w:pStyle w:val="0"/>
              <w:jc w:val="center"/>
            </w:pPr>
            <w:r>
              <w:rPr>
                <w:sz w:val="20"/>
              </w:rPr>
              <w:t xml:space="preserve">Горная полярная пустыня</w:t>
            </w:r>
          </w:p>
        </w:tc>
        <w:tc>
          <w:tcPr>
            <w:tcW w:w="1247" w:type="dxa"/>
            <w:vAlign w:val="center"/>
          </w:tcPr>
          <w:p>
            <w:pPr>
              <w:pStyle w:val="0"/>
              <w:jc w:val="center"/>
            </w:pPr>
            <w:r>
              <w:rPr>
                <w:sz w:val="20"/>
              </w:rPr>
              <w:t xml:space="preserve">-195</w:t>
            </w:r>
          </w:p>
        </w:tc>
        <w:tc>
          <w:tcPr>
            <w:tcW w:w="1247" w:type="dxa"/>
            <w:vAlign w:val="center"/>
          </w:tcPr>
          <w:p>
            <w:pPr>
              <w:pStyle w:val="0"/>
              <w:jc w:val="center"/>
            </w:pPr>
            <w:r>
              <w:rPr>
                <w:sz w:val="20"/>
              </w:rPr>
              <w:t xml:space="preserve">10</w:t>
            </w:r>
          </w:p>
        </w:tc>
        <w:tc>
          <w:tcPr>
            <w:tcW w:w="1530" w:type="dxa"/>
            <w:vAlign w:val="center"/>
          </w:tcPr>
          <w:p>
            <w:pPr>
              <w:pStyle w:val="0"/>
              <w:jc w:val="center"/>
            </w:pPr>
            <w:r>
              <w:rPr>
                <w:sz w:val="20"/>
              </w:rPr>
              <w:t xml:space="preserve">0</w:t>
            </w:r>
          </w:p>
        </w:tc>
      </w:tr>
      <w:tr>
        <w:tc>
          <w:tcPr>
            <w:vMerge w:val="continue"/>
          </w:tcPr>
          <w:p/>
        </w:tc>
        <w:tc>
          <w:tcPr>
            <w:tcW w:w="2948" w:type="dxa"/>
            <w:vAlign w:val="center"/>
          </w:tcPr>
          <w:p>
            <w:pPr>
              <w:pStyle w:val="0"/>
              <w:jc w:val="center"/>
            </w:pPr>
            <w:r>
              <w:rPr>
                <w:sz w:val="20"/>
              </w:rPr>
              <w:t xml:space="preserve">Горная тундра</w:t>
            </w:r>
          </w:p>
        </w:tc>
        <w:tc>
          <w:tcPr>
            <w:tcW w:w="1247" w:type="dxa"/>
            <w:vAlign w:val="center"/>
          </w:tcPr>
          <w:p>
            <w:pPr>
              <w:pStyle w:val="0"/>
              <w:jc w:val="center"/>
            </w:pPr>
            <w:r>
              <w:rPr>
                <w:sz w:val="20"/>
              </w:rPr>
              <w:t xml:space="preserve">-160</w:t>
            </w:r>
          </w:p>
        </w:tc>
        <w:tc>
          <w:tcPr>
            <w:tcW w:w="1247" w:type="dxa"/>
            <w:vAlign w:val="center"/>
          </w:tcPr>
          <w:p>
            <w:pPr>
              <w:pStyle w:val="0"/>
              <w:jc w:val="center"/>
            </w:pPr>
            <w:r>
              <w:rPr>
                <w:sz w:val="20"/>
              </w:rPr>
              <w:t xml:space="preserve">62</w:t>
            </w:r>
          </w:p>
        </w:tc>
        <w:tc>
          <w:tcPr>
            <w:tcW w:w="1530" w:type="dxa"/>
            <w:vAlign w:val="center"/>
          </w:tcPr>
          <w:p>
            <w:pPr>
              <w:pStyle w:val="0"/>
              <w:jc w:val="center"/>
            </w:pPr>
            <w:r>
              <w:rPr>
                <w:sz w:val="20"/>
              </w:rPr>
              <w:t xml:space="preserve">0</w:t>
            </w:r>
          </w:p>
        </w:tc>
      </w:tr>
      <w:tr>
        <w:tc>
          <w:tcPr>
            <w:vMerge w:val="continue"/>
          </w:tcPr>
          <w:p/>
        </w:tc>
        <w:tc>
          <w:tcPr>
            <w:tcW w:w="2948" w:type="dxa"/>
            <w:vAlign w:val="center"/>
          </w:tcPr>
          <w:p>
            <w:pPr>
              <w:pStyle w:val="0"/>
              <w:jc w:val="center"/>
            </w:pPr>
            <w:r>
              <w:rPr>
                <w:sz w:val="20"/>
              </w:rPr>
              <w:t xml:space="preserve">Типичная тундра</w:t>
            </w:r>
          </w:p>
        </w:tc>
        <w:tc>
          <w:tcPr>
            <w:tcW w:w="1247" w:type="dxa"/>
            <w:vAlign w:val="center"/>
          </w:tcPr>
          <w:p>
            <w:pPr>
              <w:pStyle w:val="0"/>
              <w:jc w:val="center"/>
            </w:pPr>
            <w:r>
              <w:rPr>
                <w:sz w:val="20"/>
              </w:rPr>
              <w:t xml:space="preserve">124</w:t>
            </w:r>
          </w:p>
        </w:tc>
        <w:tc>
          <w:tcPr>
            <w:tcW w:w="1247" w:type="dxa"/>
            <w:vAlign w:val="center"/>
          </w:tcPr>
          <w:p>
            <w:pPr>
              <w:pStyle w:val="0"/>
              <w:jc w:val="center"/>
            </w:pPr>
            <w:r>
              <w:rPr>
                <w:sz w:val="20"/>
              </w:rPr>
              <w:t xml:space="preserve">84</w:t>
            </w:r>
          </w:p>
        </w:tc>
        <w:tc>
          <w:tcPr>
            <w:tcW w:w="1530" w:type="dxa"/>
            <w:vAlign w:val="center"/>
          </w:tcPr>
          <w:p>
            <w:pPr>
              <w:pStyle w:val="0"/>
              <w:jc w:val="center"/>
            </w:pPr>
            <w:r>
              <w:rPr>
                <w:sz w:val="20"/>
              </w:rPr>
              <w:t xml:space="preserve">3</w:t>
            </w:r>
          </w:p>
        </w:tc>
      </w:tr>
      <w:tr>
        <w:tc>
          <w:tcPr>
            <w:vMerge w:val="continue"/>
          </w:tcPr>
          <w:p/>
        </w:tc>
        <w:tc>
          <w:tcPr>
            <w:tcW w:w="2948" w:type="dxa"/>
            <w:vAlign w:val="center"/>
          </w:tcPr>
          <w:p>
            <w:pPr>
              <w:pStyle w:val="0"/>
              <w:jc w:val="center"/>
            </w:pPr>
            <w:r>
              <w:rPr>
                <w:sz w:val="20"/>
              </w:rPr>
              <w:t xml:space="preserve">Южная тундра</w:t>
            </w:r>
          </w:p>
        </w:tc>
        <w:tc>
          <w:tcPr>
            <w:tcW w:w="1247" w:type="dxa"/>
            <w:vAlign w:val="center"/>
          </w:tcPr>
          <w:p>
            <w:pPr>
              <w:pStyle w:val="0"/>
              <w:jc w:val="center"/>
            </w:pPr>
            <w:r>
              <w:rPr>
                <w:sz w:val="20"/>
              </w:rPr>
              <w:t xml:space="preserve">2004</w:t>
            </w:r>
          </w:p>
        </w:tc>
        <w:tc>
          <w:tcPr>
            <w:tcW w:w="1247" w:type="dxa"/>
            <w:vAlign w:val="center"/>
          </w:tcPr>
          <w:p>
            <w:pPr>
              <w:pStyle w:val="0"/>
              <w:jc w:val="center"/>
            </w:pPr>
            <w:r>
              <w:rPr>
                <w:sz w:val="20"/>
              </w:rPr>
              <w:t xml:space="preserve">102</w:t>
            </w:r>
          </w:p>
        </w:tc>
        <w:tc>
          <w:tcPr>
            <w:tcW w:w="1530" w:type="dxa"/>
            <w:vAlign w:val="center"/>
          </w:tcPr>
          <w:p>
            <w:pPr>
              <w:pStyle w:val="0"/>
              <w:jc w:val="center"/>
            </w:pPr>
            <w:r>
              <w:rPr>
                <w:sz w:val="20"/>
              </w:rPr>
              <w:t xml:space="preserve">5</w:t>
            </w:r>
          </w:p>
        </w:tc>
      </w:tr>
      <w:tr>
        <w:tc>
          <w:tcPr>
            <w:vMerge w:val="continue"/>
          </w:tcPr>
          <w:p/>
        </w:tc>
        <w:tc>
          <w:tcPr>
            <w:tcW w:w="2948" w:type="dxa"/>
            <w:vAlign w:val="center"/>
          </w:tcPr>
          <w:p>
            <w:pPr>
              <w:pStyle w:val="0"/>
              <w:jc w:val="center"/>
            </w:pPr>
            <w:r>
              <w:rPr>
                <w:sz w:val="20"/>
              </w:rPr>
              <w:t xml:space="preserve">Лесотундра</w:t>
            </w:r>
          </w:p>
        </w:tc>
        <w:tc>
          <w:tcPr>
            <w:tcW w:w="1247" w:type="dxa"/>
            <w:vAlign w:val="center"/>
          </w:tcPr>
          <w:p>
            <w:pPr>
              <w:pStyle w:val="0"/>
              <w:jc w:val="center"/>
            </w:pPr>
            <w:r>
              <w:rPr>
                <w:sz w:val="20"/>
              </w:rPr>
              <w:t xml:space="preserve">-22201</w:t>
            </w:r>
          </w:p>
        </w:tc>
        <w:tc>
          <w:tcPr>
            <w:tcW w:w="1247" w:type="dxa"/>
            <w:vAlign w:val="center"/>
          </w:tcPr>
          <w:p>
            <w:pPr>
              <w:pStyle w:val="0"/>
              <w:jc w:val="center"/>
            </w:pPr>
            <w:r>
              <w:rPr>
                <w:sz w:val="20"/>
              </w:rPr>
              <w:t xml:space="preserve">123</w:t>
            </w:r>
          </w:p>
        </w:tc>
        <w:tc>
          <w:tcPr>
            <w:tcW w:w="1530" w:type="dxa"/>
            <w:vAlign w:val="center"/>
          </w:tcPr>
          <w:p>
            <w:pPr>
              <w:pStyle w:val="0"/>
              <w:jc w:val="center"/>
            </w:pPr>
            <w:r>
              <w:rPr>
                <w:sz w:val="20"/>
              </w:rPr>
              <w:t xml:space="preserve">6</w:t>
            </w:r>
          </w:p>
        </w:tc>
      </w:tr>
      <w:tr>
        <w:tc>
          <w:tcPr>
            <w:tcW w:w="2097" w:type="dxa"/>
            <w:vAlign w:val="center"/>
            <w:vMerge w:val="restart"/>
          </w:tcPr>
          <w:p>
            <w:pPr>
              <w:pStyle w:val="0"/>
              <w:jc w:val="center"/>
            </w:pPr>
            <w:r>
              <w:rPr>
                <w:sz w:val="20"/>
              </w:rPr>
              <w:t xml:space="preserve">Ямало-Ненецкий автономный округ</w:t>
            </w:r>
          </w:p>
        </w:tc>
        <w:tc>
          <w:tcPr>
            <w:tcW w:w="2948" w:type="dxa"/>
            <w:vAlign w:val="center"/>
          </w:tcPr>
          <w:p>
            <w:pPr>
              <w:pStyle w:val="0"/>
              <w:jc w:val="center"/>
            </w:pPr>
            <w:r>
              <w:rPr>
                <w:sz w:val="20"/>
              </w:rPr>
              <w:t xml:space="preserve">Горная тундра</w:t>
            </w:r>
          </w:p>
        </w:tc>
        <w:tc>
          <w:tcPr>
            <w:tcW w:w="1247" w:type="dxa"/>
            <w:vAlign w:val="center"/>
          </w:tcPr>
          <w:p>
            <w:pPr>
              <w:pStyle w:val="0"/>
              <w:jc w:val="center"/>
            </w:pPr>
            <w:r>
              <w:rPr>
                <w:sz w:val="20"/>
              </w:rPr>
              <w:t xml:space="preserve">-962</w:t>
            </w:r>
          </w:p>
        </w:tc>
        <w:tc>
          <w:tcPr>
            <w:tcW w:w="1247" w:type="dxa"/>
            <w:vAlign w:val="center"/>
          </w:tcPr>
          <w:p>
            <w:pPr>
              <w:pStyle w:val="0"/>
              <w:jc w:val="center"/>
            </w:pPr>
            <w:r>
              <w:rPr>
                <w:sz w:val="20"/>
              </w:rPr>
              <w:t xml:space="preserve">62</w:t>
            </w:r>
          </w:p>
        </w:tc>
        <w:tc>
          <w:tcPr>
            <w:tcW w:w="1530" w:type="dxa"/>
            <w:vAlign w:val="center"/>
          </w:tcPr>
          <w:p>
            <w:pPr>
              <w:pStyle w:val="0"/>
              <w:jc w:val="center"/>
            </w:pPr>
            <w:r>
              <w:rPr>
                <w:sz w:val="20"/>
              </w:rPr>
              <w:t xml:space="preserve">0</w:t>
            </w:r>
          </w:p>
        </w:tc>
      </w:tr>
      <w:tr>
        <w:tc>
          <w:tcPr>
            <w:vMerge w:val="continue"/>
          </w:tcPr>
          <w:p/>
        </w:tc>
        <w:tc>
          <w:tcPr>
            <w:tcW w:w="2948" w:type="dxa"/>
            <w:vAlign w:val="center"/>
          </w:tcPr>
          <w:p>
            <w:pPr>
              <w:pStyle w:val="0"/>
              <w:jc w:val="center"/>
            </w:pPr>
            <w:r>
              <w:rPr>
                <w:sz w:val="20"/>
              </w:rPr>
              <w:t xml:space="preserve">Арктическая тундра</w:t>
            </w:r>
          </w:p>
        </w:tc>
        <w:tc>
          <w:tcPr>
            <w:tcW w:w="1247" w:type="dxa"/>
            <w:vAlign w:val="center"/>
          </w:tcPr>
          <w:p>
            <w:pPr>
              <w:pStyle w:val="0"/>
              <w:jc w:val="center"/>
            </w:pPr>
            <w:r>
              <w:rPr>
                <w:sz w:val="20"/>
              </w:rPr>
              <w:t xml:space="preserve">68</w:t>
            </w:r>
          </w:p>
        </w:tc>
        <w:tc>
          <w:tcPr>
            <w:tcW w:w="1247" w:type="dxa"/>
            <w:vAlign w:val="center"/>
          </w:tcPr>
          <w:p>
            <w:pPr>
              <w:pStyle w:val="0"/>
              <w:jc w:val="center"/>
            </w:pPr>
            <w:r>
              <w:rPr>
                <w:sz w:val="20"/>
              </w:rPr>
              <w:t xml:space="preserve">43</w:t>
            </w:r>
          </w:p>
        </w:tc>
        <w:tc>
          <w:tcPr>
            <w:tcW w:w="1530" w:type="dxa"/>
            <w:vAlign w:val="center"/>
          </w:tcPr>
          <w:p>
            <w:pPr>
              <w:pStyle w:val="0"/>
              <w:jc w:val="center"/>
            </w:pPr>
            <w:r>
              <w:rPr>
                <w:sz w:val="20"/>
              </w:rPr>
              <w:t xml:space="preserve">2</w:t>
            </w:r>
          </w:p>
        </w:tc>
      </w:tr>
      <w:tr>
        <w:tc>
          <w:tcPr>
            <w:vMerge w:val="continue"/>
          </w:tcPr>
          <w:p/>
        </w:tc>
        <w:tc>
          <w:tcPr>
            <w:tcW w:w="2948" w:type="dxa"/>
            <w:vAlign w:val="center"/>
          </w:tcPr>
          <w:p>
            <w:pPr>
              <w:pStyle w:val="0"/>
              <w:jc w:val="center"/>
            </w:pPr>
            <w:r>
              <w:rPr>
                <w:sz w:val="20"/>
              </w:rPr>
              <w:t xml:space="preserve">Типичная тундра</w:t>
            </w:r>
          </w:p>
        </w:tc>
        <w:tc>
          <w:tcPr>
            <w:tcW w:w="1247" w:type="dxa"/>
            <w:vAlign w:val="center"/>
          </w:tcPr>
          <w:p>
            <w:pPr>
              <w:pStyle w:val="0"/>
              <w:jc w:val="center"/>
            </w:pPr>
            <w:r>
              <w:rPr>
                <w:sz w:val="20"/>
              </w:rPr>
              <w:t xml:space="preserve">526</w:t>
            </w:r>
          </w:p>
        </w:tc>
        <w:tc>
          <w:tcPr>
            <w:tcW w:w="1247" w:type="dxa"/>
            <w:vAlign w:val="center"/>
          </w:tcPr>
          <w:p>
            <w:pPr>
              <w:pStyle w:val="0"/>
              <w:jc w:val="center"/>
            </w:pPr>
            <w:r>
              <w:rPr>
                <w:sz w:val="20"/>
              </w:rPr>
              <w:t xml:space="preserve">84</w:t>
            </w:r>
          </w:p>
        </w:tc>
        <w:tc>
          <w:tcPr>
            <w:tcW w:w="1530" w:type="dxa"/>
            <w:vAlign w:val="center"/>
          </w:tcPr>
          <w:p>
            <w:pPr>
              <w:pStyle w:val="0"/>
              <w:jc w:val="center"/>
            </w:pPr>
            <w:r>
              <w:rPr>
                <w:sz w:val="20"/>
              </w:rPr>
              <w:t xml:space="preserve">3</w:t>
            </w:r>
          </w:p>
        </w:tc>
      </w:tr>
      <w:tr>
        <w:tc>
          <w:tcPr>
            <w:vMerge w:val="continue"/>
          </w:tcPr>
          <w:p/>
        </w:tc>
        <w:tc>
          <w:tcPr>
            <w:tcW w:w="2948" w:type="dxa"/>
            <w:vAlign w:val="center"/>
          </w:tcPr>
          <w:p>
            <w:pPr>
              <w:pStyle w:val="0"/>
              <w:jc w:val="center"/>
            </w:pPr>
            <w:r>
              <w:rPr>
                <w:sz w:val="20"/>
              </w:rPr>
              <w:t xml:space="preserve">Южная тундра</w:t>
            </w:r>
          </w:p>
        </w:tc>
        <w:tc>
          <w:tcPr>
            <w:tcW w:w="1247" w:type="dxa"/>
            <w:vAlign w:val="center"/>
          </w:tcPr>
          <w:p>
            <w:pPr>
              <w:pStyle w:val="0"/>
              <w:jc w:val="center"/>
            </w:pPr>
            <w:r>
              <w:rPr>
                <w:sz w:val="20"/>
              </w:rPr>
              <w:t xml:space="preserve">307</w:t>
            </w:r>
          </w:p>
        </w:tc>
        <w:tc>
          <w:tcPr>
            <w:tcW w:w="1247" w:type="dxa"/>
            <w:vAlign w:val="center"/>
          </w:tcPr>
          <w:p>
            <w:pPr>
              <w:pStyle w:val="0"/>
              <w:jc w:val="center"/>
            </w:pPr>
            <w:r>
              <w:rPr>
                <w:sz w:val="20"/>
              </w:rPr>
              <w:t xml:space="preserve">102</w:t>
            </w:r>
          </w:p>
        </w:tc>
        <w:tc>
          <w:tcPr>
            <w:tcW w:w="1530" w:type="dxa"/>
            <w:vAlign w:val="center"/>
          </w:tcPr>
          <w:p>
            <w:pPr>
              <w:pStyle w:val="0"/>
              <w:jc w:val="center"/>
            </w:pPr>
            <w:r>
              <w:rPr>
                <w:sz w:val="20"/>
              </w:rPr>
              <w:t xml:space="preserve">5</w:t>
            </w:r>
          </w:p>
        </w:tc>
      </w:tr>
      <w:tr>
        <w:tc>
          <w:tcPr>
            <w:vMerge w:val="continue"/>
          </w:tcPr>
          <w:p/>
        </w:tc>
        <w:tc>
          <w:tcPr>
            <w:tcW w:w="2948" w:type="dxa"/>
            <w:vAlign w:val="center"/>
          </w:tcPr>
          <w:p>
            <w:pPr>
              <w:pStyle w:val="0"/>
              <w:jc w:val="center"/>
            </w:pPr>
            <w:r>
              <w:rPr>
                <w:sz w:val="20"/>
              </w:rPr>
              <w:t xml:space="preserve">Лесотундра</w:t>
            </w:r>
          </w:p>
        </w:tc>
        <w:tc>
          <w:tcPr>
            <w:tcW w:w="1247" w:type="dxa"/>
            <w:vAlign w:val="center"/>
          </w:tcPr>
          <w:p>
            <w:pPr>
              <w:pStyle w:val="0"/>
              <w:jc w:val="center"/>
            </w:pPr>
            <w:r>
              <w:rPr>
                <w:sz w:val="20"/>
              </w:rPr>
              <w:t xml:space="preserve">-10039</w:t>
            </w:r>
          </w:p>
        </w:tc>
        <w:tc>
          <w:tcPr>
            <w:tcW w:w="1247" w:type="dxa"/>
            <w:vAlign w:val="center"/>
          </w:tcPr>
          <w:p>
            <w:pPr>
              <w:pStyle w:val="0"/>
              <w:jc w:val="center"/>
            </w:pPr>
            <w:r>
              <w:rPr>
                <w:sz w:val="20"/>
              </w:rPr>
              <w:t xml:space="preserve">123</w:t>
            </w:r>
          </w:p>
        </w:tc>
        <w:tc>
          <w:tcPr>
            <w:tcW w:w="1530" w:type="dxa"/>
            <w:vAlign w:val="center"/>
          </w:tcPr>
          <w:p>
            <w:pPr>
              <w:pStyle w:val="0"/>
              <w:jc w:val="center"/>
            </w:pPr>
            <w:r>
              <w:rPr>
                <w:sz w:val="20"/>
              </w:rPr>
              <w:t xml:space="preserve">6</w:t>
            </w:r>
          </w:p>
        </w:tc>
      </w:tr>
      <w:tr>
        <w:tc>
          <w:tcPr>
            <w:tcW w:w="2097" w:type="dxa"/>
            <w:vAlign w:val="center"/>
            <w:vMerge w:val="restart"/>
          </w:tcPr>
          <w:p>
            <w:pPr>
              <w:pStyle w:val="0"/>
              <w:jc w:val="center"/>
            </w:pPr>
            <w:r>
              <w:rPr>
                <w:sz w:val="20"/>
              </w:rPr>
              <w:t xml:space="preserve">Красноярский край</w:t>
            </w:r>
          </w:p>
        </w:tc>
        <w:tc>
          <w:tcPr>
            <w:tcW w:w="2948" w:type="dxa"/>
            <w:vAlign w:val="center"/>
          </w:tcPr>
          <w:p>
            <w:pPr>
              <w:pStyle w:val="0"/>
              <w:jc w:val="center"/>
            </w:pPr>
            <w:r>
              <w:rPr>
                <w:sz w:val="20"/>
              </w:rPr>
              <w:t xml:space="preserve">Полярная пустыня</w:t>
            </w:r>
          </w:p>
        </w:tc>
        <w:tc>
          <w:tcPr>
            <w:tcW w:w="1247" w:type="dxa"/>
            <w:vAlign w:val="center"/>
          </w:tcPr>
          <w:p>
            <w:pPr>
              <w:pStyle w:val="0"/>
              <w:jc w:val="center"/>
            </w:pPr>
            <w:r>
              <w:rPr>
                <w:sz w:val="20"/>
              </w:rPr>
              <w:t xml:space="preserve">-418</w:t>
            </w:r>
          </w:p>
        </w:tc>
        <w:tc>
          <w:tcPr>
            <w:tcW w:w="1247" w:type="dxa"/>
            <w:vAlign w:val="center"/>
          </w:tcPr>
          <w:p>
            <w:pPr>
              <w:pStyle w:val="0"/>
              <w:jc w:val="center"/>
            </w:pPr>
            <w:r>
              <w:rPr>
                <w:sz w:val="20"/>
              </w:rPr>
              <w:t xml:space="preserve">43</w:t>
            </w:r>
          </w:p>
        </w:tc>
        <w:tc>
          <w:tcPr>
            <w:tcW w:w="1530" w:type="dxa"/>
            <w:vAlign w:val="center"/>
          </w:tcPr>
          <w:p>
            <w:pPr>
              <w:pStyle w:val="0"/>
              <w:jc w:val="center"/>
            </w:pPr>
            <w:r>
              <w:rPr>
                <w:sz w:val="20"/>
              </w:rPr>
              <w:t xml:space="preserve">0</w:t>
            </w:r>
          </w:p>
        </w:tc>
      </w:tr>
      <w:tr>
        <w:tc>
          <w:tcPr>
            <w:vMerge w:val="continue"/>
          </w:tcPr>
          <w:p/>
        </w:tc>
        <w:tc>
          <w:tcPr>
            <w:tcW w:w="2948" w:type="dxa"/>
            <w:vAlign w:val="center"/>
          </w:tcPr>
          <w:p>
            <w:pPr>
              <w:pStyle w:val="0"/>
              <w:jc w:val="center"/>
            </w:pPr>
            <w:r>
              <w:rPr>
                <w:sz w:val="20"/>
              </w:rPr>
              <w:t xml:space="preserve">Горная полярная пустыня</w:t>
            </w:r>
          </w:p>
        </w:tc>
        <w:tc>
          <w:tcPr>
            <w:tcW w:w="1247" w:type="dxa"/>
            <w:vAlign w:val="center"/>
          </w:tcPr>
          <w:p>
            <w:pPr>
              <w:pStyle w:val="0"/>
              <w:jc w:val="center"/>
            </w:pPr>
            <w:r>
              <w:rPr>
                <w:sz w:val="20"/>
              </w:rPr>
              <w:t xml:space="preserve">-369</w:t>
            </w:r>
          </w:p>
        </w:tc>
        <w:tc>
          <w:tcPr>
            <w:tcW w:w="1247" w:type="dxa"/>
            <w:vAlign w:val="center"/>
          </w:tcPr>
          <w:p>
            <w:pPr>
              <w:pStyle w:val="0"/>
              <w:jc w:val="center"/>
            </w:pPr>
            <w:r>
              <w:rPr>
                <w:sz w:val="20"/>
              </w:rPr>
              <w:t xml:space="preserve">10</w:t>
            </w:r>
          </w:p>
        </w:tc>
        <w:tc>
          <w:tcPr>
            <w:tcW w:w="1530" w:type="dxa"/>
            <w:vAlign w:val="center"/>
          </w:tcPr>
          <w:p>
            <w:pPr>
              <w:pStyle w:val="0"/>
              <w:jc w:val="center"/>
            </w:pPr>
            <w:r>
              <w:rPr>
                <w:sz w:val="20"/>
              </w:rPr>
              <w:t xml:space="preserve">0</w:t>
            </w:r>
          </w:p>
        </w:tc>
      </w:tr>
      <w:tr>
        <w:tc>
          <w:tcPr>
            <w:vMerge w:val="continue"/>
          </w:tcPr>
          <w:p/>
        </w:tc>
        <w:tc>
          <w:tcPr>
            <w:tcW w:w="2948" w:type="dxa"/>
            <w:vAlign w:val="center"/>
          </w:tcPr>
          <w:p>
            <w:pPr>
              <w:pStyle w:val="0"/>
              <w:jc w:val="center"/>
            </w:pPr>
            <w:r>
              <w:rPr>
                <w:sz w:val="20"/>
              </w:rPr>
              <w:t xml:space="preserve">Горная тундра</w:t>
            </w:r>
          </w:p>
        </w:tc>
        <w:tc>
          <w:tcPr>
            <w:tcW w:w="1247" w:type="dxa"/>
            <w:vAlign w:val="center"/>
          </w:tcPr>
          <w:p>
            <w:pPr>
              <w:pStyle w:val="0"/>
              <w:jc w:val="center"/>
            </w:pPr>
            <w:r>
              <w:rPr>
                <w:sz w:val="20"/>
              </w:rPr>
              <w:t xml:space="preserve">-1485</w:t>
            </w:r>
          </w:p>
        </w:tc>
        <w:tc>
          <w:tcPr>
            <w:tcW w:w="1247" w:type="dxa"/>
            <w:vAlign w:val="center"/>
          </w:tcPr>
          <w:p>
            <w:pPr>
              <w:pStyle w:val="0"/>
              <w:jc w:val="center"/>
            </w:pPr>
            <w:r>
              <w:rPr>
                <w:sz w:val="20"/>
              </w:rPr>
              <w:t xml:space="preserve">62</w:t>
            </w:r>
          </w:p>
        </w:tc>
        <w:tc>
          <w:tcPr>
            <w:tcW w:w="1530" w:type="dxa"/>
            <w:vAlign w:val="center"/>
          </w:tcPr>
          <w:p>
            <w:pPr>
              <w:pStyle w:val="0"/>
              <w:jc w:val="center"/>
            </w:pPr>
            <w:r>
              <w:rPr>
                <w:sz w:val="20"/>
              </w:rPr>
              <w:t xml:space="preserve">0</w:t>
            </w:r>
          </w:p>
        </w:tc>
      </w:tr>
      <w:tr>
        <w:tc>
          <w:tcPr>
            <w:vMerge w:val="continue"/>
          </w:tcPr>
          <w:p/>
        </w:tc>
        <w:tc>
          <w:tcPr>
            <w:tcW w:w="2948" w:type="dxa"/>
            <w:vAlign w:val="center"/>
          </w:tcPr>
          <w:p>
            <w:pPr>
              <w:pStyle w:val="0"/>
              <w:jc w:val="center"/>
            </w:pPr>
            <w:r>
              <w:rPr>
                <w:sz w:val="20"/>
              </w:rPr>
              <w:t xml:space="preserve">Арктическая тундра</w:t>
            </w:r>
          </w:p>
        </w:tc>
        <w:tc>
          <w:tcPr>
            <w:tcW w:w="1247" w:type="dxa"/>
            <w:vAlign w:val="center"/>
          </w:tcPr>
          <w:p>
            <w:pPr>
              <w:pStyle w:val="0"/>
              <w:jc w:val="center"/>
            </w:pPr>
            <w:r>
              <w:rPr>
                <w:sz w:val="20"/>
              </w:rPr>
              <w:t xml:space="preserve">-4</w:t>
            </w:r>
          </w:p>
        </w:tc>
        <w:tc>
          <w:tcPr>
            <w:tcW w:w="1247" w:type="dxa"/>
            <w:vAlign w:val="center"/>
          </w:tcPr>
          <w:p>
            <w:pPr>
              <w:pStyle w:val="0"/>
              <w:jc w:val="center"/>
            </w:pPr>
            <w:r>
              <w:rPr>
                <w:sz w:val="20"/>
              </w:rPr>
              <w:t xml:space="preserve">43</w:t>
            </w:r>
          </w:p>
        </w:tc>
        <w:tc>
          <w:tcPr>
            <w:tcW w:w="1530" w:type="dxa"/>
            <w:vAlign w:val="center"/>
          </w:tcPr>
          <w:p>
            <w:pPr>
              <w:pStyle w:val="0"/>
              <w:jc w:val="center"/>
            </w:pPr>
            <w:r>
              <w:rPr>
                <w:sz w:val="20"/>
              </w:rPr>
              <w:t xml:space="preserve">2</w:t>
            </w:r>
          </w:p>
        </w:tc>
      </w:tr>
      <w:tr>
        <w:tc>
          <w:tcPr>
            <w:vMerge w:val="continue"/>
          </w:tcPr>
          <w:p/>
        </w:tc>
        <w:tc>
          <w:tcPr>
            <w:tcW w:w="2948" w:type="dxa"/>
            <w:vAlign w:val="center"/>
          </w:tcPr>
          <w:p>
            <w:pPr>
              <w:pStyle w:val="0"/>
              <w:jc w:val="center"/>
            </w:pPr>
            <w:r>
              <w:rPr>
                <w:sz w:val="20"/>
              </w:rPr>
              <w:t xml:space="preserve">Типичная тундра</w:t>
            </w:r>
          </w:p>
        </w:tc>
        <w:tc>
          <w:tcPr>
            <w:tcW w:w="1247" w:type="dxa"/>
            <w:vAlign w:val="center"/>
          </w:tcPr>
          <w:p>
            <w:pPr>
              <w:pStyle w:val="0"/>
              <w:jc w:val="center"/>
            </w:pPr>
            <w:r>
              <w:rPr>
                <w:sz w:val="20"/>
              </w:rPr>
              <w:t xml:space="preserve">-1216</w:t>
            </w:r>
          </w:p>
        </w:tc>
        <w:tc>
          <w:tcPr>
            <w:tcW w:w="1247" w:type="dxa"/>
            <w:vAlign w:val="center"/>
          </w:tcPr>
          <w:p>
            <w:pPr>
              <w:pStyle w:val="0"/>
              <w:jc w:val="center"/>
            </w:pPr>
            <w:r>
              <w:rPr>
                <w:sz w:val="20"/>
              </w:rPr>
              <w:t xml:space="preserve">84</w:t>
            </w:r>
          </w:p>
        </w:tc>
        <w:tc>
          <w:tcPr>
            <w:tcW w:w="1530" w:type="dxa"/>
            <w:vAlign w:val="center"/>
          </w:tcPr>
          <w:p>
            <w:pPr>
              <w:pStyle w:val="0"/>
              <w:jc w:val="center"/>
            </w:pPr>
            <w:r>
              <w:rPr>
                <w:sz w:val="20"/>
              </w:rPr>
              <w:t xml:space="preserve">3</w:t>
            </w:r>
          </w:p>
        </w:tc>
      </w:tr>
      <w:tr>
        <w:tc>
          <w:tcPr>
            <w:vMerge w:val="continue"/>
          </w:tcPr>
          <w:p/>
        </w:tc>
        <w:tc>
          <w:tcPr>
            <w:tcW w:w="2948" w:type="dxa"/>
            <w:vAlign w:val="center"/>
          </w:tcPr>
          <w:p>
            <w:pPr>
              <w:pStyle w:val="0"/>
              <w:jc w:val="center"/>
            </w:pPr>
            <w:r>
              <w:rPr>
                <w:sz w:val="20"/>
              </w:rPr>
              <w:t xml:space="preserve">Южная тундра</w:t>
            </w:r>
          </w:p>
        </w:tc>
        <w:tc>
          <w:tcPr>
            <w:tcW w:w="1247" w:type="dxa"/>
            <w:vAlign w:val="center"/>
          </w:tcPr>
          <w:p>
            <w:pPr>
              <w:pStyle w:val="0"/>
              <w:jc w:val="center"/>
            </w:pPr>
            <w:r>
              <w:rPr>
                <w:sz w:val="20"/>
              </w:rPr>
              <w:t xml:space="preserve">350</w:t>
            </w:r>
          </w:p>
        </w:tc>
        <w:tc>
          <w:tcPr>
            <w:tcW w:w="1247" w:type="dxa"/>
            <w:vAlign w:val="center"/>
          </w:tcPr>
          <w:p>
            <w:pPr>
              <w:pStyle w:val="0"/>
              <w:jc w:val="center"/>
            </w:pPr>
            <w:r>
              <w:rPr>
                <w:sz w:val="20"/>
              </w:rPr>
              <w:t xml:space="preserve">102</w:t>
            </w:r>
          </w:p>
        </w:tc>
        <w:tc>
          <w:tcPr>
            <w:tcW w:w="1530" w:type="dxa"/>
            <w:vAlign w:val="center"/>
          </w:tcPr>
          <w:p>
            <w:pPr>
              <w:pStyle w:val="0"/>
              <w:jc w:val="center"/>
            </w:pPr>
            <w:r>
              <w:rPr>
                <w:sz w:val="20"/>
              </w:rPr>
              <w:t xml:space="preserve">5</w:t>
            </w:r>
          </w:p>
        </w:tc>
      </w:tr>
      <w:tr>
        <w:tc>
          <w:tcPr>
            <w:vMerge w:val="continue"/>
          </w:tcPr>
          <w:p/>
        </w:tc>
        <w:tc>
          <w:tcPr>
            <w:tcW w:w="2948" w:type="dxa"/>
            <w:vAlign w:val="center"/>
          </w:tcPr>
          <w:p>
            <w:pPr>
              <w:pStyle w:val="0"/>
              <w:jc w:val="center"/>
            </w:pPr>
            <w:r>
              <w:rPr>
                <w:sz w:val="20"/>
              </w:rPr>
              <w:t xml:space="preserve">Лесотундра</w:t>
            </w:r>
          </w:p>
        </w:tc>
        <w:tc>
          <w:tcPr>
            <w:tcW w:w="1247" w:type="dxa"/>
            <w:vAlign w:val="center"/>
          </w:tcPr>
          <w:p>
            <w:pPr>
              <w:pStyle w:val="0"/>
              <w:jc w:val="center"/>
            </w:pPr>
            <w:r>
              <w:rPr>
                <w:sz w:val="20"/>
              </w:rPr>
              <w:t xml:space="preserve">-2792</w:t>
            </w:r>
          </w:p>
        </w:tc>
        <w:tc>
          <w:tcPr>
            <w:tcW w:w="1247" w:type="dxa"/>
            <w:vAlign w:val="center"/>
          </w:tcPr>
          <w:p>
            <w:pPr>
              <w:pStyle w:val="0"/>
              <w:jc w:val="center"/>
            </w:pPr>
            <w:r>
              <w:rPr>
                <w:sz w:val="20"/>
              </w:rPr>
              <w:t xml:space="preserve">123</w:t>
            </w:r>
          </w:p>
        </w:tc>
        <w:tc>
          <w:tcPr>
            <w:tcW w:w="1530" w:type="dxa"/>
            <w:vAlign w:val="center"/>
          </w:tcPr>
          <w:p>
            <w:pPr>
              <w:pStyle w:val="0"/>
              <w:jc w:val="center"/>
            </w:pPr>
            <w:r>
              <w:rPr>
                <w:sz w:val="20"/>
              </w:rPr>
              <w:t xml:space="preserve">6</w:t>
            </w:r>
          </w:p>
        </w:tc>
      </w:tr>
      <w:tr>
        <w:tc>
          <w:tcPr>
            <w:tcW w:w="2097" w:type="dxa"/>
            <w:vAlign w:val="center"/>
            <w:vMerge w:val="restart"/>
          </w:tcPr>
          <w:p>
            <w:pPr>
              <w:pStyle w:val="0"/>
              <w:jc w:val="center"/>
            </w:pPr>
            <w:r>
              <w:rPr>
                <w:sz w:val="20"/>
              </w:rPr>
              <w:t xml:space="preserve">Республика Саха (Якутия)</w:t>
            </w:r>
          </w:p>
        </w:tc>
        <w:tc>
          <w:tcPr>
            <w:tcW w:w="2948" w:type="dxa"/>
            <w:vAlign w:val="center"/>
          </w:tcPr>
          <w:p>
            <w:pPr>
              <w:pStyle w:val="0"/>
              <w:jc w:val="center"/>
            </w:pPr>
            <w:r>
              <w:rPr>
                <w:sz w:val="20"/>
              </w:rPr>
              <w:t xml:space="preserve">Полярная пустыня</w:t>
            </w:r>
          </w:p>
        </w:tc>
        <w:tc>
          <w:tcPr>
            <w:tcW w:w="1247" w:type="dxa"/>
            <w:vAlign w:val="center"/>
          </w:tcPr>
          <w:p>
            <w:pPr>
              <w:pStyle w:val="0"/>
              <w:jc w:val="center"/>
            </w:pPr>
            <w:r>
              <w:rPr>
                <w:sz w:val="20"/>
              </w:rPr>
              <w:t xml:space="preserve">-488</w:t>
            </w:r>
          </w:p>
        </w:tc>
        <w:tc>
          <w:tcPr>
            <w:tcW w:w="1247" w:type="dxa"/>
            <w:vAlign w:val="center"/>
          </w:tcPr>
          <w:p>
            <w:pPr>
              <w:pStyle w:val="0"/>
              <w:jc w:val="center"/>
            </w:pPr>
            <w:r>
              <w:rPr>
                <w:sz w:val="20"/>
              </w:rPr>
              <w:t xml:space="preserve">43</w:t>
            </w:r>
          </w:p>
        </w:tc>
        <w:tc>
          <w:tcPr>
            <w:tcW w:w="1530" w:type="dxa"/>
            <w:vAlign w:val="center"/>
          </w:tcPr>
          <w:p>
            <w:pPr>
              <w:pStyle w:val="0"/>
              <w:jc w:val="center"/>
            </w:pPr>
            <w:r>
              <w:rPr>
                <w:sz w:val="20"/>
              </w:rPr>
              <w:t xml:space="preserve">0</w:t>
            </w:r>
          </w:p>
        </w:tc>
      </w:tr>
      <w:tr>
        <w:tc>
          <w:tcPr>
            <w:vMerge w:val="continue"/>
          </w:tcPr>
          <w:p/>
        </w:tc>
        <w:tc>
          <w:tcPr>
            <w:tcW w:w="2948" w:type="dxa"/>
            <w:vAlign w:val="center"/>
          </w:tcPr>
          <w:p>
            <w:pPr>
              <w:pStyle w:val="0"/>
              <w:jc w:val="center"/>
            </w:pPr>
            <w:r>
              <w:rPr>
                <w:sz w:val="20"/>
              </w:rPr>
              <w:t xml:space="preserve">Горная тундра</w:t>
            </w:r>
          </w:p>
        </w:tc>
        <w:tc>
          <w:tcPr>
            <w:tcW w:w="1247" w:type="dxa"/>
            <w:vAlign w:val="center"/>
          </w:tcPr>
          <w:p>
            <w:pPr>
              <w:pStyle w:val="0"/>
              <w:jc w:val="center"/>
            </w:pPr>
            <w:r>
              <w:rPr>
                <w:sz w:val="20"/>
              </w:rPr>
              <w:t xml:space="preserve">-423</w:t>
            </w:r>
          </w:p>
        </w:tc>
        <w:tc>
          <w:tcPr>
            <w:tcW w:w="1247" w:type="dxa"/>
            <w:vAlign w:val="center"/>
          </w:tcPr>
          <w:p>
            <w:pPr>
              <w:pStyle w:val="0"/>
              <w:jc w:val="center"/>
            </w:pPr>
            <w:r>
              <w:rPr>
                <w:sz w:val="20"/>
              </w:rPr>
              <w:t xml:space="preserve">62</w:t>
            </w:r>
          </w:p>
        </w:tc>
        <w:tc>
          <w:tcPr>
            <w:tcW w:w="1530" w:type="dxa"/>
            <w:vAlign w:val="center"/>
          </w:tcPr>
          <w:p>
            <w:pPr>
              <w:pStyle w:val="0"/>
              <w:jc w:val="center"/>
            </w:pPr>
            <w:r>
              <w:rPr>
                <w:sz w:val="20"/>
              </w:rPr>
              <w:t xml:space="preserve">0</w:t>
            </w:r>
          </w:p>
        </w:tc>
      </w:tr>
      <w:tr>
        <w:tc>
          <w:tcPr>
            <w:vMerge w:val="continue"/>
          </w:tcPr>
          <w:p/>
        </w:tc>
        <w:tc>
          <w:tcPr>
            <w:tcW w:w="2948" w:type="dxa"/>
            <w:vAlign w:val="center"/>
          </w:tcPr>
          <w:p>
            <w:pPr>
              <w:pStyle w:val="0"/>
              <w:jc w:val="center"/>
            </w:pPr>
            <w:r>
              <w:rPr>
                <w:sz w:val="20"/>
              </w:rPr>
              <w:t xml:space="preserve">Арктическая тундра</w:t>
            </w:r>
          </w:p>
        </w:tc>
        <w:tc>
          <w:tcPr>
            <w:tcW w:w="1247" w:type="dxa"/>
            <w:vAlign w:val="center"/>
          </w:tcPr>
          <w:p>
            <w:pPr>
              <w:pStyle w:val="0"/>
              <w:jc w:val="center"/>
            </w:pPr>
            <w:r>
              <w:rPr>
                <w:sz w:val="20"/>
              </w:rPr>
              <w:t xml:space="preserve">58</w:t>
            </w:r>
          </w:p>
        </w:tc>
        <w:tc>
          <w:tcPr>
            <w:tcW w:w="1247" w:type="dxa"/>
            <w:vAlign w:val="center"/>
          </w:tcPr>
          <w:p>
            <w:pPr>
              <w:pStyle w:val="0"/>
              <w:jc w:val="center"/>
            </w:pPr>
            <w:r>
              <w:rPr>
                <w:sz w:val="20"/>
              </w:rPr>
              <w:t xml:space="preserve">43</w:t>
            </w:r>
          </w:p>
        </w:tc>
        <w:tc>
          <w:tcPr>
            <w:tcW w:w="1530" w:type="dxa"/>
            <w:vAlign w:val="center"/>
          </w:tcPr>
          <w:p>
            <w:pPr>
              <w:pStyle w:val="0"/>
              <w:jc w:val="center"/>
            </w:pPr>
            <w:r>
              <w:rPr>
                <w:sz w:val="20"/>
              </w:rPr>
              <w:t xml:space="preserve">2</w:t>
            </w:r>
          </w:p>
        </w:tc>
      </w:tr>
      <w:tr>
        <w:tc>
          <w:tcPr>
            <w:vMerge w:val="continue"/>
          </w:tcPr>
          <w:p/>
        </w:tc>
        <w:tc>
          <w:tcPr>
            <w:tcW w:w="2948" w:type="dxa"/>
            <w:vAlign w:val="center"/>
          </w:tcPr>
          <w:p>
            <w:pPr>
              <w:pStyle w:val="0"/>
              <w:jc w:val="center"/>
            </w:pPr>
            <w:r>
              <w:rPr>
                <w:sz w:val="20"/>
              </w:rPr>
              <w:t xml:space="preserve">Типичная тундра</w:t>
            </w:r>
          </w:p>
        </w:tc>
        <w:tc>
          <w:tcPr>
            <w:tcW w:w="1247" w:type="dxa"/>
            <w:vAlign w:val="center"/>
          </w:tcPr>
          <w:p>
            <w:pPr>
              <w:pStyle w:val="0"/>
              <w:jc w:val="center"/>
            </w:pPr>
            <w:r>
              <w:rPr>
                <w:sz w:val="20"/>
              </w:rPr>
              <w:t xml:space="preserve">-636</w:t>
            </w:r>
          </w:p>
        </w:tc>
        <w:tc>
          <w:tcPr>
            <w:tcW w:w="1247" w:type="dxa"/>
            <w:vAlign w:val="center"/>
          </w:tcPr>
          <w:p>
            <w:pPr>
              <w:pStyle w:val="0"/>
              <w:jc w:val="center"/>
            </w:pPr>
            <w:r>
              <w:rPr>
                <w:sz w:val="20"/>
              </w:rPr>
              <w:t xml:space="preserve">84</w:t>
            </w:r>
          </w:p>
        </w:tc>
        <w:tc>
          <w:tcPr>
            <w:tcW w:w="1530" w:type="dxa"/>
            <w:vAlign w:val="center"/>
          </w:tcPr>
          <w:p>
            <w:pPr>
              <w:pStyle w:val="0"/>
              <w:jc w:val="center"/>
            </w:pPr>
            <w:r>
              <w:rPr>
                <w:sz w:val="20"/>
              </w:rPr>
              <w:t xml:space="preserve">3</w:t>
            </w:r>
          </w:p>
        </w:tc>
      </w:tr>
      <w:tr>
        <w:tc>
          <w:tcPr>
            <w:vMerge w:val="continue"/>
          </w:tcPr>
          <w:p/>
        </w:tc>
        <w:tc>
          <w:tcPr>
            <w:tcW w:w="2948" w:type="dxa"/>
            <w:vAlign w:val="center"/>
          </w:tcPr>
          <w:p>
            <w:pPr>
              <w:pStyle w:val="0"/>
              <w:jc w:val="center"/>
            </w:pPr>
            <w:r>
              <w:rPr>
                <w:sz w:val="20"/>
              </w:rPr>
              <w:t xml:space="preserve">Южная тундра</w:t>
            </w:r>
          </w:p>
        </w:tc>
        <w:tc>
          <w:tcPr>
            <w:tcW w:w="1247" w:type="dxa"/>
            <w:vAlign w:val="center"/>
          </w:tcPr>
          <w:p>
            <w:pPr>
              <w:pStyle w:val="0"/>
              <w:jc w:val="center"/>
            </w:pPr>
            <w:r>
              <w:rPr>
                <w:sz w:val="20"/>
              </w:rPr>
              <w:t xml:space="preserve">-1160</w:t>
            </w:r>
          </w:p>
        </w:tc>
        <w:tc>
          <w:tcPr>
            <w:tcW w:w="1247" w:type="dxa"/>
            <w:vAlign w:val="center"/>
          </w:tcPr>
          <w:p>
            <w:pPr>
              <w:pStyle w:val="0"/>
              <w:jc w:val="center"/>
            </w:pPr>
            <w:r>
              <w:rPr>
                <w:sz w:val="20"/>
              </w:rPr>
              <w:t xml:space="preserve">102</w:t>
            </w:r>
          </w:p>
        </w:tc>
        <w:tc>
          <w:tcPr>
            <w:tcW w:w="1530" w:type="dxa"/>
            <w:vAlign w:val="center"/>
          </w:tcPr>
          <w:p>
            <w:pPr>
              <w:pStyle w:val="0"/>
              <w:jc w:val="center"/>
            </w:pPr>
            <w:r>
              <w:rPr>
                <w:sz w:val="20"/>
              </w:rPr>
              <w:t xml:space="preserve">5</w:t>
            </w:r>
          </w:p>
        </w:tc>
      </w:tr>
      <w:tr>
        <w:tc>
          <w:tcPr>
            <w:vMerge w:val="continue"/>
          </w:tcPr>
          <w:p/>
        </w:tc>
        <w:tc>
          <w:tcPr>
            <w:tcW w:w="2948" w:type="dxa"/>
            <w:vAlign w:val="center"/>
          </w:tcPr>
          <w:p>
            <w:pPr>
              <w:pStyle w:val="0"/>
              <w:jc w:val="center"/>
            </w:pPr>
            <w:r>
              <w:rPr>
                <w:sz w:val="20"/>
              </w:rPr>
              <w:t xml:space="preserve">Лесотундра</w:t>
            </w:r>
          </w:p>
        </w:tc>
        <w:tc>
          <w:tcPr>
            <w:tcW w:w="1247" w:type="dxa"/>
            <w:vAlign w:val="center"/>
          </w:tcPr>
          <w:p>
            <w:pPr>
              <w:pStyle w:val="0"/>
              <w:jc w:val="center"/>
            </w:pPr>
            <w:r>
              <w:rPr>
                <w:sz w:val="20"/>
              </w:rPr>
              <w:t xml:space="preserve">-3370</w:t>
            </w:r>
          </w:p>
        </w:tc>
        <w:tc>
          <w:tcPr>
            <w:tcW w:w="1247" w:type="dxa"/>
            <w:vAlign w:val="center"/>
          </w:tcPr>
          <w:p>
            <w:pPr>
              <w:pStyle w:val="0"/>
              <w:jc w:val="center"/>
            </w:pPr>
            <w:r>
              <w:rPr>
                <w:sz w:val="20"/>
              </w:rPr>
              <w:t xml:space="preserve">123</w:t>
            </w:r>
          </w:p>
        </w:tc>
        <w:tc>
          <w:tcPr>
            <w:tcW w:w="1530" w:type="dxa"/>
            <w:vAlign w:val="center"/>
          </w:tcPr>
          <w:p>
            <w:pPr>
              <w:pStyle w:val="0"/>
              <w:jc w:val="center"/>
            </w:pPr>
            <w:r>
              <w:rPr>
                <w:sz w:val="20"/>
              </w:rPr>
              <w:t xml:space="preserve">6</w:t>
            </w:r>
          </w:p>
        </w:tc>
      </w:tr>
      <w:tr>
        <w:tc>
          <w:tcPr>
            <w:vMerge w:val="continue"/>
          </w:tcPr>
          <w:p/>
        </w:tc>
        <w:tc>
          <w:tcPr>
            <w:tcW w:w="2948" w:type="dxa"/>
            <w:vAlign w:val="center"/>
          </w:tcPr>
          <w:p>
            <w:pPr>
              <w:pStyle w:val="0"/>
              <w:jc w:val="center"/>
            </w:pPr>
            <w:r>
              <w:rPr>
                <w:sz w:val="20"/>
              </w:rPr>
              <w:t xml:space="preserve">Дальневосточная типичная тундра</w:t>
            </w:r>
          </w:p>
        </w:tc>
        <w:tc>
          <w:tcPr>
            <w:tcW w:w="1247" w:type="dxa"/>
            <w:vAlign w:val="center"/>
          </w:tcPr>
          <w:p>
            <w:pPr>
              <w:pStyle w:val="0"/>
              <w:jc w:val="center"/>
            </w:pPr>
            <w:r>
              <w:rPr>
                <w:sz w:val="20"/>
              </w:rPr>
              <w:t xml:space="preserve">-517</w:t>
            </w:r>
          </w:p>
        </w:tc>
        <w:tc>
          <w:tcPr>
            <w:tcW w:w="1247" w:type="dxa"/>
            <w:vAlign w:val="center"/>
          </w:tcPr>
          <w:p>
            <w:pPr>
              <w:pStyle w:val="0"/>
              <w:jc w:val="center"/>
            </w:pPr>
            <w:r>
              <w:rPr>
                <w:sz w:val="20"/>
              </w:rPr>
              <w:t xml:space="preserve">84</w:t>
            </w:r>
          </w:p>
        </w:tc>
        <w:tc>
          <w:tcPr>
            <w:tcW w:w="1530" w:type="dxa"/>
            <w:vAlign w:val="center"/>
          </w:tcPr>
          <w:p>
            <w:pPr>
              <w:pStyle w:val="0"/>
              <w:jc w:val="center"/>
            </w:pPr>
            <w:r>
              <w:rPr>
                <w:sz w:val="20"/>
              </w:rPr>
              <w:t xml:space="preserve">3</w:t>
            </w:r>
          </w:p>
        </w:tc>
      </w:tr>
      <w:tr>
        <w:tc>
          <w:tcPr>
            <w:tcW w:w="2097" w:type="dxa"/>
            <w:vAlign w:val="center"/>
            <w:vMerge w:val="restart"/>
          </w:tcPr>
          <w:p>
            <w:pPr>
              <w:pStyle w:val="0"/>
              <w:jc w:val="center"/>
            </w:pPr>
            <w:r>
              <w:rPr>
                <w:sz w:val="20"/>
              </w:rPr>
              <w:t xml:space="preserve">Чукотский автономный округ</w:t>
            </w:r>
          </w:p>
        </w:tc>
        <w:tc>
          <w:tcPr>
            <w:tcW w:w="2948" w:type="dxa"/>
            <w:vAlign w:val="center"/>
          </w:tcPr>
          <w:p>
            <w:pPr>
              <w:pStyle w:val="0"/>
              <w:jc w:val="center"/>
            </w:pPr>
            <w:r>
              <w:rPr>
                <w:sz w:val="20"/>
              </w:rPr>
              <w:t xml:space="preserve">Горная полярная пустыня</w:t>
            </w:r>
          </w:p>
        </w:tc>
        <w:tc>
          <w:tcPr>
            <w:tcW w:w="1247" w:type="dxa"/>
            <w:vAlign w:val="center"/>
          </w:tcPr>
          <w:p>
            <w:pPr>
              <w:pStyle w:val="0"/>
              <w:jc w:val="center"/>
            </w:pPr>
            <w:r>
              <w:rPr>
                <w:sz w:val="20"/>
              </w:rPr>
              <w:t xml:space="preserve">-369</w:t>
            </w:r>
          </w:p>
        </w:tc>
        <w:tc>
          <w:tcPr>
            <w:tcW w:w="1247" w:type="dxa"/>
            <w:vAlign w:val="center"/>
          </w:tcPr>
          <w:p>
            <w:pPr>
              <w:pStyle w:val="0"/>
              <w:jc w:val="center"/>
            </w:pPr>
            <w:r>
              <w:rPr>
                <w:sz w:val="20"/>
              </w:rPr>
              <w:t xml:space="preserve">10</w:t>
            </w:r>
          </w:p>
        </w:tc>
        <w:tc>
          <w:tcPr>
            <w:tcW w:w="1530" w:type="dxa"/>
            <w:vAlign w:val="center"/>
          </w:tcPr>
          <w:p>
            <w:pPr>
              <w:pStyle w:val="0"/>
              <w:jc w:val="center"/>
            </w:pPr>
            <w:r>
              <w:rPr>
                <w:sz w:val="20"/>
              </w:rPr>
              <w:t xml:space="preserve">0</w:t>
            </w:r>
          </w:p>
        </w:tc>
      </w:tr>
      <w:tr>
        <w:tc>
          <w:tcPr>
            <w:vMerge w:val="continue"/>
          </w:tcPr>
          <w:p/>
        </w:tc>
        <w:tc>
          <w:tcPr>
            <w:tcW w:w="2948" w:type="dxa"/>
            <w:vAlign w:val="center"/>
          </w:tcPr>
          <w:p>
            <w:pPr>
              <w:pStyle w:val="0"/>
              <w:jc w:val="center"/>
            </w:pPr>
            <w:r>
              <w:rPr>
                <w:sz w:val="20"/>
              </w:rPr>
              <w:t xml:space="preserve">Горная тундра</w:t>
            </w:r>
          </w:p>
        </w:tc>
        <w:tc>
          <w:tcPr>
            <w:tcW w:w="1247" w:type="dxa"/>
            <w:vAlign w:val="center"/>
          </w:tcPr>
          <w:p>
            <w:pPr>
              <w:pStyle w:val="0"/>
              <w:jc w:val="center"/>
            </w:pPr>
            <w:r>
              <w:rPr>
                <w:sz w:val="20"/>
              </w:rPr>
              <w:t xml:space="preserve">-823</w:t>
            </w:r>
          </w:p>
        </w:tc>
        <w:tc>
          <w:tcPr>
            <w:tcW w:w="1247" w:type="dxa"/>
            <w:vAlign w:val="center"/>
          </w:tcPr>
          <w:p>
            <w:pPr>
              <w:pStyle w:val="0"/>
              <w:jc w:val="center"/>
            </w:pPr>
            <w:r>
              <w:rPr>
                <w:sz w:val="20"/>
              </w:rPr>
              <w:t xml:space="preserve">62</w:t>
            </w:r>
          </w:p>
        </w:tc>
        <w:tc>
          <w:tcPr>
            <w:tcW w:w="1530" w:type="dxa"/>
            <w:vAlign w:val="center"/>
          </w:tcPr>
          <w:p>
            <w:pPr>
              <w:pStyle w:val="0"/>
              <w:jc w:val="center"/>
            </w:pPr>
            <w:r>
              <w:rPr>
                <w:sz w:val="20"/>
              </w:rPr>
              <w:t xml:space="preserve">0</w:t>
            </w:r>
          </w:p>
        </w:tc>
      </w:tr>
      <w:tr>
        <w:tc>
          <w:tcPr>
            <w:vMerge w:val="continue"/>
          </w:tcPr>
          <w:p/>
        </w:tc>
        <w:tc>
          <w:tcPr>
            <w:tcW w:w="2948" w:type="dxa"/>
            <w:vAlign w:val="center"/>
          </w:tcPr>
          <w:p>
            <w:pPr>
              <w:pStyle w:val="0"/>
              <w:jc w:val="center"/>
            </w:pPr>
            <w:r>
              <w:rPr>
                <w:sz w:val="20"/>
              </w:rPr>
              <w:t xml:space="preserve">Арктическая тундра</w:t>
            </w:r>
          </w:p>
        </w:tc>
        <w:tc>
          <w:tcPr>
            <w:tcW w:w="1247" w:type="dxa"/>
            <w:vAlign w:val="center"/>
          </w:tcPr>
          <w:p>
            <w:pPr>
              <w:pStyle w:val="0"/>
              <w:jc w:val="center"/>
            </w:pPr>
            <w:r>
              <w:rPr>
                <w:sz w:val="20"/>
              </w:rPr>
              <w:t xml:space="preserve">-290</w:t>
            </w:r>
          </w:p>
        </w:tc>
        <w:tc>
          <w:tcPr>
            <w:tcW w:w="1247" w:type="dxa"/>
            <w:vAlign w:val="center"/>
          </w:tcPr>
          <w:p>
            <w:pPr>
              <w:pStyle w:val="0"/>
              <w:jc w:val="center"/>
            </w:pPr>
            <w:r>
              <w:rPr>
                <w:sz w:val="20"/>
              </w:rPr>
              <w:t xml:space="preserve">43</w:t>
            </w:r>
          </w:p>
        </w:tc>
        <w:tc>
          <w:tcPr>
            <w:tcW w:w="1530" w:type="dxa"/>
            <w:vAlign w:val="center"/>
          </w:tcPr>
          <w:p>
            <w:pPr>
              <w:pStyle w:val="0"/>
              <w:jc w:val="center"/>
            </w:pPr>
            <w:r>
              <w:rPr>
                <w:sz w:val="20"/>
              </w:rPr>
              <w:t xml:space="preserve">2</w:t>
            </w:r>
          </w:p>
        </w:tc>
      </w:tr>
      <w:tr>
        <w:tc>
          <w:tcPr>
            <w:vMerge w:val="continue"/>
          </w:tcPr>
          <w:p/>
        </w:tc>
        <w:tc>
          <w:tcPr>
            <w:tcW w:w="2948" w:type="dxa"/>
            <w:vAlign w:val="center"/>
          </w:tcPr>
          <w:p>
            <w:pPr>
              <w:pStyle w:val="0"/>
              <w:jc w:val="center"/>
            </w:pPr>
            <w:r>
              <w:rPr>
                <w:sz w:val="20"/>
              </w:rPr>
              <w:t xml:space="preserve">Типичная тундра</w:t>
            </w:r>
          </w:p>
        </w:tc>
        <w:tc>
          <w:tcPr>
            <w:tcW w:w="1247" w:type="dxa"/>
            <w:vAlign w:val="center"/>
          </w:tcPr>
          <w:p>
            <w:pPr>
              <w:pStyle w:val="0"/>
              <w:jc w:val="center"/>
            </w:pPr>
            <w:r>
              <w:rPr>
                <w:sz w:val="20"/>
              </w:rPr>
              <w:t xml:space="preserve">-1624</w:t>
            </w:r>
          </w:p>
        </w:tc>
        <w:tc>
          <w:tcPr>
            <w:tcW w:w="1247" w:type="dxa"/>
            <w:vAlign w:val="center"/>
          </w:tcPr>
          <w:p>
            <w:pPr>
              <w:pStyle w:val="0"/>
              <w:jc w:val="center"/>
            </w:pPr>
            <w:r>
              <w:rPr>
                <w:sz w:val="20"/>
              </w:rPr>
              <w:t xml:space="preserve">84</w:t>
            </w:r>
          </w:p>
        </w:tc>
        <w:tc>
          <w:tcPr>
            <w:tcW w:w="1530" w:type="dxa"/>
            <w:vAlign w:val="center"/>
          </w:tcPr>
          <w:p>
            <w:pPr>
              <w:pStyle w:val="0"/>
              <w:jc w:val="center"/>
            </w:pPr>
            <w:r>
              <w:rPr>
                <w:sz w:val="20"/>
              </w:rPr>
              <w:t xml:space="preserve">3</w:t>
            </w:r>
          </w:p>
        </w:tc>
      </w:tr>
      <w:tr>
        <w:tc>
          <w:tcPr>
            <w:vMerge w:val="continue"/>
          </w:tcPr>
          <w:p/>
        </w:tc>
        <w:tc>
          <w:tcPr>
            <w:tcW w:w="2948" w:type="dxa"/>
            <w:vAlign w:val="center"/>
          </w:tcPr>
          <w:p>
            <w:pPr>
              <w:pStyle w:val="0"/>
              <w:jc w:val="center"/>
            </w:pPr>
            <w:r>
              <w:rPr>
                <w:sz w:val="20"/>
              </w:rPr>
              <w:t xml:space="preserve">Дальневосточная типичная тундра</w:t>
            </w:r>
          </w:p>
        </w:tc>
        <w:tc>
          <w:tcPr>
            <w:tcW w:w="1247" w:type="dxa"/>
            <w:vAlign w:val="center"/>
          </w:tcPr>
          <w:p>
            <w:pPr>
              <w:pStyle w:val="0"/>
              <w:jc w:val="center"/>
            </w:pPr>
            <w:r>
              <w:rPr>
                <w:sz w:val="20"/>
              </w:rPr>
              <w:t xml:space="preserve">-91</w:t>
            </w:r>
          </w:p>
        </w:tc>
        <w:tc>
          <w:tcPr>
            <w:tcW w:w="1247" w:type="dxa"/>
            <w:vAlign w:val="center"/>
          </w:tcPr>
          <w:p>
            <w:pPr>
              <w:pStyle w:val="0"/>
              <w:jc w:val="center"/>
            </w:pPr>
            <w:r>
              <w:rPr>
                <w:sz w:val="20"/>
              </w:rPr>
              <w:t xml:space="preserve">84</w:t>
            </w:r>
          </w:p>
        </w:tc>
        <w:tc>
          <w:tcPr>
            <w:tcW w:w="1530" w:type="dxa"/>
            <w:vAlign w:val="center"/>
          </w:tcPr>
          <w:p>
            <w:pPr>
              <w:pStyle w:val="0"/>
              <w:jc w:val="center"/>
            </w:pPr>
            <w:r>
              <w:rPr>
                <w:sz w:val="20"/>
              </w:rPr>
              <w:t xml:space="preserve">3</w:t>
            </w:r>
          </w:p>
        </w:tc>
      </w:tr>
      <w:tr>
        <w:tc>
          <w:tcPr>
            <w:vMerge w:val="continue"/>
          </w:tcPr>
          <w:p/>
        </w:tc>
        <w:tc>
          <w:tcPr>
            <w:tcW w:w="2948" w:type="dxa"/>
            <w:vAlign w:val="center"/>
          </w:tcPr>
          <w:p>
            <w:pPr>
              <w:pStyle w:val="0"/>
              <w:jc w:val="center"/>
            </w:pPr>
            <w:r>
              <w:rPr>
                <w:sz w:val="20"/>
              </w:rPr>
              <w:t xml:space="preserve">Лесотундра</w:t>
            </w:r>
          </w:p>
        </w:tc>
        <w:tc>
          <w:tcPr>
            <w:tcW w:w="1247" w:type="dxa"/>
            <w:vAlign w:val="center"/>
          </w:tcPr>
          <w:p>
            <w:pPr>
              <w:pStyle w:val="0"/>
              <w:jc w:val="center"/>
            </w:pPr>
            <w:r>
              <w:rPr>
                <w:sz w:val="20"/>
              </w:rPr>
              <w:t xml:space="preserve">-10745</w:t>
            </w:r>
          </w:p>
        </w:tc>
        <w:tc>
          <w:tcPr>
            <w:tcW w:w="1247" w:type="dxa"/>
            <w:vAlign w:val="center"/>
          </w:tcPr>
          <w:p>
            <w:pPr>
              <w:pStyle w:val="0"/>
              <w:jc w:val="center"/>
            </w:pPr>
            <w:r>
              <w:rPr>
                <w:sz w:val="20"/>
              </w:rPr>
              <w:t xml:space="preserve">123</w:t>
            </w:r>
          </w:p>
        </w:tc>
        <w:tc>
          <w:tcPr>
            <w:tcW w:w="1530" w:type="dxa"/>
            <w:vAlign w:val="center"/>
          </w:tcPr>
          <w:p>
            <w:pPr>
              <w:pStyle w:val="0"/>
              <w:jc w:val="center"/>
            </w:pPr>
            <w:r>
              <w:rPr>
                <w:sz w:val="20"/>
              </w:rPr>
              <w:t xml:space="preserve">6</w:t>
            </w:r>
          </w:p>
        </w:tc>
      </w:tr>
    </w:tbl>
    <w:p>
      <w:pPr>
        <w:pStyle w:val="0"/>
        <w:jc w:val="both"/>
      </w:pPr>
      <w:r>
        <w:rPr>
          <w:sz w:val="20"/>
        </w:rPr>
      </w:r>
    </w:p>
    <w:p>
      <w:pPr>
        <w:pStyle w:val="0"/>
        <w:jc w:val="center"/>
      </w:pPr>
      <w:r>
        <w:rPr>
          <w:sz w:val="20"/>
        </w:rPr>
        <w:t xml:space="preserve">Таблица 28.3. Коэффициенты выбросов (+)</w:t>
      </w:r>
    </w:p>
    <w:p>
      <w:pPr>
        <w:pStyle w:val="0"/>
        <w:jc w:val="center"/>
      </w:pPr>
      <w:r>
        <w:rPr>
          <w:sz w:val="20"/>
        </w:rPr>
        <w:t xml:space="preserve">и поглощения (-) парниковых газов для степей по субъектам</w:t>
      </w:r>
    </w:p>
    <w:p>
      <w:pPr>
        <w:pStyle w:val="0"/>
        <w:jc w:val="center"/>
      </w:pPr>
      <w:r>
        <w:rPr>
          <w:sz w:val="20"/>
        </w:rPr>
        <w:t xml:space="preserve">Российской Федерации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988"/>
        <w:gridCol w:w="1247"/>
        <w:gridCol w:w="1247"/>
        <w:gridCol w:w="1587"/>
      </w:tblGrid>
      <w:tr>
        <w:tc>
          <w:tcPr>
            <w:tcW w:w="4988" w:type="dxa"/>
          </w:tcPr>
          <w:p>
            <w:pPr>
              <w:pStyle w:val="0"/>
              <w:jc w:val="center"/>
            </w:pPr>
            <w:r>
              <w:rPr>
                <w:sz w:val="20"/>
              </w:rPr>
              <w:t xml:space="preserve">Субъект Российской Федерации</w:t>
            </w:r>
          </w:p>
        </w:tc>
        <w:tc>
          <w:tcPr>
            <w:tcW w:w="1247" w:type="dxa"/>
          </w:tcPr>
          <w:p>
            <w:pPr>
              <w:pStyle w:val="0"/>
              <w:jc w:val="center"/>
            </w:pPr>
            <w:r>
              <w:rPr>
                <w:sz w:val="20"/>
              </w:rPr>
              <w:t xml:space="preserve">Диоксид углерода, кг CO</w:t>
            </w:r>
            <w:r>
              <w:rPr>
                <w:sz w:val="20"/>
                <w:vertAlign w:val="subscript"/>
              </w:rPr>
              <w:t xml:space="preserve">2</w:t>
            </w:r>
            <w:r>
              <w:rPr>
                <w:sz w:val="20"/>
              </w:rPr>
              <w:t xml:space="preserve"> га</w:t>
            </w:r>
            <w:r>
              <w:rPr>
                <w:sz w:val="20"/>
                <w:vertAlign w:val="superscript"/>
              </w:rPr>
              <w:t xml:space="preserve">-1</w:t>
            </w:r>
            <w:r>
              <w:rPr>
                <w:sz w:val="20"/>
              </w:rPr>
              <w:t xml:space="preserve"> год</w:t>
            </w:r>
            <w:r>
              <w:rPr>
                <w:sz w:val="20"/>
                <w:vertAlign w:val="superscript"/>
              </w:rPr>
              <w:t xml:space="preserve">-1</w:t>
            </w:r>
          </w:p>
        </w:tc>
        <w:tc>
          <w:tcPr>
            <w:tcW w:w="1247" w:type="dxa"/>
          </w:tcPr>
          <w:p>
            <w:pPr>
              <w:pStyle w:val="0"/>
              <w:jc w:val="center"/>
            </w:pPr>
            <w:r>
              <w:rPr>
                <w:sz w:val="20"/>
              </w:rPr>
              <w:t xml:space="preserve">Метан, кг CH</w:t>
            </w:r>
            <w:r>
              <w:rPr>
                <w:sz w:val="20"/>
                <w:vertAlign w:val="subscript"/>
              </w:rPr>
              <w:t xml:space="preserve">4</w:t>
            </w:r>
            <w:r>
              <w:rPr>
                <w:sz w:val="20"/>
              </w:rPr>
              <w:t xml:space="preserve"> га</w:t>
            </w:r>
            <w:r>
              <w:rPr>
                <w:sz w:val="20"/>
                <w:vertAlign w:val="superscript"/>
              </w:rPr>
              <w:t xml:space="preserve">-1</w:t>
            </w:r>
            <w:r>
              <w:rPr>
                <w:sz w:val="20"/>
              </w:rPr>
              <w:t xml:space="preserve"> год</w:t>
            </w:r>
            <w:r>
              <w:rPr>
                <w:sz w:val="20"/>
                <w:vertAlign w:val="superscript"/>
              </w:rPr>
              <w:t xml:space="preserve">-1</w:t>
            </w:r>
          </w:p>
        </w:tc>
        <w:tc>
          <w:tcPr>
            <w:tcW w:w="1587" w:type="dxa"/>
          </w:tcPr>
          <w:p>
            <w:pPr>
              <w:pStyle w:val="0"/>
              <w:jc w:val="center"/>
            </w:pPr>
            <w:r>
              <w:rPr>
                <w:sz w:val="20"/>
              </w:rPr>
              <w:t xml:space="preserve">Закись азота, кг N</w:t>
            </w:r>
            <w:r>
              <w:rPr>
                <w:sz w:val="20"/>
                <w:vertAlign w:val="subscript"/>
              </w:rPr>
              <w:t xml:space="preserve">2</w:t>
            </w:r>
            <w:r>
              <w:rPr>
                <w:sz w:val="20"/>
              </w:rPr>
              <w:t xml:space="preserve">O га</w:t>
            </w:r>
            <w:r>
              <w:rPr>
                <w:sz w:val="20"/>
                <w:vertAlign w:val="superscript"/>
              </w:rPr>
              <w:t xml:space="preserve">-1</w:t>
            </w:r>
            <w:r>
              <w:rPr>
                <w:sz w:val="20"/>
              </w:rPr>
              <w:t xml:space="preserve"> год</w:t>
            </w:r>
            <w:r>
              <w:rPr>
                <w:sz w:val="20"/>
                <w:vertAlign w:val="superscript"/>
              </w:rPr>
              <w:t xml:space="preserve">-1</w:t>
            </w:r>
          </w:p>
        </w:tc>
      </w:tr>
      <w:tr>
        <w:tc>
          <w:tcPr>
            <w:tcW w:w="4988" w:type="dxa"/>
            <w:vAlign w:val="center"/>
          </w:tcPr>
          <w:p>
            <w:pPr>
              <w:pStyle w:val="0"/>
              <w:jc w:val="center"/>
            </w:pPr>
            <w:r>
              <w:rPr>
                <w:sz w:val="20"/>
              </w:rPr>
              <w:t xml:space="preserve">Республика Адыгея (Адыгея)</w:t>
            </w:r>
          </w:p>
        </w:tc>
        <w:tc>
          <w:tcPr>
            <w:tcW w:w="1247" w:type="dxa"/>
            <w:vAlign w:val="center"/>
          </w:tcPr>
          <w:p>
            <w:pPr>
              <w:pStyle w:val="0"/>
              <w:jc w:val="center"/>
            </w:pPr>
            <w:r>
              <w:rPr>
                <w:sz w:val="20"/>
              </w:rPr>
              <w:t xml:space="preserve">-14740</w:t>
            </w:r>
          </w:p>
        </w:tc>
        <w:tc>
          <w:tcPr>
            <w:tcW w:w="1247" w:type="dxa"/>
            <w:vAlign w:val="center"/>
          </w:tcPr>
          <w:p>
            <w:pPr>
              <w:pStyle w:val="0"/>
              <w:jc w:val="center"/>
            </w:pPr>
            <w:r>
              <w:rPr>
                <w:sz w:val="20"/>
              </w:rPr>
              <w:t xml:space="preserve">-2</w:t>
            </w:r>
          </w:p>
        </w:tc>
        <w:tc>
          <w:tcPr>
            <w:tcW w:w="1587" w:type="dxa"/>
            <w:vAlign w:val="center"/>
          </w:tcPr>
          <w:p>
            <w:pPr>
              <w:pStyle w:val="0"/>
              <w:jc w:val="center"/>
            </w:pPr>
            <w:r>
              <w:rPr>
                <w:sz w:val="20"/>
              </w:rPr>
              <w:t xml:space="preserve">0</w:t>
            </w:r>
          </w:p>
        </w:tc>
      </w:tr>
      <w:tr>
        <w:tc>
          <w:tcPr>
            <w:tcW w:w="4988" w:type="dxa"/>
            <w:vAlign w:val="center"/>
          </w:tcPr>
          <w:p>
            <w:pPr>
              <w:pStyle w:val="0"/>
              <w:jc w:val="center"/>
            </w:pPr>
            <w:r>
              <w:rPr>
                <w:sz w:val="20"/>
              </w:rPr>
              <w:t xml:space="preserve">Республика Алтай</w:t>
            </w:r>
          </w:p>
        </w:tc>
        <w:tc>
          <w:tcPr>
            <w:tcW w:w="1247" w:type="dxa"/>
            <w:vAlign w:val="center"/>
          </w:tcPr>
          <w:p>
            <w:pPr>
              <w:pStyle w:val="0"/>
              <w:jc w:val="center"/>
            </w:pPr>
            <w:r>
              <w:rPr>
                <w:sz w:val="20"/>
              </w:rPr>
              <w:t xml:space="preserve">-7223</w:t>
            </w:r>
          </w:p>
        </w:tc>
        <w:tc>
          <w:tcPr>
            <w:tcW w:w="1247" w:type="dxa"/>
            <w:vAlign w:val="center"/>
          </w:tcPr>
          <w:p>
            <w:pPr>
              <w:pStyle w:val="0"/>
              <w:jc w:val="center"/>
            </w:pPr>
            <w:r>
              <w:rPr>
                <w:sz w:val="20"/>
              </w:rPr>
              <w:t xml:space="preserve">-3</w:t>
            </w:r>
          </w:p>
        </w:tc>
        <w:tc>
          <w:tcPr>
            <w:tcW w:w="1587" w:type="dxa"/>
            <w:vAlign w:val="center"/>
          </w:tcPr>
          <w:p>
            <w:pPr>
              <w:pStyle w:val="0"/>
              <w:jc w:val="center"/>
            </w:pPr>
            <w:r>
              <w:rPr>
                <w:sz w:val="20"/>
              </w:rPr>
              <w:t xml:space="preserve">-0,08</w:t>
            </w:r>
          </w:p>
        </w:tc>
      </w:tr>
      <w:tr>
        <w:tc>
          <w:tcPr>
            <w:tcW w:w="4988" w:type="dxa"/>
            <w:vAlign w:val="center"/>
          </w:tcPr>
          <w:p>
            <w:pPr>
              <w:pStyle w:val="0"/>
              <w:jc w:val="center"/>
            </w:pPr>
            <w:r>
              <w:rPr>
                <w:sz w:val="20"/>
              </w:rPr>
              <w:t xml:space="preserve">Республика Башкортостан</w:t>
            </w:r>
          </w:p>
        </w:tc>
        <w:tc>
          <w:tcPr>
            <w:tcW w:w="1247" w:type="dxa"/>
            <w:vAlign w:val="center"/>
          </w:tcPr>
          <w:p>
            <w:pPr>
              <w:pStyle w:val="0"/>
              <w:jc w:val="center"/>
            </w:pPr>
            <w:r>
              <w:rPr>
                <w:sz w:val="20"/>
              </w:rPr>
              <w:t xml:space="preserve">1833</w:t>
            </w:r>
          </w:p>
        </w:tc>
        <w:tc>
          <w:tcPr>
            <w:tcW w:w="1247" w:type="dxa"/>
            <w:vAlign w:val="center"/>
          </w:tcPr>
          <w:p>
            <w:pPr>
              <w:pStyle w:val="0"/>
              <w:jc w:val="center"/>
            </w:pPr>
            <w:r>
              <w:rPr>
                <w:sz w:val="20"/>
              </w:rPr>
              <w:t xml:space="preserve">-2,9</w:t>
            </w:r>
          </w:p>
        </w:tc>
        <w:tc>
          <w:tcPr>
            <w:tcW w:w="1587" w:type="dxa"/>
            <w:vAlign w:val="center"/>
          </w:tcPr>
          <w:p>
            <w:pPr>
              <w:pStyle w:val="0"/>
              <w:jc w:val="center"/>
            </w:pPr>
            <w:r>
              <w:rPr>
                <w:sz w:val="20"/>
              </w:rPr>
              <w:t xml:space="preserve">-0,07</w:t>
            </w:r>
          </w:p>
        </w:tc>
      </w:tr>
      <w:tr>
        <w:tc>
          <w:tcPr>
            <w:tcW w:w="4988" w:type="dxa"/>
            <w:vAlign w:val="center"/>
          </w:tcPr>
          <w:p>
            <w:pPr>
              <w:pStyle w:val="0"/>
              <w:jc w:val="center"/>
            </w:pPr>
            <w:r>
              <w:rPr>
                <w:sz w:val="20"/>
              </w:rPr>
              <w:t xml:space="preserve">Республика Бурятия</w:t>
            </w:r>
          </w:p>
        </w:tc>
        <w:tc>
          <w:tcPr>
            <w:tcW w:w="1247" w:type="dxa"/>
            <w:vAlign w:val="center"/>
          </w:tcPr>
          <w:p>
            <w:pPr>
              <w:pStyle w:val="0"/>
              <w:jc w:val="center"/>
            </w:pPr>
            <w:r>
              <w:rPr>
                <w:sz w:val="20"/>
              </w:rPr>
              <w:t xml:space="preserve">-9460</w:t>
            </w:r>
          </w:p>
        </w:tc>
        <w:tc>
          <w:tcPr>
            <w:tcW w:w="1247" w:type="dxa"/>
            <w:vAlign w:val="center"/>
          </w:tcPr>
          <w:p>
            <w:pPr>
              <w:pStyle w:val="0"/>
              <w:jc w:val="center"/>
            </w:pPr>
            <w:r>
              <w:rPr>
                <w:sz w:val="20"/>
              </w:rPr>
              <w:t xml:space="preserve">-3</w:t>
            </w:r>
          </w:p>
        </w:tc>
        <w:tc>
          <w:tcPr>
            <w:tcW w:w="1587" w:type="dxa"/>
            <w:vAlign w:val="center"/>
          </w:tcPr>
          <w:p>
            <w:pPr>
              <w:pStyle w:val="0"/>
              <w:jc w:val="center"/>
            </w:pPr>
            <w:r>
              <w:rPr>
                <w:sz w:val="20"/>
              </w:rPr>
              <w:t xml:space="preserve">-0,07</w:t>
            </w:r>
          </w:p>
        </w:tc>
      </w:tr>
      <w:tr>
        <w:tc>
          <w:tcPr>
            <w:tcW w:w="4988" w:type="dxa"/>
            <w:vAlign w:val="center"/>
          </w:tcPr>
          <w:p>
            <w:pPr>
              <w:pStyle w:val="0"/>
              <w:jc w:val="center"/>
            </w:pPr>
            <w:r>
              <w:rPr>
                <w:sz w:val="20"/>
              </w:rPr>
              <w:t xml:space="preserve">Республика Дагестан</w:t>
            </w:r>
          </w:p>
        </w:tc>
        <w:tc>
          <w:tcPr>
            <w:tcW w:w="1247" w:type="dxa"/>
            <w:vAlign w:val="center"/>
          </w:tcPr>
          <w:p>
            <w:pPr>
              <w:pStyle w:val="0"/>
              <w:jc w:val="center"/>
            </w:pPr>
            <w:r>
              <w:rPr>
                <w:sz w:val="20"/>
              </w:rPr>
              <w:t xml:space="preserve">-73</w:t>
            </w:r>
          </w:p>
        </w:tc>
        <w:tc>
          <w:tcPr>
            <w:tcW w:w="1247" w:type="dxa"/>
            <w:vAlign w:val="center"/>
          </w:tcPr>
          <w:p>
            <w:pPr>
              <w:pStyle w:val="0"/>
              <w:jc w:val="center"/>
            </w:pPr>
            <w:r>
              <w:rPr>
                <w:sz w:val="20"/>
              </w:rPr>
              <w:t xml:space="preserve">-3</w:t>
            </w:r>
          </w:p>
        </w:tc>
        <w:tc>
          <w:tcPr>
            <w:tcW w:w="1587" w:type="dxa"/>
            <w:vAlign w:val="center"/>
          </w:tcPr>
          <w:p>
            <w:pPr>
              <w:pStyle w:val="0"/>
              <w:jc w:val="center"/>
            </w:pPr>
            <w:r>
              <w:rPr>
                <w:sz w:val="20"/>
              </w:rPr>
              <w:t xml:space="preserve">-0,08</w:t>
            </w:r>
          </w:p>
        </w:tc>
      </w:tr>
      <w:tr>
        <w:tc>
          <w:tcPr>
            <w:tcW w:w="4988" w:type="dxa"/>
            <w:vAlign w:val="center"/>
          </w:tcPr>
          <w:p>
            <w:pPr>
              <w:pStyle w:val="0"/>
              <w:jc w:val="center"/>
            </w:pPr>
            <w:r>
              <w:rPr>
                <w:sz w:val="20"/>
              </w:rPr>
              <w:t xml:space="preserve">Республика Ингушетия</w:t>
            </w:r>
          </w:p>
        </w:tc>
        <w:tc>
          <w:tcPr>
            <w:tcW w:w="1247" w:type="dxa"/>
            <w:vAlign w:val="center"/>
          </w:tcPr>
          <w:p>
            <w:pPr>
              <w:pStyle w:val="0"/>
              <w:jc w:val="center"/>
            </w:pPr>
            <w:r>
              <w:rPr>
                <w:sz w:val="20"/>
              </w:rPr>
              <w:t xml:space="preserve">1503</w:t>
            </w:r>
          </w:p>
        </w:tc>
        <w:tc>
          <w:tcPr>
            <w:tcW w:w="1247" w:type="dxa"/>
            <w:vAlign w:val="center"/>
          </w:tcPr>
          <w:p>
            <w:pPr>
              <w:pStyle w:val="0"/>
              <w:jc w:val="center"/>
            </w:pPr>
            <w:r>
              <w:rPr>
                <w:sz w:val="20"/>
              </w:rPr>
              <w:t xml:space="preserve">-3,3</w:t>
            </w:r>
          </w:p>
        </w:tc>
        <w:tc>
          <w:tcPr>
            <w:tcW w:w="1587" w:type="dxa"/>
            <w:vAlign w:val="center"/>
          </w:tcPr>
          <w:p>
            <w:pPr>
              <w:pStyle w:val="0"/>
              <w:jc w:val="center"/>
            </w:pPr>
            <w:r>
              <w:rPr>
                <w:sz w:val="20"/>
              </w:rPr>
              <w:t xml:space="preserve">-0,11</w:t>
            </w:r>
          </w:p>
        </w:tc>
      </w:tr>
      <w:tr>
        <w:tc>
          <w:tcPr>
            <w:tcW w:w="4988" w:type="dxa"/>
            <w:vAlign w:val="center"/>
          </w:tcPr>
          <w:p>
            <w:pPr>
              <w:pStyle w:val="0"/>
              <w:jc w:val="center"/>
            </w:pPr>
            <w:r>
              <w:rPr>
                <w:sz w:val="20"/>
              </w:rPr>
              <w:t xml:space="preserve">Кабардино-Балкарская Республика</w:t>
            </w:r>
          </w:p>
        </w:tc>
        <w:tc>
          <w:tcPr>
            <w:tcW w:w="1247" w:type="dxa"/>
            <w:vAlign w:val="center"/>
          </w:tcPr>
          <w:p>
            <w:pPr>
              <w:pStyle w:val="0"/>
              <w:jc w:val="center"/>
            </w:pPr>
            <w:r>
              <w:rPr>
                <w:sz w:val="20"/>
              </w:rPr>
              <w:t xml:space="preserve">-4547</w:t>
            </w:r>
          </w:p>
        </w:tc>
        <w:tc>
          <w:tcPr>
            <w:tcW w:w="1247" w:type="dxa"/>
            <w:vAlign w:val="center"/>
          </w:tcPr>
          <w:p>
            <w:pPr>
              <w:pStyle w:val="0"/>
              <w:jc w:val="center"/>
            </w:pPr>
            <w:r>
              <w:rPr>
                <w:sz w:val="20"/>
              </w:rPr>
              <w:t xml:space="preserve">-2,8</w:t>
            </w:r>
          </w:p>
        </w:tc>
        <w:tc>
          <w:tcPr>
            <w:tcW w:w="1587" w:type="dxa"/>
            <w:vAlign w:val="center"/>
          </w:tcPr>
          <w:p>
            <w:pPr>
              <w:pStyle w:val="0"/>
              <w:jc w:val="center"/>
            </w:pPr>
            <w:r>
              <w:rPr>
                <w:sz w:val="20"/>
              </w:rPr>
              <w:t xml:space="preserve">-0,08</w:t>
            </w:r>
          </w:p>
        </w:tc>
      </w:tr>
      <w:tr>
        <w:tc>
          <w:tcPr>
            <w:tcW w:w="4988" w:type="dxa"/>
            <w:vAlign w:val="center"/>
          </w:tcPr>
          <w:p>
            <w:pPr>
              <w:pStyle w:val="0"/>
              <w:jc w:val="center"/>
            </w:pPr>
            <w:r>
              <w:rPr>
                <w:sz w:val="20"/>
              </w:rPr>
              <w:t xml:space="preserve">Республика Калмыкия</w:t>
            </w:r>
          </w:p>
        </w:tc>
        <w:tc>
          <w:tcPr>
            <w:tcW w:w="1247" w:type="dxa"/>
            <w:vAlign w:val="center"/>
          </w:tcPr>
          <w:p>
            <w:pPr>
              <w:pStyle w:val="0"/>
              <w:jc w:val="center"/>
            </w:pPr>
            <w:r>
              <w:rPr>
                <w:sz w:val="20"/>
              </w:rPr>
              <w:t xml:space="preserve">-2273</w:t>
            </w:r>
          </w:p>
        </w:tc>
        <w:tc>
          <w:tcPr>
            <w:tcW w:w="1247" w:type="dxa"/>
            <w:vAlign w:val="center"/>
          </w:tcPr>
          <w:p>
            <w:pPr>
              <w:pStyle w:val="0"/>
              <w:jc w:val="center"/>
            </w:pPr>
            <w:r>
              <w:rPr>
                <w:sz w:val="20"/>
              </w:rPr>
              <w:t xml:space="preserve">-3</w:t>
            </w:r>
          </w:p>
        </w:tc>
        <w:tc>
          <w:tcPr>
            <w:tcW w:w="1587" w:type="dxa"/>
            <w:vAlign w:val="center"/>
          </w:tcPr>
          <w:p>
            <w:pPr>
              <w:pStyle w:val="0"/>
              <w:jc w:val="center"/>
            </w:pPr>
            <w:r>
              <w:rPr>
                <w:sz w:val="20"/>
              </w:rPr>
              <w:t xml:space="preserve">-0,07</w:t>
            </w:r>
          </w:p>
        </w:tc>
      </w:tr>
      <w:tr>
        <w:tc>
          <w:tcPr>
            <w:tcW w:w="4988" w:type="dxa"/>
            <w:vAlign w:val="center"/>
          </w:tcPr>
          <w:p>
            <w:pPr>
              <w:pStyle w:val="0"/>
              <w:jc w:val="center"/>
            </w:pPr>
            <w:r>
              <w:rPr>
                <w:sz w:val="20"/>
              </w:rPr>
              <w:t xml:space="preserve">Карачаево-Черкесская Республика</w:t>
            </w:r>
          </w:p>
        </w:tc>
        <w:tc>
          <w:tcPr>
            <w:tcW w:w="1247" w:type="dxa"/>
            <w:vAlign w:val="center"/>
          </w:tcPr>
          <w:p>
            <w:pPr>
              <w:pStyle w:val="0"/>
              <w:jc w:val="center"/>
            </w:pPr>
            <w:r>
              <w:rPr>
                <w:sz w:val="20"/>
              </w:rPr>
              <w:t xml:space="preserve">-2640</w:t>
            </w:r>
          </w:p>
        </w:tc>
        <w:tc>
          <w:tcPr>
            <w:tcW w:w="1247" w:type="dxa"/>
            <w:vAlign w:val="center"/>
          </w:tcPr>
          <w:p>
            <w:pPr>
              <w:pStyle w:val="0"/>
              <w:jc w:val="center"/>
            </w:pPr>
            <w:r>
              <w:rPr>
                <w:sz w:val="20"/>
              </w:rPr>
              <w:t xml:space="preserve">-3,1</w:t>
            </w:r>
          </w:p>
        </w:tc>
        <w:tc>
          <w:tcPr>
            <w:tcW w:w="1587" w:type="dxa"/>
            <w:vAlign w:val="center"/>
          </w:tcPr>
          <w:p>
            <w:pPr>
              <w:pStyle w:val="0"/>
              <w:jc w:val="center"/>
            </w:pPr>
            <w:r>
              <w:rPr>
                <w:sz w:val="20"/>
              </w:rPr>
              <w:t xml:space="preserve">-0,08</w:t>
            </w:r>
          </w:p>
        </w:tc>
      </w:tr>
      <w:tr>
        <w:tc>
          <w:tcPr>
            <w:tcW w:w="4988" w:type="dxa"/>
            <w:vAlign w:val="center"/>
          </w:tcPr>
          <w:p>
            <w:pPr>
              <w:pStyle w:val="0"/>
              <w:jc w:val="center"/>
            </w:pPr>
            <w:r>
              <w:rPr>
                <w:sz w:val="20"/>
              </w:rPr>
              <w:t xml:space="preserve">Республика Крым</w:t>
            </w:r>
          </w:p>
        </w:tc>
        <w:tc>
          <w:tcPr>
            <w:tcW w:w="1247" w:type="dxa"/>
            <w:vAlign w:val="center"/>
          </w:tcPr>
          <w:p>
            <w:pPr>
              <w:pStyle w:val="0"/>
              <w:jc w:val="center"/>
            </w:pPr>
            <w:r>
              <w:rPr>
                <w:sz w:val="20"/>
              </w:rPr>
              <w:t xml:space="preserve">-1283</w:t>
            </w:r>
          </w:p>
        </w:tc>
        <w:tc>
          <w:tcPr>
            <w:tcW w:w="1247" w:type="dxa"/>
            <w:vAlign w:val="center"/>
          </w:tcPr>
          <w:p>
            <w:pPr>
              <w:pStyle w:val="0"/>
              <w:jc w:val="center"/>
            </w:pPr>
            <w:r>
              <w:rPr>
                <w:sz w:val="20"/>
              </w:rPr>
              <w:t xml:space="preserve">-3</w:t>
            </w:r>
          </w:p>
        </w:tc>
        <w:tc>
          <w:tcPr>
            <w:tcW w:w="1587" w:type="dxa"/>
            <w:vAlign w:val="center"/>
          </w:tcPr>
          <w:p>
            <w:pPr>
              <w:pStyle w:val="0"/>
              <w:jc w:val="center"/>
            </w:pPr>
            <w:r>
              <w:rPr>
                <w:sz w:val="20"/>
              </w:rPr>
              <w:t xml:space="preserve">-0,08</w:t>
            </w:r>
          </w:p>
        </w:tc>
      </w:tr>
      <w:tr>
        <w:tc>
          <w:tcPr>
            <w:tcW w:w="4988" w:type="dxa"/>
            <w:vAlign w:val="center"/>
          </w:tcPr>
          <w:p>
            <w:pPr>
              <w:pStyle w:val="0"/>
              <w:jc w:val="center"/>
            </w:pPr>
            <w:r>
              <w:rPr>
                <w:sz w:val="20"/>
              </w:rPr>
              <w:t xml:space="preserve">Республика Северная Осетия - Алания</w:t>
            </w:r>
          </w:p>
        </w:tc>
        <w:tc>
          <w:tcPr>
            <w:tcW w:w="1247" w:type="dxa"/>
            <w:vAlign w:val="center"/>
          </w:tcPr>
          <w:p>
            <w:pPr>
              <w:pStyle w:val="0"/>
              <w:jc w:val="center"/>
            </w:pPr>
            <w:r>
              <w:rPr>
                <w:sz w:val="20"/>
              </w:rPr>
              <w:t xml:space="preserve">-2787</w:t>
            </w:r>
          </w:p>
        </w:tc>
        <w:tc>
          <w:tcPr>
            <w:tcW w:w="1247" w:type="dxa"/>
            <w:vAlign w:val="center"/>
          </w:tcPr>
          <w:p>
            <w:pPr>
              <w:pStyle w:val="0"/>
              <w:jc w:val="center"/>
            </w:pPr>
            <w:r>
              <w:rPr>
                <w:sz w:val="20"/>
              </w:rPr>
              <w:t xml:space="preserve">-3,3</w:t>
            </w:r>
          </w:p>
        </w:tc>
        <w:tc>
          <w:tcPr>
            <w:tcW w:w="1587" w:type="dxa"/>
            <w:vAlign w:val="center"/>
          </w:tcPr>
          <w:p>
            <w:pPr>
              <w:pStyle w:val="0"/>
              <w:jc w:val="center"/>
            </w:pPr>
            <w:r>
              <w:rPr>
                <w:sz w:val="20"/>
              </w:rPr>
              <w:t xml:space="preserve">-0,08</w:t>
            </w:r>
          </w:p>
        </w:tc>
      </w:tr>
      <w:tr>
        <w:tc>
          <w:tcPr>
            <w:tcW w:w="4988" w:type="dxa"/>
            <w:vAlign w:val="center"/>
          </w:tcPr>
          <w:p>
            <w:pPr>
              <w:pStyle w:val="0"/>
              <w:jc w:val="center"/>
            </w:pPr>
            <w:r>
              <w:rPr>
                <w:sz w:val="20"/>
              </w:rPr>
              <w:t xml:space="preserve">Республика Татарстан (Татарстан)</w:t>
            </w:r>
          </w:p>
        </w:tc>
        <w:tc>
          <w:tcPr>
            <w:tcW w:w="1247" w:type="dxa"/>
            <w:vAlign w:val="center"/>
          </w:tcPr>
          <w:p>
            <w:pPr>
              <w:pStyle w:val="0"/>
              <w:jc w:val="center"/>
            </w:pPr>
            <w:r>
              <w:rPr>
                <w:sz w:val="20"/>
              </w:rPr>
              <w:t xml:space="preserve">-6747</w:t>
            </w:r>
          </w:p>
        </w:tc>
        <w:tc>
          <w:tcPr>
            <w:tcW w:w="1247" w:type="dxa"/>
            <w:vAlign w:val="center"/>
          </w:tcPr>
          <w:p>
            <w:pPr>
              <w:pStyle w:val="0"/>
              <w:jc w:val="center"/>
            </w:pPr>
            <w:r>
              <w:rPr>
                <w:sz w:val="20"/>
              </w:rPr>
              <w:t xml:space="preserve">-3,1</w:t>
            </w:r>
          </w:p>
        </w:tc>
        <w:tc>
          <w:tcPr>
            <w:tcW w:w="1587" w:type="dxa"/>
            <w:vAlign w:val="center"/>
          </w:tcPr>
          <w:p>
            <w:pPr>
              <w:pStyle w:val="0"/>
              <w:jc w:val="center"/>
            </w:pPr>
            <w:r>
              <w:rPr>
                <w:sz w:val="20"/>
              </w:rPr>
              <w:t xml:space="preserve">-0,08</w:t>
            </w:r>
          </w:p>
        </w:tc>
      </w:tr>
      <w:tr>
        <w:tc>
          <w:tcPr>
            <w:tcW w:w="4988" w:type="dxa"/>
            <w:vAlign w:val="center"/>
          </w:tcPr>
          <w:p>
            <w:pPr>
              <w:pStyle w:val="0"/>
              <w:jc w:val="center"/>
            </w:pPr>
            <w:r>
              <w:rPr>
                <w:sz w:val="20"/>
              </w:rPr>
              <w:t xml:space="preserve">Республика Тыва</w:t>
            </w:r>
          </w:p>
        </w:tc>
        <w:tc>
          <w:tcPr>
            <w:tcW w:w="1247" w:type="dxa"/>
            <w:vAlign w:val="center"/>
          </w:tcPr>
          <w:p>
            <w:pPr>
              <w:pStyle w:val="0"/>
              <w:jc w:val="center"/>
            </w:pPr>
            <w:r>
              <w:rPr>
                <w:sz w:val="20"/>
              </w:rPr>
              <w:t xml:space="preserve">-4987</w:t>
            </w:r>
          </w:p>
        </w:tc>
        <w:tc>
          <w:tcPr>
            <w:tcW w:w="1247" w:type="dxa"/>
            <w:vAlign w:val="center"/>
          </w:tcPr>
          <w:p>
            <w:pPr>
              <w:pStyle w:val="0"/>
              <w:jc w:val="center"/>
            </w:pPr>
            <w:r>
              <w:rPr>
                <w:sz w:val="20"/>
              </w:rPr>
              <w:t xml:space="preserve">-3</w:t>
            </w:r>
          </w:p>
        </w:tc>
        <w:tc>
          <w:tcPr>
            <w:tcW w:w="1587" w:type="dxa"/>
            <w:vAlign w:val="center"/>
          </w:tcPr>
          <w:p>
            <w:pPr>
              <w:pStyle w:val="0"/>
              <w:jc w:val="center"/>
            </w:pPr>
            <w:r>
              <w:rPr>
                <w:sz w:val="20"/>
              </w:rPr>
              <w:t xml:space="preserve">-0,07</w:t>
            </w:r>
          </w:p>
        </w:tc>
      </w:tr>
      <w:tr>
        <w:tc>
          <w:tcPr>
            <w:tcW w:w="4988" w:type="dxa"/>
            <w:vAlign w:val="center"/>
          </w:tcPr>
          <w:p>
            <w:pPr>
              <w:pStyle w:val="0"/>
              <w:jc w:val="center"/>
            </w:pPr>
            <w:r>
              <w:rPr>
                <w:sz w:val="20"/>
              </w:rPr>
              <w:t xml:space="preserve">Республика Хакасия</w:t>
            </w:r>
          </w:p>
        </w:tc>
        <w:tc>
          <w:tcPr>
            <w:tcW w:w="1247" w:type="dxa"/>
            <w:vAlign w:val="center"/>
          </w:tcPr>
          <w:p>
            <w:pPr>
              <w:pStyle w:val="0"/>
              <w:jc w:val="center"/>
            </w:pPr>
            <w:r>
              <w:rPr>
                <w:sz w:val="20"/>
              </w:rPr>
              <w:t xml:space="preserve">-13640</w:t>
            </w:r>
          </w:p>
        </w:tc>
        <w:tc>
          <w:tcPr>
            <w:tcW w:w="1247" w:type="dxa"/>
            <w:vAlign w:val="center"/>
          </w:tcPr>
          <w:p>
            <w:pPr>
              <w:pStyle w:val="0"/>
              <w:jc w:val="center"/>
            </w:pPr>
            <w:r>
              <w:rPr>
                <w:sz w:val="20"/>
              </w:rPr>
              <w:t xml:space="preserve">-3</w:t>
            </w:r>
          </w:p>
        </w:tc>
        <w:tc>
          <w:tcPr>
            <w:tcW w:w="1587" w:type="dxa"/>
            <w:vAlign w:val="center"/>
          </w:tcPr>
          <w:p>
            <w:pPr>
              <w:pStyle w:val="0"/>
              <w:jc w:val="center"/>
            </w:pPr>
            <w:r>
              <w:rPr>
                <w:sz w:val="20"/>
              </w:rPr>
              <w:t xml:space="preserve">-0,07</w:t>
            </w:r>
          </w:p>
        </w:tc>
      </w:tr>
      <w:tr>
        <w:tc>
          <w:tcPr>
            <w:tcW w:w="4988" w:type="dxa"/>
            <w:vAlign w:val="center"/>
          </w:tcPr>
          <w:p>
            <w:pPr>
              <w:pStyle w:val="0"/>
              <w:jc w:val="center"/>
            </w:pPr>
            <w:r>
              <w:rPr>
                <w:sz w:val="20"/>
              </w:rPr>
              <w:t xml:space="preserve">Чеченская Республика</w:t>
            </w:r>
          </w:p>
        </w:tc>
        <w:tc>
          <w:tcPr>
            <w:tcW w:w="1247" w:type="dxa"/>
            <w:vAlign w:val="center"/>
          </w:tcPr>
          <w:p>
            <w:pPr>
              <w:pStyle w:val="0"/>
              <w:jc w:val="center"/>
            </w:pPr>
            <w:r>
              <w:rPr>
                <w:sz w:val="20"/>
              </w:rPr>
              <w:t xml:space="preserve">1503</w:t>
            </w:r>
          </w:p>
        </w:tc>
        <w:tc>
          <w:tcPr>
            <w:tcW w:w="1247" w:type="dxa"/>
            <w:vAlign w:val="center"/>
          </w:tcPr>
          <w:p>
            <w:pPr>
              <w:pStyle w:val="0"/>
              <w:jc w:val="center"/>
            </w:pPr>
            <w:r>
              <w:rPr>
                <w:sz w:val="20"/>
              </w:rPr>
              <w:t xml:space="preserve">-3</w:t>
            </w:r>
          </w:p>
        </w:tc>
        <w:tc>
          <w:tcPr>
            <w:tcW w:w="1587" w:type="dxa"/>
            <w:vAlign w:val="center"/>
          </w:tcPr>
          <w:p>
            <w:pPr>
              <w:pStyle w:val="0"/>
              <w:jc w:val="center"/>
            </w:pPr>
            <w:r>
              <w:rPr>
                <w:sz w:val="20"/>
              </w:rPr>
              <w:t xml:space="preserve">-0,07</w:t>
            </w:r>
          </w:p>
        </w:tc>
      </w:tr>
      <w:tr>
        <w:tc>
          <w:tcPr>
            <w:tcW w:w="4988" w:type="dxa"/>
            <w:vAlign w:val="center"/>
          </w:tcPr>
          <w:p>
            <w:pPr>
              <w:pStyle w:val="0"/>
              <w:jc w:val="center"/>
            </w:pPr>
            <w:r>
              <w:rPr>
                <w:sz w:val="20"/>
              </w:rPr>
              <w:t xml:space="preserve">Алтайский край</w:t>
            </w:r>
          </w:p>
        </w:tc>
        <w:tc>
          <w:tcPr>
            <w:tcW w:w="1247" w:type="dxa"/>
            <w:vAlign w:val="center"/>
          </w:tcPr>
          <w:p>
            <w:pPr>
              <w:pStyle w:val="0"/>
              <w:jc w:val="center"/>
            </w:pPr>
            <w:r>
              <w:rPr>
                <w:sz w:val="20"/>
              </w:rPr>
              <w:t xml:space="preserve">-10670</w:t>
            </w:r>
          </w:p>
        </w:tc>
        <w:tc>
          <w:tcPr>
            <w:tcW w:w="1247" w:type="dxa"/>
            <w:vAlign w:val="center"/>
          </w:tcPr>
          <w:p>
            <w:pPr>
              <w:pStyle w:val="0"/>
              <w:jc w:val="center"/>
            </w:pPr>
            <w:r>
              <w:rPr>
                <w:sz w:val="20"/>
              </w:rPr>
              <w:t xml:space="preserve">-3</w:t>
            </w:r>
          </w:p>
        </w:tc>
        <w:tc>
          <w:tcPr>
            <w:tcW w:w="1587" w:type="dxa"/>
            <w:vAlign w:val="center"/>
          </w:tcPr>
          <w:p>
            <w:pPr>
              <w:pStyle w:val="0"/>
              <w:jc w:val="center"/>
            </w:pPr>
            <w:r>
              <w:rPr>
                <w:sz w:val="20"/>
              </w:rPr>
              <w:t xml:space="preserve">-0,07</w:t>
            </w:r>
          </w:p>
        </w:tc>
      </w:tr>
      <w:tr>
        <w:tc>
          <w:tcPr>
            <w:tcW w:w="4988" w:type="dxa"/>
            <w:vAlign w:val="center"/>
          </w:tcPr>
          <w:p>
            <w:pPr>
              <w:pStyle w:val="0"/>
              <w:jc w:val="center"/>
            </w:pPr>
            <w:r>
              <w:rPr>
                <w:sz w:val="20"/>
              </w:rPr>
              <w:t xml:space="preserve">Астраханская область</w:t>
            </w:r>
          </w:p>
        </w:tc>
        <w:tc>
          <w:tcPr>
            <w:tcW w:w="1247" w:type="dxa"/>
            <w:vAlign w:val="center"/>
          </w:tcPr>
          <w:p>
            <w:pPr>
              <w:pStyle w:val="0"/>
              <w:jc w:val="center"/>
            </w:pPr>
            <w:r>
              <w:rPr>
                <w:sz w:val="20"/>
              </w:rPr>
              <w:t xml:space="preserve">-8690</w:t>
            </w:r>
          </w:p>
        </w:tc>
        <w:tc>
          <w:tcPr>
            <w:tcW w:w="1247" w:type="dxa"/>
            <w:vAlign w:val="center"/>
          </w:tcPr>
          <w:p>
            <w:pPr>
              <w:pStyle w:val="0"/>
              <w:jc w:val="center"/>
            </w:pPr>
            <w:r>
              <w:rPr>
                <w:sz w:val="20"/>
              </w:rPr>
              <w:t xml:space="preserve">-3</w:t>
            </w:r>
          </w:p>
        </w:tc>
        <w:tc>
          <w:tcPr>
            <w:tcW w:w="1587" w:type="dxa"/>
            <w:vAlign w:val="center"/>
          </w:tcPr>
          <w:p>
            <w:pPr>
              <w:pStyle w:val="0"/>
              <w:jc w:val="center"/>
            </w:pPr>
            <w:r>
              <w:rPr>
                <w:sz w:val="20"/>
              </w:rPr>
              <w:t xml:space="preserve">-0,07</w:t>
            </w:r>
          </w:p>
        </w:tc>
      </w:tr>
      <w:tr>
        <w:tc>
          <w:tcPr>
            <w:tcW w:w="4988" w:type="dxa"/>
            <w:vAlign w:val="center"/>
          </w:tcPr>
          <w:p>
            <w:pPr>
              <w:pStyle w:val="0"/>
              <w:jc w:val="center"/>
            </w:pPr>
            <w:r>
              <w:rPr>
                <w:sz w:val="20"/>
              </w:rPr>
              <w:t xml:space="preserve">Белгородская область</w:t>
            </w:r>
          </w:p>
        </w:tc>
        <w:tc>
          <w:tcPr>
            <w:tcW w:w="1247" w:type="dxa"/>
            <w:vAlign w:val="center"/>
          </w:tcPr>
          <w:p>
            <w:pPr>
              <w:pStyle w:val="0"/>
              <w:jc w:val="center"/>
            </w:pPr>
            <w:r>
              <w:rPr>
                <w:sz w:val="20"/>
              </w:rPr>
              <w:t xml:space="preserve">-4767</w:t>
            </w:r>
          </w:p>
        </w:tc>
        <w:tc>
          <w:tcPr>
            <w:tcW w:w="1247" w:type="dxa"/>
            <w:vAlign w:val="center"/>
          </w:tcPr>
          <w:p>
            <w:pPr>
              <w:pStyle w:val="0"/>
              <w:jc w:val="center"/>
            </w:pPr>
            <w:r>
              <w:rPr>
                <w:sz w:val="20"/>
              </w:rPr>
              <w:t xml:space="preserve">-2,9</w:t>
            </w:r>
          </w:p>
        </w:tc>
        <w:tc>
          <w:tcPr>
            <w:tcW w:w="1587" w:type="dxa"/>
            <w:vAlign w:val="center"/>
          </w:tcPr>
          <w:p>
            <w:pPr>
              <w:pStyle w:val="0"/>
              <w:jc w:val="center"/>
            </w:pPr>
            <w:r>
              <w:rPr>
                <w:sz w:val="20"/>
              </w:rPr>
              <w:t xml:space="preserve">-0,06</w:t>
            </w:r>
          </w:p>
        </w:tc>
      </w:tr>
      <w:tr>
        <w:tc>
          <w:tcPr>
            <w:tcW w:w="4988" w:type="dxa"/>
            <w:vAlign w:val="center"/>
          </w:tcPr>
          <w:p>
            <w:pPr>
              <w:pStyle w:val="0"/>
              <w:jc w:val="center"/>
            </w:pPr>
            <w:r>
              <w:rPr>
                <w:sz w:val="20"/>
              </w:rPr>
              <w:t xml:space="preserve">Волгоградская область</w:t>
            </w:r>
          </w:p>
        </w:tc>
        <w:tc>
          <w:tcPr>
            <w:tcW w:w="1247" w:type="dxa"/>
            <w:vAlign w:val="center"/>
          </w:tcPr>
          <w:p>
            <w:pPr>
              <w:pStyle w:val="0"/>
              <w:jc w:val="center"/>
            </w:pPr>
            <w:r>
              <w:rPr>
                <w:sz w:val="20"/>
              </w:rPr>
              <w:t xml:space="preserve">-7517</w:t>
            </w:r>
          </w:p>
        </w:tc>
        <w:tc>
          <w:tcPr>
            <w:tcW w:w="1247" w:type="dxa"/>
            <w:vAlign w:val="center"/>
          </w:tcPr>
          <w:p>
            <w:pPr>
              <w:pStyle w:val="0"/>
              <w:jc w:val="center"/>
            </w:pPr>
            <w:r>
              <w:rPr>
                <w:sz w:val="20"/>
              </w:rPr>
              <w:t xml:space="preserve">-3</w:t>
            </w:r>
          </w:p>
        </w:tc>
        <w:tc>
          <w:tcPr>
            <w:tcW w:w="1587" w:type="dxa"/>
            <w:vAlign w:val="center"/>
          </w:tcPr>
          <w:p>
            <w:pPr>
              <w:pStyle w:val="0"/>
              <w:jc w:val="center"/>
            </w:pPr>
            <w:r>
              <w:rPr>
                <w:sz w:val="20"/>
              </w:rPr>
              <w:t xml:space="preserve">-0,07</w:t>
            </w:r>
          </w:p>
        </w:tc>
      </w:tr>
      <w:tr>
        <w:tc>
          <w:tcPr>
            <w:tcW w:w="4988" w:type="dxa"/>
            <w:vAlign w:val="center"/>
          </w:tcPr>
          <w:p>
            <w:pPr>
              <w:pStyle w:val="0"/>
              <w:jc w:val="center"/>
            </w:pPr>
            <w:r>
              <w:rPr>
                <w:sz w:val="20"/>
              </w:rPr>
              <w:t xml:space="preserve">Воронежская область</w:t>
            </w:r>
          </w:p>
        </w:tc>
        <w:tc>
          <w:tcPr>
            <w:tcW w:w="1247" w:type="dxa"/>
            <w:vAlign w:val="center"/>
          </w:tcPr>
          <w:p>
            <w:pPr>
              <w:pStyle w:val="0"/>
              <w:jc w:val="center"/>
            </w:pPr>
            <w:r>
              <w:rPr>
                <w:sz w:val="20"/>
              </w:rPr>
              <w:t xml:space="preserve">-11550</w:t>
            </w:r>
          </w:p>
        </w:tc>
        <w:tc>
          <w:tcPr>
            <w:tcW w:w="1247" w:type="dxa"/>
            <w:vAlign w:val="center"/>
          </w:tcPr>
          <w:p>
            <w:pPr>
              <w:pStyle w:val="0"/>
              <w:jc w:val="center"/>
            </w:pPr>
            <w:r>
              <w:rPr>
                <w:sz w:val="20"/>
              </w:rPr>
              <w:t xml:space="preserve">-2,9</w:t>
            </w:r>
          </w:p>
        </w:tc>
        <w:tc>
          <w:tcPr>
            <w:tcW w:w="1587" w:type="dxa"/>
            <w:vAlign w:val="center"/>
          </w:tcPr>
          <w:p>
            <w:pPr>
              <w:pStyle w:val="0"/>
              <w:jc w:val="center"/>
            </w:pPr>
            <w:r>
              <w:rPr>
                <w:sz w:val="20"/>
              </w:rPr>
              <w:t xml:space="preserve">-0,06</w:t>
            </w:r>
          </w:p>
        </w:tc>
      </w:tr>
      <w:tr>
        <w:tc>
          <w:tcPr>
            <w:tcW w:w="4988" w:type="dxa"/>
            <w:vAlign w:val="center"/>
          </w:tcPr>
          <w:p>
            <w:pPr>
              <w:pStyle w:val="0"/>
              <w:jc w:val="center"/>
            </w:pPr>
            <w:r>
              <w:rPr>
                <w:sz w:val="20"/>
              </w:rPr>
              <w:t xml:space="preserve">Забайкальский край</w:t>
            </w:r>
          </w:p>
        </w:tc>
        <w:tc>
          <w:tcPr>
            <w:tcW w:w="1247" w:type="dxa"/>
            <w:vAlign w:val="center"/>
          </w:tcPr>
          <w:p>
            <w:pPr>
              <w:pStyle w:val="0"/>
              <w:jc w:val="center"/>
            </w:pPr>
            <w:r>
              <w:rPr>
                <w:sz w:val="20"/>
              </w:rPr>
              <w:t xml:space="preserve">-16940</w:t>
            </w:r>
          </w:p>
        </w:tc>
        <w:tc>
          <w:tcPr>
            <w:tcW w:w="1247" w:type="dxa"/>
            <w:vAlign w:val="center"/>
          </w:tcPr>
          <w:p>
            <w:pPr>
              <w:pStyle w:val="0"/>
              <w:jc w:val="center"/>
            </w:pPr>
            <w:r>
              <w:rPr>
                <w:sz w:val="20"/>
              </w:rPr>
              <w:t xml:space="preserve">-3</w:t>
            </w:r>
          </w:p>
        </w:tc>
        <w:tc>
          <w:tcPr>
            <w:tcW w:w="1587" w:type="dxa"/>
            <w:vAlign w:val="center"/>
          </w:tcPr>
          <w:p>
            <w:pPr>
              <w:pStyle w:val="0"/>
              <w:jc w:val="center"/>
            </w:pPr>
            <w:r>
              <w:rPr>
                <w:sz w:val="20"/>
              </w:rPr>
              <w:t xml:space="preserve">-0,07</w:t>
            </w:r>
          </w:p>
        </w:tc>
      </w:tr>
      <w:tr>
        <w:tc>
          <w:tcPr>
            <w:tcW w:w="4988" w:type="dxa"/>
            <w:vAlign w:val="center"/>
          </w:tcPr>
          <w:p>
            <w:pPr>
              <w:pStyle w:val="0"/>
              <w:jc w:val="center"/>
            </w:pPr>
            <w:r>
              <w:rPr>
                <w:sz w:val="20"/>
              </w:rPr>
              <w:t xml:space="preserve">Иркутская область</w:t>
            </w:r>
          </w:p>
        </w:tc>
        <w:tc>
          <w:tcPr>
            <w:tcW w:w="1247" w:type="dxa"/>
            <w:vAlign w:val="center"/>
          </w:tcPr>
          <w:p>
            <w:pPr>
              <w:pStyle w:val="0"/>
              <w:jc w:val="center"/>
            </w:pPr>
            <w:r>
              <w:rPr>
                <w:sz w:val="20"/>
              </w:rPr>
              <w:t xml:space="preserve">-10817</w:t>
            </w:r>
          </w:p>
        </w:tc>
        <w:tc>
          <w:tcPr>
            <w:tcW w:w="1247" w:type="dxa"/>
            <w:vAlign w:val="center"/>
          </w:tcPr>
          <w:p>
            <w:pPr>
              <w:pStyle w:val="0"/>
              <w:jc w:val="center"/>
            </w:pPr>
            <w:r>
              <w:rPr>
                <w:sz w:val="20"/>
              </w:rPr>
              <w:t xml:space="preserve">-3</w:t>
            </w:r>
          </w:p>
        </w:tc>
        <w:tc>
          <w:tcPr>
            <w:tcW w:w="1587" w:type="dxa"/>
            <w:vAlign w:val="center"/>
          </w:tcPr>
          <w:p>
            <w:pPr>
              <w:pStyle w:val="0"/>
              <w:jc w:val="center"/>
            </w:pPr>
            <w:r>
              <w:rPr>
                <w:sz w:val="20"/>
              </w:rPr>
              <w:t xml:space="preserve">-0,07</w:t>
            </w:r>
          </w:p>
        </w:tc>
      </w:tr>
      <w:tr>
        <w:tc>
          <w:tcPr>
            <w:tcW w:w="4988" w:type="dxa"/>
            <w:vAlign w:val="center"/>
          </w:tcPr>
          <w:p>
            <w:pPr>
              <w:pStyle w:val="0"/>
              <w:jc w:val="center"/>
            </w:pPr>
            <w:r>
              <w:rPr>
                <w:sz w:val="20"/>
              </w:rPr>
              <w:t xml:space="preserve">Кемеровская область</w:t>
            </w:r>
          </w:p>
        </w:tc>
        <w:tc>
          <w:tcPr>
            <w:tcW w:w="1247" w:type="dxa"/>
            <w:vAlign w:val="center"/>
          </w:tcPr>
          <w:p>
            <w:pPr>
              <w:pStyle w:val="0"/>
              <w:jc w:val="center"/>
            </w:pPr>
            <w:r>
              <w:rPr>
                <w:sz w:val="20"/>
              </w:rPr>
              <w:t xml:space="preserve">-15767</w:t>
            </w:r>
          </w:p>
        </w:tc>
        <w:tc>
          <w:tcPr>
            <w:tcW w:w="1247" w:type="dxa"/>
            <w:vAlign w:val="center"/>
          </w:tcPr>
          <w:p>
            <w:pPr>
              <w:pStyle w:val="0"/>
              <w:jc w:val="center"/>
            </w:pPr>
            <w:r>
              <w:rPr>
                <w:sz w:val="20"/>
              </w:rPr>
              <w:t xml:space="preserve">-3</w:t>
            </w:r>
          </w:p>
        </w:tc>
        <w:tc>
          <w:tcPr>
            <w:tcW w:w="1587" w:type="dxa"/>
            <w:vAlign w:val="center"/>
          </w:tcPr>
          <w:p>
            <w:pPr>
              <w:pStyle w:val="0"/>
              <w:jc w:val="center"/>
            </w:pPr>
            <w:r>
              <w:rPr>
                <w:sz w:val="20"/>
              </w:rPr>
              <w:t xml:space="preserve">-0,07</w:t>
            </w:r>
          </w:p>
        </w:tc>
      </w:tr>
      <w:tr>
        <w:tc>
          <w:tcPr>
            <w:tcW w:w="4988" w:type="dxa"/>
            <w:vAlign w:val="center"/>
          </w:tcPr>
          <w:p>
            <w:pPr>
              <w:pStyle w:val="0"/>
              <w:jc w:val="center"/>
            </w:pPr>
            <w:r>
              <w:rPr>
                <w:sz w:val="20"/>
              </w:rPr>
              <w:t xml:space="preserve">Краснодарский край</w:t>
            </w:r>
          </w:p>
        </w:tc>
        <w:tc>
          <w:tcPr>
            <w:tcW w:w="1247" w:type="dxa"/>
            <w:vAlign w:val="center"/>
          </w:tcPr>
          <w:p>
            <w:pPr>
              <w:pStyle w:val="0"/>
              <w:jc w:val="center"/>
            </w:pPr>
            <w:r>
              <w:rPr>
                <w:sz w:val="20"/>
              </w:rPr>
              <w:t xml:space="preserve">550</w:t>
            </w:r>
          </w:p>
        </w:tc>
        <w:tc>
          <w:tcPr>
            <w:tcW w:w="1247" w:type="dxa"/>
            <w:vAlign w:val="center"/>
          </w:tcPr>
          <w:p>
            <w:pPr>
              <w:pStyle w:val="0"/>
              <w:jc w:val="center"/>
            </w:pPr>
            <w:r>
              <w:rPr>
                <w:sz w:val="20"/>
              </w:rPr>
              <w:t xml:space="preserve">-3,1</w:t>
            </w:r>
          </w:p>
        </w:tc>
        <w:tc>
          <w:tcPr>
            <w:tcW w:w="1587" w:type="dxa"/>
            <w:vAlign w:val="center"/>
          </w:tcPr>
          <w:p>
            <w:pPr>
              <w:pStyle w:val="0"/>
              <w:jc w:val="center"/>
            </w:pPr>
            <w:r>
              <w:rPr>
                <w:sz w:val="20"/>
              </w:rPr>
              <w:t xml:space="preserve">-0,08</w:t>
            </w:r>
          </w:p>
        </w:tc>
      </w:tr>
      <w:tr>
        <w:tc>
          <w:tcPr>
            <w:tcW w:w="4988" w:type="dxa"/>
            <w:vAlign w:val="center"/>
          </w:tcPr>
          <w:p>
            <w:pPr>
              <w:pStyle w:val="0"/>
              <w:jc w:val="center"/>
            </w:pPr>
            <w:r>
              <w:rPr>
                <w:sz w:val="20"/>
              </w:rPr>
              <w:t xml:space="preserve">Красноярский край</w:t>
            </w:r>
          </w:p>
        </w:tc>
        <w:tc>
          <w:tcPr>
            <w:tcW w:w="1247" w:type="dxa"/>
            <w:vAlign w:val="center"/>
          </w:tcPr>
          <w:p>
            <w:pPr>
              <w:pStyle w:val="0"/>
              <w:jc w:val="center"/>
            </w:pPr>
            <w:r>
              <w:rPr>
                <w:sz w:val="20"/>
              </w:rPr>
              <w:t xml:space="preserve">-13860</w:t>
            </w:r>
          </w:p>
        </w:tc>
        <w:tc>
          <w:tcPr>
            <w:tcW w:w="1247" w:type="dxa"/>
            <w:vAlign w:val="center"/>
          </w:tcPr>
          <w:p>
            <w:pPr>
              <w:pStyle w:val="0"/>
              <w:jc w:val="center"/>
            </w:pPr>
            <w:r>
              <w:rPr>
                <w:sz w:val="20"/>
              </w:rPr>
              <w:t xml:space="preserve">-3</w:t>
            </w:r>
          </w:p>
        </w:tc>
        <w:tc>
          <w:tcPr>
            <w:tcW w:w="1587" w:type="dxa"/>
            <w:vAlign w:val="center"/>
          </w:tcPr>
          <w:p>
            <w:pPr>
              <w:pStyle w:val="0"/>
              <w:jc w:val="center"/>
            </w:pPr>
            <w:r>
              <w:rPr>
                <w:sz w:val="20"/>
              </w:rPr>
              <w:t xml:space="preserve">-0,07</w:t>
            </w:r>
          </w:p>
        </w:tc>
      </w:tr>
      <w:tr>
        <w:tc>
          <w:tcPr>
            <w:tcW w:w="4988" w:type="dxa"/>
            <w:vAlign w:val="center"/>
          </w:tcPr>
          <w:p>
            <w:pPr>
              <w:pStyle w:val="0"/>
              <w:jc w:val="center"/>
            </w:pPr>
            <w:r>
              <w:rPr>
                <w:sz w:val="20"/>
              </w:rPr>
              <w:t xml:space="preserve">Курганская область</w:t>
            </w:r>
          </w:p>
        </w:tc>
        <w:tc>
          <w:tcPr>
            <w:tcW w:w="1247" w:type="dxa"/>
            <w:vAlign w:val="center"/>
          </w:tcPr>
          <w:p>
            <w:pPr>
              <w:pStyle w:val="0"/>
              <w:jc w:val="center"/>
            </w:pPr>
            <w:r>
              <w:rPr>
                <w:sz w:val="20"/>
              </w:rPr>
              <w:t xml:space="preserve">-16390</w:t>
            </w:r>
          </w:p>
        </w:tc>
        <w:tc>
          <w:tcPr>
            <w:tcW w:w="1247" w:type="dxa"/>
            <w:vAlign w:val="center"/>
          </w:tcPr>
          <w:p>
            <w:pPr>
              <w:pStyle w:val="0"/>
              <w:jc w:val="center"/>
            </w:pPr>
            <w:r>
              <w:rPr>
                <w:sz w:val="20"/>
              </w:rPr>
              <w:t xml:space="preserve">-3</w:t>
            </w:r>
          </w:p>
        </w:tc>
        <w:tc>
          <w:tcPr>
            <w:tcW w:w="1587" w:type="dxa"/>
            <w:vAlign w:val="center"/>
          </w:tcPr>
          <w:p>
            <w:pPr>
              <w:pStyle w:val="0"/>
              <w:jc w:val="center"/>
            </w:pPr>
            <w:r>
              <w:rPr>
                <w:sz w:val="20"/>
              </w:rPr>
              <w:t xml:space="preserve">-0,08</w:t>
            </w:r>
          </w:p>
        </w:tc>
      </w:tr>
      <w:tr>
        <w:tc>
          <w:tcPr>
            <w:tcW w:w="4988" w:type="dxa"/>
            <w:vAlign w:val="center"/>
          </w:tcPr>
          <w:p>
            <w:pPr>
              <w:pStyle w:val="0"/>
              <w:jc w:val="center"/>
            </w:pPr>
            <w:r>
              <w:rPr>
                <w:sz w:val="20"/>
              </w:rPr>
              <w:t xml:space="preserve">Курская область</w:t>
            </w:r>
          </w:p>
        </w:tc>
        <w:tc>
          <w:tcPr>
            <w:tcW w:w="1247" w:type="dxa"/>
            <w:vAlign w:val="center"/>
          </w:tcPr>
          <w:p>
            <w:pPr>
              <w:pStyle w:val="0"/>
              <w:jc w:val="center"/>
            </w:pPr>
            <w:r>
              <w:rPr>
                <w:sz w:val="20"/>
              </w:rPr>
              <w:t xml:space="preserve">-10890</w:t>
            </w:r>
          </w:p>
        </w:tc>
        <w:tc>
          <w:tcPr>
            <w:tcW w:w="1247" w:type="dxa"/>
            <w:vAlign w:val="center"/>
          </w:tcPr>
          <w:p>
            <w:pPr>
              <w:pStyle w:val="0"/>
              <w:jc w:val="center"/>
            </w:pPr>
            <w:r>
              <w:rPr>
                <w:sz w:val="20"/>
              </w:rPr>
              <w:t xml:space="preserve">-2,9</w:t>
            </w:r>
          </w:p>
        </w:tc>
        <w:tc>
          <w:tcPr>
            <w:tcW w:w="1587" w:type="dxa"/>
            <w:vAlign w:val="center"/>
          </w:tcPr>
          <w:p>
            <w:pPr>
              <w:pStyle w:val="0"/>
              <w:jc w:val="center"/>
            </w:pPr>
            <w:r>
              <w:rPr>
                <w:sz w:val="20"/>
              </w:rPr>
              <w:t xml:space="preserve">-0,08</w:t>
            </w:r>
          </w:p>
        </w:tc>
      </w:tr>
      <w:tr>
        <w:tc>
          <w:tcPr>
            <w:tcW w:w="4988" w:type="dxa"/>
            <w:vAlign w:val="center"/>
          </w:tcPr>
          <w:p>
            <w:pPr>
              <w:pStyle w:val="0"/>
              <w:jc w:val="center"/>
            </w:pPr>
            <w:r>
              <w:rPr>
                <w:sz w:val="20"/>
              </w:rPr>
              <w:t xml:space="preserve">Липецкая область</w:t>
            </w:r>
          </w:p>
        </w:tc>
        <w:tc>
          <w:tcPr>
            <w:tcW w:w="1247" w:type="dxa"/>
            <w:vAlign w:val="center"/>
          </w:tcPr>
          <w:p>
            <w:pPr>
              <w:pStyle w:val="0"/>
              <w:jc w:val="center"/>
            </w:pPr>
            <w:r>
              <w:rPr>
                <w:sz w:val="20"/>
              </w:rPr>
              <w:t xml:space="preserve">-2897</w:t>
            </w:r>
          </w:p>
        </w:tc>
        <w:tc>
          <w:tcPr>
            <w:tcW w:w="1247" w:type="dxa"/>
            <w:vAlign w:val="center"/>
          </w:tcPr>
          <w:p>
            <w:pPr>
              <w:pStyle w:val="0"/>
              <w:jc w:val="center"/>
            </w:pPr>
            <w:r>
              <w:rPr>
                <w:sz w:val="20"/>
              </w:rPr>
              <w:t xml:space="preserve">-3</w:t>
            </w:r>
          </w:p>
        </w:tc>
        <w:tc>
          <w:tcPr>
            <w:tcW w:w="1587" w:type="dxa"/>
            <w:vAlign w:val="center"/>
          </w:tcPr>
          <w:p>
            <w:pPr>
              <w:pStyle w:val="0"/>
              <w:jc w:val="center"/>
            </w:pPr>
            <w:r>
              <w:rPr>
                <w:sz w:val="20"/>
              </w:rPr>
              <w:t xml:space="preserve">-0,1</w:t>
            </w:r>
          </w:p>
        </w:tc>
      </w:tr>
      <w:tr>
        <w:tc>
          <w:tcPr>
            <w:tcW w:w="4988" w:type="dxa"/>
            <w:vAlign w:val="center"/>
          </w:tcPr>
          <w:p>
            <w:pPr>
              <w:pStyle w:val="0"/>
              <w:jc w:val="center"/>
            </w:pPr>
            <w:r>
              <w:rPr>
                <w:sz w:val="20"/>
              </w:rPr>
              <w:t xml:space="preserve">Новосибирская область</w:t>
            </w:r>
          </w:p>
        </w:tc>
        <w:tc>
          <w:tcPr>
            <w:tcW w:w="1247" w:type="dxa"/>
            <w:vAlign w:val="center"/>
          </w:tcPr>
          <w:p>
            <w:pPr>
              <w:pStyle w:val="0"/>
              <w:jc w:val="center"/>
            </w:pPr>
            <w:r>
              <w:rPr>
                <w:sz w:val="20"/>
              </w:rPr>
              <w:t xml:space="preserve">-14997</w:t>
            </w:r>
          </w:p>
        </w:tc>
        <w:tc>
          <w:tcPr>
            <w:tcW w:w="1247" w:type="dxa"/>
            <w:vAlign w:val="center"/>
          </w:tcPr>
          <w:p>
            <w:pPr>
              <w:pStyle w:val="0"/>
              <w:jc w:val="center"/>
            </w:pPr>
            <w:r>
              <w:rPr>
                <w:sz w:val="20"/>
              </w:rPr>
              <w:t xml:space="preserve">-3</w:t>
            </w:r>
          </w:p>
        </w:tc>
        <w:tc>
          <w:tcPr>
            <w:tcW w:w="1587" w:type="dxa"/>
            <w:vAlign w:val="center"/>
          </w:tcPr>
          <w:p>
            <w:pPr>
              <w:pStyle w:val="0"/>
              <w:jc w:val="center"/>
            </w:pPr>
            <w:r>
              <w:rPr>
                <w:sz w:val="20"/>
              </w:rPr>
              <w:t xml:space="preserve">-0,07</w:t>
            </w:r>
          </w:p>
        </w:tc>
      </w:tr>
      <w:tr>
        <w:tc>
          <w:tcPr>
            <w:tcW w:w="4988" w:type="dxa"/>
            <w:vAlign w:val="center"/>
          </w:tcPr>
          <w:p>
            <w:pPr>
              <w:pStyle w:val="0"/>
              <w:jc w:val="center"/>
            </w:pPr>
            <w:r>
              <w:rPr>
                <w:sz w:val="20"/>
              </w:rPr>
              <w:t xml:space="preserve">Омская область</w:t>
            </w:r>
          </w:p>
        </w:tc>
        <w:tc>
          <w:tcPr>
            <w:tcW w:w="1247" w:type="dxa"/>
            <w:vAlign w:val="center"/>
          </w:tcPr>
          <w:p>
            <w:pPr>
              <w:pStyle w:val="0"/>
              <w:jc w:val="center"/>
            </w:pPr>
            <w:r>
              <w:rPr>
                <w:sz w:val="20"/>
              </w:rPr>
              <w:t xml:space="preserve">-18077</w:t>
            </w:r>
          </w:p>
        </w:tc>
        <w:tc>
          <w:tcPr>
            <w:tcW w:w="1247" w:type="dxa"/>
            <w:vAlign w:val="center"/>
          </w:tcPr>
          <w:p>
            <w:pPr>
              <w:pStyle w:val="0"/>
              <w:jc w:val="center"/>
            </w:pPr>
            <w:r>
              <w:rPr>
                <w:sz w:val="20"/>
              </w:rPr>
              <w:t xml:space="preserve">-3</w:t>
            </w:r>
          </w:p>
        </w:tc>
        <w:tc>
          <w:tcPr>
            <w:tcW w:w="1587" w:type="dxa"/>
            <w:vAlign w:val="center"/>
          </w:tcPr>
          <w:p>
            <w:pPr>
              <w:pStyle w:val="0"/>
              <w:jc w:val="center"/>
            </w:pPr>
            <w:r>
              <w:rPr>
                <w:sz w:val="20"/>
              </w:rPr>
              <w:t xml:space="preserve">-0,07</w:t>
            </w:r>
          </w:p>
        </w:tc>
      </w:tr>
      <w:tr>
        <w:tc>
          <w:tcPr>
            <w:tcW w:w="4988" w:type="dxa"/>
            <w:vAlign w:val="center"/>
          </w:tcPr>
          <w:p>
            <w:pPr>
              <w:pStyle w:val="0"/>
              <w:jc w:val="center"/>
            </w:pPr>
            <w:r>
              <w:rPr>
                <w:sz w:val="20"/>
              </w:rPr>
              <w:t xml:space="preserve">Оренбургская область</w:t>
            </w:r>
          </w:p>
        </w:tc>
        <w:tc>
          <w:tcPr>
            <w:tcW w:w="1247" w:type="dxa"/>
            <w:vAlign w:val="center"/>
          </w:tcPr>
          <w:p>
            <w:pPr>
              <w:pStyle w:val="0"/>
              <w:jc w:val="center"/>
            </w:pPr>
            <w:r>
              <w:rPr>
                <w:sz w:val="20"/>
              </w:rPr>
              <w:t xml:space="preserve">-13457</w:t>
            </w:r>
          </w:p>
        </w:tc>
        <w:tc>
          <w:tcPr>
            <w:tcW w:w="1247" w:type="dxa"/>
            <w:vAlign w:val="center"/>
          </w:tcPr>
          <w:p>
            <w:pPr>
              <w:pStyle w:val="0"/>
              <w:jc w:val="center"/>
            </w:pPr>
            <w:r>
              <w:rPr>
                <w:sz w:val="20"/>
              </w:rPr>
              <w:t xml:space="preserve">-3</w:t>
            </w:r>
          </w:p>
        </w:tc>
        <w:tc>
          <w:tcPr>
            <w:tcW w:w="1587" w:type="dxa"/>
            <w:vAlign w:val="center"/>
          </w:tcPr>
          <w:p>
            <w:pPr>
              <w:pStyle w:val="0"/>
              <w:jc w:val="center"/>
            </w:pPr>
            <w:r>
              <w:rPr>
                <w:sz w:val="20"/>
              </w:rPr>
              <w:t xml:space="preserve">-0,07</w:t>
            </w:r>
          </w:p>
        </w:tc>
      </w:tr>
      <w:tr>
        <w:tc>
          <w:tcPr>
            <w:tcW w:w="4988" w:type="dxa"/>
            <w:vAlign w:val="center"/>
          </w:tcPr>
          <w:p>
            <w:pPr>
              <w:pStyle w:val="0"/>
              <w:jc w:val="center"/>
            </w:pPr>
            <w:r>
              <w:rPr>
                <w:sz w:val="20"/>
              </w:rPr>
              <w:t xml:space="preserve">Орловская область</w:t>
            </w:r>
          </w:p>
        </w:tc>
        <w:tc>
          <w:tcPr>
            <w:tcW w:w="1247" w:type="dxa"/>
            <w:vAlign w:val="center"/>
          </w:tcPr>
          <w:p>
            <w:pPr>
              <w:pStyle w:val="0"/>
              <w:jc w:val="center"/>
            </w:pPr>
            <w:r>
              <w:rPr>
                <w:sz w:val="20"/>
              </w:rPr>
              <w:t xml:space="preserve">-8617</w:t>
            </w:r>
          </w:p>
        </w:tc>
        <w:tc>
          <w:tcPr>
            <w:tcW w:w="1247" w:type="dxa"/>
            <w:vAlign w:val="center"/>
          </w:tcPr>
          <w:p>
            <w:pPr>
              <w:pStyle w:val="0"/>
              <w:jc w:val="center"/>
            </w:pPr>
            <w:r>
              <w:rPr>
                <w:sz w:val="20"/>
              </w:rPr>
              <w:t xml:space="preserve">-3</w:t>
            </w:r>
          </w:p>
        </w:tc>
        <w:tc>
          <w:tcPr>
            <w:tcW w:w="1587" w:type="dxa"/>
            <w:vAlign w:val="center"/>
          </w:tcPr>
          <w:p>
            <w:pPr>
              <w:pStyle w:val="0"/>
              <w:jc w:val="center"/>
            </w:pPr>
            <w:r>
              <w:rPr>
                <w:sz w:val="20"/>
              </w:rPr>
              <w:t xml:space="preserve">-0,07</w:t>
            </w:r>
          </w:p>
        </w:tc>
      </w:tr>
      <w:tr>
        <w:tc>
          <w:tcPr>
            <w:tcW w:w="4988" w:type="dxa"/>
            <w:vAlign w:val="center"/>
          </w:tcPr>
          <w:p>
            <w:pPr>
              <w:pStyle w:val="0"/>
              <w:jc w:val="center"/>
            </w:pPr>
            <w:r>
              <w:rPr>
                <w:sz w:val="20"/>
              </w:rPr>
              <w:t xml:space="preserve">Пензенская область</w:t>
            </w:r>
          </w:p>
        </w:tc>
        <w:tc>
          <w:tcPr>
            <w:tcW w:w="1247" w:type="dxa"/>
            <w:vAlign w:val="center"/>
          </w:tcPr>
          <w:p>
            <w:pPr>
              <w:pStyle w:val="0"/>
              <w:jc w:val="center"/>
            </w:pPr>
            <w:r>
              <w:rPr>
                <w:sz w:val="20"/>
              </w:rPr>
              <w:t xml:space="preserve">-4767</w:t>
            </w:r>
          </w:p>
        </w:tc>
        <w:tc>
          <w:tcPr>
            <w:tcW w:w="1247" w:type="dxa"/>
            <w:vAlign w:val="center"/>
          </w:tcPr>
          <w:p>
            <w:pPr>
              <w:pStyle w:val="0"/>
              <w:jc w:val="center"/>
            </w:pPr>
            <w:r>
              <w:rPr>
                <w:sz w:val="20"/>
              </w:rPr>
              <w:t xml:space="preserve">-3</w:t>
            </w:r>
          </w:p>
        </w:tc>
        <w:tc>
          <w:tcPr>
            <w:tcW w:w="1587" w:type="dxa"/>
            <w:vAlign w:val="center"/>
          </w:tcPr>
          <w:p>
            <w:pPr>
              <w:pStyle w:val="0"/>
              <w:jc w:val="center"/>
            </w:pPr>
            <w:r>
              <w:rPr>
                <w:sz w:val="20"/>
              </w:rPr>
              <w:t xml:space="preserve">-0,08</w:t>
            </w:r>
          </w:p>
        </w:tc>
      </w:tr>
      <w:tr>
        <w:tc>
          <w:tcPr>
            <w:tcW w:w="4988" w:type="dxa"/>
            <w:vAlign w:val="center"/>
          </w:tcPr>
          <w:p>
            <w:pPr>
              <w:pStyle w:val="0"/>
              <w:jc w:val="center"/>
            </w:pPr>
            <w:r>
              <w:rPr>
                <w:sz w:val="20"/>
              </w:rPr>
              <w:t xml:space="preserve">Ростовская область</w:t>
            </w:r>
          </w:p>
        </w:tc>
        <w:tc>
          <w:tcPr>
            <w:tcW w:w="1247" w:type="dxa"/>
            <w:vAlign w:val="center"/>
          </w:tcPr>
          <w:p>
            <w:pPr>
              <w:pStyle w:val="0"/>
              <w:jc w:val="center"/>
            </w:pPr>
            <w:r>
              <w:rPr>
                <w:sz w:val="20"/>
              </w:rPr>
              <w:t xml:space="preserve">-8690</w:t>
            </w:r>
          </w:p>
        </w:tc>
        <w:tc>
          <w:tcPr>
            <w:tcW w:w="1247" w:type="dxa"/>
            <w:vAlign w:val="center"/>
          </w:tcPr>
          <w:p>
            <w:pPr>
              <w:pStyle w:val="0"/>
              <w:jc w:val="center"/>
            </w:pPr>
            <w:r>
              <w:rPr>
                <w:sz w:val="20"/>
              </w:rPr>
              <w:t xml:space="preserve">-3</w:t>
            </w:r>
          </w:p>
        </w:tc>
        <w:tc>
          <w:tcPr>
            <w:tcW w:w="1587" w:type="dxa"/>
            <w:vAlign w:val="center"/>
          </w:tcPr>
          <w:p>
            <w:pPr>
              <w:pStyle w:val="0"/>
              <w:jc w:val="center"/>
            </w:pPr>
            <w:r>
              <w:rPr>
                <w:sz w:val="20"/>
              </w:rPr>
              <w:t xml:space="preserve">-0,07</w:t>
            </w:r>
          </w:p>
        </w:tc>
      </w:tr>
      <w:tr>
        <w:tc>
          <w:tcPr>
            <w:tcW w:w="4988" w:type="dxa"/>
            <w:vAlign w:val="center"/>
          </w:tcPr>
          <w:p>
            <w:pPr>
              <w:pStyle w:val="0"/>
              <w:jc w:val="center"/>
            </w:pPr>
            <w:r>
              <w:rPr>
                <w:sz w:val="20"/>
              </w:rPr>
              <w:t xml:space="preserve">Самарская область</w:t>
            </w:r>
          </w:p>
        </w:tc>
        <w:tc>
          <w:tcPr>
            <w:tcW w:w="1247" w:type="dxa"/>
            <w:vAlign w:val="center"/>
          </w:tcPr>
          <w:p>
            <w:pPr>
              <w:pStyle w:val="0"/>
              <w:jc w:val="center"/>
            </w:pPr>
            <w:r>
              <w:rPr>
                <w:sz w:val="20"/>
              </w:rPr>
              <w:t xml:space="preserve">-4840</w:t>
            </w:r>
          </w:p>
        </w:tc>
        <w:tc>
          <w:tcPr>
            <w:tcW w:w="1247" w:type="dxa"/>
            <w:vAlign w:val="center"/>
          </w:tcPr>
          <w:p>
            <w:pPr>
              <w:pStyle w:val="0"/>
              <w:jc w:val="center"/>
            </w:pPr>
            <w:r>
              <w:rPr>
                <w:sz w:val="20"/>
              </w:rPr>
              <w:t xml:space="preserve">-2,9</w:t>
            </w:r>
          </w:p>
        </w:tc>
        <w:tc>
          <w:tcPr>
            <w:tcW w:w="1587" w:type="dxa"/>
            <w:vAlign w:val="center"/>
          </w:tcPr>
          <w:p>
            <w:pPr>
              <w:pStyle w:val="0"/>
              <w:jc w:val="center"/>
            </w:pPr>
            <w:r>
              <w:rPr>
                <w:sz w:val="20"/>
              </w:rPr>
              <w:t xml:space="preserve">-0,07</w:t>
            </w:r>
          </w:p>
        </w:tc>
      </w:tr>
      <w:tr>
        <w:tc>
          <w:tcPr>
            <w:tcW w:w="4988" w:type="dxa"/>
            <w:vAlign w:val="center"/>
          </w:tcPr>
          <w:p>
            <w:pPr>
              <w:pStyle w:val="0"/>
              <w:jc w:val="center"/>
            </w:pPr>
            <w:r>
              <w:rPr>
                <w:sz w:val="20"/>
              </w:rPr>
              <w:t xml:space="preserve">Саратовская область</w:t>
            </w:r>
          </w:p>
        </w:tc>
        <w:tc>
          <w:tcPr>
            <w:tcW w:w="1247" w:type="dxa"/>
            <w:vAlign w:val="center"/>
          </w:tcPr>
          <w:p>
            <w:pPr>
              <w:pStyle w:val="0"/>
              <w:jc w:val="center"/>
            </w:pPr>
            <w:r>
              <w:rPr>
                <w:sz w:val="20"/>
              </w:rPr>
              <w:t xml:space="preserve">-9717</w:t>
            </w:r>
          </w:p>
        </w:tc>
        <w:tc>
          <w:tcPr>
            <w:tcW w:w="1247" w:type="dxa"/>
            <w:vAlign w:val="center"/>
          </w:tcPr>
          <w:p>
            <w:pPr>
              <w:pStyle w:val="0"/>
              <w:jc w:val="center"/>
            </w:pPr>
            <w:r>
              <w:rPr>
                <w:sz w:val="20"/>
              </w:rPr>
              <w:t xml:space="preserve">-3</w:t>
            </w:r>
          </w:p>
        </w:tc>
        <w:tc>
          <w:tcPr>
            <w:tcW w:w="1587" w:type="dxa"/>
            <w:vAlign w:val="center"/>
          </w:tcPr>
          <w:p>
            <w:pPr>
              <w:pStyle w:val="0"/>
              <w:jc w:val="center"/>
            </w:pPr>
            <w:r>
              <w:rPr>
                <w:sz w:val="20"/>
              </w:rPr>
              <w:t xml:space="preserve">-0,07</w:t>
            </w:r>
          </w:p>
        </w:tc>
      </w:tr>
      <w:tr>
        <w:tc>
          <w:tcPr>
            <w:tcW w:w="4988" w:type="dxa"/>
            <w:vAlign w:val="center"/>
          </w:tcPr>
          <w:p>
            <w:pPr>
              <w:pStyle w:val="0"/>
              <w:jc w:val="center"/>
            </w:pPr>
            <w:r>
              <w:rPr>
                <w:sz w:val="20"/>
              </w:rPr>
              <w:t xml:space="preserve">Ставропольский край</w:t>
            </w:r>
          </w:p>
        </w:tc>
        <w:tc>
          <w:tcPr>
            <w:tcW w:w="1247" w:type="dxa"/>
            <w:vAlign w:val="center"/>
          </w:tcPr>
          <w:p>
            <w:pPr>
              <w:pStyle w:val="0"/>
              <w:jc w:val="center"/>
            </w:pPr>
            <w:r>
              <w:rPr>
                <w:sz w:val="20"/>
              </w:rPr>
              <w:t xml:space="preserve">-623</w:t>
            </w:r>
          </w:p>
        </w:tc>
        <w:tc>
          <w:tcPr>
            <w:tcW w:w="1247" w:type="dxa"/>
            <w:vAlign w:val="center"/>
          </w:tcPr>
          <w:p>
            <w:pPr>
              <w:pStyle w:val="0"/>
              <w:jc w:val="center"/>
            </w:pPr>
            <w:r>
              <w:rPr>
                <w:sz w:val="20"/>
              </w:rPr>
              <w:t xml:space="preserve">-2,9</w:t>
            </w:r>
          </w:p>
        </w:tc>
        <w:tc>
          <w:tcPr>
            <w:tcW w:w="1587" w:type="dxa"/>
            <w:vAlign w:val="center"/>
          </w:tcPr>
          <w:p>
            <w:pPr>
              <w:pStyle w:val="0"/>
              <w:jc w:val="center"/>
            </w:pPr>
            <w:r>
              <w:rPr>
                <w:sz w:val="20"/>
              </w:rPr>
              <w:t xml:space="preserve">-0,08</w:t>
            </w:r>
          </w:p>
        </w:tc>
      </w:tr>
      <w:tr>
        <w:tc>
          <w:tcPr>
            <w:tcW w:w="4988" w:type="dxa"/>
            <w:vAlign w:val="center"/>
          </w:tcPr>
          <w:p>
            <w:pPr>
              <w:pStyle w:val="0"/>
              <w:jc w:val="center"/>
            </w:pPr>
            <w:r>
              <w:rPr>
                <w:sz w:val="20"/>
              </w:rPr>
              <w:t xml:space="preserve">Тамбовская область</w:t>
            </w:r>
          </w:p>
        </w:tc>
        <w:tc>
          <w:tcPr>
            <w:tcW w:w="1247" w:type="dxa"/>
            <w:vAlign w:val="center"/>
          </w:tcPr>
          <w:p>
            <w:pPr>
              <w:pStyle w:val="0"/>
              <w:jc w:val="center"/>
            </w:pPr>
            <w:r>
              <w:rPr>
                <w:sz w:val="20"/>
              </w:rPr>
              <w:t xml:space="preserve">-13860</w:t>
            </w:r>
          </w:p>
        </w:tc>
        <w:tc>
          <w:tcPr>
            <w:tcW w:w="1247" w:type="dxa"/>
            <w:vAlign w:val="center"/>
          </w:tcPr>
          <w:p>
            <w:pPr>
              <w:pStyle w:val="0"/>
              <w:jc w:val="center"/>
            </w:pPr>
            <w:r>
              <w:rPr>
                <w:sz w:val="20"/>
              </w:rPr>
              <w:t xml:space="preserve">-3</w:t>
            </w:r>
          </w:p>
        </w:tc>
        <w:tc>
          <w:tcPr>
            <w:tcW w:w="1587" w:type="dxa"/>
            <w:vAlign w:val="center"/>
          </w:tcPr>
          <w:p>
            <w:pPr>
              <w:pStyle w:val="0"/>
              <w:jc w:val="center"/>
            </w:pPr>
            <w:r>
              <w:rPr>
                <w:sz w:val="20"/>
              </w:rPr>
              <w:t xml:space="preserve">-0,07</w:t>
            </w:r>
          </w:p>
        </w:tc>
      </w:tr>
      <w:tr>
        <w:tc>
          <w:tcPr>
            <w:tcW w:w="4988" w:type="dxa"/>
            <w:vAlign w:val="center"/>
          </w:tcPr>
          <w:p>
            <w:pPr>
              <w:pStyle w:val="0"/>
              <w:jc w:val="center"/>
            </w:pPr>
            <w:r>
              <w:rPr>
                <w:sz w:val="20"/>
              </w:rPr>
              <w:t xml:space="preserve">Тульская область</w:t>
            </w:r>
          </w:p>
        </w:tc>
        <w:tc>
          <w:tcPr>
            <w:tcW w:w="1247" w:type="dxa"/>
            <w:vAlign w:val="center"/>
          </w:tcPr>
          <w:p>
            <w:pPr>
              <w:pStyle w:val="0"/>
              <w:jc w:val="center"/>
            </w:pPr>
            <w:r>
              <w:rPr>
                <w:sz w:val="20"/>
              </w:rPr>
              <w:t xml:space="preserve">-8397</w:t>
            </w:r>
          </w:p>
        </w:tc>
        <w:tc>
          <w:tcPr>
            <w:tcW w:w="1247" w:type="dxa"/>
            <w:vAlign w:val="center"/>
          </w:tcPr>
          <w:p>
            <w:pPr>
              <w:pStyle w:val="0"/>
              <w:jc w:val="center"/>
            </w:pPr>
            <w:r>
              <w:rPr>
                <w:sz w:val="20"/>
              </w:rPr>
              <w:t xml:space="preserve">-3</w:t>
            </w:r>
          </w:p>
        </w:tc>
        <w:tc>
          <w:tcPr>
            <w:tcW w:w="1587" w:type="dxa"/>
            <w:vAlign w:val="center"/>
          </w:tcPr>
          <w:p>
            <w:pPr>
              <w:pStyle w:val="0"/>
              <w:jc w:val="center"/>
            </w:pPr>
            <w:r>
              <w:rPr>
                <w:sz w:val="20"/>
              </w:rPr>
              <w:t xml:space="preserve">-0,07</w:t>
            </w:r>
          </w:p>
        </w:tc>
      </w:tr>
      <w:tr>
        <w:tc>
          <w:tcPr>
            <w:tcW w:w="4988" w:type="dxa"/>
            <w:vAlign w:val="center"/>
          </w:tcPr>
          <w:p>
            <w:pPr>
              <w:pStyle w:val="0"/>
              <w:jc w:val="center"/>
            </w:pPr>
            <w:r>
              <w:rPr>
                <w:sz w:val="20"/>
              </w:rPr>
              <w:t xml:space="preserve">Тюменская область</w:t>
            </w:r>
          </w:p>
        </w:tc>
        <w:tc>
          <w:tcPr>
            <w:tcW w:w="1247" w:type="dxa"/>
            <w:vAlign w:val="center"/>
          </w:tcPr>
          <w:p>
            <w:pPr>
              <w:pStyle w:val="0"/>
              <w:jc w:val="center"/>
            </w:pPr>
            <w:r>
              <w:rPr>
                <w:sz w:val="20"/>
              </w:rPr>
              <w:t xml:space="preserve">-16683</w:t>
            </w:r>
          </w:p>
        </w:tc>
        <w:tc>
          <w:tcPr>
            <w:tcW w:w="1247" w:type="dxa"/>
            <w:vAlign w:val="center"/>
          </w:tcPr>
          <w:p>
            <w:pPr>
              <w:pStyle w:val="0"/>
              <w:jc w:val="center"/>
            </w:pPr>
            <w:r>
              <w:rPr>
                <w:sz w:val="20"/>
              </w:rPr>
              <w:t xml:space="preserve">-3,1</w:t>
            </w:r>
          </w:p>
        </w:tc>
        <w:tc>
          <w:tcPr>
            <w:tcW w:w="1587" w:type="dxa"/>
            <w:vAlign w:val="center"/>
          </w:tcPr>
          <w:p>
            <w:pPr>
              <w:pStyle w:val="0"/>
              <w:jc w:val="center"/>
            </w:pPr>
            <w:r>
              <w:rPr>
                <w:sz w:val="20"/>
              </w:rPr>
              <w:t xml:space="preserve">-0,07</w:t>
            </w:r>
          </w:p>
        </w:tc>
      </w:tr>
      <w:tr>
        <w:tc>
          <w:tcPr>
            <w:tcW w:w="4988" w:type="dxa"/>
            <w:vAlign w:val="center"/>
          </w:tcPr>
          <w:p>
            <w:pPr>
              <w:pStyle w:val="0"/>
              <w:jc w:val="center"/>
            </w:pPr>
            <w:r>
              <w:rPr>
                <w:sz w:val="20"/>
              </w:rPr>
              <w:t xml:space="preserve">Ульяновская область</w:t>
            </w:r>
          </w:p>
        </w:tc>
        <w:tc>
          <w:tcPr>
            <w:tcW w:w="1247" w:type="dxa"/>
            <w:vAlign w:val="center"/>
          </w:tcPr>
          <w:p>
            <w:pPr>
              <w:pStyle w:val="0"/>
              <w:jc w:val="center"/>
            </w:pPr>
            <w:r>
              <w:rPr>
                <w:sz w:val="20"/>
              </w:rPr>
              <w:t xml:space="preserve">-2053</w:t>
            </w:r>
          </w:p>
        </w:tc>
        <w:tc>
          <w:tcPr>
            <w:tcW w:w="1247" w:type="dxa"/>
            <w:vAlign w:val="center"/>
          </w:tcPr>
          <w:p>
            <w:pPr>
              <w:pStyle w:val="0"/>
              <w:jc w:val="center"/>
            </w:pPr>
            <w:r>
              <w:rPr>
                <w:sz w:val="20"/>
              </w:rPr>
              <w:t xml:space="preserve">-2,9</w:t>
            </w:r>
          </w:p>
        </w:tc>
        <w:tc>
          <w:tcPr>
            <w:tcW w:w="1587" w:type="dxa"/>
            <w:vAlign w:val="center"/>
          </w:tcPr>
          <w:p>
            <w:pPr>
              <w:pStyle w:val="0"/>
              <w:jc w:val="center"/>
            </w:pPr>
            <w:r>
              <w:rPr>
                <w:sz w:val="20"/>
              </w:rPr>
              <w:t xml:space="preserve">-0,07</w:t>
            </w:r>
          </w:p>
        </w:tc>
      </w:tr>
      <w:tr>
        <w:tc>
          <w:tcPr>
            <w:tcW w:w="4988" w:type="dxa"/>
            <w:vAlign w:val="center"/>
          </w:tcPr>
          <w:p>
            <w:pPr>
              <w:pStyle w:val="0"/>
              <w:jc w:val="center"/>
            </w:pPr>
            <w:r>
              <w:rPr>
                <w:sz w:val="20"/>
              </w:rPr>
              <w:t xml:space="preserve">Челябинская область</w:t>
            </w:r>
          </w:p>
        </w:tc>
        <w:tc>
          <w:tcPr>
            <w:tcW w:w="1247" w:type="dxa"/>
            <w:vAlign w:val="center"/>
          </w:tcPr>
          <w:p>
            <w:pPr>
              <w:pStyle w:val="0"/>
              <w:jc w:val="center"/>
            </w:pPr>
            <w:r>
              <w:rPr>
                <w:sz w:val="20"/>
              </w:rPr>
              <w:t xml:space="preserve">-15143</w:t>
            </w:r>
          </w:p>
        </w:tc>
        <w:tc>
          <w:tcPr>
            <w:tcW w:w="1247" w:type="dxa"/>
            <w:vAlign w:val="center"/>
          </w:tcPr>
          <w:p>
            <w:pPr>
              <w:pStyle w:val="0"/>
              <w:jc w:val="center"/>
            </w:pPr>
            <w:r>
              <w:rPr>
                <w:sz w:val="20"/>
              </w:rPr>
              <w:t xml:space="preserve">-3</w:t>
            </w:r>
          </w:p>
        </w:tc>
        <w:tc>
          <w:tcPr>
            <w:tcW w:w="1587" w:type="dxa"/>
            <w:vAlign w:val="center"/>
          </w:tcPr>
          <w:p>
            <w:pPr>
              <w:pStyle w:val="0"/>
              <w:jc w:val="center"/>
            </w:pPr>
            <w:r>
              <w:rPr>
                <w:sz w:val="20"/>
              </w:rPr>
              <w:t xml:space="preserve">-0,07</w:t>
            </w:r>
          </w:p>
        </w:tc>
      </w:tr>
    </w:tbl>
    <w:p>
      <w:pPr>
        <w:pStyle w:val="0"/>
        <w:jc w:val="both"/>
      </w:pPr>
      <w:r>
        <w:rPr>
          <w:sz w:val="20"/>
        </w:rPr>
      </w:r>
    </w:p>
    <w:p>
      <w:pPr>
        <w:pStyle w:val="0"/>
        <w:jc w:val="center"/>
      </w:pPr>
      <w:r>
        <w:rPr>
          <w:sz w:val="20"/>
        </w:rPr>
        <w:t xml:space="preserve">Таблица 28.4. Коэффициенты выбросов (+)</w:t>
      </w:r>
    </w:p>
    <w:p>
      <w:pPr>
        <w:pStyle w:val="0"/>
        <w:jc w:val="center"/>
      </w:pPr>
      <w:r>
        <w:rPr>
          <w:sz w:val="20"/>
        </w:rPr>
        <w:t xml:space="preserve">и поглощения (-) парниковых газов для болотных экосистем</w:t>
      </w:r>
    </w:p>
    <w:p>
      <w:pPr>
        <w:pStyle w:val="0"/>
        <w:jc w:val="center"/>
      </w:pPr>
      <w:r>
        <w:rPr>
          <w:sz w:val="20"/>
        </w:rPr>
        <w:t xml:space="preserve">по субъектам Российской Федерации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988"/>
        <w:gridCol w:w="1247"/>
        <w:gridCol w:w="1247"/>
        <w:gridCol w:w="1587"/>
      </w:tblGrid>
      <w:tr>
        <w:tc>
          <w:tcPr>
            <w:tcW w:w="4988" w:type="dxa"/>
          </w:tcPr>
          <w:p>
            <w:pPr>
              <w:pStyle w:val="0"/>
              <w:jc w:val="center"/>
            </w:pPr>
            <w:r>
              <w:rPr>
                <w:sz w:val="20"/>
              </w:rPr>
              <w:t xml:space="preserve">Субъекты Российской Федерации</w:t>
            </w:r>
          </w:p>
        </w:tc>
        <w:tc>
          <w:tcPr>
            <w:tcW w:w="1247" w:type="dxa"/>
          </w:tcPr>
          <w:p>
            <w:pPr>
              <w:pStyle w:val="0"/>
              <w:jc w:val="center"/>
            </w:pPr>
            <w:r>
              <w:rPr>
                <w:sz w:val="20"/>
              </w:rPr>
              <w:t xml:space="preserve">Метан, кг CH</w:t>
            </w:r>
            <w:r>
              <w:rPr>
                <w:sz w:val="20"/>
                <w:vertAlign w:val="subscript"/>
              </w:rPr>
              <w:t xml:space="preserve">4</w:t>
            </w:r>
            <w:r>
              <w:rPr>
                <w:sz w:val="20"/>
              </w:rPr>
              <w:t xml:space="preserve"> га</w:t>
            </w:r>
            <w:r>
              <w:rPr>
                <w:sz w:val="20"/>
                <w:vertAlign w:val="superscript"/>
              </w:rPr>
              <w:t xml:space="preserve">-1</w:t>
            </w:r>
            <w:r>
              <w:rPr>
                <w:sz w:val="20"/>
              </w:rPr>
              <w:t xml:space="preserve"> год</w:t>
            </w:r>
            <w:r>
              <w:rPr>
                <w:sz w:val="20"/>
                <w:vertAlign w:val="superscript"/>
              </w:rPr>
              <w:t xml:space="preserve">-1</w:t>
            </w:r>
          </w:p>
        </w:tc>
        <w:tc>
          <w:tcPr>
            <w:tcW w:w="1247" w:type="dxa"/>
          </w:tcPr>
          <w:p>
            <w:pPr>
              <w:pStyle w:val="0"/>
              <w:jc w:val="center"/>
            </w:pPr>
            <w:r>
              <w:rPr>
                <w:sz w:val="20"/>
              </w:rPr>
              <w:t xml:space="preserve">Закись азота, кг N</w:t>
            </w:r>
            <w:r>
              <w:rPr>
                <w:sz w:val="20"/>
                <w:vertAlign w:val="subscript"/>
              </w:rPr>
              <w:t xml:space="preserve">2</w:t>
            </w:r>
            <w:r>
              <w:rPr>
                <w:sz w:val="20"/>
              </w:rPr>
              <w:t xml:space="preserve">O га</w:t>
            </w:r>
            <w:r>
              <w:rPr>
                <w:sz w:val="20"/>
                <w:vertAlign w:val="superscript"/>
              </w:rPr>
              <w:t xml:space="preserve">-1</w:t>
            </w:r>
            <w:r>
              <w:rPr>
                <w:sz w:val="20"/>
              </w:rPr>
              <w:t xml:space="preserve"> год</w:t>
            </w:r>
            <w:r>
              <w:rPr>
                <w:sz w:val="20"/>
                <w:vertAlign w:val="superscript"/>
              </w:rPr>
              <w:t xml:space="preserve">-1</w:t>
            </w:r>
          </w:p>
        </w:tc>
        <w:tc>
          <w:tcPr>
            <w:tcW w:w="1587" w:type="dxa"/>
          </w:tcPr>
          <w:p>
            <w:pPr>
              <w:pStyle w:val="0"/>
              <w:jc w:val="center"/>
            </w:pPr>
            <w:r>
              <w:rPr>
                <w:sz w:val="20"/>
              </w:rPr>
              <w:t xml:space="preserve">Диоксид углерода, кг CO</w:t>
            </w:r>
            <w:r>
              <w:rPr>
                <w:sz w:val="20"/>
                <w:vertAlign w:val="subscript"/>
              </w:rPr>
              <w:t xml:space="preserve">2</w:t>
            </w:r>
            <w:r>
              <w:rPr>
                <w:sz w:val="20"/>
              </w:rPr>
              <w:t xml:space="preserve"> га</w:t>
            </w:r>
            <w:r>
              <w:rPr>
                <w:sz w:val="20"/>
                <w:vertAlign w:val="superscript"/>
              </w:rPr>
              <w:t xml:space="preserve">-1</w:t>
            </w:r>
            <w:r>
              <w:rPr>
                <w:sz w:val="20"/>
              </w:rPr>
              <w:t xml:space="preserve"> год</w:t>
            </w:r>
            <w:r>
              <w:rPr>
                <w:sz w:val="20"/>
                <w:vertAlign w:val="superscript"/>
              </w:rPr>
              <w:t xml:space="preserve">-1</w:t>
            </w:r>
          </w:p>
        </w:tc>
      </w:tr>
      <w:tr>
        <w:tc>
          <w:tcPr>
            <w:tcW w:w="4988" w:type="dxa"/>
            <w:vAlign w:val="center"/>
          </w:tcPr>
          <w:p>
            <w:pPr>
              <w:pStyle w:val="0"/>
              <w:jc w:val="center"/>
            </w:pPr>
            <w:r>
              <w:rPr>
                <w:sz w:val="20"/>
              </w:rPr>
              <w:t xml:space="preserve">Республика Алтай</w:t>
            </w:r>
          </w:p>
        </w:tc>
        <w:tc>
          <w:tcPr>
            <w:tcW w:w="1247" w:type="dxa"/>
            <w:vAlign w:val="center"/>
          </w:tcPr>
          <w:p>
            <w:pPr>
              <w:pStyle w:val="0"/>
              <w:jc w:val="center"/>
            </w:pPr>
            <w:r>
              <w:rPr>
                <w:sz w:val="20"/>
              </w:rPr>
              <w:t xml:space="preserve">66</w:t>
            </w:r>
          </w:p>
        </w:tc>
        <w:tc>
          <w:tcPr>
            <w:tcW w:w="1247" w:type="dxa"/>
            <w:vAlign w:val="center"/>
          </w:tcPr>
          <w:p>
            <w:pPr>
              <w:pStyle w:val="0"/>
              <w:jc w:val="center"/>
            </w:pPr>
            <w:r>
              <w:rPr>
                <w:sz w:val="20"/>
              </w:rPr>
              <w:t xml:space="preserve">0,1</w:t>
            </w:r>
          </w:p>
        </w:tc>
        <w:tc>
          <w:tcPr>
            <w:tcW w:w="1587" w:type="dxa"/>
            <w:vAlign w:val="center"/>
          </w:tcPr>
          <w:p>
            <w:pPr>
              <w:pStyle w:val="0"/>
              <w:jc w:val="center"/>
            </w:pPr>
            <w:r>
              <w:rPr>
                <w:sz w:val="20"/>
              </w:rPr>
              <w:t xml:space="preserve">-2270</w:t>
            </w:r>
          </w:p>
        </w:tc>
      </w:tr>
      <w:tr>
        <w:tc>
          <w:tcPr>
            <w:tcW w:w="4988" w:type="dxa"/>
            <w:vAlign w:val="center"/>
          </w:tcPr>
          <w:p>
            <w:pPr>
              <w:pStyle w:val="0"/>
              <w:jc w:val="center"/>
            </w:pPr>
            <w:r>
              <w:rPr>
                <w:sz w:val="20"/>
              </w:rPr>
              <w:t xml:space="preserve">Республика Башкортостан</w:t>
            </w:r>
          </w:p>
        </w:tc>
        <w:tc>
          <w:tcPr>
            <w:tcW w:w="1247" w:type="dxa"/>
            <w:vAlign w:val="center"/>
          </w:tcPr>
          <w:p>
            <w:pPr>
              <w:pStyle w:val="0"/>
              <w:jc w:val="center"/>
            </w:pPr>
            <w:r>
              <w:rPr>
                <w:sz w:val="20"/>
              </w:rPr>
              <w:t xml:space="preserve">188,4</w:t>
            </w:r>
          </w:p>
        </w:tc>
        <w:tc>
          <w:tcPr>
            <w:tcW w:w="1247" w:type="dxa"/>
            <w:vAlign w:val="center"/>
          </w:tcPr>
          <w:p>
            <w:pPr>
              <w:pStyle w:val="0"/>
              <w:jc w:val="center"/>
            </w:pPr>
            <w:r>
              <w:rPr>
                <w:sz w:val="20"/>
              </w:rPr>
              <w:t xml:space="preserve">0,27</w:t>
            </w:r>
          </w:p>
        </w:tc>
        <w:tc>
          <w:tcPr>
            <w:tcW w:w="1587" w:type="dxa"/>
            <w:vAlign w:val="center"/>
          </w:tcPr>
          <w:p>
            <w:pPr>
              <w:pStyle w:val="0"/>
              <w:jc w:val="center"/>
            </w:pPr>
            <w:r>
              <w:rPr>
                <w:sz w:val="20"/>
              </w:rPr>
              <w:t xml:space="preserve">-6500</w:t>
            </w:r>
          </w:p>
        </w:tc>
      </w:tr>
      <w:tr>
        <w:tc>
          <w:tcPr>
            <w:tcW w:w="4988" w:type="dxa"/>
            <w:vAlign w:val="center"/>
          </w:tcPr>
          <w:p>
            <w:pPr>
              <w:pStyle w:val="0"/>
              <w:jc w:val="center"/>
            </w:pPr>
            <w:r>
              <w:rPr>
                <w:sz w:val="20"/>
              </w:rPr>
              <w:t xml:space="preserve">Республика Бурятия</w:t>
            </w:r>
          </w:p>
        </w:tc>
        <w:tc>
          <w:tcPr>
            <w:tcW w:w="1247" w:type="dxa"/>
            <w:vAlign w:val="center"/>
          </w:tcPr>
          <w:p>
            <w:pPr>
              <w:pStyle w:val="0"/>
              <w:jc w:val="center"/>
            </w:pPr>
            <w:r>
              <w:rPr>
                <w:sz w:val="20"/>
              </w:rPr>
              <w:t xml:space="preserve">482</w:t>
            </w:r>
          </w:p>
        </w:tc>
        <w:tc>
          <w:tcPr>
            <w:tcW w:w="1247" w:type="dxa"/>
            <w:vAlign w:val="center"/>
          </w:tcPr>
          <w:p>
            <w:pPr>
              <w:pStyle w:val="0"/>
              <w:jc w:val="center"/>
            </w:pPr>
            <w:r>
              <w:rPr>
                <w:sz w:val="20"/>
              </w:rPr>
              <w:t xml:space="preserve">0,54</w:t>
            </w:r>
          </w:p>
        </w:tc>
        <w:tc>
          <w:tcPr>
            <w:tcW w:w="1587" w:type="dxa"/>
            <w:vAlign w:val="center"/>
          </w:tcPr>
          <w:p>
            <w:pPr>
              <w:pStyle w:val="0"/>
              <w:jc w:val="center"/>
            </w:pPr>
            <w:r>
              <w:rPr>
                <w:sz w:val="20"/>
              </w:rPr>
              <w:t xml:space="preserve">-15580</w:t>
            </w:r>
          </w:p>
        </w:tc>
      </w:tr>
      <w:tr>
        <w:tc>
          <w:tcPr>
            <w:tcW w:w="4988" w:type="dxa"/>
            <w:vAlign w:val="center"/>
          </w:tcPr>
          <w:p>
            <w:pPr>
              <w:pStyle w:val="0"/>
              <w:jc w:val="center"/>
            </w:pPr>
            <w:r>
              <w:rPr>
                <w:sz w:val="20"/>
              </w:rPr>
              <w:t xml:space="preserve">Республика Дагестан</w:t>
            </w:r>
          </w:p>
        </w:tc>
        <w:tc>
          <w:tcPr>
            <w:tcW w:w="1247" w:type="dxa"/>
            <w:vAlign w:val="center"/>
          </w:tcPr>
          <w:p>
            <w:pPr>
              <w:pStyle w:val="0"/>
              <w:jc w:val="center"/>
            </w:pPr>
            <w:r>
              <w:rPr>
                <w:sz w:val="20"/>
              </w:rPr>
              <w:t xml:space="preserve">507,6</w:t>
            </w:r>
          </w:p>
        </w:tc>
        <w:tc>
          <w:tcPr>
            <w:tcW w:w="1247" w:type="dxa"/>
            <w:vAlign w:val="center"/>
          </w:tcPr>
          <w:p>
            <w:pPr>
              <w:pStyle w:val="0"/>
              <w:jc w:val="center"/>
            </w:pPr>
            <w:r>
              <w:rPr>
                <w:sz w:val="20"/>
              </w:rPr>
              <w:t xml:space="preserve">0,84</w:t>
            </w:r>
          </w:p>
        </w:tc>
        <w:tc>
          <w:tcPr>
            <w:tcW w:w="1587" w:type="dxa"/>
            <w:vAlign w:val="center"/>
          </w:tcPr>
          <w:p>
            <w:pPr>
              <w:pStyle w:val="0"/>
              <w:jc w:val="center"/>
            </w:pPr>
            <w:r>
              <w:rPr>
                <w:sz w:val="20"/>
              </w:rPr>
              <w:t xml:space="preserve">-17500</w:t>
            </w:r>
          </w:p>
        </w:tc>
      </w:tr>
      <w:tr>
        <w:tc>
          <w:tcPr>
            <w:tcW w:w="4988" w:type="dxa"/>
            <w:vAlign w:val="center"/>
          </w:tcPr>
          <w:p>
            <w:pPr>
              <w:pStyle w:val="0"/>
              <w:jc w:val="center"/>
            </w:pPr>
            <w:r>
              <w:rPr>
                <w:sz w:val="20"/>
              </w:rPr>
              <w:t xml:space="preserve">Республика Карелия</w:t>
            </w:r>
          </w:p>
        </w:tc>
        <w:tc>
          <w:tcPr>
            <w:tcW w:w="1247" w:type="dxa"/>
            <w:vAlign w:val="center"/>
          </w:tcPr>
          <w:p>
            <w:pPr>
              <w:pStyle w:val="0"/>
              <w:jc w:val="center"/>
            </w:pPr>
            <w:r>
              <w:rPr>
                <w:sz w:val="20"/>
              </w:rPr>
              <w:t xml:space="preserve">139,2</w:t>
            </w:r>
          </w:p>
        </w:tc>
        <w:tc>
          <w:tcPr>
            <w:tcW w:w="1247" w:type="dxa"/>
            <w:vAlign w:val="center"/>
          </w:tcPr>
          <w:p>
            <w:pPr>
              <w:pStyle w:val="0"/>
              <w:jc w:val="center"/>
            </w:pPr>
            <w:r>
              <w:rPr>
                <w:sz w:val="20"/>
              </w:rPr>
              <w:t xml:space="preserve">0,13</w:t>
            </w:r>
          </w:p>
        </w:tc>
        <w:tc>
          <w:tcPr>
            <w:tcW w:w="1587" w:type="dxa"/>
            <w:vAlign w:val="center"/>
          </w:tcPr>
          <w:p>
            <w:pPr>
              <w:pStyle w:val="0"/>
              <w:jc w:val="center"/>
            </w:pPr>
            <w:r>
              <w:rPr>
                <w:sz w:val="20"/>
              </w:rPr>
              <w:t xml:space="preserve">-4880</w:t>
            </w:r>
          </w:p>
        </w:tc>
      </w:tr>
      <w:tr>
        <w:tc>
          <w:tcPr>
            <w:tcW w:w="4988" w:type="dxa"/>
            <w:vAlign w:val="center"/>
          </w:tcPr>
          <w:p>
            <w:pPr>
              <w:pStyle w:val="0"/>
              <w:jc w:val="center"/>
            </w:pPr>
            <w:r>
              <w:rPr>
                <w:sz w:val="20"/>
              </w:rPr>
              <w:t xml:space="preserve">Республика Коми</w:t>
            </w:r>
          </w:p>
        </w:tc>
        <w:tc>
          <w:tcPr>
            <w:tcW w:w="1247" w:type="dxa"/>
            <w:vAlign w:val="center"/>
          </w:tcPr>
          <w:p>
            <w:pPr>
              <w:pStyle w:val="0"/>
              <w:jc w:val="center"/>
            </w:pPr>
            <w:r>
              <w:rPr>
                <w:sz w:val="20"/>
              </w:rPr>
              <w:t xml:space="preserve">230</w:t>
            </w:r>
          </w:p>
        </w:tc>
        <w:tc>
          <w:tcPr>
            <w:tcW w:w="1247" w:type="dxa"/>
            <w:vAlign w:val="center"/>
          </w:tcPr>
          <w:p>
            <w:pPr>
              <w:pStyle w:val="0"/>
              <w:jc w:val="center"/>
            </w:pPr>
            <w:r>
              <w:rPr>
                <w:sz w:val="20"/>
              </w:rPr>
              <w:t xml:space="preserve">0,1</w:t>
            </w:r>
          </w:p>
        </w:tc>
        <w:tc>
          <w:tcPr>
            <w:tcW w:w="1587" w:type="dxa"/>
            <w:vAlign w:val="center"/>
          </w:tcPr>
          <w:p>
            <w:pPr>
              <w:pStyle w:val="0"/>
              <w:jc w:val="center"/>
            </w:pPr>
            <w:r>
              <w:rPr>
                <w:sz w:val="20"/>
              </w:rPr>
              <w:t xml:space="preserve">-6530</w:t>
            </w:r>
          </w:p>
        </w:tc>
      </w:tr>
      <w:tr>
        <w:tc>
          <w:tcPr>
            <w:tcW w:w="4988" w:type="dxa"/>
            <w:vAlign w:val="center"/>
          </w:tcPr>
          <w:p>
            <w:pPr>
              <w:pStyle w:val="0"/>
              <w:jc w:val="center"/>
            </w:pPr>
            <w:r>
              <w:rPr>
                <w:sz w:val="20"/>
              </w:rPr>
              <w:t xml:space="preserve">Республика Марий Эл</w:t>
            </w:r>
          </w:p>
        </w:tc>
        <w:tc>
          <w:tcPr>
            <w:tcW w:w="1247" w:type="dxa"/>
            <w:vAlign w:val="center"/>
          </w:tcPr>
          <w:p>
            <w:pPr>
              <w:pStyle w:val="0"/>
              <w:jc w:val="center"/>
            </w:pPr>
            <w:r>
              <w:rPr>
                <w:sz w:val="20"/>
              </w:rPr>
              <w:t xml:space="preserve">1191,2</w:t>
            </w:r>
          </w:p>
        </w:tc>
        <w:tc>
          <w:tcPr>
            <w:tcW w:w="1247" w:type="dxa"/>
            <w:vAlign w:val="center"/>
          </w:tcPr>
          <w:p>
            <w:pPr>
              <w:pStyle w:val="0"/>
              <w:jc w:val="center"/>
            </w:pPr>
            <w:r>
              <w:rPr>
                <w:sz w:val="20"/>
              </w:rPr>
              <w:t xml:space="preserve">1,68</w:t>
            </w:r>
          </w:p>
        </w:tc>
        <w:tc>
          <w:tcPr>
            <w:tcW w:w="1587" w:type="dxa"/>
            <w:vAlign w:val="center"/>
          </w:tcPr>
          <w:p>
            <w:pPr>
              <w:pStyle w:val="0"/>
              <w:jc w:val="center"/>
            </w:pPr>
            <w:r>
              <w:rPr>
                <w:sz w:val="20"/>
              </w:rPr>
              <w:t xml:space="preserve">-40880</w:t>
            </w:r>
          </w:p>
        </w:tc>
      </w:tr>
      <w:tr>
        <w:tc>
          <w:tcPr>
            <w:tcW w:w="4988" w:type="dxa"/>
            <w:vAlign w:val="center"/>
          </w:tcPr>
          <w:p>
            <w:pPr>
              <w:pStyle w:val="0"/>
              <w:jc w:val="center"/>
            </w:pPr>
            <w:r>
              <w:rPr>
                <w:sz w:val="20"/>
              </w:rPr>
              <w:t xml:space="preserve">Республика Саха (Якутия)</w:t>
            </w:r>
          </w:p>
        </w:tc>
        <w:tc>
          <w:tcPr>
            <w:tcW w:w="1247" w:type="dxa"/>
            <w:vAlign w:val="center"/>
          </w:tcPr>
          <w:p>
            <w:pPr>
              <w:pStyle w:val="0"/>
              <w:jc w:val="center"/>
            </w:pPr>
            <w:r>
              <w:rPr>
                <w:sz w:val="20"/>
              </w:rPr>
              <w:t xml:space="preserve">175,2</w:t>
            </w:r>
          </w:p>
        </w:tc>
        <w:tc>
          <w:tcPr>
            <w:tcW w:w="1247" w:type="dxa"/>
            <w:vAlign w:val="center"/>
          </w:tcPr>
          <w:p>
            <w:pPr>
              <w:pStyle w:val="0"/>
              <w:jc w:val="center"/>
            </w:pPr>
            <w:r>
              <w:rPr>
                <w:sz w:val="20"/>
              </w:rPr>
              <w:t xml:space="preserve">0,17</w:t>
            </w:r>
          </w:p>
        </w:tc>
        <w:tc>
          <w:tcPr>
            <w:tcW w:w="1587" w:type="dxa"/>
            <w:vAlign w:val="center"/>
          </w:tcPr>
          <w:p>
            <w:pPr>
              <w:pStyle w:val="0"/>
              <w:jc w:val="center"/>
            </w:pPr>
            <w:r>
              <w:rPr>
                <w:sz w:val="20"/>
              </w:rPr>
              <w:t xml:space="preserve">-5420</w:t>
            </w:r>
          </w:p>
        </w:tc>
      </w:tr>
      <w:tr>
        <w:tc>
          <w:tcPr>
            <w:tcW w:w="4988" w:type="dxa"/>
            <w:vAlign w:val="center"/>
          </w:tcPr>
          <w:p>
            <w:pPr>
              <w:pStyle w:val="0"/>
              <w:jc w:val="center"/>
            </w:pPr>
            <w:r>
              <w:rPr>
                <w:sz w:val="20"/>
              </w:rPr>
              <w:t xml:space="preserve">Республика Татарстан (Татарстан)</w:t>
            </w:r>
          </w:p>
        </w:tc>
        <w:tc>
          <w:tcPr>
            <w:tcW w:w="1247" w:type="dxa"/>
            <w:vAlign w:val="center"/>
          </w:tcPr>
          <w:p>
            <w:pPr>
              <w:pStyle w:val="0"/>
              <w:jc w:val="center"/>
            </w:pPr>
            <w:r>
              <w:rPr>
                <w:sz w:val="20"/>
              </w:rPr>
              <w:t xml:space="preserve">127,6</w:t>
            </w:r>
          </w:p>
        </w:tc>
        <w:tc>
          <w:tcPr>
            <w:tcW w:w="1247" w:type="dxa"/>
            <w:vAlign w:val="center"/>
          </w:tcPr>
          <w:p>
            <w:pPr>
              <w:pStyle w:val="0"/>
              <w:jc w:val="center"/>
            </w:pPr>
            <w:r>
              <w:rPr>
                <w:sz w:val="20"/>
              </w:rPr>
              <w:t xml:space="preserve">0,2</w:t>
            </w:r>
          </w:p>
        </w:tc>
        <w:tc>
          <w:tcPr>
            <w:tcW w:w="1587" w:type="dxa"/>
            <w:vAlign w:val="center"/>
          </w:tcPr>
          <w:p>
            <w:pPr>
              <w:pStyle w:val="0"/>
              <w:jc w:val="center"/>
            </w:pPr>
            <w:r>
              <w:rPr>
                <w:sz w:val="20"/>
              </w:rPr>
              <w:t xml:space="preserve">-4400</w:t>
            </w:r>
          </w:p>
        </w:tc>
      </w:tr>
      <w:tr>
        <w:tc>
          <w:tcPr>
            <w:tcW w:w="4988" w:type="dxa"/>
            <w:vAlign w:val="center"/>
          </w:tcPr>
          <w:p>
            <w:pPr>
              <w:pStyle w:val="0"/>
              <w:jc w:val="center"/>
            </w:pPr>
            <w:r>
              <w:rPr>
                <w:sz w:val="20"/>
              </w:rPr>
              <w:t xml:space="preserve">Республика Тыва</w:t>
            </w:r>
          </w:p>
        </w:tc>
        <w:tc>
          <w:tcPr>
            <w:tcW w:w="1247" w:type="dxa"/>
            <w:vAlign w:val="center"/>
          </w:tcPr>
          <w:p>
            <w:pPr>
              <w:pStyle w:val="0"/>
              <w:jc w:val="center"/>
            </w:pPr>
            <w:r>
              <w:rPr>
                <w:sz w:val="20"/>
              </w:rPr>
              <w:t xml:space="preserve">32,4</w:t>
            </w:r>
          </w:p>
        </w:tc>
        <w:tc>
          <w:tcPr>
            <w:tcW w:w="1247" w:type="dxa"/>
            <w:vAlign w:val="center"/>
          </w:tcPr>
          <w:p>
            <w:pPr>
              <w:pStyle w:val="0"/>
              <w:jc w:val="center"/>
            </w:pPr>
            <w:r>
              <w:rPr>
                <w:sz w:val="20"/>
              </w:rPr>
              <w:t xml:space="preserve">0,03</w:t>
            </w:r>
          </w:p>
        </w:tc>
        <w:tc>
          <w:tcPr>
            <w:tcW w:w="1587" w:type="dxa"/>
            <w:vAlign w:val="center"/>
          </w:tcPr>
          <w:p>
            <w:pPr>
              <w:pStyle w:val="0"/>
              <w:jc w:val="center"/>
            </w:pPr>
            <w:r>
              <w:rPr>
                <w:sz w:val="20"/>
              </w:rPr>
              <w:t xml:space="preserve">-1090</w:t>
            </w:r>
          </w:p>
        </w:tc>
      </w:tr>
      <w:tr>
        <w:tc>
          <w:tcPr>
            <w:tcW w:w="4988" w:type="dxa"/>
            <w:vAlign w:val="center"/>
          </w:tcPr>
          <w:p>
            <w:pPr>
              <w:pStyle w:val="0"/>
              <w:jc w:val="center"/>
            </w:pPr>
            <w:r>
              <w:rPr>
                <w:sz w:val="20"/>
              </w:rPr>
              <w:t xml:space="preserve">Удмуртская Республика</w:t>
            </w:r>
          </w:p>
        </w:tc>
        <w:tc>
          <w:tcPr>
            <w:tcW w:w="1247" w:type="dxa"/>
            <w:vAlign w:val="center"/>
          </w:tcPr>
          <w:p>
            <w:pPr>
              <w:pStyle w:val="0"/>
              <w:jc w:val="center"/>
            </w:pPr>
            <w:r>
              <w:rPr>
                <w:sz w:val="20"/>
              </w:rPr>
              <w:t xml:space="preserve">1720</w:t>
            </w:r>
          </w:p>
        </w:tc>
        <w:tc>
          <w:tcPr>
            <w:tcW w:w="1247" w:type="dxa"/>
            <w:vAlign w:val="center"/>
          </w:tcPr>
          <w:p>
            <w:pPr>
              <w:pStyle w:val="0"/>
              <w:jc w:val="center"/>
            </w:pPr>
            <w:r>
              <w:rPr>
                <w:sz w:val="20"/>
              </w:rPr>
              <w:t xml:space="preserve">2,38</w:t>
            </w:r>
          </w:p>
        </w:tc>
        <w:tc>
          <w:tcPr>
            <w:tcW w:w="1587" w:type="dxa"/>
            <w:vAlign w:val="center"/>
          </w:tcPr>
          <w:p>
            <w:pPr>
              <w:pStyle w:val="0"/>
              <w:jc w:val="center"/>
            </w:pPr>
            <w:r>
              <w:rPr>
                <w:sz w:val="20"/>
              </w:rPr>
              <w:t xml:space="preserve">-59430</w:t>
            </w:r>
          </w:p>
        </w:tc>
      </w:tr>
      <w:tr>
        <w:tc>
          <w:tcPr>
            <w:tcW w:w="4988" w:type="dxa"/>
            <w:vAlign w:val="center"/>
          </w:tcPr>
          <w:p>
            <w:pPr>
              <w:pStyle w:val="0"/>
              <w:jc w:val="center"/>
            </w:pPr>
            <w:r>
              <w:rPr>
                <w:sz w:val="20"/>
              </w:rPr>
              <w:t xml:space="preserve">Республика Хакасия</w:t>
            </w:r>
          </w:p>
        </w:tc>
        <w:tc>
          <w:tcPr>
            <w:tcW w:w="1247" w:type="dxa"/>
            <w:vAlign w:val="center"/>
          </w:tcPr>
          <w:p>
            <w:pPr>
              <w:pStyle w:val="0"/>
              <w:jc w:val="center"/>
            </w:pPr>
            <w:r>
              <w:rPr>
                <w:sz w:val="20"/>
              </w:rPr>
              <w:t xml:space="preserve">40</w:t>
            </w:r>
          </w:p>
        </w:tc>
        <w:tc>
          <w:tcPr>
            <w:tcW w:w="1247" w:type="dxa"/>
            <w:vAlign w:val="center"/>
          </w:tcPr>
          <w:p>
            <w:pPr>
              <w:pStyle w:val="0"/>
              <w:jc w:val="center"/>
            </w:pPr>
            <w:r>
              <w:rPr>
                <w:sz w:val="20"/>
              </w:rPr>
              <w:t xml:space="preserve">0,1</w:t>
            </w:r>
          </w:p>
        </w:tc>
        <w:tc>
          <w:tcPr>
            <w:tcW w:w="1587" w:type="dxa"/>
            <w:vAlign w:val="center"/>
          </w:tcPr>
          <w:p>
            <w:pPr>
              <w:pStyle w:val="0"/>
              <w:jc w:val="center"/>
            </w:pPr>
            <w:r>
              <w:rPr>
                <w:sz w:val="20"/>
              </w:rPr>
              <w:t xml:space="preserve">-1410</w:t>
            </w:r>
          </w:p>
        </w:tc>
      </w:tr>
      <w:tr>
        <w:tc>
          <w:tcPr>
            <w:tcW w:w="4988" w:type="dxa"/>
            <w:vAlign w:val="center"/>
          </w:tcPr>
          <w:p>
            <w:pPr>
              <w:pStyle w:val="0"/>
              <w:jc w:val="center"/>
            </w:pPr>
            <w:r>
              <w:rPr>
                <w:sz w:val="20"/>
              </w:rPr>
              <w:t xml:space="preserve">Чувашская Республика - Чувашия</w:t>
            </w:r>
          </w:p>
        </w:tc>
        <w:tc>
          <w:tcPr>
            <w:tcW w:w="1247" w:type="dxa"/>
            <w:vAlign w:val="center"/>
          </w:tcPr>
          <w:p>
            <w:pPr>
              <w:pStyle w:val="0"/>
              <w:jc w:val="center"/>
            </w:pPr>
            <w:r>
              <w:rPr>
                <w:sz w:val="20"/>
              </w:rPr>
              <w:t xml:space="preserve">1248</w:t>
            </w:r>
          </w:p>
        </w:tc>
        <w:tc>
          <w:tcPr>
            <w:tcW w:w="1247" w:type="dxa"/>
            <w:vAlign w:val="center"/>
          </w:tcPr>
          <w:p>
            <w:pPr>
              <w:pStyle w:val="0"/>
              <w:jc w:val="center"/>
            </w:pPr>
            <w:r>
              <w:rPr>
                <w:sz w:val="20"/>
              </w:rPr>
              <w:t xml:space="preserve">2,01</w:t>
            </w:r>
          </w:p>
        </w:tc>
        <w:tc>
          <w:tcPr>
            <w:tcW w:w="1587" w:type="dxa"/>
            <w:vAlign w:val="center"/>
          </w:tcPr>
          <w:p>
            <w:pPr>
              <w:pStyle w:val="0"/>
              <w:jc w:val="center"/>
            </w:pPr>
            <w:r>
              <w:rPr>
                <w:sz w:val="20"/>
              </w:rPr>
              <w:t xml:space="preserve">-43000</w:t>
            </w:r>
          </w:p>
        </w:tc>
      </w:tr>
      <w:tr>
        <w:tc>
          <w:tcPr>
            <w:tcW w:w="4988" w:type="dxa"/>
            <w:vAlign w:val="center"/>
          </w:tcPr>
          <w:p>
            <w:pPr>
              <w:pStyle w:val="0"/>
              <w:jc w:val="center"/>
            </w:pPr>
            <w:r>
              <w:rPr>
                <w:sz w:val="20"/>
              </w:rPr>
              <w:t xml:space="preserve">Алтайский край</w:t>
            </w:r>
          </w:p>
        </w:tc>
        <w:tc>
          <w:tcPr>
            <w:tcW w:w="1247" w:type="dxa"/>
            <w:vAlign w:val="center"/>
          </w:tcPr>
          <w:p>
            <w:pPr>
              <w:pStyle w:val="0"/>
              <w:jc w:val="center"/>
            </w:pPr>
            <w:r>
              <w:rPr>
                <w:sz w:val="20"/>
              </w:rPr>
              <w:t xml:space="preserve">195,6</w:t>
            </w:r>
          </w:p>
        </w:tc>
        <w:tc>
          <w:tcPr>
            <w:tcW w:w="1247" w:type="dxa"/>
            <w:vAlign w:val="center"/>
          </w:tcPr>
          <w:p>
            <w:pPr>
              <w:pStyle w:val="0"/>
              <w:jc w:val="center"/>
            </w:pPr>
            <w:r>
              <w:rPr>
                <w:sz w:val="20"/>
              </w:rPr>
              <w:t xml:space="preserve">0,27</w:t>
            </w:r>
          </w:p>
        </w:tc>
        <w:tc>
          <w:tcPr>
            <w:tcW w:w="1587" w:type="dxa"/>
            <w:vAlign w:val="center"/>
          </w:tcPr>
          <w:p>
            <w:pPr>
              <w:pStyle w:val="0"/>
              <w:jc w:val="center"/>
            </w:pPr>
            <w:r>
              <w:rPr>
                <w:sz w:val="20"/>
              </w:rPr>
              <w:t xml:space="preserve">-6740</w:t>
            </w:r>
          </w:p>
        </w:tc>
      </w:tr>
      <w:tr>
        <w:tc>
          <w:tcPr>
            <w:tcW w:w="4988" w:type="dxa"/>
            <w:vAlign w:val="center"/>
          </w:tcPr>
          <w:p>
            <w:pPr>
              <w:pStyle w:val="0"/>
              <w:jc w:val="center"/>
            </w:pPr>
            <w:r>
              <w:rPr>
                <w:sz w:val="20"/>
              </w:rPr>
              <w:t xml:space="preserve">Амурская область</w:t>
            </w:r>
          </w:p>
        </w:tc>
        <w:tc>
          <w:tcPr>
            <w:tcW w:w="1247" w:type="dxa"/>
            <w:vAlign w:val="center"/>
          </w:tcPr>
          <w:p>
            <w:pPr>
              <w:pStyle w:val="0"/>
              <w:jc w:val="center"/>
            </w:pPr>
            <w:r>
              <w:rPr>
                <w:sz w:val="20"/>
              </w:rPr>
              <w:t xml:space="preserve">252</w:t>
            </w:r>
          </w:p>
        </w:tc>
        <w:tc>
          <w:tcPr>
            <w:tcW w:w="1247" w:type="dxa"/>
            <w:vAlign w:val="center"/>
          </w:tcPr>
          <w:p>
            <w:pPr>
              <w:pStyle w:val="0"/>
              <w:jc w:val="center"/>
            </w:pPr>
            <w:r>
              <w:rPr>
                <w:sz w:val="20"/>
              </w:rPr>
              <w:t xml:space="preserve">0,3</w:t>
            </w:r>
          </w:p>
        </w:tc>
        <w:tc>
          <w:tcPr>
            <w:tcW w:w="1587" w:type="dxa"/>
            <w:vAlign w:val="center"/>
          </w:tcPr>
          <w:p>
            <w:pPr>
              <w:pStyle w:val="0"/>
              <w:jc w:val="center"/>
            </w:pPr>
            <w:r>
              <w:rPr>
                <w:sz w:val="20"/>
              </w:rPr>
              <w:t xml:space="preserve">-8890</w:t>
            </w:r>
          </w:p>
        </w:tc>
      </w:tr>
      <w:tr>
        <w:tc>
          <w:tcPr>
            <w:tcW w:w="4988" w:type="dxa"/>
            <w:vAlign w:val="center"/>
          </w:tcPr>
          <w:p>
            <w:pPr>
              <w:pStyle w:val="0"/>
              <w:jc w:val="center"/>
            </w:pPr>
            <w:r>
              <w:rPr>
                <w:sz w:val="20"/>
              </w:rPr>
              <w:t xml:space="preserve">Архангельская область</w:t>
            </w:r>
          </w:p>
        </w:tc>
        <w:tc>
          <w:tcPr>
            <w:tcW w:w="1247" w:type="dxa"/>
            <w:vAlign w:val="center"/>
          </w:tcPr>
          <w:p>
            <w:pPr>
              <w:pStyle w:val="0"/>
              <w:jc w:val="center"/>
            </w:pPr>
            <w:r>
              <w:rPr>
                <w:sz w:val="20"/>
              </w:rPr>
              <w:t xml:space="preserve">187,6</w:t>
            </w:r>
          </w:p>
        </w:tc>
        <w:tc>
          <w:tcPr>
            <w:tcW w:w="1247" w:type="dxa"/>
            <w:vAlign w:val="center"/>
          </w:tcPr>
          <w:p>
            <w:pPr>
              <w:pStyle w:val="0"/>
              <w:jc w:val="center"/>
            </w:pPr>
            <w:r>
              <w:rPr>
                <w:sz w:val="20"/>
              </w:rPr>
              <w:t xml:space="preserve">0,1</w:t>
            </w:r>
          </w:p>
        </w:tc>
        <w:tc>
          <w:tcPr>
            <w:tcW w:w="1587" w:type="dxa"/>
            <w:vAlign w:val="center"/>
          </w:tcPr>
          <w:p>
            <w:pPr>
              <w:pStyle w:val="0"/>
              <w:jc w:val="center"/>
            </w:pPr>
            <w:r>
              <w:rPr>
                <w:sz w:val="20"/>
              </w:rPr>
              <w:t xml:space="preserve">-5740</w:t>
            </w:r>
          </w:p>
        </w:tc>
      </w:tr>
      <w:tr>
        <w:tc>
          <w:tcPr>
            <w:tcW w:w="4988" w:type="dxa"/>
            <w:vAlign w:val="center"/>
          </w:tcPr>
          <w:p>
            <w:pPr>
              <w:pStyle w:val="0"/>
              <w:jc w:val="center"/>
            </w:pPr>
            <w:r>
              <w:rPr>
                <w:sz w:val="20"/>
              </w:rPr>
              <w:t xml:space="preserve">Астраханская область</w:t>
            </w:r>
          </w:p>
        </w:tc>
        <w:tc>
          <w:tcPr>
            <w:tcW w:w="1247" w:type="dxa"/>
            <w:vAlign w:val="center"/>
          </w:tcPr>
          <w:p>
            <w:pPr>
              <w:pStyle w:val="0"/>
              <w:jc w:val="center"/>
            </w:pPr>
            <w:r>
              <w:rPr>
                <w:sz w:val="20"/>
              </w:rPr>
              <w:t xml:space="preserve">795,6</w:t>
            </w:r>
          </w:p>
        </w:tc>
        <w:tc>
          <w:tcPr>
            <w:tcW w:w="1247" w:type="dxa"/>
            <w:vAlign w:val="center"/>
          </w:tcPr>
          <w:p>
            <w:pPr>
              <w:pStyle w:val="0"/>
              <w:jc w:val="center"/>
            </w:pPr>
            <w:r>
              <w:rPr>
                <w:sz w:val="20"/>
              </w:rPr>
              <w:t xml:space="preserve">1,14</w:t>
            </w:r>
          </w:p>
        </w:tc>
        <w:tc>
          <w:tcPr>
            <w:tcW w:w="1587" w:type="dxa"/>
            <w:vAlign w:val="center"/>
          </w:tcPr>
          <w:p>
            <w:pPr>
              <w:pStyle w:val="0"/>
              <w:jc w:val="center"/>
            </w:pPr>
            <w:r>
              <w:rPr>
                <w:sz w:val="20"/>
              </w:rPr>
              <w:t xml:space="preserve">-27420</w:t>
            </w:r>
          </w:p>
        </w:tc>
      </w:tr>
      <w:tr>
        <w:tc>
          <w:tcPr>
            <w:tcW w:w="4988" w:type="dxa"/>
            <w:vAlign w:val="center"/>
          </w:tcPr>
          <w:p>
            <w:pPr>
              <w:pStyle w:val="0"/>
              <w:jc w:val="center"/>
            </w:pPr>
            <w:r>
              <w:rPr>
                <w:sz w:val="20"/>
              </w:rPr>
              <w:t xml:space="preserve">Брянская область</w:t>
            </w:r>
          </w:p>
        </w:tc>
        <w:tc>
          <w:tcPr>
            <w:tcW w:w="1247" w:type="dxa"/>
            <w:vAlign w:val="center"/>
          </w:tcPr>
          <w:p>
            <w:pPr>
              <w:pStyle w:val="0"/>
              <w:jc w:val="center"/>
            </w:pPr>
            <w:r>
              <w:rPr>
                <w:sz w:val="20"/>
              </w:rPr>
              <w:t xml:space="preserve">554,8</w:t>
            </w:r>
          </w:p>
        </w:tc>
        <w:tc>
          <w:tcPr>
            <w:tcW w:w="1247" w:type="dxa"/>
            <w:vAlign w:val="center"/>
          </w:tcPr>
          <w:p>
            <w:pPr>
              <w:pStyle w:val="0"/>
              <w:jc w:val="center"/>
            </w:pPr>
            <w:r>
              <w:rPr>
                <w:sz w:val="20"/>
              </w:rPr>
              <w:t xml:space="preserve">0,81</w:t>
            </w:r>
          </w:p>
        </w:tc>
        <w:tc>
          <w:tcPr>
            <w:tcW w:w="1587" w:type="dxa"/>
            <w:vAlign w:val="center"/>
          </w:tcPr>
          <w:p>
            <w:pPr>
              <w:pStyle w:val="0"/>
              <w:jc w:val="center"/>
            </w:pPr>
            <w:r>
              <w:rPr>
                <w:sz w:val="20"/>
              </w:rPr>
              <w:t xml:space="preserve">-19130</w:t>
            </w:r>
          </w:p>
        </w:tc>
      </w:tr>
      <w:tr>
        <w:tc>
          <w:tcPr>
            <w:tcW w:w="4988" w:type="dxa"/>
            <w:vAlign w:val="center"/>
          </w:tcPr>
          <w:p>
            <w:pPr>
              <w:pStyle w:val="0"/>
              <w:jc w:val="center"/>
            </w:pPr>
            <w:r>
              <w:rPr>
                <w:sz w:val="20"/>
              </w:rPr>
              <w:t xml:space="preserve">Владимирская область</w:t>
            </w:r>
          </w:p>
        </w:tc>
        <w:tc>
          <w:tcPr>
            <w:tcW w:w="1247" w:type="dxa"/>
            <w:vAlign w:val="center"/>
          </w:tcPr>
          <w:p>
            <w:pPr>
              <w:pStyle w:val="0"/>
              <w:jc w:val="center"/>
            </w:pPr>
            <w:r>
              <w:rPr>
                <w:sz w:val="20"/>
              </w:rPr>
              <w:t xml:space="preserve">1182,8</w:t>
            </w:r>
          </w:p>
        </w:tc>
        <w:tc>
          <w:tcPr>
            <w:tcW w:w="1247" w:type="dxa"/>
            <w:vAlign w:val="center"/>
          </w:tcPr>
          <w:p>
            <w:pPr>
              <w:pStyle w:val="0"/>
              <w:jc w:val="center"/>
            </w:pPr>
            <w:r>
              <w:rPr>
                <w:sz w:val="20"/>
              </w:rPr>
              <w:t xml:space="preserve">1,54</w:t>
            </w:r>
          </w:p>
        </w:tc>
        <w:tc>
          <w:tcPr>
            <w:tcW w:w="1587" w:type="dxa"/>
            <w:vAlign w:val="center"/>
          </w:tcPr>
          <w:p>
            <w:pPr>
              <w:pStyle w:val="0"/>
              <w:jc w:val="center"/>
            </w:pPr>
            <w:r>
              <w:rPr>
                <w:sz w:val="20"/>
              </w:rPr>
              <w:t xml:space="preserve">-40920</w:t>
            </w:r>
          </w:p>
        </w:tc>
      </w:tr>
      <w:tr>
        <w:tc>
          <w:tcPr>
            <w:tcW w:w="4988" w:type="dxa"/>
            <w:vAlign w:val="center"/>
          </w:tcPr>
          <w:p>
            <w:pPr>
              <w:pStyle w:val="0"/>
              <w:jc w:val="center"/>
            </w:pPr>
            <w:r>
              <w:rPr>
                <w:sz w:val="20"/>
              </w:rPr>
              <w:t xml:space="preserve">Вологодская область</w:t>
            </w:r>
          </w:p>
        </w:tc>
        <w:tc>
          <w:tcPr>
            <w:tcW w:w="1247" w:type="dxa"/>
            <w:vAlign w:val="center"/>
          </w:tcPr>
          <w:p>
            <w:pPr>
              <w:pStyle w:val="0"/>
              <w:jc w:val="center"/>
            </w:pPr>
            <w:r>
              <w:rPr>
                <w:sz w:val="20"/>
              </w:rPr>
              <w:t xml:space="preserve">320</w:t>
            </w:r>
          </w:p>
        </w:tc>
        <w:tc>
          <w:tcPr>
            <w:tcW w:w="1247" w:type="dxa"/>
            <w:vAlign w:val="center"/>
          </w:tcPr>
          <w:p>
            <w:pPr>
              <w:pStyle w:val="0"/>
              <w:jc w:val="center"/>
            </w:pPr>
            <w:r>
              <w:rPr>
                <w:sz w:val="20"/>
              </w:rPr>
              <w:t xml:space="preserve">0,37</w:t>
            </w:r>
          </w:p>
        </w:tc>
        <w:tc>
          <w:tcPr>
            <w:tcW w:w="1587" w:type="dxa"/>
            <w:vAlign w:val="center"/>
          </w:tcPr>
          <w:p>
            <w:pPr>
              <w:pStyle w:val="0"/>
              <w:jc w:val="center"/>
            </w:pPr>
            <w:r>
              <w:rPr>
                <w:sz w:val="20"/>
              </w:rPr>
              <w:t xml:space="preserve">-11070</w:t>
            </w:r>
          </w:p>
        </w:tc>
      </w:tr>
      <w:tr>
        <w:tc>
          <w:tcPr>
            <w:tcW w:w="4988" w:type="dxa"/>
            <w:vAlign w:val="center"/>
          </w:tcPr>
          <w:p>
            <w:pPr>
              <w:pStyle w:val="0"/>
              <w:jc w:val="center"/>
            </w:pPr>
            <w:r>
              <w:rPr>
                <w:sz w:val="20"/>
              </w:rPr>
              <w:t xml:space="preserve">Еврейская автономная область</w:t>
            </w:r>
          </w:p>
        </w:tc>
        <w:tc>
          <w:tcPr>
            <w:tcW w:w="1247" w:type="dxa"/>
            <w:vAlign w:val="center"/>
          </w:tcPr>
          <w:p>
            <w:pPr>
              <w:pStyle w:val="0"/>
              <w:jc w:val="center"/>
            </w:pPr>
            <w:r>
              <w:rPr>
                <w:sz w:val="20"/>
              </w:rPr>
              <w:t xml:space="preserve">297,2</w:t>
            </w:r>
          </w:p>
        </w:tc>
        <w:tc>
          <w:tcPr>
            <w:tcW w:w="1247" w:type="dxa"/>
            <w:vAlign w:val="center"/>
          </w:tcPr>
          <w:p>
            <w:pPr>
              <w:pStyle w:val="0"/>
              <w:jc w:val="center"/>
            </w:pPr>
            <w:r>
              <w:rPr>
                <w:sz w:val="20"/>
              </w:rPr>
              <w:t xml:space="preserve">0,5</w:t>
            </w:r>
          </w:p>
        </w:tc>
        <w:tc>
          <w:tcPr>
            <w:tcW w:w="1587" w:type="dxa"/>
            <w:vAlign w:val="center"/>
          </w:tcPr>
          <w:p>
            <w:pPr>
              <w:pStyle w:val="0"/>
              <w:jc w:val="center"/>
            </w:pPr>
            <w:r>
              <w:rPr>
                <w:sz w:val="20"/>
              </w:rPr>
              <w:t xml:space="preserve">-10510</w:t>
            </w:r>
          </w:p>
        </w:tc>
      </w:tr>
      <w:tr>
        <w:tc>
          <w:tcPr>
            <w:tcW w:w="4988" w:type="dxa"/>
            <w:vAlign w:val="center"/>
          </w:tcPr>
          <w:p>
            <w:pPr>
              <w:pStyle w:val="0"/>
              <w:jc w:val="center"/>
            </w:pPr>
            <w:r>
              <w:rPr>
                <w:sz w:val="20"/>
              </w:rPr>
              <w:t xml:space="preserve">Забайкальский край</w:t>
            </w:r>
          </w:p>
        </w:tc>
        <w:tc>
          <w:tcPr>
            <w:tcW w:w="1247" w:type="dxa"/>
            <w:vAlign w:val="center"/>
          </w:tcPr>
          <w:p>
            <w:pPr>
              <w:pStyle w:val="0"/>
              <w:jc w:val="center"/>
            </w:pPr>
            <w:r>
              <w:rPr>
                <w:sz w:val="20"/>
              </w:rPr>
              <w:t xml:space="preserve">152,4</w:t>
            </w:r>
          </w:p>
        </w:tc>
        <w:tc>
          <w:tcPr>
            <w:tcW w:w="1247" w:type="dxa"/>
            <w:vAlign w:val="center"/>
          </w:tcPr>
          <w:p>
            <w:pPr>
              <w:pStyle w:val="0"/>
              <w:jc w:val="center"/>
            </w:pPr>
            <w:r>
              <w:rPr>
                <w:sz w:val="20"/>
              </w:rPr>
              <w:t xml:space="preserve">0,17</w:t>
            </w:r>
          </w:p>
        </w:tc>
        <w:tc>
          <w:tcPr>
            <w:tcW w:w="1587" w:type="dxa"/>
            <w:vAlign w:val="center"/>
          </w:tcPr>
          <w:p>
            <w:pPr>
              <w:pStyle w:val="0"/>
              <w:jc w:val="center"/>
            </w:pPr>
            <w:r>
              <w:rPr>
                <w:sz w:val="20"/>
              </w:rPr>
              <w:t xml:space="preserve">-4840</w:t>
            </w:r>
          </w:p>
        </w:tc>
      </w:tr>
      <w:tr>
        <w:tc>
          <w:tcPr>
            <w:tcW w:w="4988" w:type="dxa"/>
            <w:vAlign w:val="center"/>
          </w:tcPr>
          <w:p>
            <w:pPr>
              <w:pStyle w:val="0"/>
              <w:jc w:val="center"/>
            </w:pPr>
            <w:r>
              <w:rPr>
                <w:sz w:val="20"/>
              </w:rPr>
              <w:t xml:space="preserve">Ивановская область</w:t>
            </w:r>
          </w:p>
        </w:tc>
        <w:tc>
          <w:tcPr>
            <w:tcW w:w="1247" w:type="dxa"/>
            <w:vAlign w:val="center"/>
          </w:tcPr>
          <w:p>
            <w:pPr>
              <w:pStyle w:val="0"/>
              <w:jc w:val="center"/>
            </w:pPr>
            <w:r>
              <w:rPr>
                <w:sz w:val="20"/>
              </w:rPr>
              <w:t xml:space="preserve">375,6</w:t>
            </w:r>
          </w:p>
        </w:tc>
        <w:tc>
          <w:tcPr>
            <w:tcW w:w="1247" w:type="dxa"/>
            <w:vAlign w:val="center"/>
          </w:tcPr>
          <w:p>
            <w:pPr>
              <w:pStyle w:val="0"/>
              <w:jc w:val="center"/>
            </w:pPr>
            <w:r>
              <w:rPr>
                <w:sz w:val="20"/>
              </w:rPr>
              <w:t xml:space="preserve">0,4</w:t>
            </w:r>
          </w:p>
        </w:tc>
        <w:tc>
          <w:tcPr>
            <w:tcW w:w="1587" w:type="dxa"/>
            <w:vAlign w:val="center"/>
          </w:tcPr>
          <w:p>
            <w:pPr>
              <w:pStyle w:val="0"/>
              <w:jc w:val="center"/>
            </w:pPr>
            <w:r>
              <w:rPr>
                <w:sz w:val="20"/>
              </w:rPr>
              <w:t xml:space="preserve">-13160</w:t>
            </w:r>
          </w:p>
        </w:tc>
      </w:tr>
      <w:tr>
        <w:tc>
          <w:tcPr>
            <w:tcW w:w="4988" w:type="dxa"/>
            <w:vAlign w:val="center"/>
          </w:tcPr>
          <w:p>
            <w:pPr>
              <w:pStyle w:val="0"/>
              <w:jc w:val="center"/>
            </w:pPr>
            <w:r>
              <w:rPr>
                <w:sz w:val="20"/>
              </w:rPr>
              <w:t xml:space="preserve">Иркутская область</w:t>
            </w:r>
          </w:p>
        </w:tc>
        <w:tc>
          <w:tcPr>
            <w:tcW w:w="1247" w:type="dxa"/>
            <w:vAlign w:val="center"/>
          </w:tcPr>
          <w:p>
            <w:pPr>
              <w:pStyle w:val="0"/>
              <w:jc w:val="center"/>
            </w:pPr>
            <w:r>
              <w:rPr>
                <w:sz w:val="20"/>
              </w:rPr>
              <w:t xml:space="preserve">428,4</w:t>
            </w:r>
          </w:p>
        </w:tc>
        <w:tc>
          <w:tcPr>
            <w:tcW w:w="1247" w:type="dxa"/>
            <w:vAlign w:val="center"/>
          </w:tcPr>
          <w:p>
            <w:pPr>
              <w:pStyle w:val="0"/>
              <w:jc w:val="center"/>
            </w:pPr>
            <w:r>
              <w:rPr>
                <w:sz w:val="20"/>
              </w:rPr>
              <w:t xml:space="preserve">0,54</w:t>
            </w:r>
          </w:p>
        </w:tc>
        <w:tc>
          <w:tcPr>
            <w:tcW w:w="1587" w:type="dxa"/>
            <w:vAlign w:val="center"/>
          </w:tcPr>
          <w:p>
            <w:pPr>
              <w:pStyle w:val="0"/>
              <w:jc w:val="center"/>
            </w:pPr>
            <w:r>
              <w:rPr>
                <w:sz w:val="20"/>
              </w:rPr>
              <w:t xml:space="preserve">-14330</w:t>
            </w:r>
          </w:p>
        </w:tc>
      </w:tr>
      <w:tr>
        <w:tc>
          <w:tcPr>
            <w:tcW w:w="4988" w:type="dxa"/>
            <w:vAlign w:val="center"/>
          </w:tcPr>
          <w:p>
            <w:pPr>
              <w:pStyle w:val="0"/>
              <w:jc w:val="center"/>
            </w:pPr>
            <w:r>
              <w:rPr>
                <w:sz w:val="20"/>
              </w:rPr>
              <w:t xml:space="preserve">Калининградская область</w:t>
            </w:r>
          </w:p>
        </w:tc>
        <w:tc>
          <w:tcPr>
            <w:tcW w:w="1247" w:type="dxa"/>
            <w:vAlign w:val="center"/>
          </w:tcPr>
          <w:p>
            <w:pPr>
              <w:pStyle w:val="0"/>
              <w:jc w:val="center"/>
            </w:pPr>
            <w:r>
              <w:rPr>
                <w:sz w:val="20"/>
              </w:rPr>
              <w:t xml:space="preserve">345,2</w:t>
            </w:r>
          </w:p>
        </w:tc>
        <w:tc>
          <w:tcPr>
            <w:tcW w:w="1247" w:type="dxa"/>
            <w:vAlign w:val="center"/>
          </w:tcPr>
          <w:p>
            <w:pPr>
              <w:pStyle w:val="0"/>
              <w:jc w:val="center"/>
            </w:pPr>
            <w:r>
              <w:rPr>
                <w:sz w:val="20"/>
              </w:rPr>
              <w:t xml:space="preserve">0,44</w:t>
            </w:r>
          </w:p>
        </w:tc>
        <w:tc>
          <w:tcPr>
            <w:tcW w:w="1587" w:type="dxa"/>
            <w:vAlign w:val="center"/>
          </w:tcPr>
          <w:p>
            <w:pPr>
              <w:pStyle w:val="0"/>
              <w:jc w:val="center"/>
            </w:pPr>
            <w:r>
              <w:rPr>
                <w:sz w:val="20"/>
              </w:rPr>
              <w:t xml:space="preserve">-12030</w:t>
            </w:r>
          </w:p>
        </w:tc>
      </w:tr>
      <w:tr>
        <w:tc>
          <w:tcPr>
            <w:tcW w:w="4988" w:type="dxa"/>
            <w:vAlign w:val="center"/>
          </w:tcPr>
          <w:p>
            <w:pPr>
              <w:pStyle w:val="0"/>
              <w:jc w:val="center"/>
            </w:pPr>
            <w:r>
              <w:rPr>
                <w:sz w:val="20"/>
              </w:rPr>
              <w:t xml:space="preserve">Калужская область</w:t>
            </w:r>
          </w:p>
        </w:tc>
        <w:tc>
          <w:tcPr>
            <w:tcW w:w="1247" w:type="dxa"/>
            <w:vAlign w:val="center"/>
          </w:tcPr>
          <w:p>
            <w:pPr>
              <w:pStyle w:val="0"/>
              <w:jc w:val="center"/>
            </w:pPr>
            <w:r>
              <w:rPr>
                <w:sz w:val="20"/>
              </w:rPr>
              <w:t xml:space="preserve">392,8</w:t>
            </w:r>
          </w:p>
        </w:tc>
        <w:tc>
          <w:tcPr>
            <w:tcW w:w="1247" w:type="dxa"/>
            <w:vAlign w:val="center"/>
          </w:tcPr>
          <w:p>
            <w:pPr>
              <w:pStyle w:val="0"/>
              <w:jc w:val="center"/>
            </w:pPr>
            <w:r>
              <w:rPr>
                <w:sz w:val="20"/>
              </w:rPr>
              <w:t xml:space="preserve">0,47</w:t>
            </w:r>
          </w:p>
        </w:tc>
        <w:tc>
          <w:tcPr>
            <w:tcW w:w="1587" w:type="dxa"/>
            <w:vAlign w:val="center"/>
          </w:tcPr>
          <w:p>
            <w:pPr>
              <w:pStyle w:val="0"/>
              <w:jc w:val="center"/>
            </w:pPr>
            <w:r>
              <w:rPr>
                <w:sz w:val="20"/>
              </w:rPr>
              <w:t xml:space="preserve">-13360</w:t>
            </w:r>
          </w:p>
        </w:tc>
      </w:tr>
      <w:tr>
        <w:tc>
          <w:tcPr>
            <w:tcW w:w="4988" w:type="dxa"/>
            <w:vAlign w:val="center"/>
          </w:tcPr>
          <w:p>
            <w:pPr>
              <w:pStyle w:val="0"/>
              <w:jc w:val="center"/>
            </w:pPr>
            <w:r>
              <w:rPr>
                <w:sz w:val="20"/>
              </w:rPr>
              <w:t xml:space="preserve">Камчатский край</w:t>
            </w:r>
          </w:p>
        </w:tc>
        <w:tc>
          <w:tcPr>
            <w:tcW w:w="1247" w:type="dxa"/>
            <w:vAlign w:val="center"/>
          </w:tcPr>
          <w:p>
            <w:pPr>
              <w:pStyle w:val="0"/>
              <w:jc w:val="center"/>
            </w:pPr>
            <w:r>
              <w:rPr>
                <w:sz w:val="20"/>
              </w:rPr>
              <w:t xml:space="preserve">215,6</w:t>
            </w:r>
          </w:p>
        </w:tc>
        <w:tc>
          <w:tcPr>
            <w:tcW w:w="1247" w:type="dxa"/>
            <w:vAlign w:val="center"/>
          </w:tcPr>
          <w:p>
            <w:pPr>
              <w:pStyle w:val="0"/>
              <w:jc w:val="center"/>
            </w:pPr>
            <w:r>
              <w:rPr>
                <w:sz w:val="20"/>
              </w:rPr>
              <w:t xml:space="preserve">0,13</w:t>
            </w:r>
          </w:p>
        </w:tc>
        <w:tc>
          <w:tcPr>
            <w:tcW w:w="1587" w:type="dxa"/>
            <w:vAlign w:val="center"/>
          </w:tcPr>
          <w:p>
            <w:pPr>
              <w:pStyle w:val="0"/>
              <w:jc w:val="center"/>
            </w:pPr>
            <w:r>
              <w:rPr>
                <w:sz w:val="20"/>
              </w:rPr>
              <w:t xml:space="preserve">-7280</w:t>
            </w:r>
          </w:p>
        </w:tc>
      </w:tr>
      <w:tr>
        <w:tc>
          <w:tcPr>
            <w:tcW w:w="4988" w:type="dxa"/>
            <w:vAlign w:val="center"/>
          </w:tcPr>
          <w:p>
            <w:pPr>
              <w:pStyle w:val="0"/>
              <w:jc w:val="center"/>
            </w:pPr>
            <w:r>
              <w:rPr>
                <w:sz w:val="20"/>
              </w:rPr>
              <w:t xml:space="preserve">Кемеровская область</w:t>
            </w:r>
          </w:p>
        </w:tc>
        <w:tc>
          <w:tcPr>
            <w:tcW w:w="1247" w:type="dxa"/>
            <w:vAlign w:val="center"/>
          </w:tcPr>
          <w:p>
            <w:pPr>
              <w:pStyle w:val="0"/>
              <w:jc w:val="center"/>
            </w:pPr>
            <w:r>
              <w:rPr>
                <w:sz w:val="20"/>
              </w:rPr>
              <w:t xml:space="preserve">29,6</w:t>
            </w:r>
          </w:p>
        </w:tc>
        <w:tc>
          <w:tcPr>
            <w:tcW w:w="1247" w:type="dxa"/>
            <w:vAlign w:val="center"/>
          </w:tcPr>
          <w:p>
            <w:pPr>
              <w:pStyle w:val="0"/>
              <w:jc w:val="center"/>
            </w:pPr>
            <w:r>
              <w:rPr>
                <w:sz w:val="20"/>
              </w:rPr>
              <w:t xml:space="preserve">0,03</w:t>
            </w:r>
          </w:p>
        </w:tc>
        <w:tc>
          <w:tcPr>
            <w:tcW w:w="1587" w:type="dxa"/>
            <w:vAlign w:val="center"/>
          </w:tcPr>
          <w:p>
            <w:pPr>
              <w:pStyle w:val="0"/>
              <w:jc w:val="center"/>
            </w:pPr>
            <w:r>
              <w:rPr>
                <w:sz w:val="20"/>
              </w:rPr>
              <w:t xml:space="preserve">-1020</w:t>
            </w:r>
          </w:p>
        </w:tc>
      </w:tr>
      <w:tr>
        <w:tc>
          <w:tcPr>
            <w:tcW w:w="4988" w:type="dxa"/>
            <w:vAlign w:val="center"/>
          </w:tcPr>
          <w:p>
            <w:pPr>
              <w:pStyle w:val="0"/>
              <w:jc w:val="center"/>
            </w:pPr>
            <w:r>
              <w:rPr>
                <w:sz w:val="20"/>
              </w:rPr>
              <w:t xml:space="preserve">Кировская область</w:t>
            </w:r>
          </w:p>
        </w:tc>
        <w:tc>
          <w:tcPr>
            <w:tcW w:w="1247" w:type="dxa"/>
            <w:vAlign w:val="center"/>
          </w:tcPr>
          <w:p>
            <w:pPr>
              <w:pStyle w:val="0"/>
              <w:jc w:val="center"/>
            </w:pPr>
            <w:r>
              <w:rPr>
                <w:sz w:val="20"/>
              </w:rPr>
              <w:t xml:space="preserve">1636,8</w:t>
            </w:r>
          </w:p>
        </w:tc>
        <w:tc>
          <w:tcPr>
            <w:tcW w:w="1247" w:type="dxa"/>
            <w:vAlign w:val="center"/>
          </w:tcPr>
          <w:p>
            <w:pPr>
              <w:pStyle w:val="0"/>
              <w:jc w:val="center"/>
            </w:pPr>
            <w:r>
              <w:rPr>
                <w:sz w:val="20"/>
              </w:rPr>
              <w:t xml:space="preserve">2,28</w:t>
            </w:r>
          </w:p>
        </w:tc>
        <w:tc>
          <w:tcPr>
            <w:tcW w:w="1587" w:type="dxa"/>
            <w:vAlign w:val="center"/>
          </w:tcPr>
          <w:p>
            <w:pPr>
              <w:pStyle w:val="0"/>
              <w:jc w:val="center"/>
            </w:pPr>
            <w:r>
              <w:rPr>
                <w:sz w:val="20"/>
              </w:rPr>
              <w:t xml:space="preserve">-56160</w:t>
            </w:r>
          </w:p>
        </w:tc>
      </w:tr>
      <w:tr>
        <w:tc>
          <w:tcPr>
            <w:tcW w:w="4988" w:type="dxa"/>
            <w:vAlign w:val="center"/>
          </w:tcPr>
          <w:p>
            <w:pPr>
              <w:pStyle w:val="0"/>
              <w:jc w:val="center"/>
            </w:pPr>
            <w:r>
              <w:rPr>
                <w:sz w:val="20"/>
              </w:rPr>
              <w:t xml:space="preserve">Костромская область</w:t>
            </w:r>
          </w:p>
        </w:tc>
        <w:tc>
          <w:tcPr>
            <w:tcW w:w="1247" w:type="dxa"/>
            <w:vAlign w:val="center"/>
          </w:tcPr>
          <w:p>
            <w:pPr>
              <w:pStyle w:val="0"/>
              <w:jc w:val="center"/>
            </w:pPr>
            <w:r>
              <w:rPr>
                <w:sz w:val="20"/>
              </w:rPr>
              <w:t xml:space="preserve">781,2</w:t>
            </w:r>
          </w:p>
        </w:tc>
        <w:tc>
          <w:tcPr>
            <w:tcW w:w="1247" w:type="dxa"/>
            <w:vAlign w:val="center"/>
          </w:tcPr>
          <w:p>
            <w:pPr>
              <w:pStyle w:val="0"/>
              <w:jc w:val="center"/>
            </w:pPr>
            <w:r>
              <w:rPr>
                <w:sz w:val="20"/>
              </w:rPr>
              <w:t xml:space="preserve">0,84</w:t>
            </w:r>
          </w:p>
        </w:tc>
        <w:tc>
          <w:tcPr>
            <w:tcW w:w="1587" w:type="dxa"/>
            <w:vAlign w:val="center"/>
          </w:tcPr>
          <w:p>
            <w:pPr>
              <w:pStyle w:val="0"/>
              <w:jc w:val="center"/>
            </w:pPr>
            <w:r>
              <w:rPr>
                <w:sz w:val="20"/>
              </w:rPr>
              <w:t xml:space="preserve">-27130</w:t>
            </w:r>
          </w:p>
        </w:tc>
      </w:tr>
      <w:tr>
        <w:tc>
          <w:tcPr>
            <w:tcW w:w="4988" w:type="dxa"/>
            <w:vAlign w:val="center"/>
          </w:tcPr>
          <w:p>
            <w:pPr>
              <w:pStyle w:val="0"/>
              <w:jc w:val="center"/>
            </w:pPr>
            <w:r>
              <w:rPr>
                <w:sz w:val="20"/>
              </w:rPr>
              <w:t xml:space="preserve">Краснодарский край</w:t>
            </w:r>
          </w:p>
        </w:tc>
        <w:tc>
          <w:tcPr>
            <w:tcW w:w="1247" w:type="dxa"/>
            <w:vAlign w:val="center"/>
          </w:tcPr>
          <w:p>
            <w:pPr>
              <w:pStyle w:val="0"/>
              <w:jc w:val="center"/>
            </w:pPr>
            <w:r>
              <w:rPr>
                <w:sz w:val="20"/>
              </w:rPr>
              <w:t xml:space="preserve">844</w:t>
            </w:r>
          </w:p>
        </w:tc>
        <w:tc>
          <w:tcPr>
            <w:tcW w:w="1247" w:type="dxa"/>
            <w:vAlign w:val="center"/>
          </w:tcPr>
          <w:p>
            <w:pPr>
              <w:pStyle w:val="0"/>
              <w:jc w:val="center"/>
            </w:pPr>
            <w:r>
              <w:rPr>
                <w:sz w:val="20"/>
              </w:rPr>
              <w:t xml:space="preserve">1,21</w:t>
            </w:r>
          </w:p>
        </w:tc>
        <w:tc>
          <w:tcPr>
            <w:tcW w:w="1587" w:type="dxa"/>
            <w:vAlign w:val="center"/>
          </w:tcPr>
          <w:p>
            <w:pPr>
              <w:pStyle w:val="0"/>
              <w:jc w:val="center"/>
            </w:pPr>
            <w:r>
              <w:rPr>
                <w:sz w:val="20"/>
              </w:rPr>
              <w:t xml:space="preserve">-29100</w:t>
            </w:r>
          </w:p>
        </w:tc>
      </w:tr>
      <w:tr>
        <w:tc>
          <w:tcPr>
            <w:tcW w:w="4988" w:type="dxa"/>
            <w:vAlign w:val="center"/>
          </w:tcPr>
          <w:p>
            <w:pPr>
              <w:pStyle w:val="0"/>
              <w:jc w:val="center"/>
            </w:pPr>
            <w:r>
              <w:rPr>
                <w:sz w:val="20"/>
              </w:rPr>
              <w:t xml:space="preserve">Красноярский край</w:t>
            </w:r>
          </w:p>
        </w:tc>
        <w:tc>
          <w:tcPr>
            <w:tcW w:w="1247" w:type="dxa"/>
            <w:vAlign w:val="center"/>
          </w:tcPr>
          <w:p>
            <w:pPr>
              <w:pStyle w:val="0"/>
              <w:jc w:val="center"/>
            </w:pPr>
            <w:r>
              <w:rPr>
                <w:sz w:val="20"/>
              </w:rPr>
              <w:t xml:space="preserve">117,2</w:t>
            </w:r>
          </w:p>
        </w:tc>
        <w:tc>
          <w:tcPr>
            <w:tcW w:w="1247" w:type="dxa"/>
            <w:vAlign w:val="center"/>
          </w:tcPr>
          <w:p>
            <w:pPr>
              <w:pStyle w:val="0"/>
              <w:jc w:val="center"/>
            </w:pPr>
            <w:r>
              <w:rPr>
                <w:sz w:val="20"/>
              </w:rPr>
              <w:t xml:space="preserve">0,1</w:t>
            </w:r>
          </w:p>
        </w:tc>
        <w:tc>
          <w:tcPr>
            <w:tcW w:w="1587" w:type="dxa"/>
            <w:vAlign w:val="center"/>
          </w:tcPr>
          <w:p>
            <w:pPr>
              <w:pStyle w:val="0"/>
              <w:jc w:val="center"/>
            </w:pPr>
            <w:r>
              <w:rPr>
                <w:sz w:val="20"/>
              </w:rPr>
              <w:t xml:space="preserve">-3490</w:t>
            </w:r>
          </w:p>
        </w:tc>
      </w:tr>
      <w:tr>
        <w:tc>
          <w:tcPr>
            <w:tcW w:w="4988" w:type="dxa"/>
            <w:vAlign w:val="center"/>
          </w:tcPr>
          <w:p>
            <w:pPr>
              <w:pStyle w:val="0"/>
              <w:jc w:val="center"/>
            </w:pPr>
            <w:r>
              <w:rPr>
                <w:sz w:val="20"/>
              </w:rPr>
              <w:t xml:space="preserve">Курганская область</w:t>
            </w:r>
          </w:p>
        </w:tc>
        <w:tc>
          <w:tcPr>
            <w:tcW w:w="1247" w:type="dxa"/>
            <w:vAlign w:val="center"/>
          </w:tcPr>
          <w:p>
            <w:pPr>
              <w:pStyle w:val="0"/>
              <w:jc w:val="center"/>
            </w:pPr>
            <w:r>
              <w:rPr>
                <w:sz w:val="20"/>
              </w:rPr>
              <w:t xml:space="preserve">13,6</w:t>
            </w:r>
          </w:p>
        </w:tc>
        <w:tc>
          <w:tcPr>
            <w:tcW w:w="1247" w:type="dxa"/>
            <w:vAlign w:val="center"/>
          </w:tcPr>
          <w:p>
            <w:pPr>
              <w:pStyle w:val="0"/>
              <w:jc w:val="center"/>
            </w:pPr>
            <w:r>
              <w:rPr>
                <w:sz w:val="20"/>
              </w:rPr>
              <w:t xml:space="preserve">0,03</w:t>
            </w:r>
          </w:p>
        </w:tc>
        <w:tc>
          <w:tcPr>
            <w:tcW w:w="1587" w:type="dxa"/>
            <w:vAlign w:val="center"/>
          </w:tcPr>
          <w:p>
            <w:pPr>
              <w:pStyle w:val="0"/>
              <w:jc w:val="center"/>
            </w:pPr>
            <w:r>
              <w:rPr>
                <w:sz w:val="20"/>
              </w:rPr>
              <w:t xml:space="preserve">-480</w:t>
            </w:r>
          </w:p>
        </w:tc>
      </w:tr>
      <w:tr>
        <w:tc>
          <w:tcPr>
            <w:tcW w:w="4988" w:type="dxa"/>
            <w:vAlign w:val="center"/>
          </w:tcPr>
          <w:p>
            <w:pPr>
              <w:pStyle w:val="0"/>
              <w:jc w:val="center"/>
            </w:pPr>
            <w:r>
              <w:rPr>
                <w:sz w:val="20"/>
              </w:rPr>
              <w:t xml:space="preserve">Ленинградская область</w:t>
            </w:r>
          </w:p>
        </w:tc>
        <w:tc>
          <w:tcPr>
            <w:tcW w:w="1247" w:type="dxa"/>
            <w:vAlign w:val="center"/>
          </w:tcPr>
          <w:p>
            <w:pPr>
              <w:pStyle w:val="0"/>
              <w:jc w:val="center"/>
            </w:pPr>
            <w:r>
              <w:rPr>
                <w:sz w:val="20"/>
              </w:rPr>
              <w:t xml:space="preserve">224,8</w:t>
            </w:r>
          </w:p>
        </w:tc>
        <w:tc>
          <w:tcPr>
            <w:tcW w:w="1247" w:type="dxa"/>
            <w:vAlign w:val="center"/>
          </w:tcPr>
          <w:p>
            <w:pPr>
              <w:pStyle w:val="0"/>
              <w:jc w:val="center"/>
            </w:pPr>
            <w:r>
              <w:rPr>
                <w:sz w:val="20"/>
              </w:rPr>
              <w:t xml:space="preserve">0,17</w:t>
            </w:r>
          </w:p>
        </w:tc>
        <w:tc>
          <w:tcPr>
            <w:tcW w:w="1587" w:type="dxa"/>
            <w:vAlign w:val="center"/>
          </w:tcPr>
          <w:p>
            <w:pPr>
              <w:pStyle w:val="0"/>
              <w:jc w:val="center"/>
            </w:pPr>
            <w:r>
              <w:rPr>
                <w:sz w:val="20"/>
              </w:rPr>
              <w:t xml:space="preserve">-7620</w:t>
            </w:r>
          </w:p>
        </w:tc>
      </w:tr>
      <w:tr>
        <w:tc>
          <w:tcPr>
            <w:tcW w:w="4988" w:type="dxa"/>
            <w:vAlign w:val="center"/>
          </w:tcPr>
          <w:p>
            <w:pPr>
              <w:pStyle w:val="0"/>
              <w:jc w:val="center"/>
            </w:pPr>
            <w:r>
              <w:rPr>
                <w:sz w:val="20"/>
              </w:rPr>
              <w:t xml:space="preserve">Магаданская область</w:t>
            </w:r>
          </w:p>
        </w:tc>
        <w:tc>
          <w:tcPr>
            <w:tcW w:w="1247" w:type="dxa"/>
            <w:vAlign w:val="center"/>
          </w:tcPr>
          <w:p>
            <w:pPr>
              <w:pStyle w:val="0"/>
              <w:jc w:val="center"/>
            </w:pPr>
            <w:r>
              <w:rPr>
                <w:sz w:val="20"/>
              </w:rPr>
              <w:t xml:space="preserve">191,6</w:t>
            </w:r>
          </w:p>
        </w:tc>
        <w:tc>
          <w:tcPr>
            <w:tcW w:w="1247" w:type="dxa"/>
            <w:vAlign w:val="center"/>
          </w:tcPr>
          <w:p>
            <w:pPr>
              <w:pStyle w:val="0"/>
              <w:jc w:val="center"/>
            </w:pPr>
            <w:r>
              <w:rPr>
                <w:sz w:val="20"/>
              </w:rPr>
              <w:t xml:space="preserve">0,23</w:t>
            </w:r>
          </w:p>
        </w:tc>
        <w:tc>
          <w:tcPr>
            <w:tcW w:w="1587" w:type="dxa"/>
            <w:vAlign w:val="center"/>
          </w:tcPr>
          <w:p>
            <w:pPr>
              <w:pStyle w:val="0"/>
              <w:jc w:val="center"/>
            </w:pPr>
            <w:r>
              <w:rPr>
                <w:sz w:val="20"/>
              </w:rPr>
              <w:t xml:space="preserve">-6340</w:t>
            </w:r>
          </w:p>
        </w:tc>
      </w:tr>
      <w:tr>
        <w:tc>
          <w:tcPr>
            <w:tcW w:w="4988" w:type="dxa"/>
            <w:vAlign w:val="center"/>
          </w:tcPr>
          <w:p>
            <w:pPr>
              <w:pStyle w:val="0"/>
              <w:jc w:val="center"/>
            </w:pPr>
            <w:r>
              <w:rPr>
                <w:sz w:val="20"/>
              </w:rPr>
              <w:t xml:space="preserve">Московская область</w:t>
            </w:r>
          </w:p>
        </w:tc>
        <w:tc>
          <w:tcPr>
            <w:tcW w:w="1247" w:type="dxa"/>
            <w:vAlign w:val="center"/>
          </w:tcPr>
          <w:p>
            <w:pPr>
              <w:pStyle w:val="0"/>
              <w:jc w:val="center"/>
            </w:pPr>
            <w:r>
              <w:rPr>
                <w:sz w:val="20"/>
              </w:rPr>
              <w:t xml:space="preserve">1561,6</w:t>
            </w:r>
          </w:p>
        </w:tc>
        <w:tc>
          <w:tcPr>
            <w:tcW w:w="1247" w:type="dxa"/>
            <w:vAlign w:val="center"/>
          </w:tcPr>
          <w:p>
            <w:pPr>
              <w:pStyle w:val="0"/>
              <w:jc w:val="center"/>
            </w:pPr>
            <w:r>
              <w:rPr>
                <w:sz w:val="20"/>
              </w:rPr>
              <w:t xml:space="preserve">1,68</w:t>
            </w:r>
          </w:p>
        </w:tc>
        <w:tc>
          <w:tcPr>
            <w:tcW w:w="1587" w:type="dxa"/>
            <w:vAlign w:val="center"/>
          </w:tcPr>
          <w:p>
            <w:pPr>
              <w:pStyle w:val="0"/>
              <w:jc w:val="center"/>
            </w:pPr>
            <w:r>
              <w:rPr>
                <w:sz w:val="20"/>
              </w:rPr>
              <w:t xml:space="preserve">-53240</w:t>
            </w:r>
          </w:p>
        </w:tc>
      </w:tr>
      <w:tr>
        <w:tc>
          <w:tcPr>
            <w:tcW w:w="4988" w:type="dxa"/>
            <w:vAlign w:val="center"/>
          </w:tcPr>
          <w:p>
            <w:pPr>
              <w:pStyle w:val="0"/>
              <w:jc w:val="center"/>
            </w:pPr>
            <w:r>
              <w:rPr>
                <w:sz w:val="20"/>
              </w:rPr>
              <w:t xml:space="preserve">Мурманская область</w:t>
            </w:r>
          </w:p>
        </w:tc>
        <w:tc>
          <w:tcPr>
            <w:tcW w:w="1247" w:type="dxa"/>
            <w:vAlign w:val="center"/>
          </w:tcPr>
          <w:p>
            <w:pPr>
              <w:pStyle w:val="0"/>
              <w:jc w:val="center"/>
            </w:pPr>
            <w:r>
              <w:rPr>
                <w:sz w:val="20"/>
              </w:rPr>
              <w:t xml:space="preserve">28,4</w:t>
            </w:r>
          </w:p>
        </w:tc>
        <w:tc>
          <w:tcPr>
            <w:tcW w:w="1247" w:type="dxa"/>
            <w:vAlign w:val="center"/>
          </w:tcPr>
          <w:p>
            <w:pPr>
              <w:pStyle w:val="0"/>
              <w:jc w:val="center"/>
            </w:pPr>
            <w:r>
              <w:rPr>
                <w:sz w:val="20"/>
              </w:rPr>
              <w:t xml:space="preserve">0</w:t>
            </w:r>
          </w:p>
        </w:tc>
        <w:tc>
          <w:tcPr>
            <w:tcW w:w="1587" w:type="dxa"/>
            <w:vAlign w:val="center"/>
          </w:tcPr>
          <w:p>
            <w:pPr>
              <w:pStyle w:val="0"/>
              <w:jc w:val="center"/>
            </w:pPr>
            <w:r>
              <w:rPr>
                <w:sz w:val="20"/>
              </w:rPr>
              <w:t xml:space="preserve">-860</w:t>
            </w:r>
          </w:p>
        </w:tc>
      </w:tr>
      <w:tr>
        <w:tc>
          <w:tcPr>
            <w:tcW w:w="4988" w:type="dxa"/>
            <w:vAlign w:val="center"/>
          </w:tcPr>
          <w:p>
            <w:pPr>
              <w:pStyle w:val="0"/>
              <w:jc w:val="center"/>
            </w:pPr>
            <w:r>
              <w:rPr>
                <w:sz w:val="20"/>
              </w:rPr>
              <w:t xml:space="preserve">Ненецкий автономный округ</w:t>
            </w:r>
          </w:p>
        </w:tc>
        <w:tc>
          <w:tcPr>
            <w:tcW w:w="1247" w:type="dxa"/>
            <w:vAlign w:val="center"/>
          </w:tcPr>
          <w:p>
            <w:pPr>
              <w:pStyle w:val="0"/>
              <w:jc w:val="center"/>
            </w:pPr>
            <w:r>
              <w:rPr>
                <w:sz w:val="20"/>
              </w:rPr>
              <w:t xml:space="preserve">116,4</w:t>
            </w:r>
          </w:p>
        </w:tc>
        <w:tc>
          <w:tcPr>
            <w:tcW w:w="1247" w:type="dxa"/>
            <w:vAlign w:val="center"/>
          </w:tcPr>
          <w:p>
            <w:pPr>
              <w:pStyle w:val="0"/>
              <w:jc w:val="center"/>
            </w:pPr>
            <w:r>
              <w:rPr>
                <w:sz w:val="20"/>
              </w:rPr>
              <w:t xml:space="preserve">0,07</w:t>
            </w:r>
          </w:p>
        </w:tc>
        <w:tc>
          <w:tcPr>
            <w:tcW w:w="1587" w:type="dxa"/>
            <w:vAlign w:val="center"/>
          </w:tcPr>
          <w:p>
            <w:pPr>
              <w:pStyle w:val="0"/>
              <w:jc w:val="center"/>
            </w:pPr>
            <w:r>
              <w:rPr>
                <w:sz w:val="20"/>
              </w:rPr>
              <w:t xml:space="preserve">-3040</w:t>
            </w:r>
          </w:p>
        </w:tc>
      </w:tr>
      <w:tr>
        <w:tc>
          <w:tcPr>
            <w:tcW w:w="4988" w:type="dxa"/>
            <w:vAlign w:val="center"/>
          </w:tcPr>
          <w:p>
            <w:pPr>
              <w:pStyle w:val="0"/>
              <w:jc w:val="center"/>
            </w:pPr>
            <w:r>
              <w:rPr>
                <w:sz w:val="20"/>
              </w:rPr>
              <w:t xml:space="preserve">Нижегородская область</w:t>
            </w:r>
          </w:p>
        </w:tc>
        <w:tc>
          <w:tcPr>
            <w:tcW w:w="1247" w:type="dxa"/>
            <w:vAlign w:val="center"/>
          </w:tcPr>
          <w:p>
            <w:pPr>
              <w:pStyle w:val="0"/>
              <w:jc w:val="center"/>
            </w:pPr>
            <w:r>
              <w:rPr>
                <w:sz w:val="20"/>
              </w:rPr>
              <w:t xml:space="preserve">589,2</w:t>
            </w:r>
          </w:p>
        </w:tc>
        <w:tc>
          <w:tcPr>
            <w:tcW w:w="1247" w:type="dxa"/>
            <w:vAlign w:val="center"/>
          </w:tcPr>
          <w:p>
            <w:pPr>
              <w:pStyle w:val="0"/>
              <w:jc w:val="center"/>
            </w:pPr>
            <w:r>
              <w:rPr>
                <w:sz w:val="20"/>
              </w:rPr>
              <w:t xml:space="preserve">0,84</w:t>
            </w:r>
          </w:p>
        </w:tc>
        <w:tc>
          <w:tcPr>
            <w:tcW w:w="1587" w:type="dxa"/>
            <w:vAlign w:val="center"/>
          </w:tcPr>
          <w:p>
            <w:pPr>
              <w:pStyle w:val="0"/>
              <w:jc w:val="center"/>
            </w:pPr>
            <w:r>
              <w:rPr>
                <w:sz w:val="20"/>
              </w:rPr>
              <w:t xml:space="preserve">-20270</w:t>
            </w:r>
          </w:p>
        </w:tc>
      </w:tr>
      <w:tr>
        <w:tc>
          <w:tcPr>
            <w:tcW w:w="4988" w:type="dxa"/>
            <w:vAlign w:val="center"/>
          </w:tcPr>
          <w:p>
            <w:pPr>
              <w:pStyle w:val="0"/>
              <w:jc w:val="center"/>
            </w:pPr>
            <w:r>
              <w:rPr>
                <w:sz w:val="20"/>
              </w:rPr>
              <w:t xml:space="preserve">Новгородская область</w:t>
            </w:r>
          </w:p>
        </w:tc>
        <w:tc>
          <w:tcPr>
            <w:tcW w:w="1247" w:type="dxa"/>
            <w:vAlign w:val="center"/>
          </w:tcPr>
          <w:p>
            <w:pPr>
              <w:pStyle w:val="0"/>
              <w:jc w:val="center"/>
            </w:pPr>
            <w:r>
              <w:rPr>
                <w:sz w:val="20"/>
              </w:rPr>
              <w:t xml:space="preserve">245,6</w:t>
            </w:r>
          </w:p>
        </w:tc>
        <w:tc>
          <w:tcPr>
            <w:tcW w:w="1247" w:type="dxa"/>
            <w:vAlign w:val="center"/>
          </w:tcPr>
          <w:p>
            <w:pPr>
              <w:pStyle w:val="0"/>
              <w:jc w:val="center"/>
            </w:pPr>
            <w:r>
              <w:rPr>
                <w:sz w:val="20"/>
              </w:rPr>
              <w:t xml:space="preserve">0,23</w:t>
            </w:r>
          </w:p>
        </w:tc>
        <w:tc>
          <w:tcPr>
            <w:tcW w:w="1587" w:type="dxa"/>
            <w:vAlign w:val="center"/>
          </w:tcPr>
          <w:p>
            <w:pPr>
              <w:pStyle w:val="0"/>
              <w:jc w:val="center"/>
            </w:pPr>
            <w:r>
              <w:rPr>
                <w:sz w:val="20"/>
              </w:rPr>
              <w:t xml:space="preserve">-8690</w:t>
            </w:r>
          </w:p>
        </w:tc>
      </w:tr>
      <w:tr>
        <w:tc>
          <w:tcPr>
            <w:tcW w:w="4988" w:type="dxa"/>
            <w:vAlign w:val="center"/>
          </w:tcPr>
          <w:p>
            <w:pPr>
              <w:pStyle w:val="0"/>
              <w:jc w:val="center"/>
            </w:pPr>
            <w:r>
              <w:rPr>
                <w:sz w:val="20"/>
              </w:rPr>
              <w:t xml:space="preserve">Новосибирская область</w:t>
            </w:r>
          </w:p>
        </w:tc>
        <w:tc>
          <w:tcPr>
            <w:tcW w:w="1247" w:type="dxa"/>
            <w:vAlign w:val="center"/>
          </w:tcPr>
          <w:p>
            <w:pPr>
              <w:pStyle w:val="0"/>
              <w:jc w:val="center"/>
            </w:pPr>
            <w:r>
              <w:rPr>
                <w:sz w:val="20"/>
              </w:rPr>
              <w:t xml:space="preserve">300,4</w:t>
            </w:r>
          </w:p>
        </w:tc>
        <w:tc>
          <w:tcPr>
            <w:tcW w:w="1247" w:type="dxa"/>
            <w:vAlign w:val="center"/>
          </w:tcPr>
          <w:p>
            <w:pPr>
              <w:pStyle w:val="0"/>
              <w:jc w:val="center"/>
            </w:pPr>
            <w:r>
              <w:rPr>
                <w:sz w:val="20"/>
              </w:rPr>
              <w:t xml:space="preserve">0,44</w:t>
            </w:r>
          </w:p>
        </w:tc>
        <w:tc>
          <w:tcPr>
            <w:tcW w:w="1587" w:type="dxa"/>
            <w:vAlign w:val="center"/>
          </w:tcPr>
          <w:p>
            <w:pPr>
              <w:pStyle w:val="0"/>
              <w:jc w:val="center"/>
            </w:pPr>
            <w:r>
              <w:rPr>
                <w:sz w:val="20"/>
              </w:rPr>
              <w:t xml:space="preserve">-10490</w:t>
            </w:r>
          </w:p>
        </w:tc>
      </w:tr>
      <w:tr>
        <w:tc>
          <w:tcPr>
            <w:tcW w:w="4988" w:type="dxa"/>
            <w:vAlign w:val="center"/>
          </w:tcPr>
          <w:p>
            <w:pPr>
              <w:pStyle w:val="0"/>
              <w:jc w:val="center"/>
            </w:pPr>
            <w:r>
              <w:rPr>
                <w:sz w:val="20"/>
              </w:rPr>
              <w:t xml:space="preserve">Омская область</w:t>
            </w:r>
          </w:p>
        </w:tc>
        <w:tc>
          <w:tcPr>
            <w:tcW w:w="1247" w:type="dxa"/>
            <w:vAlign w:val="center"/>
          </w:tcPr>
          <w:p>
            <w:pPr>
              <w:pStyle w:val="0"/>
              <w:jc w:val="center"/>
            </w:pPr>
            <w:r>
              <w:rPr>
                <w:sz w:val="20"/>
              </w:rPr>
              <w:t xml:space="preserve">303,6</w:t>
            </w:r>
          </w:p>
        </w:tc>
        <w:tc>
          <w:tcPr>
            <w:tcW w:w="1247" w:type="dxa"/>
            <w:vAlign w:val="center"/>
          </w:tcPr>
          <w:p>
            <w:pPr>
              <w:pStyle w:val="0"/>
              <w:jc w:val="center"/>
            </w:pPr>
            <w:r>
              <w:rPr>
                <w:sz w:val="20"/>
              </w:rPr>
              <w:t xml:space="preserve">0,37</w:t>
            </w:r>
          </w:p>
        </w:tc>
        <w:tc>
          <w:tcPr>
            <w:tcW w:w="1587" w:type="dxa"/>
            <w:vAlign w:val="center"/>
          </w:tcPr>
          <w:p>
            <w:pPr>
              <w:pStyle w:val="0"/>
              <w:jc w:val="center"/>
            </w:pPr>
            <w:r>
              <w:rPr>
                <w:sz w:val="20"/>
              </w:rPr>
              <w:t xml:space="preserve">-9780</w:t>
            </w:r>
          </w:p>
        </w:tc>
      </w:tr>
      <w:tr>
        <w:tc>
          <w:tcPr>
            <w:tcW w:w="4988" w:type="dxa"/>
            <w:vAlign w:val="center"/>
          </w:tcPr>
          <w:p>
            <w:pPr>
              <w:pStyle w:val="0"/>
              <w:jc w:val="center"/>
            </w:pPr>
            <w:r>
              <w:rPr>
                <w:sz w:val="20"/>
              </w:rPr>
              <w:t xml:space="preserve">Орловская область</w:t>
            </w:r>
          </w:p>
        </w:tc>
        <w:tc>
          <w:tcPr>
            <w:tcW w:w="1247" w:type="dxa"/>
            <w:vAlign w:val="center"/>
          </w:tcPr>
          <w:p>
            <w:pPr>
              <w:pStyle w:val="0"/>
              <w:jc w:val="center"/>
            </w:pPr>
            <w:r>
              <w:rPr>
                <w:sz w:val="20"/>
              </w:rPr>
              <w:t xml:space="preserve">30</w:t>
            </w:r>
          </w:p>
        </w:tc>
        <w:tc>
          <w:tcPr>
            <w:tcW w:w="1247" w:type="dxa"/>
            <w:vAlign w:val="center"/>
          </w:tcPr>
          <w:p>
            <w:pPr>
              <w:pStyle w:val="0"/>
              <w:jc w:val="center"/>
            </w:pPr>
            <w:r>
              <w:rPr>
                <w:sz w:val="20"/>
              </w:rPr>
              <w:t xml:space="preserve">0</w:t>
            </w:r>
          </w:p>
        </w:tc>
        <w:tc>
          <w:tcPr>
            <w:tcW w:w="1587" w:type="dxa"/>
            <w:vAlign w:val="center"/>
          </w:tcPr>
          <w:p>
            <w:pPr>
              <w:pStyle w:val="0"/>
              <w:jc w:val="center"/>
            </w:pPr>
            <w:r>
              <w:rPr>
                <w:sz w:val="20"/>
              </w:rPr>
              <w:t xml:space="preserve">-1250</w:t>
            </w:r>
          </w:p>
        </w:tc>
      </w:tr>
      <w:tr>
        <w:tc>
          <w:tcPr>
            <w:tcW w:w="4988" w:type="dxa"/>
            <w:vAlign w:val="center"/>
          </w:tcPr>
          <w:p>
            <w:pPr>
              <w:pStyle w:val="0"/>
              <w:jc w:val="center"/>
            </w:pPr>
            <w:r>
              <w:rPr>
                <w:sz w:val="20"/>
              </w:rPr>
              <w:t xml:space="preserve">Пермский край</w:t>
            </w:r>
          </w:p>
        </w:tc>
        <w:tc>
          <w:tcPr>
            <w:tcW w:w="1247" w:type="dxa"/>
            <w:vAlign w:val="center"/>
          </w:tcPr>
          <w:p>
            <w:pPr>
              <w:pStyle w:val="0"/>
              <w:jc w:val="center"/>
            </w:pPr>
            <w:r>
              <w:rPr>
                <w:sz w:val="20"/>
              </w:rPr>
              <w:t xml:space="preserve">394,4</w:t>
            </w:r>
          </w:p>
        </w:tc>
        <w:tc>
          <w:tcPr>
            <w:tcW w:w="1247" w:type="dxa"/>
            <w:vAlign w:val="center"/>
          </w:tcPr>
          <w:p>
            <w:pPr>
              <w:pStyle w:val="0"/>
              <w:jc w:val="center"/>
            </w:pPr>
            <w:r>
              <w:rPr>
                <w:sz w:val="20"/>
              </w:rPr>
              <w:t xml:space="preserve">0,34</w:t>
            </w:r>
          </w:p>
        </w:tc>
        <w:tc>
          <w:tcPr>
            <w:tcW w:w="1587" w:type="dxa"/>
            <w:vAlign w:val="center"/>
          </w:tcPr>
          <w:p>
            <w:pPr>
              <w:pStyle w:val="0"/>
              <w:jc w:val="center"/>
            </w:pPr>
            <w:r>
              <w:rPr>
                <w:sz w:val="20"/>
              </w:rPr>
              <w:t xml:space="preserve">-13410</w:t>
            </w:r>
          </w:p>
        </w:tc>
      </w:tr>
      <w:tr>
        <w:tc>
          <w:tcPr>
            <w:tcW w:w="4988" w:type="dxa"/>
            <w:vAlign w:val="center"/>
          </w:tcPr>
          <w:p>
            <w:pPr>
              <w:pStyle w:val="0"/>
              <w:jc w:val="center"/>
            </w:pPr>
            <w:r>
              <w:rPr>
                <w:sz w:val="20"/>
              </w:rPr>
              <w:t xml:space="preserve">Приморский край</w:t>
            </w:r>
          </w:p>
        </w:tc>
        <w:tc>
          <w:tcPr>
            <w:tcW w:w="1247" w:type="dxa"/>
            <w:vAlign w:val="center"/>
          </w:tcPr>
          <w:p>
            <w:pPr>
              <w:pStyle w:val="0"/>
              <w:jc w:val="center"/>
            </w:pPr>
            <w:r>
              <w:rPr>
                <w:sz w:val="20"/>
              </w:rPr>
              <w:t xml:space="preserve">137,6</w:t>
            </w:r>
          </w:p>
        </w:tc>
        <w:tc>
          <w:tcPr>
            <w:tcW w:w="1247" w:type="dxa"/>
            <w:vAlign w:val="center"/>
          </w:tcPr>
          <w:p>
            <w:pPr>
              <w:pStyle w:val="0"/>
              <w:jc w:val="center"/>
            </w:pPr>
            <w:r>
              <w:rPr>
                <w:sz w:val="20"/>
              </w:rPr>
              <w:t xml:space="preserve">0,2</w:t>
            </w:r>
          </w:p>
        </w:tc>
        <w:tc>
          <w:tcPr>
            <w:tcW w:w="1587" w:type="dxa"/>
            <w:vAlign w:val="center"/>
          </w:tcPr>
          <w:p>
            <w:pPr>
              <w:pStyle w:val="0"/>
              <w:jc w:val="center"/>
            </w:pPr>
            <w:r>
              <w:rPr>
                <w:sz w:val="20"/>
              </w:rPr>
              <w:t xml:space="preserve">-4750</w:t>
            </w:r>
          </w:p>
        </w:tc>
      </w:tr>
      <w:tr>
        <w:tc>
          <w:tcPr>
            <w:tcW w:w="4988" w:type="dxa"/>
            <w:vAlign w:val="center"/>
          </w:tcPr>
          <w:p>
            <w:pPr>
              <w:pStyle w:val="0"/>
              <w:jc w:val="center"/>
            </w:pPr>
            <w:r>
              <w:rPr>
                <w:sz w:val="20"/>
              </w:rPr>
              <w:t xml:space="preserve">Псковская область</w:t>
            </w:r>
          </w:p>
        </w:tc>
        <w:tc>
          <w:tcPr>
            <w:tcW w:w="1247" w:type="dxa"/>
            <w:vAlign w:val="center"/>
          </w:tcPr>
          <w:p>
            <w:pPr>
              <w:pStyle w:val="0"/>
              <w:jc w:val="center"/>
            </w:pPr>
            <w:r>
              <w:rPr>
                <w:sz w:val="20"/>
              </w:rPr>
              <w:t xml:space="preserve">224</w:t>
            </w:r>
          </w:p>
        </w:tc>
        <w:tc>
          <w:tcPr>
            <w:tcW w:w="1247" w:type="dxa"/>
            <w:vAlign w:val="center"/>
          </w:tcPr>
          <w:p>
            <w:pPr>
              <w:pStyle w:val="0"/>
              <w:jc w:val="center"/>
            </w:pPr>
            <w:r>
              <w:rPr>
                <w:sz w:val="20"/>
              </w:rPr>
              <w:t xml:space="preserve">0,27</w:t>
            </w:r>
          </w:p>
        </w:tc>
        <w:tc>
          <w:tcPr>
            <w:tcW w:w="1587" w:type="dxa"/>
            <w:vAlign w:val="center"/>
          </w:tcPr>
          <w:p>
            <w:pPr>
              <w:pStyle w:val="0"/>
              <w:jc w:val="center"/>
            </w:pPr>
            <w:r>
              <w:rPr>
                <w:sz w:val="20"/>
              </w:rPr>
              <w:t xml:space="preserve">-7880</w:t>
            </w:r>
          </w:p>
        </w:tc>
      </w:tr>
      <w:tr>
        <w:tc>
          <w:tcPr>
            <w:tcW w:w="4988" w:type="dxa"/>
            <w:vAlign w:val="center"/>
          </w:tcPr>
          <w:p>
            <w:pPr>
              <w:pStyle w:val="0"/>
              <w:jc w:val="center"/>
            </w:pPr>
            <w:r>
              <w:rPr>
                <w:sz w:val="20"/>
              </w:rPr>
              <w:t xml:space="preserve">Ростовская область</w:t>
            </w:r>
          </w:p>
        </w:tc>
        <w:tc>
          <w:tcPr>
            <w:tcW w:w="1247" w:type="dxa"/>
            <w:vAlign w:val="center"/>
          </w:tcPr>
          <w:p>
            <w:pPr>
              <w:pStyle w:val="0"/>
              <w:jc w:val="center"/>
            </w:pPr>
            <w:r>
              <w:rPr>
                <w:sz w:val="20"/>
              </w:rPr>
              <w:t xml:space="preserve">138,4</w:t>
            </w:r>
          </w:p>
        </w:tc>
        <w:tc>
          <w:tcPr>
            <w:tcW w:w="1247" w:type="dxa"/>
            <w:vAlign w:val="center"/>
          </w:tcPr>
          <w:p>
            <w:pPr>
              <w:pStyle w:val="0"/>
              <w:jc w:val="center"/>
            </w:pPr>
            <w:r>
              <w:rPr>
                <w:sz w:val="20"/>
              </w:rPr>
              <w:t xml:space="preserve">0,2</w:t>
            </w:r>
          </w:p>
        </w:tc>
        <w:tc>
          <w:tcPr>
            <w:tcW w:w="1587" w:type="dxa"/>
            <w:vAlign w:val="center"/>
          </w:tcPr>
          <w:p>
            <w:pPr>
              <w:pStyle w:val="0"/>
              <w:jc w:val="center"/>
            </w:pPr>
            <w:r>
              <w:rPr>
                <w:sz w:val="20"/>
              </w:rPr>
              <w:t xml:space="preserve">-4760</w:t>
            </w:r>
          </w:p>
        </w:tc>
      </w:tr>
      <w:tr>
        <w:tc>
          <w:tcPr>
            <w:tcW w:w="4988" w:type="dxa"/>
            <w:vAlign w:val="center"/>
          </w:tcPr>
          <w:p>
            <w:pPr>
              <w:pStyle w:val="0"/>
              <w:jc w:val="center"/>
            </w:pPr>
            <w:r>
              <w:rPr>
                <w:sz w:val="20"/>
              </w:rPr>
              <w:t xml:space="preserve">Рязанская область</w:t>
            </w:r>
          </w:p>
        </w:tc>
        <w:tc>
          <w:tcPr>
            <w:tcW w:w="1247" w:type="dxa"/>
            <w:vAlign w:val="center"/>
          </w:tcPr>
          <w:p>
            <w:pPr>
              <w:pStyle w:val="0"/>
              <w:jc w:val="center"/>
            </w:pPr>
            <w:r>
              <w:rPr>
                <w:sz w:val="20"/>
              </w:rPr>
              <w:t xml:space="preserve">961,6</w:t>
            </w:r>
          </w:p>
        </w:tc>
        <w:tc>
          <w:tcPr>
            <w:tcW w:w="1247" w:type="dxa"/>
            <w:vAlign w:val="center"/>
          </w:tcPr>
          <w:p>
            <w:pPr>
              <w:pStyle w:val="0"/>
              <w:jc w:val="center"/>
            </w:pPr>
            <w:r>
              <w:rPr>
                <w:sz w:val="20"/>
              </w:rPr>
              <w:t xml:space="preserve">0,94</w:t>
            </w:r>
          </w:p>
        </w:tc>
        <w:tc>
          <w:tcPr>
            <w:tcW w:w="1587" w:type="dxa"/>
            <w:vAlign w:val="center"/>
          </w:tcPr>
          <w:p>
            <w:pPr>
              <w:pStyle w:val="0"/>
              <w:jc w:val="center"/>
            </w:pPr>
            <w:r>
              <w:rPr>
                <w:sz w:val="20"/>
              </w:rPr>
              <w:t xml:space="preserve">-32570</w:t>
            </w:r>
          </w:p>
        </w:tc>
      </w:tr>
      <w:tr>
        <w:tc>
          <w:tcPr>
            <w:tcW w:w="4988" w:type="dxa"/>
            <w:vAlign w:val="center"/>
          </w:tcPr>
          <w:p>
            <w:pPr>
              <w:pStyle w:val="0"/>
              <w:jc w:val="center"/>
            </w:pPr>
            <w:r>
              <w:rPr>
                <w:sz w:val="20"/>
              </w:rPr>
              <w:t xml:space="preserve">Санкт-Петербург</w:t>
            </w:r>
          </w:p>
        </w:tc>
        <w:tc>
          <w:tcPr>
            <w:tcW w:w="1247" w:type="dxa"/>
            <w:vAlign w:val="center"/>
          </w:tcPr>
          <w:p>
            <w:pPr>
              <w:pStyle w:val="0"/>
              <w:jc w:val="center"/>
            </w:pPr>
            <w:r>
              <w:rPr>
                <w:sz w:val="20"/>
              </w:rPr>
              <w:t xml:space="preserve">304</w:t>
            </w:r>
          </w:p>
        </w:tc>
        <w:tc>
          <w:tcPr>
            <w:tcW w:w="1247" w:type="dxa"/>
            <w:vAlign w:val="center"/>
          </w:tcPr>
          <w:p>
            <w:pPr>
              <w:pStyle w:val="0"/>
              <w:jc w:val="center"/>
            </w:pPr>
            <w:r>
              <w:rPr>
                <w:sz w:val="20"/>
              </w:rPr>
              <w:t xml:space="preserve">0</w:t>
            </w:r>
          </w:p>
        </w:tc>
        <w:tc>
          <w:tcPr>
            <w:tcW w:w="1587" w:type="dxa"/>
            <w:vAlign w:val="center"/>
          </w:tcPr>
          <w:p>
            <w:pPr>
              <w:pStyle w:val="0"/>
              <w:jc w:val="center"/>
            </w:pPr>
            <w:r>
              <w:rPr>
                <w:sz w:val="20"/>
              </w:rPr>
              <w:t xml:space="preserve">-7600</w:t>
            </w:r>
          </w:p>
        </w:tc>
      </w:tr>
      <w:tr>
        <w:tc>
          <w:tcPr>
            <w:tcW w:w="4988" w:type="dxa"/>
            <w:vAlign w:val="center"/>
          </w:tcPr>
          <w:p>
            <w:pPr>
              <w:pStyle w:val="0"/>
              <w:jc w:val="center"/>
            </w:pPr>
            <w:r>
              <w:rPr>
                <w:sz w:val="20"/>
              </w:rPr>
              <w:t xml:space="preserve">Сахалинская область</w:t>
            </w:r>
          </w:p>
        </w:tc>
        <w:tc>
          <w:tcPr>
            <w:tcW w:w="1247" w:type="dxa"/>
            <w:vAlign w:val="center"/>
          </w:tcPr>
          <w:p>
            <w:pPr>
              <w:pStyle w:val="0"/>
              <w:jc w:val="center"/>
            </w:pPr>
            <w:r>
              <w:rPr>
                <w:sz w:val="20"/>
              </w:rPr>
              <w:t xml:space="preserve">353,2</w:t>
            </w:r>
          </w:p>
        </w:tc>
        <w:tc>
          <w:tcPr>
            <w:tcW w:w="1247" w:type="dxa"/>
            <w:vAlign w:val="center"/>
          </w:tcPr>
          <w:p>
            <w:pPr>
              <w:pStyle w:val="0"/>
              <w:jc w:val="center"/>
            </w:pPr>
            <w:r>
              <w:rPr>
                <w:sz w:val="20"/>
              </w:rPr>
              <w:t xml:space="preserve">0,2</w:t>
            </w:r>
          </w:p>
        </w:tc>
        <w:tc>
          <w:tcPr>
            <w:tcW w:w="1587" w:type="dxa"/>
            <w:vAlign w:val="center"/>
          </w:tcPr>
          <w:p>
            <w:pPr>
              <w:pStyle w:val="0"/>
              <w:jc w:val="center"/>
            </w:pPr>
            <w:r>
              <w:rPr>
                <w:sz w:val="20"/>
              </w:rPr>
              <w:t xml:space="preserve">-10380</w:t>
            </w:r>
          </w:p>
        </w:tc>
      </w:tr>
      <w:tr>
        <w:tc>
          <w:tcPr>
            <w:tcW w:w="4988" w:type="dxa"/>
            <w:vAlign w:val="center"/>
          </w:tcPr>
          <w:p>
            <w:pPr>
              <w:pStyle w:val="0"/>
              <w:jc w:val="center"/>
            </w:pPr>
            <w:r>
              <w:rPr>
                <w:sz w:val="20"/>
              </w:rPr>
              <w:t xml:space="preserve">Свердловская область</w:t>
            </w:r>
          </w:p>
        </w:tc>
        <w:tc>
          <w:tcPr>
            <w:tcW w:w="1247" w:type="dxa"/>
            <w:vAlign w:val="center"/>
          </w:tcPr>
          <w:p>
            <w:pPr>
              <w:pStyle w:val="0"/>
              <w:jc w:val="center"/>
            </w:pPr>
            <w:r>
              <w:rPr>
                <w:sz w:val="20"/>
              </w:rPr>
              <w:t xml:space="preserve">321,6</w:t>
            </w:r>
          </w:p>
        </w:tc>
        <w:tc>
          <w:tcPr>
            <w:tcW w:w="1247" w:type="dxa"/>
            <w:vAlign w:val="center"/>
          </w:tcPr>
          <w:p>
            <w:pPr>
              <w:pStyle w:val="0"/>
              <w:jc w:val="center"/>
            </w:pPr>
            <w:r>
              <w:rPr>
                <w:sz w:val="20"/>
              </w:rPr>
              <w:t xml:space="preserve">0,3</w:t>
            </w:r>
          </w:p>
        </w:tc>
        <w:tc>
          <w:tcPr>
            <w:tcW w:w="1587" w:type="dxa"/>
            <w:vAlign w:val="center"/>
          </w:tcPr>
          <w:p>
            <w:pPr>
              <w:pStyle w:val="0"/>
              <w:jc w:val="center"/>
            </w:pPr>
            <w:r>
              <w:rPr>
                <w:sz w:val="20"/>
              </w:rPr>
              <w:t xml:space="preserve">-9570</w:t>
            </w:r>
          </w:p>
        </w:tc>
      </w:tr>
      <w:tr>
        <w:tc>
          <w:tcPr>
            <w:tcW w:w="4988" w:type="dxa"/>
            <w:vAlign w:val="center"/>
          </w:tcPr>
          <w:p>
            <w:pPr>
              <w:pStyle w:val="0"/>
              <w:jc w:val="center"/>
            </w:pPr>
            <w:r>
              <w:rPr>
                <w:sz w:val="20"/>
              </w:rPr>
              <w:t xml:space="preserve">Смоленская область</w:t>
            </w:r>
          </w:p>
        </w:tc>
        <w:tc>
          <w:tcPr>
            <w:tcW w:w="1247" w:type="dxa"/>
            <w:vAlign w:val="center"/>
          </w:tcPr>
          <w:p>
            <w:pPr>
              <w:pStyle w:val="0"/>
              <w:jc w:val="center"/>
            </w:pPr>
            <w:r>
              <w:rPr>
                <w:sz w:val="20"/>
              </w:rPr>
              <w:t xml:space="preserve">766,8</w:t>
            </w:r>
          </w:p>
        </w:tc>
        <w:tc>
          <w:tcPr>
            <w:tcW w:w="1247" w:type="dxa"/>
            <w:vAlign w:val="center"/>
          </w:tcPr>
          <w:p>
            <w:pPr>
              <w:pStyle w:val="0"/>
              <w:jc w:val="center"/>
            </w:pPr>
            <w:r>
              <w:rPr>
                <w:sz w:val="20"/>
              </w:rPr>
              <w:t xml:space="preserve">1,07</w:t>
            </w:r>
          </w:p>
        </w:tc>
        <w:tc>
          <w:tcPr>
            <w:tcW w:w="1587" w:type="dxa"/>
            <w:vAlign w:val="center"/>
          </w:tcPr>
          <w:p>
            <w:pPr>
              <w:pStyle w:val="0"/>
              <w:jc w:val="center"/>
            </w:pPr>
            <w:r>
              <w:rPr>
                <w:sz w:val="20"/>
              </w:rPr>
              <w:t xml:space="preserve">-26280</w:t>
            </w:r>
          </w:p>
        </w:tc>
      </w:tr>
      <w:tr>
        <w:tc>
          <w:tcPr>
            <w:tcW w:w="4988" w:type="dxa"/>
            <w:vAlign w:val="center"/>
          </w:tcPr>
          <w:p>
            <w:pPr>
              <w:pStyle w:val="0"/>
              <w:jc w:val="center"/>
            </w:pPr>
            <w:r>
              <w:rPr>
                <w:sz w:val="20"/>
              </w:rPr>
              <w:t xml:space="preserve">Тверская область</w:t>
            </w:r>
          </w:p>
        </w:tc>
        <w:tc>
          <w:tcPr>
            <w:tcW w:w="1247" w:type="dxa"/>
            <w:vAlign w:val="center"/>
          </w:tcPr>
          <w:p>
            <w:pPr>
              <w:pStyle w:val="0"/>
              <w:jc w:val="center"/>
            </w:pPr>
            <w:r>
              <w:rPr>
                <w:sz w:val="20"/>
              </w:rPr>
              <w:t xml:space="preserve">255,2</w:t>
            </w:r>
          </w:p>
        </w:tc>
        <w:tc>
          <w:tcPr>
            <w:tcW w:w="1247" w:type="dxa"/>
            <w:vAlign w:val="center"/>
          </w:tcPr>
          <w:p>
            <w:pPr>
              <w:pStyle w:val="0"/>
              <w:jc w:val="center"/>
            </w:pPr>
            <w:r>
              <w:rPr>
                <w:sz w:val="20"/>
              </w:rPr>
              <w:t xml:space="preserve">0,23</w:t>
            </w:r>
          </w:p>
        </w:tc>
        <w:tc>
          <w:tcPr>
            <w:tcW w:w="1587" w:type="dxa"/>
            <w:vAlign w:val="center"/>
          </w:tcPr>
          <w:p>
            <w:pPr>
              <w:pStyle w:val="0"/>
              <w:jc w:val="center"/>
            </w:pPr>
            <w:r>
              <w:rPr>
                <w:sz w:val="20"/>
              </w:rPr>
              <w:t xml:space="preserve">-8720</w:t>
            </w:r>
          </w:p>
        </w:tc>
      </w:tr>
      <w:tr>
        <w:tc>
          <w:tcPr>
            <w:tcW w:w="4988" w:type="dxa"/>
            <w:vAlign w:val="center"/>
          </w:tcPr>
          <w:p>
            <w:pPr>
              <w:pStyle w:val="0"/>
              <w:jc w:val="center"/>
            </w:pPr>
            <w:r>
              <w:rPr>
                <w:sz w:val="20"/>
              </w:rPr>
              <w:t xml:space="preserve">Томская область</w:t>
            </w:r>
          </w:p>
        </w:tc>
        <w:tc>
          <w:tcPr>
            <w:tcW w:w="1247" w:type="dxa"/>
            <w:vAlign w:val="center"/>
          </w:tcPr>
          <w:p>
            <w:pPr>
              <w:pStyle w:val="0"/>
              <w:jc w:val="center"/>
            </w:pPr>
            <w:r>
              <w:rPr>
                <w:sz w:val="20"/>
              </w:rPr>
              <w:t xml:space="preserve">259,6</w:t>
            </w:r>
          </w:p>
        </w:tc>
        <w:tc>
          <w:tcPr>
            <w:tcW w:w="1247" w:type="dxa"/>
            <w:vAlign w:val="center"/>
          </w:tcPr>
          <w:p>
            <w:pPr>
              <w:pStyle w:val="0"/>
              <w:jc w:val="center"/>
            </w:pPr>
            <w:r>
              <w:rPr>
                <w:sz w:val="20"/>
              </w:rPr>
              <w:t xml:space="preserve">0,27</w:t>
            </w:r>
          </w:p>
        </w:tc>
        <w:tc>
          <w:tcPr>
            <w:tcW w:w="1587" w:type="dxa"/>
            <w:vAlign w:val="center"/>
          </w:tcPr>
          <w:p>
            <w:pPr>
              <w:pStyle w:val="0"/>
              <w:jc w:val="center"/>
            </w:pPr>
            <w:r>
              <w:rPr>
                <w:sz w:val="20"/>
              </w:rPr>
              <w:t xml:space="preserve">-7660</w:t>
            </w:r>
          </w:p>
        </w:tc>
      </w:tr>
      <w:tr>
        <w:tc>
          <w:tcPr>
            <w:tcW w:w="4988" w:type="dxa"/>
            <w:vAlign w:val="center"/>
          </w:tcPr>
          <w:p>
            <w:pPr>
              <w:pStyle w:val="0"/>
              <w:jc w:val="center"/>
            </w:pPr>
            <w:r>
              <w:rPr>
                <w:sz w:val="20"/>
              </w:rPr>
              <w:t xml:space="preserve">Тюменская область</w:t>
            </w:r>
          </w:p>
        </w:tc>
        <w:tc>
          <w:tcPr>
            <w:tcW w:w="1247" w:type="dxa"/>
            <w:vAlign w:val="center"/>
          </w:tcPr>
          <w:p>
            <w:pPr>
              <w:pStyle w:val="0"/>
              <w:jc w:val="center"/>
            </w:pPr>
            <w:r>
              <w:rPr>
                <w:sz w:val="20"/>
              </w:rPr>
              <w:t xml:space="preserve">315,2</w:t>
            </w:r>
          </w:p>
        </w:tc>
        <w:tc>
          <w:tcPr>
            <w:tcW w:w="1247" w:type="dxa"/>
            <w:vAlign w:val="center"/>
          </w:tcPr>
          <w:p>
            <w:pPr>
              <w:pStyle w:val="0"/>
              <w:jc w:val="center"/>
            </w:pPr>
            <w:r>
              <w:rPr>
                <w:sz w:val="20"/>
              </w:rPr>
              <w:t xml:space="preserve">0,3</w:t>
            </w:r>
          </w:p>
        </w:tc>
        <w:tc>
          <w:tcPr>
            <w:tcW w:w="1587" w:type="dxa"/>
            <w:vAlign w:val="center"/>
          </w:tcPr>
          <w:p>
            <w:pPr>
              <w:pStyle w:val="0"/>
              <w:jc w:val="center"/>
            </w:pPr>
            <w:r>
              <w:rPr>
                <w:sz w:val="20"/>
              </w:rPr>
              <w:t xml:space="preserve">-8950</w:t>
            </w:r>
          </w:p>
        </w:tc>
      </w:tr>
      <w:tr>
        <w:tc>
          <w:tcPr>
            <w:tcW w:w="4988" w:type="dxa"/>
            <w:vAlign w:val="center"/>
          </w:tcPr>
          <w:p>
            <w:pPr>
              <w:pStyle w:val="0"/>
              <w:jc w:val="center"/>
            </w:pPr>
            <w:r>
              <w:rPr>
                <w:sz w:val="20"/>
              </w:rPr>
              <w:t xml:space="preserve">Хабаровский край</w:t>
            </w:r>
          </w:p>
        </w:tc>
        <w:tc>
          <w:tcPr>
            <w:tcW w:w="1247" w:type="dxa"/>
            <w:vAlign w:val="center"/>
          </w:tcPr>
          <w:p>
            <w:pPr>
              <w:pStyle w:val="0"/>
              <w:jc w:val="center"/>
            </w:pPr>
            <w:r>
              <w:rPr>
                <w:sz w:val="20"/>
              </w:rPr>
              <w:t xml:space="preserve">209,2</w:t>
            </w:r>
          </w:p>
        </w:tc>
        <w:tc>
          <w:tcPr>
            <w:tcW w:w="1247" w:type="dxa"/>
            <w:vAlign w:val="center"/>
          </w:tcPr>
          <w:p>
            <w:pPr>
              <w:pStyle w:val="0"/>
              <w:jc w:val="center"/>
            </w:pPr>
            <w:r>
              <w:rPr>
                <w:sz w:val="20"/>
              </w:rPr>
              <w:t xml:space="preserve">0,23</w:t>
            </w:r>
          </w:p>
        </w:tc>
        <w:tc>
          <w:tcPr>
            <w:tcW w:w="1587" w:type="dxa"/>
            <w:vAlign w:val="center"/>
          </w:tcPr>
          <w:p>
            <w:pPr>
              <w:pStyle w:val="0"/>
              <w:jc w:val="center"/>
            </w:pPr>
            <w:r>
              <w:rPr>
                <w:sz w:val="20"/>
              </w:rPr>
              <w:t xml:space="preserve">-7340</w:t>
            </w:r>
          </w:p>
        </w:tc>
      </w:tr>
      <w:tr>
        <w:tc>
          <w:tcPr>
            <w:tcW w:w="4988" w:type="dxa"/>
            <w:vAlign w:val="center"/>
          </w:tcPr>
          <w:p>
            <w:pPr>
              <w:pStyle w:val="0"/>
              <w:jc w:val="center"/>
            </w:pPr>
            <w:r>
              <w:rPr>
                <w:sz w:val="20"/>
              </w:rPr>
              <w:t xml:space="preserve">Ханты-Мансийский автономный округ - Югра</w:t>
            </w:r>
          </w:p>
        </w:tc>
        <w:tc>
          <w:tcPr>
            <w:tcW w:w="1247" w:type="dxa"/>
            <w:vAlign w:val="center"/>
          </w:tcPr>
          <w:p>
            <w:pPr>
              <w:pStyle w:val="0"/>
              <w:jc w:val="center"/>
            </w:pPr>
            <w:r>
              <w:rPr>
                <w:sz w:val="20"/>
              </w:rPr>
              <w:t xml:space="preserve">224,4</w:t>
            </w:r>
          </w:p>
        </w:tc>
        <w:tc>
          <w:tcPr>
            <w:tcW w:w="1247" w:type="dxa"/>
            <w:vAlign w:val="center"/>
          </w:tcPr>
          <w:p>
            <w:pPr>
              <w:pStyle w:val="0"/>
              <w:jc w:val="center"/>
            </w:pPr>
            <w:r>
              <w:rPr>
                <w:sz w:val="20"/>
              </w:rPr>
              <w:t xml:space="preserve">0,17</w:t>
            </w:r>
          </w:p>
        </w:tc>
        <w:tc>
          <w:tcPr>
            <w:tcW w:w="1587" w:type="dxa"/>
            <w:vAlign w:val="center"/>
          </w:tcPr>
          <w:p>
            <w:pPr>
              <w:pStyle w:val="0"/>
              <w:jc w:val="center"/>
            </w:pPr>
            <w:r>
              <w:rPr>
                <w:sz w:val="20"/>
              </w:rPr>
              <w:t xml:space="preserve">-4410</w:t>
            </w:r>
          </w:p>
        </w:tc>
      </w:tr>
      <w:tr>
        <w:tc>
          <w:tcPr>
            <w:tcW w:w="4988" w:type="dxa"/>
            <w:vAlign w:val="center"/>
          </w:tcPr>
          <w:p>
            <w:pPr>
              <w:pStyle w:val="0"/>
              <w:jc w:val="center"/>
            </w:pPr>
            <w:r>
              <w:rPr>
                <w:sz w:val="20"/>
              </w:rPr>
              <w:t xml:space="preserve">Челябинская область</w:t>
            </w:r>
          </w:p>
        </w:tc>
        <w:tc>
          <w:tcPr>
            <w:tcW w:w="1247" w:type="dxa"/>
            <w:vAlign w:val="center"/>
          </w:tcPr>
          <w:p>
            <w:pPr>
              <w:pStyle w:val="0"/>
              <w:jc w:val="center"/>
            </w:pPr>
            <w:r>
              <w:rPr>
                <w:sz w:val="20"/>
              </w:rPr>
              <w:t xml:space="preserve">8,4</w:t>
            </w:r>
          </w:p>
        </w:tc>
        <w:tc>
          <w:tcPr>
            <w:tcW w:w="1247" w:type="dxa"/>
            <w:vAlign w:val="center"/>
          </w:tcPr>
          <w:p>
            <w:pPr>
              <w:pStyle w:val="0"/>
              <w:jc w:val="center"/>
            </w:pPr>
            <w:r>
              <w:rPr>
                <w:sz w:val="20"/>
              </w:rPr>
              <w:t xml:space="preserve">0,03</w:t>
            </w:r>
          </w:p>
        </w:tc>
        <w:tc>
          <w:tcPr>
            <w:tcW w:w="1587" w:type="dxa"/>
            <w:vAlign w:val="center"/>
          </w:tcPr>
          <w:p>
            <w:pPr>
              <w:pStyle w:val="0"/>
              <w:jc w:val="center"/>
            </w:pPr>
            <w:r>
              <w:rPr>
                <w:sz w:val="20"/>
              </w:rPr>
              <w:t xml:space="preserve">-300</w:t>
            </w:r>
          </w:p>
        </w:tc>
      </w:tr>
      <w:tr>
        <w:tc>
          <w:tcPr>
            <w:tcW w:w="4988" w:type="dxa"/>
            <w:vAlign w:val="center"/>
          </w:tcPr>
          <w:p>
            <w:pPr>
              <w:pStyle w:val="0"/>
              <w:jc w:val="center"/>
            </w:pPr>
            <w:r>
              <w:rPr>
                <w:sz w:val="20"/>
              </w:rPr>
              <w:t xml:space="preserve">Чукотский автономный округ</w:t>
            </w:r>
          </w:p>
        </w:tc>
        <w:tc>
          <w:tcPr>
            <w:tcW w:w="1247" w:type="dxa"/>
            <w:vAlign w:val="center"/>
          </w:tcPr>
          <w:p>
            <w:pPr>
              <w:pStyle w:val="0"/>
              <w:jc w:val="center"/>
            </w:pPr>
            <w:r>
              <w:rPr>
                <w:sz w:val="20"/>
              </w:rPr>
              <w:t xml:space="preserve">754</w:t>
            </w:r>
          </w:p>
        </w:tc>
        <w:tc>
          <w:tcPr>
            <w:tcW w:w="1247" w:type="dxa"/>
            <w:vAlign w:val="center"/>
          </w:tcPr>
          <w:p>
            <w:pPr>
              <w:pStyle w:val="0"/>
              <w:jc w:val="center"/>
            </w:pPr>
            <w:r>
              <w:rPr>
                <w:sz w:val="20"/>
              </w:rPr>
              <w:t xml:space="preserve">0,27</w:t>
            </w:r>
          </w:p>
        </w:tc>
        <w:tc>
          <w:tcPr>
            <w:tcW w:w="1587" w:type="dxa"/>
            <w:vAlign w:val="center"/>
          </w:tcPr>
          <w:p>
            <w:pPr>
              <w:pStyle w:val="0"/>
              <w:jc w:val="center"/>
            </w:pPr>
            <w:r>
              <w:rPr>
                <w:sz w:val="20"/>
              </w:rPr>
              <w:t xml:space="preserve">-20580</w:t>
            </w:r>
          </w:p>
        </w:tc>
      </w:tr>
      <w:tr>
        <w:tc>
          <w:tcPr>
            <w:tcW w:w="4988" w:type="dxa"/>
            <w:vAlign w:val="center"/>
          </w:tcPr>
          <w:p>
            <w:pPr>
              <w:pStyle w:val="0"/>
              <w:jc w:val="center"/>
            </w:pPr>
            <w:r>
              <w:rPr>
                <w:sz w:val="20"/>
              </w:rPr>
              <w:t xml:space="preserve">Ямало-Ненецкий автономный округ</w:t>
            </w:r>
          </w:p>
        </w:tc>
        <w:tc>
          <w:tcPr>
            <w:tcW w:w="1247" w:type="dxa"/>
            <w:vAlign w:val="center"/>
          </w:tcPr>
          <w:p>
            <w:pPr>
              <w:pStyle w:val="0"/>
              <w:jc w:val="center"/>
            </w:pPr>
            <w:r>
              <w:rPr>
                <w:sz w:val="20"/>
              </w:rPr>
              <w:t xml:space="preserve">348,4</w:t>
            </w:r>
          </w:p>
        </w:tc>
        <w:tc>
          <w:tcPr>
            <w:tcW w:w="1247" w:type="dxa"/>
            <w:vAlign w:val="center"/>
          </w:tcPr>
          <w:p>
            <w:pPr>
              <w:pStyle w:val="0"/>
              <w:jc w:val="center"/>
            </w:pPr>
            <w:r>
              <w:rPr>
                <w:sz w:val="20"/>
              </w:rPr>
              <w:t xml:space="preserve">0,07</w:t>
            </w:r>
          </w:p>
        </w:tc>
        <w:tc>
          <w:tcPr>
            <w:tcW w:w="1587" w:type="dxa"/>
            <w:vAlign w:val="center"/>
          </w:tcPr>
          <w:p>
            <w:pPr>
              <w:pStyle w:val="0"/>
              <w:jc w:val="center"/>
            </w:pPr>
            <w:r>
              <w:rPr>
                <w:sz w:val="20"/>
              </w:rPr>
              <w:t xml:space="preserve">-7780</w:t>
            </w:r>
          </w:p>
        </w:tc>
      </w:tr>
      <w:tr>
        <w:tc>
          <w:tcPr>
            <w:tcW w:w="4988" w:type="dxa"/>
            <w:vAlign w:val="center"/>
          </w:tcPr>
          <w:p>
            <w:pPr>
              <w:pStyle w:val="0"/>
              <w:jc w:val="center"/>
            </w:pPr>
            <w:r>
              <w:rPr>
                <w:sz w:val="20"/>
              </w:rPr>
              <w:t xml:space="preserve">Ярославская область</w:t>
            </w:r>
          </w:p>
        </w:tc>
        <w:tc>
          <w:tcPr>
            <w:tcW w:w="1247" w:type="dxa"/>
            <w:vAlign w:val="center"/>
          </w:tcPr>
          <w:p>
            <w:pPr>
              <w:pStyle w:val="0"/>
              <w:jc w:val="center"/>
            </w:pPr>
            <w:r>
              <w:rPr>
                <w:sz w:val="20"/>
              </w:rPr>
              <w:t xml:space="preserve">272,8</w:t>
            </w:r>
          </w:p>
        </w:tc>
        <w:tc>
          <w:tcPr>
            <w:tcW w:w="1247" w:type="dxa"/>
            <w:vAlign w:val="center"/>
          </w:tcPr>
          <w:p>
            <w:pPr>
              <w:pStyle w:val="0"/>
              <w:jc w:val="center"/>
            </w:pPr>
            <w:r>
              <w:rPr>
                <w:sz w:val="20"/>
              </w:rPr>
              <w:t xml:space="preserve">0,34</w:t>
            </w:r>
          </w:p>
        </w:tc>
        <w:tc>
          <w:tcPr>
            <w:tcW w:w="1587" w:type="dxa"/>
            <w:vAlign w:val="center"/>
          </w:tcPr>
          <w:p>
            <w:pPr>
              <w:pStyle w:val="0"/>
              <w:jc w:val="center"/>
            </w:pPr>
            <w:r>
              <w:rPr>
                <w:sz w:val="20"/>
              </w:rPr>
              <w:t xml:space="preserve">-9600</w:t>
            </w:r>
          </w:p>
        </w:tc>
      </w:tr>
    </w:tbl>
    <w:p>
      <w:pPr>
        <w:pStyle w:val="0"/>
        <w:jc w:val="both"/>
      </w:pPr>
      <w:r>
        <w:rPr>
          <w:sz w:val="20"/>
        </w:rPr>
      </w:r>
    </w:p>
    <w:bookmarkStart w:id="12325" w:name="P12325"/>
    <w:bookmarkEnd w:id="12325"/>
    <w:p>
      <w:pPr>
        <w:pStyle w:val="0"/>
        <w:jc w:val="center"/>
      </w:pPr>
      <w:r>
        <w:rPr>
          <w:sz w:val="20"/>
        </w:rPr>
        <w:t xml:space="preserve">Таблица 28.5. Коэффициенты выбросов (+) и поглощения (-)</w:t>
      </w:r>
    </w:p>
    <w:p>
      <w:pPr>
        <w:pStyle w:val="0"/>
        <w:jc w:val="center"/>
      </w:pPr>
      <w:r>
        <w:rPr>
          <w:sz w:val="20"/>
        </w:rPr>
        <w:t xml:space="preserve">парниковых газов для пресноводных экосистем по субъектам</w:t>
      </w:r>
    </w:p>
    <w:p>
      <w:pPr>
        <w:pStyle w:val="0"/>
        <w:jc w:val="center"/>
      </w:pPr>
      <w:r>
        <w:rPr>
          <w:sz w:val="20"/>
        </w:rPr>
        <w:t xml:space="preserve">Российской Федерации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08"/>
        <w:gridCol w:w="1133"/>
        <w:gridCol w:w="1133"/>
        <w:gridCol w:w="1077"/>
        <w:gridCol w:w="1417"/>
      </w:tblGrid>
      <w:tr>
        <w:tc>
          <w:tcPr>
            <w:tcW w:w="4308" w:type="dxa"/>
            <w:vMerge w:val="restart"/>
          </w:tcPr>
          <w:p>
            <w:pPr>
              <w:pStyle w:val="0"/>
              <w:jc w:val="center"/>
            </w:pPr>
            <w:r>
              <w:rPr>
                <w:sz w:val="20"/>
              </w:rPr>
              <w:t xml:space="preserve">Субъекты Российской Федерации</w:t>
            </w:r>
          </w:p>
        </w:tc>
        <w:tc>
          <w:tcPr>
            <w:gridSpan w:val="2"/>
            <w:tcW w:w="2266" w:type="dxa"/>
          </w:tcPr>
          <w:p>
            <w:pPr>
              <w:pStyle w:val="0"/>
              <w:jc w:val="center"/>
            </w:pPr>
            <w:r>
              <w:rPr>
                <w:sz w:val="20"/>
              </w:rPr>
              <w:t xml:space="preserve">Водоемы со стоячей водой</w:t>
            </w:r>
          </w:p>
        </w:tc>
        <w:tc>
          <w:tcPr>
            <w:gridSpan w:val="2"/>
            <w:tcW w:w="2494" w:type="dxa"/>
          </w:tcPr>
          <w:p>
            <w:pPr>
              <w:pStyle w:val="0"/>
              <w:jc w:val="center"/>
            </w:pPr>
            <w:r>
              <w:rPr>
                <w:sz w:val="20"/>
              </w:rPr>
              <w:t xml:space="preserve">Ручьи, реки</w:t>
            </w:r>
          </w:p>
        </w:tc>
      </w:tr>
      <w:tr>
        <w:tc>
          <w:tcPr>
            <w:vMerge w:val="continue"/>
          </w:tcPr>
          <w:p/>
        </w:tc>
        <w:tc>
          <w:tcPr>
            <w:tcW w:w="1133" w:type="dxa"/>
          </w:tcPr>
          <w:p>
            <w:pPr>
              <w:pStyle w:val="0"/>
              <w:jc w:val="center"/>
            </w:pPr>
            <w:r>
              <w:rPr>
                <w:sz w:val="20"/>
              </w:rPr>
              <w:t xml:space="preserve">Метан, кг CH</w:t>
            </w:r>
            <w:r>
              <w:rPr>
                <w:sz w:val="20"/>
                <w:vertAlign w:val="subscript"/>
              </w:rPr>
              <w:t xml:space="preserve">4</w:t>
            </w:r>
            <w:r>
              <w:rPr>
                <w:sz w:val="20"/>
              </w:rPr>
              <w:t xml:space="preserve"> га</w:t>
            </w:r>
            <w:r>
              <w:rPr>
                <w:sz w:val="20"/>
                <w:vertAlign w:val="superscript"/>
              </w:rPr>
              <w:t xml:space="preserve">-1</w:t>
            </w:r>
            <w:r>
              <w:rPr>
                <w:sz w:val="20"/>
              </w:rPr>
              <w:t xml:space="preserve"> год</w:t>
            </w:r>
            <w:r>
              <w:rPr>
                <w:sz w:val="20"/>
                <w:vertAlign w:val="superscript"/>
              </w:rPr>
              <w:t xml:space="preserve">-1</w:t>
            </w:r>
          </w:p>
        </w:tc>
        <w:tc>
          <w:tcPr>
            <w:tcW w:w="1133" w:type="dxa"/>
          </w:tcPr>
          <w:p>
            <w:pPr>
              <w:pStyle w:val="0"/>
              <w:jc w:val="center"/>
            </w:pPr>
            <w:r>
              <w:rPr>
                <w:sz w:val="20"/>
              </w:rPr>
              <w:t xml:space="preserve">Диоксид углерода, кг CO</w:t>
            </w:r>
            <w:r>
              <w:rPr>
                <w:sz w:val="20"/>
                <w:vertAlign w:val="subscript"/>
              </w:rPr>
              <w:t xml:space="preserve">2</w:t>
            </w:r>
            <w:r>
              <w:rPr>
                <w:sz w:val="20"/>
              </w:rPr>
              <w:t xml:space="preserve"> га</w:t>
            </w:r>
            <w:r>
              <w:rPr>
                <w:sz w:val="20"/>
                <w:vertAlign w:val="superscript"/>
              </w:rPr>
              <w:t xml:space="preserve">-1</w:t>
            </w:r>
            <w:r>
              <w:rPr>
                <w:sz w:val="20"/>
              </w:rPr>
              <w:t xml:space="preserve"> год</w:t>
            </w:r>
            <w:r>
              <w:rPr>
                <w:sz w:val="20"/>
                <w:vertAlign w:val="superscript"/>
              </w:rPr>
              <w:t xml:space="preserve">-1</w:t>
            </w:r>
          </w:p>
        </w:tc>
        <w:tc>
          <w:tcPr>
            <w:tcW w:w="1077" w:type="dxa"/>
          </w:tcPr>
          <w:p>
            <w:pPr>
              <w:pStyle w:val="0"/>
              <w:jc w:val="center"/>
            </w:pPr>
            <w:r>
              <w:rPr>
                <w:sz w:val="20"/>
              </w:rPr>
              <w:t xml:space="preserve">Метан, кг CH</w:t>
            </w:r>
            <w:r>
              <w:rPr>
                <w:sz w:val="20"/>
                <w:vertAlign w:val="subscript"/>
              </w:rPr>
              <w:t xml:space="preserve">4</w:t>
            </w:r>
            <w:r>
              <w:rPr>
                <w:sz w:val="20"/>
              </w:rPr>
              <w:t xml:space="preserve"> га</w:t>
            </w:r>
            <w:r>
              <w:rPr>
                <w:sz w:val="20"/>
                <w:vertAlign w:val="superscript"/>
              </w:rPr>
              <w:t xml:space="preserve">-1</w:t>
            </w:r>
            <w:r>
              <w:rPr>
                <w:sz w:val="20"/>
              </w:rPr>
              <w:t xml:space="preserve"> год</w:t>
            </w:r>
            <w:r>
              <w:rPr>
                <w:sz w:val="20"/>
                <w:vertAlign w:val="superscript"/>
              </w:rPr>
              <w:t xml:space="preserve">-1</w:t>
            </w:r>
          </w:p>
        </w:tc>
        <w:tc>
          <w:tcPr>
            <w:tcW w:w="1417" w:type="dxa"/>
          </w:tcPr>
          <w:p>
            <w:pPr>
              <w:pStyle w:val="0"/>
              <w:jc w:val="center"/>
            </w:pPr>
            <w:r>
              <w:rPr>
                <w:sz w:val="20"/>
              </w:rPr>
              <w:t xml:space="preserve">Диоксид углерода, кг CO</w:t>
            </w:r>
            <w:r>
              <w:rPr>
                <w:sz w:val="20"/>
                <w:vertAlign w:val="subscript"/>
              </w:rPr>
              <w:t xml:space="preserve">2</w:t>
            </w:r>
            <w:r>
              <w:rPr>
                <w:sz w:val="20"/>
              </w:rPr>
              <w:t xml:space="preserve"> га</w:t>
            </w:r>
            <w:r>
              <w:rPr>
                <w:sz w:val="20"/>
                <w:vertAlign w:val="superscript"/>
              </w:rPr>
              <w:t xml:space="preserve">-1</w:t>
            </w:r>
            <w:r>
              <w:rPr>
                <w:sz w:val="20"/>
              </w:rPr>
              <w:t xml:space="preserve"> год</w:t>
            </w:r>
            <w:r>
              <w:rPr>
                <w:sz w:val="20"/>
                <w:vertAlign w:val="superscript"/>
              </w:rPr>
              <w:t xml:space="preserve">-1</w:t>
            </w:r>
          </w:p>
        </w:tc>
      </w:tr>
      <w:tr>
        <w:tc>
          <w:tcPr>
            <w:tcW w:w="4308" w:type="dxa"/>
            <w:vAlign w:val="center"/>
          </w:tcPr>
          <w:p>
            <w:pPr>
              <w:pStyle w:val="0"/>
              <w:jc w:val="center"/>
            </w:pPr>
            <w:r>
              <w:rPr>
                <w:sz w:val="20"/>
              </w:rPr>
              <w:t xml:space="preserve">Республика Адыгея (Адыгея)</w:t>
            </w:r>
          </w:p>
        </w:tc>
        <w:tc>
          <w:tcPr>
            <w:tcW w:w="1133" w:type="dxa"/>
            <w:vAlign w:val="center"/>
          </w:tcPr>
          <w:p>
            <w:pPr>
              <w:pStyle w:val="0"/>
              <w:jc w:val="center"/>
            </w:pPr>
            <w:r>
              <w:rPr>
                <w:sz w:val="20"/>
              </w:rPr>
              <w:t xml:space="preserve">14</w:t>
            </w:r>
          </w:p>
        </w:tc>
        <w:tc>
          <w:tcPr>
            <w:tcW w:w="1133" w:type="dxa"/>
            <w:vAlign w:val="center"/>
          </w:tcPr>
          <w:p>
            <w:pPr>
              <w:pStyle w:val="0"/>
              <w:jc w:val="center"/>
            </w:pPr>
            <w:r>
              <w:rPr>
                <w:sz w:val="20"/>
              </w:rPr>
              <w:t xml:space="preserve">2438</w:t>
            </w:r>
          </w:p>
        </w:tc>
        <w:tc>
          <w:tcPr>
            <w:tcW w:w="1077" w:type="dxa"/>
            <w:vAlign w:val="center"/>
          </w:tcPr>
          <w:p>
            <w:pPr>
              <w:pStyle w:val="0"/>
              <w:jc w:val="center"/>
            </w:pPr>
            <w:r>
              <w:rPr>
                <w:sz w:val="20"/>
              </w:rPr>
              <w:t xml:space="preserve">27</w:t>
            </w:r>
          </w:p>
        </w:tc>
        <w:tc>
          <w:tcPr>
            <w:tcW w:w="1417" w:type="dxa"/>
            <w:vAlign w:val="center"/>
          </w:tcPr>
          <w:p>
            <w:pPr>
              <w:pStyle w:val="0"/>
              <w:jc w:val="center"/>
            </w:pPr>
            <w:r>
              <w:rPr>
                <w:sz w:val="20"/>
              </w:rPr>
              <w:t xml:space="preserve">6826</w:t>
            </w:r>
          </w:p>
        </w:tc>
      </w:tr>
      <w:tr>
        <w:tc>
          <w:tcPr>
            <w:tcW w:w="4308" w:type="dxa"/>
            <w:vAlign w:val="center"/>
          </w:tcPr>
          <w:p>
            <w:pPr>
              <w:pStyle w:val="0"/>
              <w:jc w:val="center"/>
            </w:pPr>
            <w:r>
              <w:rPr>
                <w:sz w:val="20"/>
              </w:rPr>
              <w:t xml:space="preserve">Республика Алтай</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Республика Башкортостан</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Республика Бурятия</w:t>
            </w:r>
          </w:p>
        </w:tc>
        <w:tc>
          <w:tcPr>
            <w:tcW w:w="1133" w:type="dxa"/>
            <w:vAlign w:val="center"/>
          </w:tcPr>
          <w:p>
            <w:pPr>
              <w:pStyle w:val="0"/>
              <w:jc w:val="center"/>
            </w:pPr>
            <w:r>
              <w:rPr>
                <w:sz w:val="20"/>
              </w:rPr>
              <w:t xml:space="preserve">4,7</w:t>
            </w:r>
          </w:p>
        </w:tc>
        <w:tc>
          <w:tcPr>
            <w:tcW w:w="1133" w:type="dxa"/>
            <w:vAlign w:val="center"/>
          </w:tcPr>
          <w:p>
            <w:pPr>
              <w:pStyle w:val="0"/>
              <w:jc w:val="center"/>
            </w:pPr>
            <w:r>
              <w:rPr>
                <w:sz w:val="20"/>
              </w:rPr>
              <w:t xml:space="preserve">834,8</w:t>
            </w:r>
          </w:p>
        </w:tc>
        <w:tc>
          <w:tcPr>
            <w:tcW w:w="1077" w:type="dxa"/>
            <w:vAlign w:val="center"/>
          </w:tcPr>
          <w:p>
            <w:pPr>
              <w:pStyle w:val="0"/>
              <w:jc w:val="center"/>
            </w:pPr>
            <w:r>
              <w:rPr>
                <w:sz w:val="20"/>
              </w:rPr>
              <w:t xml:space="preserve">9,3</w:t>
            </w:r>
          </w:p>
        </w:tc>
        <w:tc>
          <w:tcPr>
            <w:tcW w:w="1417" w:type="dxa"/>
            <w:vAlign w:val="center"/>
          </w:tcPr>
          <w:p>
            <w:pPr>
              <w:pStyle w:val="0"/>
              <w:jc w:val="center"/>
            </w:pPr>
            <w:r>
              <w:rPr>
                <w:sz w:val="20"/>
              </w:rPr>
              <w:t xml:space="preserve">2338</w:t>
            </w:r>
          </w:p>
        </w:tc>
      </w:tr>
      <w:tr>
        <w:tc>
          <w:tcPr>
            <w:tcW w:w="4308" w:type="dxa"/>
            <w:vAlign w:val="center"/>
          </w:tcPr>
          <w:p>
            <w:pPr>
              <w:pStyle w:val="0"/>
              <w:jc w:val="center"/>
            </w:pPr>
            <w:r>
              <w:rPr>
                <w:sz w:val="20"/>
              </w:rPr>
              <w:t xml:space="preserve">Республика Дагестан</w:t>
            </w:r>
          </w:p>
        </w:tc>
        <w:tc>
          <w:tcPr>
            <w:tcW w:w="1133" w:type="dxa"/>
            <w:vAlign w:val="center"/>
          </w:tcPr>
          <w:p>
            <w:pPr>
              <w:pStyle w:val="0"/>
              <w:jc w:val="center"/>
            </w:pPr>
            <w:r>
              <w:rPr>
                <w:sz w:val="20"/>
              </w:rPr>
              <w:t xml:space="preserve">14</w:t>
            </w:r>
          </w:p>
        </w:tc>
        <w:tc>
          <w:tcPr>
            <w:tcW w:w="1133" w:type="dxa"/>
            <w:vAlign w:val="center"/>
          </w:tcPr>
          <w:p>
            <w:pPr>
              <w:pStyle w:val="0"/>
              <w:jc w:val="center"/>
            </w:pPr>
            <w:r>
              <w:rPr>
                <w:sz w:val="20"/>
              </w:rPr>
              <w:t xml:space="preserve">2438</w:t>
            </w:r>
          </w:p>
        </w:tc>
        <w:tc>
          <w:tcPr>
            <w:tcW w:w="1077" w:type="dxa"/>
            <w:vAlign w:val="center"/>
          </w:tcPr>
          <w:p>
            <w:pPr>
              <w:pStyle w:val="0"/>
              <w:jc w:val="center"/>
            </w:pPr>
            <w:r>
              <w:rPr>
                <w:sz w:val="20"/>
              </w:rPr>
              <w:t xml:space="preserve">27</w:t>
            </w:r>
          </w:p>
        </w:tc>
        <w:tc>
          <w:tcPr>
            <w:tcW w:w="1417" w:type="dxa"/>
            <w:vAlign w:val="center"/>
          </w:tcPr>
          <w:p>
            <w:pPr>
              <w:pStyle w:val="0"/>
              <w:jc w:val="center"/>
            </w:pPr>
            <w:r>
              <w:rPr>
                <w:sz w:val="20"/>
              </w:rPr>
              <w:t xml:space="preserve">6826</w:t>
            </w:r>
          </w:p>
        </w:tc>
      </w:tr>
      <w:tr>
        <w:tc>
          <w:tcPr>
            <w:tcW w:w="4308" w:type="dxa"/>
            <w:vAlign w:val="center"/>
          </w:tcPr>
          <w:p>
            <w:pPr>
              <w:pStyle w:val="0"/>
              <w:jc w:val="center"/>
            </w:pPr>
            <w:r>
              <w:rPr>
                <w:sz w:val="20"/>
              </w:rPr>
              <w:t xml:space="preserve">Республика Ингушетия</w:t>
            </w:r>
          </w:p>
        </w:tc>
        <w:tc>
          <w:tcPr>
            <w:tcW w:w="1133" w:type="dxa"/>
            <w:vAlign w:val="center"/>
          </w:tcPr>
          <w:p>
            <w:pPr>
              <w:pStyle w:val="0"/>
              <w:jc w:val="center"/>
            </w:pPr>
            <w:r>
              <w:rPr>
                <w:sz w:val="20"/>
              </w:rPr>
              <w:t xml:space="preserve">14</w:t>
            </w:r>
          </w:p>
        </w:tc>
        <w:tc>
          <w:tcPr>
            <w:tcW w:w="1133" w:type="dxa"/>
            <w:vAlign w:val="center"/>
          </w:tcPr>
          <w:p>
            <w:pPr>
              <w:pStyle w:val="0"/>
              <w:jc w:val="center"/>
            </w:pPr>
            <w:r>
              <w:rPr>
                <w:sz w:val="20"/>
              </w:rPr>
              <w:t xml:space="preserve">2438</w:t>
            </w:r>
          </w:p>
        </w:tc>
        <w:tc>
          <w:tcPr>
            <w:tcW w:w="1077" w:type="dxa"/>
            <w:vAlign w:val="center"/>
          </w:tcPr>
          <w:p>
            <w:pPr>
              <w:pStyle w:val="0"/>
              <w:jc w:val="center"/>
            </w:pPr>
            <w:r>
              <w:rPr>
                <w:sz w:val="20"/>
              </w:rPr>
              <w:t xml:space="preserve">27</w:t>
            </w:r>
          </w:p>
        </w:tc>
        <w:tc>
          <w:tcPr>
            <w:tcW w:w="1417" w:type="dxa"/>
            <w:vAlign w:val="center"/>
          </w:tcPr>
          <w:p>
            <w:pPr>
              <w:pStyle w:val="0"/>
              <w:jc w:val="center"/>
            </w:pPr>
            <w:r>
              <w:rPr>
                <w:sz w:val="20"/>
              </w:rPr>
              <w:t xml:space="preserve">6826</w:t>
            </w:r>
          </w:p>
        </w:tc>
      </w:tr>
      <w:tr>
        <w:tc>
          <w:tcPr>
            <w:tcW w:w="4308" w:type="dxa"/>
            <w:vAlign w:val="center"/>
          </w:tcPr>
          <w:p>
            <w:pPr>
              <w:pStyle w:val="0"/>
              <w:jc w:val="center"/>
            </w:pPr>
            <w:r>
              <w:rPr>
                <w:sz w:val="20"/>
              </w:rPr>
              <w:t xml:space="preserve">Кабардино-Балкарская Республика</w:t>
            </w:r>
          </w:p>
        </w:tc>
        <w:tc>
          <w:tcPr>
            <w:tcW w:w="1133" w:type="dxa"/>
            <w:vAlign w:val="center"/>
          </w:tcPr>
          <w:p>
            <w:pPr>
              <w:pStyle w:val="0"/>
              <w:jc w:val="center"/>
            </w:pPr>
            <w:r>
              <w:rPr>
                <w:sz w:val="20"/>
              </w:rPr>
              <w:t xml:space="preserve">14</w:t>
            </w:r>
          </w:p>
        </w:tc>
        <w:tc>
          <w:tcPr>
            <w:tcW w:w="1133" w:type="dxa"/>
            <w:vAlign w:val="center"/>
          </w:tcPr>
          <w:p>
            <w:pPr>
              <w:pStyle w:val="0"/>
              <w:jc w:val="center"/>
            </w:pPr>
            <w:r>
              <w:rPr>
                <w:sz w:val="20"/>
              </w:rPr>
              <w:t xml:space="preserve">2438</w:t>
            </w:r>
          </w:p>
        </w:tc>
        <w:tc>
          <w:tcPr>
            <w:tcW w:w="1077" w:type="dxa"/>
            <w:vAlign w:val="center"/>
          </w:tcPr>
          <w:p>
            <w:pPr>
              <w:pStyle w:val="0"/>
              <w:jc w:val="center"/>
            </w:pPr>
            <w:r>
              <w:rPr>
                <w:sz w:val="20"/>
              </w:rPr>
              <w:t xml:space="preserve">27</w:t>
            </w:r>
          </w:p>
        </w:tc>
        <w:tc>
          <w:tcPr>
            <w:tcW w:w="1417" w:type="dxa"/>
            <w:vAlign w:val="center"/>
          </w:tcPr>
          <w:p>
            <w:pPr>
              <w:pStyle w:val="0"/>
              <w:jc w:val="center"/>
            </w:pPr>
            <w:r>
              <w:rPr>
                <w:sz w:val="20"/>
              </w:rPr>
              <w:t xml:space="preserve">6826</w:t>
            </w:r>
          </w:p>
        </w:tc>
      </w:tr>
      <w:tr>
        <w:tc>
          <w:tcPr>
            <w:tcW w:w="4308" w:type="dxa"/>
            <w:vAlign w:val="center"/>
          </w:tcPr>
          <w:p>
            <w:pPr>
              <w:pStyle w:val="0"/>
              <w:jc w:val="center"/>
            </w:pPr>
            <w:r>
              <w:rPr>
                <w:sz w:val="20"/>
              </w:rPr>
              <w:t xml:space="preserve">Республика Калмыкия</w:t>
            </w:r>
          </w:p>
        </w:tc>
        <w:tc>
          <w:tcPr>
            <w:tcW w:w="1133" w:type="dxa"/>
            <w:vAlign w:val="center"/>
          </w:tcPr>
          <w:p>
            <w:pPr>
              <w:pStyle w:val="0"/>
              <w:jc w:val="center"/>
            </w:pPr>
            <w:r>
              <w:rPr>
                <w:sz w:val="20"/>
              </w:rPr>
              <w:t xml:space="preserve">9,1</w:t>
            </w:r>
          </w:p>
        </w:tc>
        <w:tc>
          <w:tcPr>
            <w:tcW w:w="1133" w:type="dxa"/>
            <w:vAlign w:val="center"/>
          </w:tcPr>
          <w:p>
            <w:pPr>
              <w:pStyle w:val="0"/>
              <w:jc w:val="center"/>
            </w:pPr>
            <w:r>
              <w:rPr>
                <w:sz w:val="20"/>
              </w:rPr>
              <w:t xml:space="preserve">1636</w:t>
            </w:r>
          </w:p>
        </w:tc>
        <w:tc>
          <w:tcPr>
            <w:tcW w:w="1077" w:type="dxa"/>
            <w:vAlign w:val="center"/>
          </w:tcPr>
          <w:p>
            <w:pPr>
              <w:pStyle w:val="0"/>
              <w:jc w:val="center"/>
            </w:pPr>
            <w:r>
              <w:rPr>
                <w:sz w:val="20"/>
              </w:rPr>
              <w:t xml:space="preserve">18</w:t>
            </w:r>
          </w:p>
        </w:tc>
        <w:tc>
          <w:tcPr>
            <w:tcW w:w="1417" w:type="dxa"/>
            <w:vAlign w:val="center"/>
          </w:tcPr>
          <w:p>
            <w:pPr>
              <w:pStyle w:val="0"/>
              <w:jc w:val="center"/>
            </w:pPr>
            <w:r>
              <w:rPr>
                <w:sz w:val="20"/>
              </w:rPr>
              <w:t xml:space="preserve">4582</w:t>
            </w:r>
          </w:p>
        </w:tc>
      </w:tr>
      <w:tr>
        <w:tc>
          <w:tcPr>
            <w:tcW w:w="4308" w:type="dxa"/>
            <w:vAlign w:val="center"/>
          </w:tcPr>
          <w:p>
            <w:pPr>
              <w:pStyle w:val="0"/>
              <w:jc w:val="center"/>
            </w:pPr>
            <w:r>
              <w:rPr>
                <w:sz w:val="20"/>
              </w:rPr>
              <w:t xml:space="preserve">Карачаево-Черкесская Республика</w:t>
            </w:r>
          </w:p>
        </w:tc>
        <w:tc>
          <w:tcPr>
            <w:tcW w:w="1133" w:type="dxa"/>
            <w:vAlign w:val="center"/>
          </w:tcPr>
          <w:p>
            <w:pPr>
              <w:pStyle w:val="0"/>
              <w:jc w:val="center"/>
            </w:pPr>
            <w:r>
              <w:rPr>
                <w:sz w:val="20"/>
              </w:rPr>
              <w:t xml:space="preserve">14</w:t>
            </w:r>
          </w:p>
        </w:tc>
        <w:tc>
          <w:tcPr>
            <w:tcW w:w="1133" w:type="dxa"/>
            <w:vAlign w:val="center"/>
          </w:tcPr>
          <w:p>
            <w:pPr>
              <w:pStyle w:val="0"/>
              <w:jc w:val="center"/>
            </w:pPr>
            <w:r>
              <w:rPr>
                <w:sz w:val="20"/>
              </w:rPr>
              <w:t xml:space="preserve">2438</w:t>
            </w:r>
          </w:p>
        </w:tc>
        <w:tc>
          <w:tcPr>
            <w:tcW w:w="1077" w:type="dxa"/>
            <w:vAlign w:val="center"/>
          </w:tcPr>
          <w:p>
            <w:pPr>
              <w:pStyle w:val="0"/>
              <w:jc w:val="center"/>
            </w:pPr>
            <w:r>
              <w:rPr>
                <w:sz w:val="20"/>
              </w:rPr>
              <w:t xml:space="preserve">27</w:t>
            </w:r>
          </w:p>
        </w:tc>
        <w:tc>
          <w:tcPr>
            <w:tcW w:w="1417" w:type="dxa"/>
            <w:vAlign w:val="center"/>
          </w:tcPr>
          <w:p>
            <w:pPr>
              <w:pStyle w:val="0"/>
              <w:jc w:val="center"/>
            </w:pPr>
            <w:r>
              <w:rPr>
                <w:sz w:val="20"/>
              </w:rPr>
              <w:t xml:space="preserve">6826</w:t>
            </w:r>
          </w:p>
        </w:tc>
      </w:tr>
      <w:tr>
        <w:tc>
          <w:tcPr>
            <w:tcW w:w="4308" w:type="dxa"/>
            <w:vAlign w:val="center"/>
          </w:tcPr>
          <w:p>
            <w:pPr>
              <w:pStyle w:val="0"/>
              <w:jc w:val="center"/>
            </w:pPr>
            <w:r>
              <w:rPr>
                <w:sz w:val="20"/>
              </w:rPr>
              <w:t xml:space="preserve">Республика Карелия</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Республика Коми</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Республика Крым и Севастополь</w:t>
            </w:r>
          </w:p>
        </w:tc>
        <w:tc>
          <w:tcPr>
            <w:tcW w:w="1133" w:type="dxa"/>
            <w:vAlign w:val="center"/>
          </w:tcPr>
          <w:p>
            <w:pPr>
              <w:pStyle w:val="0"/>
              <w:jc w:val="center"/>
            </w:pPr>
            <w:r>
              <w:rPr>
                <w:sz w:val="20"/>
              </w:rPr>
              <w:t xml:space="preserve">14</w:t>
            </w:r>
          </w:p>
        </w:tc>
        <w:tc>
          <w:tcPr>
            <w:tcW w:w="1133" w:type="dxa"/>
            <w:vAlign w:val="center"/>
          </w:tcPr>
          <w:p>
            <w:pPr>
              <w:pStyle w:val="0"/>
              <w:jc w:val="center"/>
            </w:pPr>
            <w:r>
              <w:rPr>
                <w:sz w:val="20"/>
              </w:rPr>
              <w:t xml:space="preserve">2438</w:t>
            </w:r>
          </w:p>
        </w:tc>
        <w:tc>
          <w:tcPr>
            <w:tcW w:w="1077" w:type="dxa"/>
            <w:vAlign w:val="center"/>
          </w:tcPr>
          <w:p>
            <w:pPr>
              <w:pStyle w:val="0"/>
              <w:jc w:val="center"/>
            </w:pPr>
            <w:r>
              <w:rPr>
                <w:sz w:val="20"/>
              </w:rPr>
              <w:t xml:space="preserve">27</w:t>
            </w:r>
          </w:p>
        </w:tc>
        <w:tc>
          <w:tcPr>
            <w:tcW w:w="1417" w:type="dxa"/>
            <w:vAlign w:val="center"/>
          </w:tcPr>
          <w:p>
            <w:pPr>
              <w:pStyle w:val="0"/>
              <w:jc w:val="center"/>
            </w:pPr>
            <w:r>
              <w:rPr>
                <w:sz w:val="20"/>
              </w:rPr>
              <w:t xml:space="preserve">6826</w:t>
            </w:r>
          </w:p>
        </w:tc>
      </w:tr>
      <w:tr>
        <w:tc>
          <w:tcPr>
            <w:tcW w:w="4308" w:type="dxa"/>
            <w:vAlign w:val="center"/>
          </w:tcPr>
          <w:p>
            <w:pPr>
              <w:pStyle w:val="0"/>
              <w:jc w:val="center"/>
            </w:pPr>
            <w:r>
              <w:rPr>
                <w:sz w:val="20"/>
              </w:rPr>
              <w:t xml:space="preserve">Республика Марий Эл</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Республика Мордовия</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Республика Саха (Якутия)</w:t>
            </w:r>
          </w:p>
        </w:tc>
        <w:tc>
          <w:tcPr>
            <w:tcW w:w="1133" w:type="dxa"/>
            <w:vAlign w:val="center"/>
          </w:tcPr>
          <w:p>
            <w:pPr>
              <w:pStyle w:val="0"/>
              <w:jc w:val="center"/>
            </w:pPr>
            <w:r>
              <w:rPr>
                <w:sz w:val="20"/>
              </w:rPr>
              <w:t xml:space="preserve">4,7</w:t>
            </w:r>
          </w:p>
        </w:tc>
        <w:tc>
          <w:tcPr>
            <w:tcW w:w="1133" w:type="dxa"/>
            <w:vAlign w:val="center"/>
          </w:tcPr>
          <w:p>
            <w:pPr>
              <w:pStyle w:val="0"/>
              <w:jc w:val="center"/>
            </w:pPr>
            <w:r>
              <w:rPr>
                <w:sz w:val="20"/>
              </w:rPr>
              <w:t xml:space="preserve">834,8</w:t>
            </w:r>
          </w:p>
        </w:tc>
        <w:tc>
          <w:tcPr>
            <w:tcW w:w="1077" w:type="dxa"/>
            <w:vAlign w:val="center"/>
          </w:tcPr>
          <w:p>
            <w:pPr>
              <w:pStyle w:val="0"/>
              <w:jc w:val="center"/>
            </w:pPr>
            <w:r>
              <w:rPr>
                <w:sz w:val="20"/>
              </w:rPr>
              <w:t xml:space="preserve">9,3</w:t>
            </w:r>
          </w:p>
        </w:tc>
        <w:tc>
          <w:tcPr>
            <w:tcW w:w="1417" w:type="dxa"/>
            <w:vAlign w:val="center"/>
          </w:tcPr>
          <w:p>
            <w:pPr>
              <w:pStyle w:val="0"/>
              <w:jc w:val="center"/>
            </w:pPr>
            <w:r>
              <w:rPr>
                <w:sz w:val="20"/>
              </w:rPr>
              <w:t xml:space="preserve">2338</w:t>
            </w:r>
          </w:p>
        </w:tc>
      </w:tr>
      <w:tr>
        <w:tc>
          <w:tcPr>
            <w:tcW w:w="4308" w:type="dxa"/>
            <w:vAlign w:val="center"/>
          </w:tcPr>
          <w:p>
            <w:pPr>
              <w:pStyle w:val="0"/>
              <w:jc w:val="center"/>
            </w:pPr>
            <w:r>
              <w:rPr>
                <w:sz w:val="20"/>
              </w:rPr>
              <w:t xml:space="preserve">Республика Северная Осетия - Алания</w:t>
            </w:r>
          </w:p>
        </w:tc>
        <w:tc>
          <w:tcPr>
            <w:tcW w:w="1133" w:type="dxa"/>
            <w:vAlign w:val="center"/>
          </w:tcPr>
          <w:p>
            <w:pPr>
              <w:pStyle w:val="0"/>
              <w:jc w:val="center"/>
            </w:pPr>
            <w:r>
              <w:rPr>
                <w:sz w:val="20"/>
              </w:rPr>
              <w:t xml:space="preserve">14</w:t>
            </w:r>
          </w:p>
        </w:tc>
        <w:tc>
          <w:tcPr>
            <w:tcW w:w="1133" w:type="dxa"/>
            <w:vAlign w:val="center"/>
          </w:tcPr>
          <w:p>
            <w:pPr>
              <w:pStyle w:val="0"/>
              <w:jc w:val="center"/>
            </w:pPr>
            <w:r>
              <w:rPr>
                <w:sz w:val="20"/>
              </w:rPr>
              <w:t xml:space="preserve">2438</w:t>
            </w:r>
          </w:p>
        </w:tc>
        <w:tc>
          <w:tcPr>
            <w:tcW w:w="1077" w:type="dxa"/>
            <w:vAlign w:val="center"/>
          </w:tcPr>
          <w:p>
            <w:pPr>
              <w:pStyle w:val="0"/>
              <w:jc w:val="center"/>
            </w:pPr>
            <w:r>
              <w:rPr>
                <w:sz w:val="20"/>
              </w:rPr>
              <w:t xml:space="preserve">27</w:t>
            </w:r>
          </w:p>
        </w:tc>
        <w:tc>
          <w:tcPr>
            <w:tcW w:w="1417" w:type="dxa"/>
            <w:vAlign w:val="center"/>
          </w:tcPr>
          <w:p>
            <w:pPr>
              <w:pStyle w:val="0"/>
              <w:jc w:val="center"/>
            </w:pPr>
            <w:r>
              <w:rPr>
                <w:sz w:val="20"/>
              </w:rPr>
              <w:t xml:space="preserve">6826</w:t>
            </w:r>
          </w:p>
        </w:tc>
      </w:tr>
      <w:tr>
        <w:tc>
          <w:tcPr>
            <w:tcW w:w="4308" w:type="dxa"/>
            <w:vAlign w:val="center"/>
          </w:tcPr>
          <w:p>
            <w:pPr>
              <w:pStyle w:val="0"/>
              <w:jc w:val="center"/>
            </w:pPr>
            <w:r>
              <w:rPr>
                <w:sz w:val="20"/>
              </w:rPr>
              <w:t xml:space="preserve">Республика Татарстан (Татарстан)</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Республика Тыва</w:t>
            </w:r>
          </w:p>
        </w:tc>
        <w:tc>
          <w:tcPr>
            <w:tcW w:w="1133" w:type="dxa"/>
            <w:vAlign w:val="center"/>
          </w:tcPr>
          <w:p>
            <w:pPr>
              <w:pStyle w:val="0"/>
              <w:jc w:val="center"/>
            </w:pPr>
            <w:r>
              <w:rPr>
                <w:sz w:val="20"/>
              </w:rPr>
              <w:t xml:space="preserve">5,8</w:t>
            </w:r>
          </w:p>
        </w:tc>
        <w:tc>
          <w:tcPr>
            <w:tcW w:w="1133" w:type="dxa"/>
            <w:vAlign w:val="center"/>
          </w:tcPr>
          <w:p>
            <w:pPr>
              <w:pStyle w:val="0"/>
              <w:jc w:val="center"/>
            </w:pPr>
            <w:r>
              <w:rPr>
                <w:sz w:val="20"/>
              </w:rPr>
              <w:t xml:space="preserve">1035</w:t>
            </w:r>
          </w:p>
        </w:tc>
        <w:tc>
          <w:tcPr>
            <w:tcW w:w="1077" w:type="dxa"/>
            <w:vAlign w:val="center"/>
          </w:tcPr>
          <w:p>
            <w:pPr>
              <w:pStyle w:val="0"/>
              <w:jc w:val="center"/>
            </w:pPr>
            <w:r>
              <w:rPr>
                <w:sz w:val="20"/>
              </w:rPr>
              <w:t xml:space="preserve">12</w:t>
            </w:r>
          </w:p>
        </w:tc>
        <w:tc>
          <w:tcPr>
            <w:tcW w:w="1417" w:type="dxa"/>
            <w:vAlign w:val="center"/>
          </w:tcPr>
          <w:p>
            <w:pPr>
              <w:pStyle w:val="0"/>
              <w:jc w:val="center"/>
            </w:pPr>
            <w:r>
              <w:rPr>
                <w:sz w:val="20"/>
              </w:rPr>
              <w:t xml:space="preserve">2899</w:t>
            </w:r>
          </w:p>
        </w:tc>
      </w:tr>
      <w:tr>
        <w:tc>
          <w:tcPr>
            <w:tcW w:w="4308" w:type="dxa"/>
            <w:vAlign w:val="center"/>
          </w:tcPr>
          <w:p>
            <w:pPr>
              <w:pStyle w:val="0"/>
              <w:jc w:val="center"/>
            </w:pPr>
            <w:r>
              <w:rPr>
                <w:sz w:val="20"/>
              </w:rPr>
              <w:t xml:space="preserve">Республика Хакасия</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Удмуртская Республика</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Чеченская Республика</w:t>
            </w:r>
          </w:p>
        </w:tc>
        <w:tc>
          <w:tcPr>
            <w:tcW w:w="1133" w:type="dxa"/>
            <w:vAlign w:val="center"/>
          </w:tcPr>
          <w:p>
            <w:pPr>
              <w:pStyle w:val="0"/>
              <w:jc w:val="center"/>
            </w:pPr>
            <w:r>
              <w:rPr>
                <w:sz w:val="20"/>
              </w:rPr>
              <w:t xml:space="preserve">14</w:t>
            </w:r>
          </w:p>
        </w:tc>
        <w:tc>
          <w:tcPr>
            <w:tcW w:w="1133" w:type="dxa"/>
            <w:vAlign w:val="center"/>
          </w:tcPr>
          <w:p>
            <w:pPr>
              <w:pStyle w:val="0"/>
              <w:jc w:val="center"/>
            </w:pPr>
            <w:r>
              <w:rPr>
                <w:sz w:val="20"/>
              </w:rPr>
              <w:t xml:space="preserve">2438</w:t>
            </w:r>
          </w:p>
        </w:tc>
        <w:tc>
          <w:tcPr>
            <w:tcW w:w="1077" w:type="dxa"/>
            <w:vAlign w:val="center"/>
          </w:tcPr>
          <w:p>
            <w:pPr>
              <w:pStyle w:val="0"/>
              <w:jc w:val="center"/>
            </w:pPr>
            <w:r>
              <w:rPr>
                <w:sz w:val="20"/>
              </w:rPr>
              <w:t xml:space="preserve">27</w:t>
            </w:r>
          </w:p>
        </w:tc>
        <w:tc>
          <w:tcPr>
            <w:tcW w:w="1417" w:type="dxa"/>
            <w:vAlign w:val="center"/>
          </w:tcPr>
          <w:p>
            <w:pPr>
              <w:pStyle w:val="0"/>
              <w:jc w:val="center"/>
            </w:pPr>
            <w:r>
              <w:rPr>
                <w:sz w:val="20"/>
              </w:rPr>
              <w:t xml:space="preserve">6826</w:t>
            </w:r>
          </w:p>
        </w:tc>
      </w:tr>
      <w:tr>
        <w:tc>
          <w:tcPr>
            <w:tcW w:w="4308" w:type="dxa"/>
            <w:vAlign w:val="center"/>
          </w:tcPr>
          <w:p>
            <w:pPr>
              <w:pStyle w:val="0"/>
              <w:jc w:val="center"/>
            </w:pPr>
            <w:r>
              <w:rPr>
                <w:sz w:val="20"/>
              </w:rPr>
              <w:t xml:space="preserve">Чувашская Республика - Чувашия</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Алтайский край</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Амурская область</w:t>
            </w:r>
          </w:p>
        </w:tc>
        <w:tc>
          <w:tcPr>
            <w:tcW w:w="1133" w:type="dxa"/>
            <w:vAlign w:val="center"/>
          </w:tcPr>
          <w:p>
            <w:pPr>
              <w:pStyle w:val="0"/>
              <w:jc w:val="center"/>
            </w:pPr>
            <w:r>
              <w:rPr>
                <w:sz w:val="20"/>
              </w:rPr>
              <w:t xml:space="preserve">5,8</w:t>
            </w:r>
          </w:p>
        </w:tc>
        <w:tc>
          <w:tcPr>
            <w:tcW w:w="1133" w:type="dxa"/>
            <w:vAlign w:val="center"/>
          </w:tcPr>
          <w:p>
            <w:pPr>
              <w:pStyle w:val="0"/>
              <w:jc w:val="center"/>
            </w:pPr>
            <w:r>
              <w:rPr>
                <w:sz w:val="20"/>
              </w:rPr>
              <w:t xml:space="preserve">1035</w:t>
            </w:r>
          </w:p>
        </w:tc>
        <w:tc>
          <w:tcPr>
            <w:tcW w:w="1077" w:type="dxa"/>
            <w:vAlign w:val="center"/>
          </w:tcPr>
          <w:p>
            <w:pPr>
              <w:pStyle w:val="0"/>
              <w:jc w:val="center"/>
            </w:pPr>
            <w:r>
              <w:rPr>
                <w:sz w:val="20"/>
              </w:rPr>
              <w:t xml:space="preserve">12</w:t>
            </w:r>
          </w:p>
        </w:tc>
        <w:tc>
          <w:tcPr>
            <w:tcW w:w="1417" w:type="dxa"/>
            <w:vAlign w:val="center"/>
          </w:tcPr>
          <w:p>
            <w:pPr>
              <w:pStyle w:val="0"/>
              <w:jc w:val="center"/>
            </w:pPr>
            <w:r>
              <w:rPr>
                <w:sz w:val="20"/>
              </w:rPr>
              <w:t xml:space="preserve">2899</w:t>
            </w:r>
          </w:p>
        </w:tc>
      </w:tr>
      <w:tr>
        <w:tc>
          <w:tcPr>
            <w:tcW w:w="4308" w:type="dxa"/>
            <w:vAlign w:val="center"/>
          </w:tcPr>
          <w:p>
            <w:pPr>
              <w:pStyle w:val="0"/>
              <w:jc w:val="center"/>
            </w:pPr>
            <w:r>
              <w:rPr>
                <w:sz w:val="20"/>
              </w:rPr>
              <w:t xml:space="preserve">Архангельская область</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Астраханская область</w:t>
            </w:r>
          </w:p>
        </w:tc>
        <w:tc>
          <w:tcPr>
            <w:tcW w:w="1133" w:type="dxa"/>
            <w:vAlign w:val="center"/>
          </w:tcPr>
          <w:p>
            <w:pPr>
              <w:pStyle w:val="0"/>
              <w:jc w:val="center"/>
            </w:pPr>
            <w:r>
              <w:rPr>
                <w:sz w:val="20"/>
              </w:rPr>
              <w:t xml:space="preserve">9,1</w:t>
            </w:r>
          </w:p>
        </w:tc>
        <w:tc>
          <w:tcPr>
            <w:tcW w:w="1133" w:type="dxa"/>
            <w:vAlign w:val="center"/>
          </w:tcPr>
          <w:p>
            <w:pPr>
              <w:pStyle w:val="0"/>
              <w:jc w:val="center"/>
            </w:pPr>
            <w:r>
              <w:rPr>
                <w:sz w:val="20"/>
              </w:rPr>
              <w:t xml:space="preserve">1636</w:t>
            </w:r>
          </w:p>
        </w:tc>
        <w:tc>
          <w:tcPr>
            <w:tcW w:w="1077" w:type="dxa"/>
            <w:vAlign w:val="center"/>
          </w:tcPr>
          <w:p>
            <w:pPr>
              <w:pStyle w:val="0"/>
              <w:jc w:val="center"/>
            </w:pPr>
            <w:r>
              <w:rPr>
                <w:sz w:val="20"/>
              </w:rPr>
              <w:t xml:space="preserve">18</w:t>
            </w:r>
          </w:p>
        </w:tc>
        <w:tc>
          <w:tcPr>
            <w:tcW w:w="1417" w:type="dxa"/>
            <w:vAlign w:val="center"/>
          </w:tcPr>
          <w:p>
            <w:pPr>
              <w:pStyle w:val="0"/>
              <w:jc w:val="center"/>
            </w:pPr>
            <w:r>
              <w:rPr>
                <w:sz w:val="20"/>
              </w:rPr>
              <w:t xml:space="preserve">4582</w:t>
            </w:r>
          </w:p>
        </w:tc>
      </w:tr>
      <w:tr>
        <w:tc>
          <w:tcPr>
            <w:tcW w:w="4308" w:type="dxa"/>
            <w:vAlign w:val="center"/>
          </w:tcPr>
          <w:p>
            <w:pPr>
              <w:pStyle w:val="0"/>
              <w:jc w:val="center"/>
            </w:pPr>
            <w:r>
              <w:rPr>
                <w:sz w:val="20"/>
              </w:rPr>
              <w:t xml:space="preserve">Белгородская область</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Брянская область</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Владимирская область</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Волгоградская область</w:t>
            </w:r>
          </w:p>
        </w:tc>
        <w:tc>
          <w:tcPr>
            <w:tcW w:w="1133" w:type="dxa"/>
            <w:vAlign w:val="center"/>
          </w:tcPr>
          <w:p>
            <w:pPr>
              <w:pStyle w:val="0"/>
              <w:jc w:val="center"/>
            </w:pPr>
            <w:r>
              <w:rPr>
                <w:sz w:val="20"/>
              </w:rPr>
              <w:t xml:space="preserve">9,1</w:t>
            </w:r>
          </w:p>
        </w:tc>
        <w:tc>
          <w:tcPr>
            <w:tcW w:w="1133" w:type="dxa"/>
            <w:vAlign w:val="center"/>
          </w:tcPr>
          <w:p>
            <w:pPr>
              <w:pStyle w:val="0"/>
              <w:jc w:val="center"/>
            </w:pPr>
            <w:r>
              <w:rPr>
                <w:sz w:val="20"/>
              </w:rPr>
              <w:t xml:space="preserve">1636</w:t>
            </w:r>
          </w:p>
        </w:tc>
        <w:tc>
          <w:tcPr>
            <w:tcW w:w="1077" w:type="dxa"/>
            <w:vAlign w:val="center"/>
          </w:tcPr>
          <w:p>
            <w:pPr>
              <w:pStyle w:val="0"/>
              <w:jc w:val="center"/>
            </w:pPr>
            <w:r>
              <w:rPr>
                <w:sz w:val="20"/>
              </w:rPr>
              <w:t xml:space="preserve">18</w:t>
            </w:r>
          </w:p>
        </w:tc>
        <w:tc>
          <w:tcPr>
            <w:tcW w:w="1417" w:type="dxa"/>
            <w:vAlign w:val="center"/>
          </w:tcPr>
          <w:p>
            <w:pPr>
              <w:pStyle w:val="0"/>
              <w:jc w:val="center"/>
            </w:pPr>
            <w:r>
              <w:rPr>
                <w:sz w:val="20"/>
              </w:rPr>
              <w:t xml:space="preserve">4582</w:t>
            </w:r>
          </w:p>
        </w:tc>
      </w:tr>
      <w:tr>
        <w:tc>
          <w:tcPr>
            <w:tcW w:w="4308" w:type="dxa"/>
            <w:vAlign w:val="center"/>
          </w:tcPr>
          <w:p>
            <w:pPr>
              <w:pStyle w:val="0"/>
              <w:jc w:val="center"/>
            </w:pPr>
            <w:r>
              <w:rPr>
                <w:sz w:val="20"/>
              </w:rPr>
              <w:t xml:space="preserve">Вологодская область</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Воронежская область</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Еврейская автономная область</w:t>
            </w:r>
          </w:p>
        </w:tc>
        <w:tc>
          <w:tcPr>
            <w:tcW w:w="1133" w:type="dxa"/>
            <w:vAlign w:val="center"/>
          </w:tcPr>
          <w:p>
            <w:pPr>
              <w:pStyle w:val="0"/>
              <w:jc w:val="center"/>
            </w:pPr>
            <w:r>
              <w:rPr>
                <w:sz w:val="20"/>
              </w:rPr>
              <w:t xml:space="preserve">5,8</w:t>
            </w:r>
          </w:p>
        </w:tc>
        <w:tc>
          <w:tcPr>
            <w:tcW w:w="1133" w:type="dxa"/>
            <w:vAlign w:val="center"/>
          </w:tcPr>
          <w:p>
            <w:pPr>
              <w:pStyle w:val="0"/>
              <w:jc w:val="center"/>
            </w:pPr>
            <w:r>
              <w:rPr>
                <w:sz w:val="20"/>
              </w:rPr>
              <w:t xml:space="preserve">1035</w:t>
            </w:r>
          </w:p>
        </w:tc>
        <w:tc>
          <w:tcPr>
            <w:tcW w:w="1077" w:type="dxa"/>
            <w:vAlign w:val="center"/>
          </w:tcPr>
          <w:p>
            <w:pPr>
              <w:pStyle w:val="0"/>
              <w:jc w:val="center"/>
            </w:pPr>
            <w:r>
              <w:rPr>
                <w:sz w:val="20"/>
              </w:rPr>
              <w:t xml:space="preserve">12</w:t>
            </w:r>
          </w:p>
        </w:tc>
        <w:tc>
          <w:tcPr>
            <w:tcW w:w="1417" w:type="dxa"/>
            <w:vAlign w:val="center"/>
          </w:tcPr>
          <w:p>
            <w:pPr>
              <w:pStyle w:val="0"/>
              <w:jc w:val="center"/>
            </w:pPr>
            <w:r>
              <w:rPr>
                <w:sz w:val="20"/>
              </w:rPr>
              <w:t xml:space="preserve">2899</w:t>
            </w:r>
          </w:p>
        </w:tc>
      </w:tr>
      <w:tr>
        <w:tc>
          <w:tcPr>
            <w:tcW w:w="4308" w:type="dxa"/>
            <w:vAlign w:val="center"/>
          </w:tcPr>
          <w:p>
            <w:pPr>
              <w:pStyle w:val="0"/>
              <w:jc w:val="center"/>
            </w:pPr>
            <w:r>
              <w:rPr>
                <w:sz w:val="20"/>
              </w:rPr>
              <w:t xml:space="preserve">Забайкальский край</w:t>
            </w:r>
          </w:p>
        </w:tc>
        <w:tc>
          <w:tcPr>
            <w:tcW w:w="1133" w:type="dxa"/>
            <w:vAlign w:val="center"/>
          </w:tcPr>
          <w:p>
            <w:pPr>
              <w:pStyle w:val="0"/>
              <w:jc w:val="center"/>
            </w:pPr>
            <w:r>
              <w:rPr>
                <w:sz w:val="20"/>
              </w:rPr>
              <w:t xml:space="preserve">4,7</w:t>
            </w:r>
          </w:p>
        </w:tc>
        <w:tc>
          <w:tcPr>
            <w:tcW w:w="1133" w:type="dxa"/>
            <w:vAlign w:val="center"/>
          </w:tcPr>
          <w:p>
            <w:pPr>
              <w:pStyle w:val="0"/>
              <w:jc w:val="center"/>
            </w:pPr>
            <w:r>
              <w:rPr>
                <w:sz w:val="20"/>
              </w:rPr>
              <w:t xml:space="preserve">834,8</w:t>
            </w:r>
          </w:p>
        </w:tc>
        <w:tc>
          <w:tcPr>
            <w:tcW w:w="1077" w:type="dxa"/>
            <w:vAlign w:val="center"/>
          </w:tcPr>
          <w:p>
            <w:pPr>
              <w:pStyle w:val="0"/>
              <w:jc w:val="center"/>
            </w:pPr>
            <w:r>
              <w:rPr>
                <w:sz w:val="20"/>
              </w:rPr>
              <w:t xml:space="preserve">9,3</w:t>
            </w:r>
          </w:p>
        </w:tc>
        <w:tc>
          <w:tcPr>
            <w:tcW w:w="1417" w:type="dxa"/>
            <w:vAlign w:val="center"/>
          </w:tcPr>
          <w:p>
            <w:pPr>
              <w:pStyle w:val="0"/>
              <w:jc w:val="center"/>
            </w:pPr>
            <w:r>
              <w:rPr>
                <w:sz w:val="20"/>
              </w:rPr>
              <w:t xml:space="preserve">2338</w:t>
            </w:r>
          </w:p>
        </w:tc>
      </w:tr>
      <w:tr>
        <w:tc>
          <w:tcPr>
            <w:tcW w:w="4308" w:type="dxa"/>
            <w:vAlign w:val="center"/>
          </w:tcPr>
          <w:p>
            <w:pPr>
              <w:pStyle w:val="0"/>
              <w:jc w:val="center"/>
            </w:pPr>
            <w:r>
              <w:rPr>
                <w:sz w:val="20"/>
              </w:rPr>
              <w:t xml:space="preserve">Ивановская область</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Иркутская область</w:t>
            </w:r>
          </w:p>
        </w:tc>
        <w:tc>
          <w:tcPr>
            <w:tcW w:w="1133" w:type="dxa"/>
            <w:vAlign w:val="center"/>
          </w:tcPr>
          <w:p>
            <w:pPr>
              <w:pStyle w:val="0"/>
              <w:jc w:val="center"/>
            </w:pPr>
            <w:r>
              <w:rPr>
                <w:sz w:val="20"/>
              </w:rPr>
              <w:t xml:space="preserve">4,7</w:t>
            </w:r>
          </w:p>
        </w:tc>
        <w:tc>
          <w:tcPr>
            <w:tcW w:w="1133" w:type="dxa"/>
            <w:vAlign w:val="center"/>
          </w:tcPr>
          <w:p>
            <w:pPr>
              <w:pStyle w:val="0"/>
              <w:jc w:val="center"/>
            </w:pPr>
            <w:r>
              <w:rPr>
                <w:sz w:val="20"/>
              </w:rPr>
              <w:t xml:space="preserve">834,8</w:t>
            </w:r>
          </w:p>
        </w:tc>
        <w:tc>
          <w:tcPr>
            <w:tcW w:w="1077" w:type="dxa"/>
            <w:vAlign w:val="center"/>
          </w:tcPr>
          <w:p>
            <w:pPr>
              <w:pStyle w:val="0"/>
              <w:jc w:val="center"/>
            </w:pPr>
            <w:r>
              <w:rPr>
                <w:sz w:val="20"/>
              </w:rPr>
              <w:t xml:space="preserve">9,3</w:t>
            </w:r>
          </w:p>
        </w:tc>
        <w:tc>
          <w:tcPr>
            <w:tcW w:w="1417" w:type="dxa"/>
            <w:vAlign w:val="center"/>
          </w:tcPr>
          <w:p>
            <w:pPr>
              <w:pStyle w:val="0"/>
              <w:jc w:val="center"/>
            </w:pPr>
            <w:r>
              <w:rPr>
                <w:sz w:val="20"/>
              </w:rPr>
              <w:t xml:space="preserve">2338</w:t>
            </w:r>
          </w:p>
        </w:tc>
      </w:tr>
      <w:tr>
        <w:tc>
          <w:tcPr>
            <w:tcW w:w="4308" w:type="dxa"/>
            <w:vAlign w:val="center"/>
          </w:tcPr>
          <w:p>
            <w:pPr>
              <w:pStyle w:val="0"/>
              <w:jc w:val="center"/>
            </w:pPr>
            <w:r>
              <w:rPr>
                <w:sz w:val="20"/>
              </w:rPr>
              <w:t xml:space="preserve">Калининградская область</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Калужская область</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Камчатский край</w:t>
            </w:r>
          </w:p>
        </w:tc>
        <w:tc>
          <w:tcPr>
            <w:tcW w:w="1133" w:type="dxa"/>
            <w:vAlign w:val="center"/>
          </w:tcPr>
          <w:p>
            <w:pPr>
              <w:pStyle w:val="0"/>
              <w:jc w:val="center"/>
            </w:pPr>
            <w:r>
              <w:rPr>
                <w:sz w:val="20"/>
              </w:rPr>
              <w:t xml:space="preserve">5,8</w:t>
            </w:r>
          </w:p>
        </w:tc>
        <w:tc>
          <w:tcPr>
            <w:tcW w:w="1133" w:type="dxa"/>
            <w:vAlign w:val="center"/>
          </w:tcPr>
          <w:p>
            <w:pPr>
              <w:pStyle w:val="0"/>
              <w:jc w:val="center"/>
            </w:pPr>
            <w:r>
              <w:rPr>
                <w:sz w:val="20"/>
              </w:rPr>
              <w:t xml:space="preserve">1035</w:t>
            </w:r>
          </w:p>
        </w:tc>
        <w:tc>
          <w:tcPr>
            <w:tcW w:w="1077" w:type="dxa"/>
            <w:vAlign w:val="center"/>
          </w:tcPr>
          <w:p>
            <w:pPr>
              <w:pStyle w:val="0"/>
              <w:jc w:val="center"/>
            </w:pPr>
            <w:r>
              <w:rPr>
                <w:sz w:val="20"/>
              </w:rPr>
              <w:t xml:space="preserve">12</w:t>
            </w:r>
          </w:p>
        </w:tc>
        <w:tc>
          <w:tcPr>
            <w:tcW w:w="1417" w:type="dxa"/>
            <w:vAlign w:val="center"/>
          </w:tcPr>
          <w:p>
            <w:pPr>
              <w:pStyle w:val="0"/>
              <w:jc w:val="center"/>
            </w:pPr>
            <w:r>
              <w:rPr>
                <w:sz w:val="20"/>
              </w:rPr>
              <w:t xml:space="preserve">2899</w:t>
            </w:r>
          </w:p>
        </w:tc>
      </w:tr>
      <w:tr>
        <w:tc>
          <w:tcPr>
            <w:tcW w:w="4308" w:type="dxa"/>
            <w:vAlign w:val="center"/>
          </w:tcPr>
          <w:p>
            <w:pPr>
              <w:pStyle w:val="0"/>
              <w:jc w:val="center"/>
            </w:pPr>
            <w:r>
              <w:rPr>
                <w:sz w:val="20"/>
              </w:rPr>
              <w:t xml:space="preserve">Кемеровская область</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Кировская область</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Костромская область</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Краснодарский край</w:t>
            </w:r>
          </w:p>
        </w:tc>
        <w:tc>
          <w:tcPr>
            <w:tcW w:w="1133" w:type="dxa"/>
            <w:vAlign w:val="center"/>
          </w:tcPr>
          <w:p>
            <w:pPr>
              <w:pStyle w:val="0"/>
              <w:jc w:val="center"/>
            </w:pPr>
            <w:r>
              <w:rPr>
                <w:sz w:val="20"/>
              </w:rPr>
              <w:t xml:space="preserve">14</w:t>
            </w:r>
          </w:p>
        </w:tc>
        <w:tc>
          <w:tcPr>
            <w:tcW w:w="1133" w:type="dxa"/>
            <w:vAlign w:val="center"/>
          </w:tcPr>
          <w:p>
            <w:pPr>
              <w:pStyle w:val="0"/>
              <w:jc w:val="center"/>
            </w:pPr>
            <w:r>
              <w:rPr>
                <w:sz w:val="20"/>
              </w:rPr>
              <w:t xml:space="preserve">2438</w:t>
            </w:r>
          </w:p>
        </w:tc>
        <w:tc>
          <w:tcPr>
            <w:tcW w:w="1077" w:type="dxa"/>
            <w:vAlign w:val="center"/>
          </w:tcPr>
          <w:p>
            <w:pPr>
              <w:pStyle w:val="0"/>
              <w:jc w:val="center"/>
            </w:pPr>
            <w:r>
              <w:rPr>
                <w:sz w:val="20"/>
              </w:rPr>
              <w:t xml:space="preserve">27</w:t>
            </w:r>
          </w:p>
        </w:tc>
        <w:tc>
          <w:tcPr>
            <w:tcW w:w="1417" w:type="dxa"/>
            <w:vAlign w:val="center"/>
          </w:tcPr>
          <w:p>
            <w:pPr>
              <w:pStyle w:val="0"/>
              <w:jc w:val="center"/>
            </w:pPr>
            <w:r>
              <w:rPr>
                <w:sz w:val="20"/>
              </w:rPr>
              <w:t xml:space="preserve">6826</w:t>
            </w:r>
          </w:p>
        </w:tc>
      </w:tr>
      <w:tr>
        <w:tc>
          <w:tcPr>
            <w:tcW w:w="4308" w:type="dxa"/>
            <w:vAlign w:val="center"/>
          </w:tcPr>
          <w:p>
            <w:pPr>
              <w:pStyle w:val="0"/>
              <w:jc w:val="center"/>
            </w:pPr>
            <w:r>
              <w:rPr>
                <w:sz w:val="20"/>
              </w:rPr>
              <w:t xml:space="preserve">Красноярский край</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Курганская область</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Курская область</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Ленинградская область</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Липецкая область</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Магаданская область</w:t>
            </w:r>
          </w:p>
        </w:tc>
        <w:tc>
          <w:tcPr>
            <w:tcW w:w="1133" w:type="dxa"/>
            <w:vAlign w:val="center"/>
          </w:tcPr>
          <w:p>
            <w:pPr>
              <w:pStyle w:val="0"/>
              <w:jc w:val="center"/>
            </w:pPr>
            <w:r>
              <w:rPr>
                <w:sz w:val="20"/>
              </w:rPr>
              <w:t xml:space="preserve">4,7</w:t>
            </w:r>
          </w:p>
        </w:tc>
        <w:tc>
          <w:tcPr>
            <w:tcW w:w="1133" w:type="dxa"/>
            <w:vAlign w:val="center"/>
          </w:tcPr>
          <w:p>
            <w:pPr>
              <w:pStyle w:val="0"/>
              <w:jc w:val="center"/>
            </w:pPr>
            <w:r>
              <w:rPr>
                <w:sz w:val="20"/>
              </w:rPr>
              <w:t xml:space="preserve">834,8</w:t>
            </w:r>
          </w:p>
        </w:tc>
        <w:tc>
          <w:tcPr>
            <w:tcW w:w="1077" w:type="dxa"/>
            <w:vAlign w:val="center"/>
          </w:tcPr>
          <w:p>
            <w:pPr>
              <w:pStyle w:val="0"/>
              <w:jc w:val="center"/>
            </w:pPr>
            <w:r>
              <w:rPr>
                <w:sz w:val="20"/>
              </w:rPr>
              <w:t xml:space="preserve">9,3</w:t>
            </w:r>
          </w:p>
        </w:tc>
        <w:tc>
          <w:tcPr>
            <w:tcW w:w="1417" w:type="dxa"/>
            <w:vAlign w:val="center"/>
          </w:tcPr>
          <w:p>
            <w:pPr>
              <w:pStyle w:val="0"/>
              <w:jc w:val="center"/>
            </w:pPr>
            <w:r>
              <w:rPr>
                <w:sz w:val="20"/>
              </w:rPr>
              <w:t xml:space="preserve">2338</w:t>
            </w:r>
          </w:p>
        </w:tc>
      </w:tr>
      <w:tr>
        <w:tc>
          <w:tcPr>
            <w:tcW w:w="4308" w:type="dxa"/>
            <w:vAlign w:val="center"/>
          </w:tcPr>
          <w:p>
            <w:pPr>
              <w:pStyle w:val="0"/>
              <w:jc w:val="center"/>
            </w:pPr>
            <w:r>
              <w:rPr>
                <w:sz w:val="20"/>
              </w:rPr>
              <w:t xml:space="preserve">Московская область</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Мурманская область</w:t>
            </w:r>
          </w:p>
        </w:tc>
        <w:tc>
          <w:tcPr>
            <w:tcW w:w="1133" w:type="dxa"/>
            <w:vAlign w:val="center"/>
          </w:tcPr>
          <w:p>
            <w:pPr>
              <w:pStyle w:val="0"/>
              <w:jc w:val="center"/>
            </w:pPr>
            <w:r>
              <w:rPr>
                <w:sz w:val="20"/>
              </w:rPr>
              <w:t xml:space="preserve">6,9</w:t>
            </w:r>
          </w:p>
        </w:tc>
        <w:tc>
          <w:tcPr>
            <w:tcW w:w="1133" w:type="dxa"/>
            <w:vAlign w:val="center"/>
          </w:tcPr>
          <w:p>
            <w:pPr>
              <w:pStyle w:val="0"/>
              <w:jc w:val="center"/>
            </w:pPr>
            <w:r>
              <w:rPr>
                <w:sz w:val="20"/>
              </w:rPr>
              <w:t xml:space="preserve">1236</w:t>
            </w:r>
          </w:p>
        </w:tc>
        <w:tc>
          <w:tcPr>
            <w:tcW w:w="1077" w:type="dxa"/>
            <w:vAlign w:val="center"/>
          </w:tcPr>
          <w:p>
            <w:pPr>
              <w:pStyle w:val="0"/>
              <w:jc w:val="center"/>
            </w:pPr>
            <w:r>
              <w:rPr>
                <w:sz w:val="20"/>
              </w:rPr>
              <w:t xml:space="preserve">14</w:t>
            </w:r>
          </w:p>
        </w:tc>
        <w:tc>
          <w:tcPr>
            <w:tcW w:w="1417" w:type="dxa"/>
            <w:vAlign w:val="center"/>
          </w:tcPr>
          <w:p>
            <w:pPr>
              <w:pStyle w:val="0"/>
              <w:jc w:val="center"/>
            </w:pPr>
            <w:r>
              <w:rPr>
                <w:sz w:val="20"/>
              </w:rPr>
              <w:t xml:space="preserve">3460</w:t>
            </w:r>
          </w:p>
        </w:tc>
      </w:tr>
      <w:tr>
        <w:tc>
          <w:tcPr>
            <w:tcW w:w="4308" w:type="dxa"/>
            <w:vAlign w:val="center"/>
          </w:tcPr>
          <w:p>
            <w:pPr>
              <w:pStyle w:val="0"/>
              <w:jc w:val="center"/>
            </w:pPr>
            <w:r>
              <w:rPr>
                <w:sz w:val="20"/>
              </w:rPr>
              <w:t xml:space="preserve">Ненецкий автономный округ</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Нижегородская область</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Новгородская область</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Новосибирская область</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Омская область</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Оренбургская область</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Орловская область</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Пензенская область</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Пермский край</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Приморский край</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Псковская область</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Ростовская область</w:t>
            </w:r>
          </w:p>
        </w:tc>
        <w:tc>
          <w:tcPr>
            <w:tcW w:w="1133" w:type="dxa"/>
            <w:vAlign w:val="center"/>
          </w:tcPr>
          <w:p>
            <w:pPr>
              <w:pStyle w:val="0"/>
              <w:jc w:val="center"/>
            </w:pPr>
            <w:r>
              <w:rPr>
                <w:sz w:val="20"/>
              </w:rPr>
              <w:t xml:space="preserve">9,1</w:t>
            </w:r>
          </w:p>
        </w:tc>
        <w:tc>
          <w:tcPr>
            <w:tcW w:w="1133" w:type="dxa"/>
            <w:vAlign w:val="center"/>
          </w:tcPr>
          <w:p>
            <w:pPr>
              <w:pStyle w:val="0"/>
              <w:jc w:val="center"/>
            </w:pPr>
            <w:r>
              <w:rPr>
                <w:sz w:val="20"/>
              </w:rPr>
              <w:t xml:space="preserve">1636</w:t>
            </w:r>
          </w:p>
        </w:tc>
        <w:tc>
          <w:tcPr>
            <w:tcW w:w="1077" w:type="dxa"/>
            <w:vAlign w:val="center"/>
          </w:tcPr>
          <w:p>
            <w:pPr>
              <w:pStyle w:val="0"/>
              <w:jc w:val="center"/>
            </w:pPr>
            <w:r>
              <w:rPr>
                <w:sz w:val="20"/>
              </w:rPr>
              <w:t xml:space="preserve">18</w:t>
            </w:r>
          </w:p>
        </w:tc>
        <w:tc>
          <w:tcPr>
            <w:tcW w:w="1417" w:type="dxa"/>
            <w:vAlign w:val="center"/>
          </w:tcPr>
          <w:p>
            <w:pPr>
              <w:pStyle w:val="0"/>
              <w:jc w:val="center"/>
            </w:pPr>
            <w:r>
              <w:rPr>
                <w:sz w:val="20"/>
              </w:rPr>
              <w:t xml:space="preserve">4582</w:t>
            </w:r>
          </w:p>
        </w:tc>
      </w:tr>
      <w:tr>
        <w:tc>
          <w:tcPr>
            <w:tcW w:w="4308" w:type="dxa"/>
            <w:vAlign w:val="center"/>
          </w:tcPr>
          <w:p>
            <w:pPr>
              <w:pStyle w:val="0"/>
              <w:jc w:val="center"/>
            </w:pPr>
            <w:r>
              <w:rPr>
                <w:sz w:val="20"/>
              </w:rPr>
              <w:t xml:space="preserve">Рязанская область</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Самарская область</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Саратовская область</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Сахалинская область</w:t>
            </w:r>
          </w:p>
        </w:tc>
        <w:tc>
          <w:tcPr>
            <w:tcW w:w="1133" w:type="dxa"/>
            <w:vAlign w:val="center"/>
          </w:tcPr>
          <w:p>
            <w:pPr>
              <w:pStyle w:val="0"/>
              <w:jc w:val="center"/>
            </w:pPr>
            <w:r>
              <w:rPr>
                <w:sz w:val="20"/>
              </w:rPr>
              <w:t xml:space="preserve">6,9</w:t>
            </w:r>
          </w:p>
        </w:tc>
        <w:tc>
          <w:tcPr>
            <w:tcW w:w="1133" w:type="dxa"/>
            <w:vAlign w:val="center"/>
          </w:tcPr>
          <w:p>
            <w:pPr>
              <w:pStyle w:val="0"/>
              <w:jc w:val="center"/>
            </w:pPr>
            <w:r>
              <w:rPr>
                <w:sz w:val="20"/>
              </w:rPr>
              <w:t xml:space="preserve">1236</w:t>
            </w:r>
          </w:p>
        </w:tc>
        <w:tc>
          <w:tcPr>
            <w:tcW w:w="1077" w:type="dxa"/>
            <w:vAlign w:val="center"/>
          </w:tcPr>
          <w:p>
            <w:pPr>
              <w:pStyle w:val="0"/>
              <w:jc w:val="center"/>
            </w:pPr>
            <w:r>
              <w:rPr>
                <w:sz w:val="20"/>
              </w:rPr>
              <w:t xml:space="preserve">14</w:t>
            </w:r>
          </w:p>
        </w:tc>
        <w:tc>
          <w:tcPr>
            <w:tcW w:w="1417" w:type="dxa"/>
            <w:vAlign w:val="center"/>
          </w:tcPr>
          <w:p>
            <w:pPr>
              <w:pStyle w:val="0"/>
              <w:jc w:val="center"/>
            </w:pPr>
            <w:r>
              <w:rPr>
                <w:sz w:val="20"/>
              </w:rPr>
              <w:t xml:space="preserve">3460</w:t>
            </w:r>
          </w:p>
        </w:tc>
      </w:tr>
      <w:tr>
        <w:tc>
          <w:tcPr>
            <w:tcW w:w="4308" w:type="dxa"/>
            <w:vAlign w:val="center"/>
          </w:tcPr>
          <w:p>
            <w:pPr>
              <w:pStyle w:val="0"/>
              <w:jc w:val="center"/>
            </w:pPr>
            <w:r>
              <w:rPr>
                <w:sz w:val="20"/>
              </w:rPr>
              <w:t xml:space="preserve">Свердловская область</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Смоленская область</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Ставропольский край</w:t>
            </w:r>
          </w:p>
        </w:tc>
        <w:tc>
          <w:tcPr>
            <w:tcW w:w="1133" w:type="dxa"/>
            <w:vAlign w:val="center"/>
          </w:tcPr>
          <w:p>
            <w:pPr>
              <w:pStyle w:val="0"/>
              <w:jc w:val="center"/>
            </w:pPr>
            <w:r>
              <w:rPr>
                <w:sz w:val="20"/>
              </w:rPr>
              <w:t xml:space="preserve">9,1</w:t>
            </w:r>
          </w:p>
        </w:tc>
        <w:tc>
          <w:tcPr>
            <w:tcW w:w="1133" w:type="dxa"/>
            <w:vAlign w:val="center"/>
          </w:tcPr>
          <w:p>
            <w:pPr>
              <w:pStyle w:val="0"/>
              <w:jc w:val="center"/>
            </w:pPr>
            <w:r>
              <w:rPr>
                <w:sz w:val="20"/>
              </w:rPr>
              <w:t xml:space="preserve">1636</w:t>
            </w:r>
          </w:p>
        </w:tc>
        <w:tc>
          <w:tcPr>
            <w:tcW w:w="1077" w:type="dxa"/>
            <w:vAlign w:val="center"/>
          </w:tcPr>
          <w:p>
            <w:pPr>
              <w:pStyle w:val="0"/>
              <w:jc w:val="center"/>
            </w:pPr>
            <w:r>
              <w:rPr>
                <w:sz w:val="20"/>
              </w:rPr>
              <w:t xml:space="preserve">18</w:t>
            </w:r>
          </w:p>
        </w:tc>
        <w:tc>
          <w:tcPr>
            <w:tcW w:w="1417" w:type="dxa"/>
            <w:vAlign w:val="center"/>
          </w:tcPr>
          <w:p>
            <w:pPr>
              <w:pStyle w:val="0"/>
              <w:jc w:val="center"/>
            </w:pPr>
            <w:r>
              <w:rPr>
                <w:sz w:val="20"/>
              </w:rPr>
              <w:t xml:space="preserve">4582</w:t>
            </w:r>
          </w:p>
        </w:tc>
      </w:tr>
      <w:tr>
        <w:tc>
          <w:tcPr>
            <w:tcW w:w="4308" w:type="dxa"/>
            <w:vAlign w:val="center"/>
          </w:tcPr>
          <w:p>
            <w:pPr>
              <w:pStyle w:val="0"/>
              <w:jc w:val="center"/>
            </w:pPr>
            <w:r>
              <w:rPr>
                <w:sz w:val="20"/>
              </w:rPr>
              <w:t xml:space="preserve">Тамбовская область</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Тверская область</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Томская область</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Тульская область</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Тюменская область</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Ульяновская область</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Хабаровский край</w:t>
            </w:r>
          </w:p>
        </w:tc>
        <w:tc>
          <w:tcPr>
            <w:tcW w:w="1133" w:type="dxa"/>
            <w:vAlign w:val="center"/>
          </w:tcPr>
          <w:p>
            <w:pPr>
              <w:pStyle w:val="0"/>
              <w:jc w:val="center"/>
            </w:pPr>
            <w:r>
              <w:rPr>
                <w:sz w:val="20"/>
              </w:rPr>
              <w:t xml:space="preserve">6,9</w:t>
            </w:r>
          </w:p>
        </w:tc>
        <w:tc>
          <w:tcPr>
            <w:tcW w:w="1133" w:type="dxa"/>
            <w:vAlign w:val="center"/>
          </w:tcPr>
          <w:p>
            <w:pPr>
              <w:pStyle w:val="0"/>
              <w:jc w:val="center"/>
            </w:pPr>
            <w:r>
              <w:rPr>
                <w:sz w:val="20"/>
              </w:rPr>
              <w:t xml:space="preserve">1236</w:t>
            </w:r>
          </w:p>
        </w:tc>
        <w:tc>
          <w:tcPr>
            <w:tcW w:w="1077" w:type="dxa"/>
            <w:vAlign w:val="center"/>
          </w:tcPr>
          <w:p>
            <w:pPr>
              <w:pStyle w:val="0"/>
              <w:jc w:val="center"/>
            </w:pPr>
            <w:r>
              <w:rPr>
                <w:sz w:val="20"/>
              </w:rPr>
              <w:t xml:space="preserve">14</w:t>
            </w:r>
          </w:p>
        </w:tc>
        <w:tc>
          <w:tcPr>
            <w:tcW w:w="1417" w:type="dxa"/>
            <w:vAlign w:val="center"/>
          </w:tcPr>
          <w:p>
            <w:pPr>
              <w:pStyle w:val="0"/>
              <w:jc w:val="center"/>
            </w:pPr>
            <w:r>
              <w:rPr>
                <w:sz w:val="20"/>
              </w:rPr>
              <w:t xml:space="preserve">3460</w:t>
            </w:r>
          </w:p>
        </w:tc>
      </w:tr>
      <w:tr>
        <w:tc>
          <w:tcPr>
            <w:tcW w:w="4308" w:type="dxa"/>
            <w:vAlign w:val="center"/>
          </w:tcPr>
          <w:p>
            <w:pPr>
              <w:pStyle w:val="0"/>
              <w:jc w:val="center"/>
            </w:pPr>
            <w:r>
              <w:rPr>
                <w:sz w:val="20"/>
              </w:rPr>
              <w:t xml:space="preserve">Ханты-Мансийский автономный округ - Югра</w:t>
            </w:r>
          </w:p>
        </w:tc>
        <w:tc>
          <w:tcPr>
            <w:tcW w:w="1133" w:type="dxa"/>
            <w:vAlign w:val="center"/>
          </w:tcPr>
          <w:p>
            <w:pPr>
              <w:pStyle w:val="0"/>
              <w:jc w:val="center"/>
            </w:pPr>
            <w:r>
              <w:rPr>
                <w:sz w:val="20"/>
              </w:rPr>
              <w:t xml:space="preserve">6,9</w:t>
            </w:r>
          </w:p>
        </w:tc>
        <w:tc>
          <w:tcPr>
            <w:tcW w:w="1133" w:type="dxa"/>
            <w:vAlign w:val="center"/>
          </w:tcPr>
          <w:p>
            <w:pPr>
              <w:pStyle w:val="0"/>
              <w:jc w:val="center"/>
            </w:pPr>
            <w:r>
              <w:rPr>
                <w:sz w:val="20"/>
              </w:rPr>
              <w:t xml:space="preserve">1236</w:t>
            </w:r>
          </w:p>
        </w:tc>
        <w:tc>
          <w:tcPr>
            <w:tcW w:w="1077" w:type="dxa"/>
            <w:vAlign w:val="center"/>
          </w:tcPr>
          <w:p>
            <w:pPr>
              <w:pStyle w:val="0"/>
              <w:jc w:val="center"/>
            </w:pPr>
            <w:r>
              <w:rPr>
                <w:sz w:val="20"/>
              </w:rPr>
              <w:t xml:space="preserve">14</w:t>
            </w:r>
          </w:p>
        </w:tc>
        <w:tc>
          <w:tcPr>
            <w:tcW w:w="1417" w:type="dxa"/>
            <w:vAlign w:val="center"/>
          </w:tcPr>
          <w:p>
            <w:pPr>
              <w:pStyle w:val="0"/>
              <w:jc w:val="center"/>
            </w:pPr>
            <w:r>
              <w:rPr>
                <w:sz w:val="20"/>
              </w:rPr>
              <w:t xml:space="preserve">3460</w:t>
            </w:r>
          </w:p>
        </w:tc>
      </w:tr>
      <w:tr>
        <w:tc>
          <w:tcPr>
            <w:tcW w:w="4308" w:type="dxa"/>
            <w:vAlign w:val="center"/>
          </w:tcPr>
          <w:p>
            <w:pPr>
              <w:pStyle w:val="0"/>
              <w:jc w:val="center"/>
            </w:pPr>
            <w:r>
              <w:rPr>
                <w:sz w:val="20"/>
              </w:rPr>
              <w:t xml:space="preserve">Челябинская область</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Чукотский автономный округ</w:t>
            </w:r>
          </w:p>
        </w:tc>
        <w:tc>
          <w:tcPr>
            <w:tcW w:w="1133" w:type="dxa"/>
            <w:vAlign w:val="center"/>
          </w:tcPr>
          <w:p>
            <w:pPr>
              <w:pStyle w:val="0"/>
              <w:jc w:val="center"/>
            </w:pPr>
            <w:r>
              <w:rPr>
                <w:sz w:val="20"/>
              </w:rPr>
              <w:t xml:space="preserve">4,7</w:t>
            </w:r>
          </w:p>
        </w:tc>
        <w:tc>
          <w:tcPr>
            <w:tcW w:w="1133" w:type="dxa"/>
            <w:vAlign w:val="center"/>
          </w:tcPr>
          <w:p>
            <w:pPr>
              <w:pStyle w:val="0"/>
              <w:jc w:val="center"/>
            </w:pPr>
            <w:r>
              <w:rPr>
                <w:sz w:val="20"/>
              </w:rPr>
              <w:t xml:space="preserve">834,8</w:t>
            </w:r>
          </w:p>
        </w:tc>
        <w:tc>
          <w:tcPr>
            <w:tcW w:w="1077" w:type="dxa"/>
            <w:vAlign w:val="center"/>
          </w:tcPr>
          <w:p>
            <w:pPr>
              <w:pStyle w:val="0"/>
              <w:jc w:val="center"/>
            </w:pPr>
            <w:r>
              <w:rPr>
                <w:sz w:val="20"/>
              </w:rPr>
              <w:t xml:space="preserve">9,3</w:t>
            </w:r>
          </w:p>
        </w:tc>
        <w:tc>
          <w:tcPr>
            <w:tcW w:w="1417" w:type="dxa"/>
            <w:vAlign w:val="center"/>
          </w:tcPr>
          <w:p>
            <w:pPr>
              <w:pStyle w:val="0"/>
              <w:jc w:val="center"/>
            </w:pPr>
            <w:r>
              <w:rPr>
                <w:sz w:val="20"/>
              </w:rPr>
              <w:t xml:space="preserve">2338</w:t>
            </w:r>
          </w:p>
        </w:tc>
      </w:tr>
      <w:tr>
        <w:tc>
          <w:tcPr>
            <w:tcW w:w="4308" w:type="dxa"/>
            <w:vAlign w:val="center"/>
          </w:tcPr>
          <w:p>
            <w:pPr>
              <w:pStyle w:val="0"/>
              <w:jc w:val="center"/>
            </w:pPr>
            <w:r>
              <w:rPr>
                <w:sz w:val="20"/>
              </w:rPr>
              <w:t xml:space="preserve">Ямало-Ненецкий автономный округ</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r>
        <w:tc>
          <w:tcPr>
            <w:tcW w:w="4308" w:type="dxa"/>
            <w:vAlign w:val="center"/>
          </w:tcPr>
          <w:p>
            <w:pPr>
              <w:pStyle w:val="0"/>
              <w:jc w:val="center"/>
            </w:pPr>
            <w:r>
              <w:rPr>
                <w:sz w:val="20"/>
              </w:rPr>
              <w:t xml:space="preserve">Ярославская область</w:t>
            </w:r>
          </w:p>
        </w:tc>
        <w:tc>
          <w:tcPr>
            <w:tcW w:w="1133" w:type="dxa"/>
            <w:vAlign w:val="center"/>
          </w:tcPr>
          <w:p>
            <w:pPr>
              <w:pStyle w:val="0"/>
              <w:jc w:val="center"/>
            </w:pPr>
            <w:r>
              <w:rPr>
                <w:sz w:val="20"/>
              </w:rPr>
              <w:t xml:space="preserve">8</w:t>
            </w:r>
          </w:p>
        </w:tc>
        <w:tc>
          <w:tcPr>
            <w:tcW w:w="1133" w:type="dxa"/>
            <w:vAlign w:val="center"/>
          </w:tcPr>
          <w:p>
            <w:pPr>
              <w:pStyle w:val="0"/>
              <w:jc w:val="center"/>
            </w:pPr>
            <w:r>
              <w:rPr>
                <w:sz w:val="20"/>
              </w:rPr>
              <w:t xml:space="preserve">1436</w:t>
            </w:r>
          </w:p>
        </w:tc>
        <w:tc>
          <w:tcPr>
            <w:tcW w:w="1077" w:type="dxa"/>
            <w:vAlign w:val="center"/>
          </w:tcPr>
          <w:p>
            <w:pPr>
              <w:pStyle w:val="0"/>
              <w:jc w:val="center"/>
            </w:pPr>
            <w:r>
              <w:rPr>
                <w:sz w:val="20"/>
              </w:rPr>
              <w:t xml:space="preserve">16</w:t>
            </w:r>
          </w:p>
        </w:tc>
        <w:tc>
          <w:tcPr>
            <w:tcW w:w="1417" w:type="dxa"/>
            <w:vAlign w:val="center"/>
          </w:tcPr>
          <w:p>
            <w:pPr>
              <w:pStyle w:val="0"/>
              <w:jc w:val="center"/>
            </w:pPr>
            <w:r>
              <w:rPr>
                <w:sz w:val="20"/>
              </w:rPr>
              <w:t xml:space="preserve">4021</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Минприроды России от 27.05.2022 N 371</w:t>
            <w:br/>
            <w:t>"Об утверждении методик количественного определения объемов выбросов парник...</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27.03.2023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Минприроды России от 27.05.2022 N 371</w:t>
            <w:br/>
            <w:t>"Об утверждении методик количественного определения объемов выбросов парник...</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27.03.2023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948FCC1EAA9EC899B0F03F9F744DC2C96614F9A5C4116820C92F3C97B33B41DE8FD78D62DFA2C29E2A29AAE8BC948C95A8C7E15A2E54EAED2qEM" TargetMode = "External"/>
	<Relationship Id="rId8" Type="http://schemas.openxmlformats.org/officeDocument/2006/relationships/hyperlink" Target="consultantplus://offline/ref=5948FCC1EAA9EC899B0F03F9F744DC2C916B4297524316820C92F3C97B33B41DE8FD78D628FF2778B7ED9BF2CD9B5BCB5E8C7C16BEDEq4M" TargetMode = "External"/>
	<Relationship Id="rId9" Type="http://schemas.openxmlformats.org/officeDocument/2006/relationships/hyperlink" Target="consultantplus://offline/ref=5948FCC1EAA9EC899B0F03F9F744DC2C9460479B564B16820C92F3C97B33B41DFAFD20DA2FFD322CE5B7CCFFCDD9qFM" TargetMode = "External"/>
	<Relationship Id="rId10" Type="http://schemas.openxmlformats.org/officeDocument/2006/relationships/hyperlink" Target="consultantplus://offline/ref=5948FCC1EAA9EC899B0F03F9F744DC2C96614F9A5C4116820C92F3C97B33B41DE8FD78D62DFA2C29E2A29AAE8BC948C95A8C7E15A2E54EAED2qEM" TargetMode = "External"/>
	<Relationship Id="rId11" Type="http://schemas.openxmlformats.org/officeDocument/2006/relationships/image" Target="media/image2.wmf"/>
	<Relationship Id="rId12" Type="http://schemas.openxmlformats.org/officeDocument/2006/relationships/hyperlink" Target="consultantplus://offline/ref=5948FCC1EAA9EC899B0F03F9F744DC2C96604E92554716820C92F3C97B33B41DE8FD78D62DFA2C2CE1A29AAE8BC948C95A8C7E15A2E54EAED2qEM" TargetMode = "External"/>
	<Relationship Id="rId13" Type="http://schemas.openxmlformats.org/officeDocument/2006/relationships/image" Target="media/image3.wmf"/>
	<Relationship Id="rId14" Type="http://schemas.openxmlformats.org/officeDocument/2006/relationships/image" Target="media/image4.wmf"/>
	<Relationship Id="rId15" Type="http://schemas.openxmlformats.org/officeDocument/2006/relationships/image" Target="media/image5.wmf"/>
	<Relationship Id="rId16" Type="http://schemas.openxmlformats.org/officeDocument/2006/relationships/image" Target="media/image6.wmf"/>
	<Relationship Id="rId17" Type="http://schemas.openxmlformats.org/officeDocument/2006/relationships/image" Target="media/image7.wmf"/>
	<Relationship Id="rId18" Type="http://schemas.openxmlformats.org/officeDocument/2006/relationships/image" Target="media/image8.wmf"/>
	<Relationship Id="rId19" Type="http://schemas.openxmlformats.org/officeDocument/2006/relationships/image" Target="media/image9.wmf"/>
	<Relationship Id="rId20" Type="http://schemas.openxmlformats.org/officeDocument/2006/relationships/image" Target="media/image10.wmf"/>
	<Relationship Id="rId21" Type="http://schemas.openxmlformats.org/officeDocument/2006/relationships/image" Target="media/image11.wmf"/>
	<Relationship Id="rId22" Type="http://schemas.openxmlformats.org/officeDocument/2006/relationships/image" Target="media/image12.wmf"/>
	<Relationship Id="rId23" Type="http://schemas.openxmlformats.org/officeDocument/2006/relationships/image" Target="media/image13.wmf"/>
	<Relationship Id="rId24" Type="http://schemas.openxmlformats.org/officeDocument/2006/relationships/image" Target="media/image14.wmf"/>
	<Relationship Id="rId25" Type="http://schemas.openxmlformats.org/officeDocument/2006/relationships/image" Target="media/image15.wmf"/>
	<Relationship Id="rId26" Type="http://schemas.openxmlformats.org/officeDocument/2006/relationships/image" Target="media/image16.wmf"/>
	<Relationship Id="rId27" Type="http://schemas.openxmlformats.org/officeDocument/2006/relationships/image" Target="media/image17.wmf"/>
	<Relationship Id="rId28" Type="http://schemas.openxmlformats.org/officeDocument/2006/relationships/image" Target="media/image18.wmf"/>
	<Relationship Id="rId29" Type="http://schemas.openxmlformats.org/officeDocument/2006/relationships/image" Target="media/image19.wmf"/>
	<Relationship Id="rId30" Type="http://schemas.openxmlformats.org/officeDocument/2006/relationships/image" Target="media/image20.wmf"/>
	<Relationship Id="rId31" Type="http://schemas.openxmlformats.org/officeDocument/2006/relationships/image" Target="media/image21.wmf"/>
	<Relationship Id="rId32" Type="http://schemas.openxmlformats.org/officeDocument/2006/relationships/image" Target="media/image22.wmf"/>
	<Relationship Id="rId33" Type="http://schemas.openxmlformats.org/officeDocument/2006/relationships/image" Target="media/image23.wmf"/>
	<Relationship Id="rId34" Type="http://schemas.openxmlformats.org/officeDocument/2006/relationships/image" Target="media/image24.wmf"/>
	<Relationship Id="rId35" Type="http://schemas.openxmlformats.org/officeDocument/2006/relationships/image" Target="media/image25.wmf"/>
	<Relationship Id="rId36" Type="http://schemas.openxmlformats.org/officeDocument/2006/relationships/image" Target="media/image26.wmf"/>
	<Relationship Id="rId37" Type="http://schemas.openxmlformats.org/officeDocument/2006/relationships/image" Target="media/image27.wmf"/>
	<Relationship Id="rId38" Type="http://schemas.openxmlformats.org/officeDocument/2006/relationships/image" Target="media/image28.wmf"/>
	<Relationship Id="rId39" Type="http://schemas.openxmlformats.org/officeDocument/2006/relationships/image" Target="media/image29.wmf"/>
	<Relationship Id="rId40" Type="http://schemas.openxmlformats.org/officeDocument/2006/relationships/image" Target="media/image30.wmf"/>
	<Relationship Id="rId41" Type="http://schemas.openxmlformats.org/officeDocument/2006/relationships/image" Target="media/image31.wmf"/>
	<Relationship Id="rId42" Type="http://schemas.openxmlformats.org/officeDocument/2006/relationships/header" Target="header2.xml"/>
	<Relationship Id="rId43" Type="http://schemas.openxmlformats.org/officeDocument/2006/relationships/footer" Target="footer2.xml"/>
	<Relationship Id="rId44" Type="http://schemas.openxmlformats.org/officeDocument/2006/relationships/image" Target="media/image32.wmf"/>
	<Relationship Id="rId45" Type="http://schemas.openxmlformats.org/officeDocument/2006/relationships/image" Target="media/image33.wmf"/>
	<Relationship Id="rId46" Type="http://schemas.openxmlformats.org/officeDocument/2006/relationships/image" Target="media/image34.wmf"/>
	<Relationship Id="rId47" Type="http://schemas.openxmlformats.org/officeDocument/2006/relationships/image" Target="media/image35.wmf"/>
	<Relationship Id="rId48" Type="http://schemas.openxmlformats.org/officeDocument/2006/relationships/image" Target="media/image36.wmf"/>
	<Relationship Id="rId49" Type="http://schemas.openxmlformats.org/officeDocument/2006/relationships/image" Target="media/image37.wmf"/>
	<Relationship Id="rId50" Type="http://schemas.openxmlformats.org/officeDocument/2006/relationships/image" Target="media/image38.wmf"/>
	<Relationship Id="rId51" Type="http://schemas.openxmlformats.org/officeDocument/2006/relationships/image" Target="media/image39.wmf"/>
	<Relationship Id="rId52" Type="http://schemas.openxmlformats.org/officeDocument/2006/relationships/image" Target="media/image40.wmf"/>
	<Relationship Id="rId53" Type="http://schemas.openxmlformats.org/officeDocument/2006/relationships/image" Target="media/image41.wmf"/>
	<Relationship Id="rId54" Type="http://schemas.openxmlformats.org/officeDocument/2006/relationships/image" Target="media/image42.wmf"/>
	<Relationship Id="rId55" Type="http://schemas.openxmlformats.org/officeDocument/2006/relationships/hyperlink" Target="consultantplus://offline/ref=5948FCC1EAA9EC899B0F06F6F444DC2C96604F955E1541805DC7FDCC7363FC0DA6B875D72DF22E27B2F88AAAC29E42D55D916014BCE5D4qDM" TargetMode = "External"/>
	<Relationship Id="rId56" Type="http://schemas.openxmlformats.org/officeDocument/2006/relationships/hyperlink" Target="consultantplus://offline/ref=5948FCC1EAA9EC899B0F06F6F444DC2C96604F955E1541805DC7FDCC7363EE0DFEB477D033FA2F32E4A9CCDFqCM" TargetMode = "External"/>
	<Relationship Id="rId57" Type="http://schemas.openxmlformats.org/officeDocument/2006/relationships/image" Target="media/image43.wmf"/>
	<Relationship Id="rId58" Type="http://schemas.openxmlformats.org/officeDocument/2006/relationships/image" Target="media/image44.wmf"/>
	<Relationship Id="rId59" Type="http://schemas.openxmlformats.org/officeDocument/2006/relationships/image" Target="media/image45.wmf"/>
	<Relationship Id="rId60" Type="http://schemas.openxmlformats.org/officeDocument/2006/relationships/image" Target="media/image46.wmf"/>
	<Relationship Id="rId61" Type="http://schemas.openxmlformats.org/officeDocument/2006/relationships/image" Target="media/image47.wmf"/>
	<Relationship Id="rId62" Type="http://schemas.openxmlformats.org/officeDocument/2006/relationships/image" Target="media/image48.wmf"/>
	<Relationship Id="rId63" Type="http://schemas.openxmlformats.org/officeDocument/2006/relationships/image" Target="media/image49.wmf"/>
	<Relationship Id="rId64" Type="http://schemas.openxmlformats.org/officeDocument/2006/relationships/image" Target="media/image50.wmf"/>
	<Relationship Id="rId65" Type="http://schemas.openxmlformats.org/officeDocument/2006/relationships/image" Target="media/image51.wmf"/>
	<Relationship Id="rId66" Type="http://schemas.openxmlformats.org/officeDocument/2006/relationships/image" Target="media/image52.wmf"/>
	<Relationship Id="rId67" Type="http://schemas.openxmlformats.org/officeDocument/2006/relationships/image" Target="media/image53.wmf"/>
	<Relationship Id="rId68" Type="http://schemas.openxmlformats.org/officeDocument/2006/relationships/image" Target="media/image54.wmf"/>
	<Relationship Id="rId69" Type="http://schemas.openxmlformats.org/officeDocument/2006/relationships/image" Target="media/image55.wmf"/>
	<Relationship Id="rId70" Type="http://schemas.openxmlformats.org/officeDocument/2006/relationships/image" Target="media/image56.wmf"/>
	<Relationship Id="rId71" Type="http://schemas.openxmlformats.org/officeDocument/2006/relationships/image" Target="media/image57.wmf"/>
	<Relationship Id="rId72" Type="http://schemas.openxmlformats.org/officeDocument/2006/relationships/hyperlink" Target="consultantplus://offline/ref=5948FCC1EAA9EC899B0F03F9F744DC2C96604E92554716820C92F3C97B33B41DE8FD78D62DFA2C2CE1A29AAE8BC948C95A8C7E15A2E54EAED2qEM" TargetMode = "External"/>
	<Relationship Id="rId73" Type="http://schemas.openxmlformats.org/officeDocument/2006/relationships/image" Target="media/image58.wmf"/>
	<Relationship Id="rId74" Type="http://schemas.openxmlformats.org/officeDocument/2006/relationships/image" Target="media/image59.wmf"/>
	<Relationship Id="rId75" Type="http://schemas.openxmlformats.org/officeDocument/2006/relationships/image" Target="media/image60.wmf"/>
	<Relationship Id="rId76" Type="http://schemas.openxmlformats.org/officeDocument/2006/relationships/image" Target="media/image61.wmf"/>
	<Relationship Id="rId77" Type="http://schemas.openxmlformats.org/officeDocument/2006/relationships/image" Target="media/image62.wmf"/>
	<Relationship Id="rId78" Type="http://schemas.openxmlformats.org/officeDocument/2006/relationships/image" Target="media/image63.wmf"/>
	<Relationship Id="rId79" Type="http://schemas.openxmlformats.org/officeDocument/2006/relationships/image" Target="media/image64.wmf"/>
	<Relationship Id="rId80" Type="http://schemas.openxmlformats.org/officeDocument/2006/relationships/image" Target="media/image65.wmf"/>
	<Relationship Id="rId81" Type="http://schemas.openxmlformats.org/officeDocument/2006/relationships/image" Target="media/image66.wmf"/>
	<Relationship Id="rId82" Type="http://schemas.openxmlformats.org/officeDocument/2006/relationships/image" Target="media/image67.wmf"/>
	<Relationship Id="rId83" Type="http://schemas.openxmlformats.org/officeDocument/2006/relationships/image" Target="media/image68.wmf"/>
	<Relationship Id="rId84" Type="http://schemas.openxmlformats.org/officeDocument/2006/relationships/image" Target="media/image69.wmf"/>
	<Relationship Id="rId85" Type="http://schemas.openxmlformats.org/officeDocument/2006/relationships/image" Target="media/image70.wmf"/>
	<Relationship Id="rId86" Type="http://schemas.openxmlformats.org/officeDocument/2006/relationships/image" Target="media/image71.wmf"/>
	<Relationship Id="rId87" Type="http://schemas.openxmlformats.org/officeDocument/2006/relationships/image" Target="media/image72.wmf"/>
	<Relationship Id="rId88" Type="http://schemas.openxmlformats.org/officeDocument/2006/relationships/image" Target="media/image73.wmf"/>
	<Relationship Id="rId89" Type="http://schemas.openxmlformats.org/officeDocument/2006/relationships/image" Target="media/image74.wmf"/>
	<Relationship Id="rId90" Type="http://schemas.openxmlformats.org/officeDocument/2006/relationships/image" Target="media/image75.wmf"/>
	<Relationship Id="rId91" Type="http://schemas.openxmlformats.org/officeDocument/2006/relationships/image" Target="media/image76.wmf"/>
	<Relationship Id="rId92" Type="http://schemas.openxmlformats.org/officeDocument/2006/relationships/image" Target="media/image77.wmf"/>
	<Relationship Id="rId93" Type="http://schemas.openxmlformats.org/officeDocument/2006/relationships/image" Target="media/image78.wmf"/>
	<Relationship Id="rId94" Type="http://schemas.openxmlformats.org/officeDocument/2006/relationships/image" Target="media/image79.wmf"/>
	<Relationship Id="rId95" Type="http://schemas.openxmlformats.org/officeDocument/2006/relationships/image" Target="media/image80.wmf"/>
	<Relationship Id="rId96" Type="http://schemas.openxmlformats.org/officeDocument/2006/relationships/image" Target="media/image81.wmf"/>
	<Relationship Id="rId97" Type="http://schemas.openxmlformats.org/officeDocument/2006/relationships/image" Target="media/image82.wmf"/>
	<Relationship Id="rId98" Type="http://schemas.openxmlformats.org/officeDocument/2006/relationships/image" Target="media/image83.wmf"/>
	<Relationship Id="rId99" Type="http://schemas.openxmlformats.org/officeDocument/2006/relationships/image" Target="media/image84.wmf"/>
	<Relationship Id="rId100" Type="http://schemas.openxmlformats.org/officeDocument/2006/relationships/image" Target="media/image85.wmf"/>
	<Relationship Id="rId101" Type="http://schemas.openxmlformats.org/officeDocument/2006/relationships/image" Target="media/image86.wmf"/>
	<Relationship Id="rId102" Type="http://schemas.openxmlformats.org/officeDocument/2006/relationships/image" Target="media/image87.wmf"/>
	<Relationship Id="rId103" Type="http://schemas.openxmlformats.org/officeDocument/2006/relationships/image" Target="media/image88.wmf"/>
	<Relationship Id="rId104" Type="http://schemas.openxmlformats.org/officeDocument/2006/relationships/image" Target="media/image89.wmf"/>
	<Relationship Id="rId105" Type="http://schemas.openxmlformats.org/officeDocument/2006/relationships/image" Target="media/image90.wmf"/>
	<Relationship Id="rId106" Type="http://schemas.openxmlformats.org/officeDocument/2006/relationships/image" Target="media/image91.wmf"/>
	<Relationship Id="rId107" Type="http://schemas.openxmlformats.org/officeDocument/2006/relationships/image" Target="media/image92.wmf"/>
	<Relationship Id="rId108" Type="http://schemas.openxmlformats.org/officeDocument/2006/relationships/image" Target="media/image93.wmf"/>
	<Relationship Id="rId109" Type="http://schemas.openxmlformats.org/officeDocument/2006/relationships/image" Target="media/image94.wmf"/>
	<Relationship Id="rId110" Type="http://schemas.openxmlformats.org/officeDocument/2006/relationships/image" Target="media/image95.wmf"/>
	<Relationship Id="rId111" Type="http://schemas.openxmlformats.org/officeDocument/2006/relationships/image" Target="media/image96.wmf"/>
	<Relationship Id="rId112" Type="http://schemas.openxmlformats.org/officeDocument/2006/relationships/image" Target="media/image97.wmf"/>
	<Relationship Id="rId113" Type="http://schemas.openxmlformats.org/officeDocument/2006/relationships/image" Target="media/image98.wmf"/>
	<Relationship Id="rId114" Type="http://schemas.openxmlformats.org/officeDocument/2006/relationships/image" Target="media/image99.wmf"/>
	<Relationship Id="rId115" Type="http://schemas.openxmlformats.org/officeDocument/2006/relationships/image" Target="media/image100.wmf"/>
	<Relationship Id="rId116" Type="http://schemas.openxmlformats.org/officeDocument/2006/relationships/image" Target="media/image101.wmf"/>
	<Relationship Id="rId117" Type="http://schemas.openxmlformats.org/officeDocument/2006/relationships/image" Target="media/image102.wmf"/>
	<Relationship Id="rId118" Type="http://schemas.openxmlformats.org/officeDocument/2006/relationships/image" Target="media/image103.wmf"/>
	<Relationship Id="rId119" Type="http://schemas.openxmlformats.org/officeDocument/2006/relationships/image" Target="media/image104.wmf"/>
	<Relationship Id="rId120" Type="http://schemas.openxmlformats.org/officeDocument/2006/relationships/image" Target="media/image105.wmf"/>
	<Relationship Id="rId121" Type="http://schemas.openxmlformats.org/officeDocument/2006/relationships/image" Target="media/image106.wmf"/>
	<Relationship Id="rId122" Type="http://schemas.openxmlformats.org/officeDocument/2006/relationships/image" Target="media/image107.wmf"/>
	<Relationship Id="rId123" Type="http://schemas.openxmlformats.org/officeDocument/2006/relationships/image" Target="media/image108.wmf"/>
	<Relationship Id="rId124" Type="http://schemas.openxmlformats.org/officeDocument/2006/relationships/image" Target="media/image109.wmf"/>
	<Relationship Id="rId125" Type="http://schemas.openxmlformats.org/officeDocument/2006/relationships/image" Target="media/image110.wmf"/>
	<Relationship Id="rId126" Type="http://schemas.openxmlformats.org/officeDocument/2006/relationships/image" Target="media/image111.wmf"/>
	<Relationship Id="rId127" Type="http://schemas.openxmlformats.org/officeDocument/2006/relationships/image" Target="media/image112.wmf"/>
	<Relationship Id="rId128" Type="http://schemas.openxmlformats.org/officeDocument/2006/relationships/image" Target="media/image113.wmf"/>
	<Relationship Id="rId129" Type="http://schemas.openxmlformats.org/officeDocument/2006/relationships/image" Target="media/image114.wmf"/>
	<Relationship Id="rId130" Type="http://schemas.openxmlformats.org/officeDocument/2006/relationships/image" Target="media/image115.wmf"/>
	<Relationship Id="rId131" Type="http://schemas.openxmlformats.org/officeDocument/2006/relationships/image" Target="media/image116.wmf"/>
	<Relationship Id="rId132" Type="http://schemas.openxmlformats.org/officeDocument/2006/relationships/image" Target="media/image117.wmf"/>
	<Relationship Id="rId133" Type="http://schemas.openxmlformats.org/officeDocument/2006/relationships/image" Target="media/image118.wmf"/>
	<Relationship Id="rId134" Type="http://schemas.openxmlformats.org/officeDocument/2006/relationships/image" Target="media/image119.wmf"/>
	<Relationship Id="rId135" Type="http://schemas.openxmlformats.org/officeDocument/2006/relationships/image" Target="media/image120.wmf"/>
	<Relationship Id="rId136" Type="http://schemas.openxmlformats.org/officeDocument/2006/relationships/image" Target="media/image121.wmf"/>
	<Relationship Id="rId137" Type="http://schemas.openxmlformats.org/officeDocument/2006/relationships/image" Target="media/image122.wmf"/>
	<Relationship Id="rId138" Type="http://schemas.openxmlformats.org/officeDocument/2006/relationships/image" Target="media/image123.wmf"/>
	<Relationship Id="rId139" Type="http://schemas.openxmlformats.org/officeDocument/2006/relationships/image" Target="media/image124.wmf"/>
	<Relationship Id="rId140" Type="http://schemas.openxmlformats.org/officeDocument/2006/relationships/image" Target="media/image125.wmf"/>
	<Relationship Id="rId141" Type="http://schemas.openxmlformats.org/officeDocument/2006/relationships/image" Target="media/image126.wmf"/>
	<Relationship Id="rId142" Type="http://schemas.openxmlformats.org/officeDocument/2006/relationships/image" Target="media/image127.wmf"/>
	<Relationship Id="rId143" Type="http://schemas.openxmlformats.org/officeDocument/2006/relationships/image" Target="media/image128.wmf"/>
	<Relationship Id="rId144" Type="http://schemas.openxmlformats.org/officeDocument/2006/relationships/image" Target="media/image129.wmf"/>
	<Relationship Id="rId145" Type="http://schemas.openxmlformats.org/officeDocument/2006/relationships/hyperlink" Target="consultantplus://offline/ref=5948FCC1EAA9EC899B0F03F9F744DC2C946A4495554116820C92F3C97B33B41DFAFD20DA2FFD322CE5B7CCFFCDD9qFM" TargetMode = "External"/>
	<Relationship Id="rId146" Type="http://schemas.openxmlformats.org/officeDocument/2006/relationships/hyperlink" Target="consultantplus://offline/ref=5948FCC1EAA9EC899B0F03F9F744DC2C946A4495554116820C92F3C97B33B41DFAFD20DA2FFD322CE5B7CCFFCDD9qFM" TargetMode = "External"/>
	<Relationship Id="rId147" Type="http://schemas.openxmlformats.org/officeDocument/2006/relationships/image" Target="media/image130.wmf"/>
	<Relationship Id="rId148" Type="http://schemas.openxmlformats.org/officeDocument/2006/relationships/image" Target="media/image131.wmf"/>
	<Relationship Id="rId149" Type="http://schemas.openxmlformats.org/officeDocument/2006/relationships/image" Target="media/image132.wmf"/>
	<Relationship Id="rId150" Type="http://schemas.openxmlformats.org/officeDocument/2006/relationships/image" Target="media/image133.wmf"/>
	<Relationship Id="rId151" Type="http://schemas.openxmlformats.org/officeDocument/2006/relationships/image" Target="media/image134.wmf"/>
	<Relationship Id="rId152" Type="http://schemas.openxmlformats.org/officeDocument/2006/relationships/image" Target="media/image135.wmf"/>
	<Relationship Id="rId153" Type="http://schemas.openxmlformats.org/officeDocument/2006/relationships/image" Target="media/image136.wmf"/>
	<Relationship Id="rId154" Type="http://schemas.openxmlformats.org/officeDocument/2006/relationships/image" Target="media/image137.wmf"/>
	<Relationship Id="rId155" Type="http://schemas.openxmlformats.org/officeDocument/2006/relationships/image" Target="media/image138.wmf"/>
	<Relationship Id="rId156" Type="http://schemas.openxmlformats.org/officeDocument/2006/relationships/image" Target="media/image139.wmf"/>
	<Relationship Id="rId157" Type="http://schemas.openxmlformats.org/officeDocument/2006/relationships/image" Target="media/image140.wmf"/>
	<Relationship Id="rId158" Type="http://schemas.openxmlformats.org/officeDocument/2006/relationships/image" Target="media/image141.wmf"/>
	<Relationship Id="rId159" Type="http://schemas.openxmlformats.org/officeDocument/2006/relationships/image" Target="media/image142.wmf"/>
	<Relationship Id="rId160" Type="http://schemas.openxmlformats.org/officeDocument/2006/relationships/image" Target="media/image143.wmf"/>
	<Relationship Id="rId161" Type="http://schemas.openxmlformats.org/officeDocument/2006/relationships/image" Target="media/image144.wmf"/>
	<Relationship Id="rId162" Type="http://schemas.openxmlformats.org/officeDocument/2006/relationships/image" Target="media/image145.wmf"/>
	<Relationship Id="rId163" Type="http://schemas.openxmlformats.org/officeDocument/2006/relationships/hyperlink" Target="consultantplus://offline/ref=26DEE33CA010EAA71AE78C94E11D4C39423790AB0C5C660EB47721AC295A19F91AB3E9B82A4FBACA4DAA8263E3q4M" TargetMode = "External"/>
	<Relationship Id="rId164" Type="http://schemas.openxmlformats.org/officeDocument/2006/relationships/hyperlink" Target="consultantplus://offline/ref=26DEE33CA010EAA71AE78C94E11D4C39423697A75C0B645FE17924A4790009FD53E4E3A42D52A4CB53AAE8q1M" TargetMode = "External"/>
	<Relationship Id="rId165" Type="http://schemas.openxmlformats.org/officeDocument/2006/relationships/hyperlink" Target="consultantplus://offline/ref=26DEE33CA010EAA71AE78C94E11D4C39423697A75C0B645FE17924A4790009FD53E4E3A42D52A4CB53AAE8q1M" TargetMode = "External"/>
	<Relationship Id="rId166" Type="http://schemas.openxmlformats.org/officeDocument/2006/relationships/hyperlink" Target="consultantplus://offline/ref=26DEE33CA010EAA71AE78C94E11D4C39423790AB0C5C660EB47721AC295A19F91AB3E9B82A4FBACA4DAA8263E3q4M" TargetMode = "External"/>
	<Relationship Id="rId167" Type="http://schemas.openxmlformats.org/officeDocument/2006/relationships/hyperlink" Target="consultantplus://offline/ref=26DEE33CA010EAA71AE78C94E11D4C39423790AB0C5C660EB47721AC295A19F91AB3E9B82A4FBACA4DAA8263E3q4M" TargetMode = "External"/>
	<Relationship Id="rId168" Type="http://schemas.openxmlformats.org/officeDocument/2006/relationships/image" Target="media/image146.wmf"/>
	<Relationship Id="rId169" Type="http://schemas.openxmlformats.org/officeDocument/2006/relationships/image" Target="media/image147.wmf"/>
	<Relationship Id="rId170" Type="http://schemas.openxmlformats.org/officeDocument/2006/relationships/image" Target="media/image148.wmf"/>
	<Relationship Id="rId171" Type="http://schemas.openxmlformats.org/officeDocument/2006/relationships/image" Target="media/image149.wmf"/>
	<Relationship Id="rId172" Type="http://schemas.openxmlformats.org/officeDocument/2006/relationships/image" Target="media/image150.wmf"/>
	<Relationship Id="rId173" Type="http://schemas.openxmlformats.org/officeDocument/2006/relationships/image" Target="media/image151.wmf"/>
	<Relationship Id="rId174" Type="http://schemas.openxmlformats.org/officeDocument/2006/relationships/image" Target="media/image152.wmf"/>
	<Relationship Id="rId175" Type="http://schemas.openxmlformats.org/officeDocument/2006/relationships/image" Target="media/image153.wmf"/>
	<Relationship Id="rId176" Type="http://schemas.openxmlformats.org/officeDocument/2006/relationships/image" Target="media/image154.wmf"/>
	<Relationship Id="rId177" Type="http://schemas.openxmlformats.org/officeDocument/2006/relationships/image" Target="media/image155.wmf"/>
	<Relationship Id="rId178" Type="http://schemas.openxmlformats.org/officeDocument/2006/relationships/image" Target="media/image156.wmf"/>
	<Relationship Id="rId179" Type="http://schemas.openxmlformats.org/officeDocument/2006/relationships/hyperlink" Target="consultantplus://offline/ref=26DEE33CA010EAA71AE79094FD1D4C39413796A40C5C660EB47721AC295A19F91AB3E9B82A4FBACA4DAA8263E3q4M" TargetMode = "External"/>
	<Relationship Id="rId180" Type="http://schemas.openxmlformats.org/officeDocument/2006/relationships/hyperlink" Target="consultantplus://offline/ref=26DEE33CA010EAA71AE79094FD1D4C39413796A40D5C660EB47721AC295A19F91AB3E9B82A4FBACA4DAA8263E3q4M" TargetMode = "External"/>
	<Relationship Id="rId181" Type="http://schemas.openxmlformats.org/officeDocument/2006/relationships/hyperlink" Target="consultantplus://offline/ref=26DEE33CA010EAA71AE79381E41D4C39433E91A50F503B04BC2E2DAE2E5546FC0FA2B1B72F56A4C950B6806135EBq4M" TargetMode = "External"/>
	<Relationship Id="rId182" Type="http://schemas.openxmlformats.org/officeDocument/2006/relationships/hyperlink" Target="consultantplus://offline/ref=26DEE33CA010EAA71AE79381E41D4C39423796A90C543B04BC2E2DAE2E5546FC0FA2B1B72F56A4C950B6806135EBq4M" TargetMode = "External"/>
	<Relationship Id="rId183" Type="http://schemas.openxmlformats.org/officeDocument/2006/relationships/hyperlink" Target="consultantplus://offline/ref=26DEE33CA010EAA71AE78C94E11D4C39413795AE0F5C660EB47721AC295A19F91AB3E9B82A4FBACA4DAA8263E3q4M" TargetMode = "External"/>
	<Relationship Id="rId184" Type="http://schemas.openxmlformats.org/officeDocument/2006/relationships/hyperlink" Target="consultantplus://offline/ref=26DEE33CA010EAA71AE79381E41D4C39423995A90E533B04BC2E2DAE2E5546FC0FA2B1B72F56A4C950B6806135EBq4M" TargetMode = "External"/>
	<Relationship Id="rId185" Type="http://schemas.openxmlformats.org/officeDocument/2006/relationships/image" Target="media/image157.wmf"/>
	<Relationship Id="rId186" Type="http://schemas.openxmlformats.org/officeDocument/2006/relationships/image" Target="media/image158.wmf"/>
	<Relationship Id="rId187" Type="http://schemas.openxmlformats.org/officeDocument/2006/relationships/image" Target="media/image159.wmf"/>
	<Relationship Id="rId188" Type="http://schemas.openxmlformats.org/officeDocument/2006/relationships/image" Target="media/image160.wmf"/>
	<Relationship Id="rId189" Type="http://schemas.openxmlformats.org/officeDocument/2006/relationships/image" Target="media/image161.wmf"/>
	<Relationship Id="rId190" Type="http://schemas.openxmlformats.org/officeDocument/2006/relationships/image" Target="media/image162.wmf"/>
	<Relationship Id="rId191" Type="http://schemas.openxmlformats.org/officeDocument/2006/relationships/image" Target="media/image163.wmf"/>
	<Relationship Id="rId192" Type="http://schemas.openxmlformats.org/officeDocument/2006/relationships/image" Target="media/image164.wmf"/>
	<Relationship Id="rId193" Type="http://schemas.openxmlformats.org/officeDocument/2006/relationships/image" Target="media/image165.wmf"/>
	<Relationship Id="rId194" Type="http://schemas.openxmlformats.org/officeDocument/2006/relationships/image" Target="media/image166.wmf"/>
	<Relationship Id="rId195" Type="http://schemas.openxmlformats.org/officeDocument/2006/relationships/image" Target="media/image167.wmf"/>
	<Relationship Id="rId196" Type="http://schemas.openxmlformats.org/officeDocument/2006/relationships/image" Target="media/image168.wmf"/>
	<Relationship Id="rId197" Type="http://schemas.openxmlformats.org/officeDocument/2006/relationships/image" Target="media/image169.wmf"/>
	<Relationship Id="rId198" Type="http://schemas.openxmlformats.org/officeDocument/2006/relationships/image" Target="media/image170.wmf"/>
	<Relationship Id="rId199" Type="http://schemas.openxmlformats.org/officeDocument/2006/relationships/image" Target="media/image171.wmf"/>
	<Relationship Id="rId200" Type="http://schemas.openxmlformats.org/officeDocument/2006/relationships/image" Target="media/image172.wmf"/>
	<Relationship Id="rId201" Type="http://schemas.openxmlformats.org/officeDocument/2006/relationships/image" Target="media/image173.wmf"/>
	<Relationship Id="rId202" Type="http://schemas.openxmlformats.org/officeDocument/2006/relationships/image" Target="media/image174.wmf"/>
	<Relationship Id="rId203" Type="http://schemas.openxmlformats.org/officeDocument/2006/relationships/image" Target="media/image175.wmf"/>
	<Relationship Id="rId204" Type="http://schemas.openxmlformats.org/officeDocument/2006/relationships/image" Target="media/image176.wmf"/>
	<Relationship Id="rId205" Type="http://schemas.openxmlformats.org/officeDocument/2006/relationships/image" Target="media/image177.wmf"/>
	<Relationship Id="rId206" Type="http://schemas.openxmlformats.org/officeDocument/2006/relationships/image" Target="media/image178.wmf"/>
	<Relationship Id="rId207" Type="http://schemas.openxmlformats.org/officeDocument/2006/relationships/image" Target="media/image179.wmf"/>
	<Relationship Id="rId208" Type="http://schemas.openxmlformats.org/officeDocument/2006/relationships/image" Target="media/image180.wmf"/>
	<Relationship Id="rId209" Type="http://schemas.openxmlformats.org/officeDocument/2006/relationships/image" Target="media/image181.wmf"/>
	<Relationship Id="rId210" Type="http://schemas.openxmlformats.org/officeDocument/2006/relationships/image" Target="media/image182.wmf"/>
	<Relationship Id="rId211" Type="http://schemas.openxmlformats.org/officeDocument/2006/relationships/image" Target="media/image183.wmf"/>
	<Relationship Id="rId212" Type="http://schemas.openxmlformats.org/officeDocument/2006/relationships/image" Target="media/image184.wmf"/>
	<Relationship Id="rId213" Type="http://schemas.openxmlformats.org/officeDocument/2006/relationships/image" Target="media/image185.wmf"/>
	<Relationship Id="rId214" Type="http://schemas.openxmlformats.org/officeDocument/2006/relationships/image" Target="media/image186.wmf"/>
	<Relationship Id="rId215" Type="http://schemas.openxmlformats.org/officeDocument/2006/relationships/image" Target="media/image187.wmf"/>
	<Relationship Id="rId216" Type="http://schemas.openxmlformats.org/officeDocument/2006/relationships/image" Target="media/image188.wmf"/>
	<Relationship Id="rId217" Type="http://schemas.openxmlformats.org/officeDocument/2006/relationships/image" Target="media/image189.wmf"/>
	<Relationship Id="rId218" Type="http://schemas.openxmlformats.org/officeDocument/2006/relationships/image" Target="media/image190.wmf"/>
	<Relationship Id="rId219" Type="http://schemas.openxmlformats.org/officeDocument/2006/relationships/image" Target="media/image191.wmf"/>
	<Relationship Id="rId220" Type="http://schemas.openxmlformats.org/officeDocument/2006/relationships/image" Target="media/image192.wmf"/>
	<Relationship Id="rId221" Type="http://schemas.openxmlformats.org/officeDocument/2006/relationships/image" Target="media/image193.wmf"/>
	<Relationship Id="rId222" Type="http://schemas.openxmlformats.org/officeDocument/2006/relationships/image" Target="media/image194.wmf"/>
	<Relationship Id="rId223" Type="http://schemas.openxmlformats.org/officeDocument/2006/relationships/image" Target="media/image195.wmf"/>
	<Relationship Id="rId224" Type="http://schemas.openxmlformats.org/officeDocument/2006/relationships/image" Target="media/image196.wmf"/>
	<Relationship Id="rId225" Type="http://schemas.openxmlformats.org/officeDocument/2006/relationships/image" Target="media/image197.wmf"/>
	<Relationship Id="rId226" Type="http://schemas.openxmlformats.org/officeDocument/2006/relationships/image" Target="media/image198.wmf"/>
	<Relationship Id="rId227" Type="http://schemas.openxmlformats.org/officeDocument/2006/relationships/image" Target="media/image199.wmf"/>
	<Relationship Id="rId228" Type="http://schemas.openxmlformats.org/officeDocument/2006/relationships/image" Target="media/image200.wmf"/>
	<Relationship Id="rId229" Type="http://schemas.openxmlformats.org/officeDocument/2006/relationships/image" Target="media/image201.wmf"/>
	<Relationship Id="rId230" Type="http://schemas.openxmlformats.org/officeDocument/2006/relationships/image" Target="media/image202.wmf"/>
	<Relationship Id="rId231" Type="http://schemas.openxmlformats.org/officeDocument/2006/relationships/image" Target="media/image203.wmf"/>
	<Relationship Id="rId232" Type="http://schemas.openxmlformats.org/officeDocument/2006/relationships/image" Target="media/image204.wmf"/>
	<Relationship Id="rId233" Type="http://schemas.openxmlformats.org/officeDocument/2006/relationships/image" Target="media/image205.wmf"/>
	<Relationship Id="rId234" Type="http://schemas.openxmlformats.org/officeDocument/2006/relationships/image" Target="media/image206.wmf"/>
	<Relationship Id="rId235" Type="http://schemas.openxmlformats.org/officeDocument/2006/relationships/image" Target="media/image207.wmf"/>
	<Relationship Id="rId236" Type="http://schemas.openxmlformats.org/officeDocument/2006/relationships/image" Target="media/image208.wmf"/>
	<Relationship Id="rId237" Type="http://schemas.openxmlformats.org/officeDocument/2006/relationships/image" Target="media/image209.wmf"/>
	<Relationship Id="rId238" Type="http://schemas.openxmlformats.org/officeDocument/2006/relationships/image" Target="media/image210.wmf"/>
	<Relationship Id="rId239" Type="http://schemas.openxmlformats.org/officeDocument/2006/relationships/image" Target="media/image211.wmf"/>
	<Relationship Id="rId240" Type="http://schemas.openxmlformats.org/officeDocument/2006/relationships/image" Target="media/image212.wmf"/>
	<Relationship Id="rId241" Type="http://schemas.openxmlformats.org/officeDocument/2006/relationships/image" Target="media/image213.wmf"/>
	<Relationship Id="rId242" Type="http://schemas.openxmlformats.org/officeDocument/2006/relationships/image" Target="media/image214.wmf"/>
	<Relationship Id="rId243" Type="http://schemas.openxmlformats.org/officeDocument/2006/relationships/image" Target="media/image215.wmf"/>
	<Relationship Id="rId244" Type="http://schemas.openxmlformats.org/officeDocument/2006/relationships/image" Target="media/image216.wmf"/>
	<Relationship Id="rId245" Type="http://schemas.openxmlformats.org/officeDocument/2006/relationships/image" Target="media/image217.wmf"/>
	<Relationship Id="rId246" Type="http://schemas.openxmlformats.org/officeDocument/2006/relationships/image" Target="media/image218.wmf"/>
	<Relationship Id="rId247" Type="http://schemas.openxmlformats.org/officeDocument/2006/relationships/image" Target="media/image219.wmf"/>
	<Relationship Id="rId248" Type="http://schemas.openxmlformats.org/officeDocument/2006/relationships/image" Target="media/image220.wmf"/>
	<Relationship Id="rId249" Type="http://schemas.openxmlformats.org/officeDocument/2006/relationships/image" Target="media/image221.wmf"/>
	<Relationship Id="rId250" Type="http://schemas.openxmlformats.org/officeDocument/2006/relationships/image" Target="media/image222.wmf"/>
	<Relationship Id="rId251" Type="http://schemas.openxmlformats.org/officeDocument/2006/relationships/image" Target="media/image223.wmf"/>
	<Relationship Id="rId252" Type="http://schemas.openxmlformats.org/officeDocument/2006/relationships/image" Target="media/image224.wmf"/>
	<Relationship Id="rId253" Type="http://schemas.openxmlformats.org/officeDocument/2006/relationships/image" Target="media/image225.wmf"/>
	<Relationship Id="rId254" Type="http://schemas.openxmlformats.org/officeDocument/2006/relationships/image" Target="media/image226.wmf"/>
	<Relationship Id="rId255" Type="http://schemas.openxmlformats.org/officeDocument/2006/relationships/image" Target="media/image227.wmf"/>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Минприроды России от 27.05.2022 N 371
"Об утверждении методик количественного определения объемов выбросов парниковых газов и поглощений парниковых газов"
(Зарегистрировано в Минюсте России 29.07.2022 N 69451)</dc:title>
  <dcterms:created xsi:type="dcterms:W3CDTF">2023-03-27T12:41:59Z</dcterms:created>
</cp:coreProperties>
</file>