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F1" w:rsidRDefault="00EE0BF1">
      <w:pPr>
        <w:pStyle w:val="ConsPlusNormal0"/>
        <w:jc w:val="both"/>
        <w:outlineLvl w:val="0"/>
      </w:pPr>
      <w:bookmarkStart w:id="0" w:name="_GoBack"/>
      <w:bookmarkEnd w:id="0"/>
    </w:p>
    <w:p w:rsidR="00EE0BF1" w:rsidRDefault="00247D3D">
      <w:pPr>
        <w:pStyle w:val="ConsPlusNormal0"/>
        <w:jc w:val="both"/>
        <w:outlineLvl w:val="0"/>
      </w:pPr>
      <w:r>
        <w:t>Зарегистрировано в Управлении Минюста России по УР 1 апреля 2022 г. N RU18000202200225</w:t>
      </w:r>
    </w:p>
    <w:p w:rsidR="00EE0BF1" w:rsidRDefault="00EE0BF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0BF1" w:rsidRDefault="00EE0BF1">
      <w:pPr>
        <w:pStyle w:val="ConsPlusNormal0"/>
        <w:jc w:val="both"/>
      </w:pPr>
    </w:p>
    <w:p w:rsidR="00EE0BF1" w:rsidRDefault="00247D3D">
      <w:pPr>
        <w:pStyle w:val="ConsPlusTitle0"/>
        <w:jc w:val="center"/>
      </w:pPr>
      <w:r>
        <w:t>МИНИСТЕРСТВО ПРИРОДНЫХ РЕСУРСОВ И ОХРАНЫ ОКРУЖАЮЩЕЙ СРЕДЫ</w:t>
      </w:r>
    </w:p>
    <w:p w:rsidR="00EE0BF1" w:rsidRDefault="00247D3D">
      <w:pPr>
        <w:pStyle w:val="ConsPlusTitle0"/>
        <w:jc w:val="center"/>
      </w:pPr>
      <w:r>
        <w:t>УДМУРТСКОЙ РЕСПУБЛИКИ</w:t>
      </w:r>
    </w:p>
    <w:p w:rsidR="00EE0BF1" w:rsidRDefault="00EE0BF1">
      <w:pPr>
        <w:pStyle w:val="ConsPlusTitle0"/>
        <w:jc w:val="center"/>
      </w:pPr>
    </w:p>
    <w:p w:rsidR="00EE0BF1" w:rsidRDefault="00247D3D">
      <w:pPr>
        <w:pStyle w:val="ConsPlusTitle0"/>
        <w:jc w:val="center"/>
      </w:pPr>
      <w:r>
        <w:t>ПРИКАЗ</w:t>
      </w:r>
    </w:p>
    <w:p w:rsidR="00EE0BF1" w:rsidRDefault="00247D3D">
      <w:pPr>
        <w:pStyle w:val="ConsPlusTitle0"/>
        <w:jc w:val="center"/>
      </w:pPr>
      <w:r>
        <w:t>от 25 марта 2022 г. N 310</w:t>
      </w:r>
    </w:p>
    <w:p w:rsidR="00EE0BF1" w:rsidRDefault="00EE0BF1">
      <w:pPr>
        <w:pStyle w:val="ConsPlusTitle0"/>
        <w:jc w:val="center"/>
      </w:pPr>
    </w:p>
    <w:p w:rsidR="00EE0BF1" w:rsidRDefault="00247D3D">
      <w:pPr>
        <w:pStyle w:val="ConsPlusTitle0"/>
        <w:jc w:val="center"/>
      </w:pPr>
      <w:r>
        <w:t>ОБ УТВЕРЖДЕНИИ ПОРЯДКА РАЗМЕЩЕНИЯ УВЕДОМЛЕНИЯ О ПРОВЕДЕНИИ</w:t>
      </w:r>
    </w:p>
    <w:p w:rsidR="00EE0BF1" w:rsidRDefault="00247D3D">
      <w:pPr>
        <w:pStyle w:val="ConsPlusTitle0"/>
        <w:jc w:val="center"/>
      </w:pPr>
      <w:r>
        <w:t>ОБЩЕСТВЕННЫХ ОБСУЖДЕНИЙ НА ОФИЦИАЛЬНОМ САЙТЕ МИНИСТЕРСТВА</w:t>
      </w:r>
    </w:p>
    <w:p w:rsidR="00EE0BF1" w:rsidRDefault="00247D3D">
      <w:pPr>
        <w:pStyle w:val="ConsPlusTitle0"/>
        <w:jc w:val="center"/>
      </w:pPr>
      <w:r>
        <w:t>ПРИРОДНЫХ РЕСУРСОВ И ОХРАНЫ ОКРУЖАЮЩЕЙ СРЕДЫ</w:t>
      </w:r>
    </w:p>
    <w:p w:rsidR="00EE0BF1" w:rsidRDefault="00247D3D">
      <w:pPr>
        <w:pStyle w:val="ConsPlusTitle0"/>
        <w:jc w:val="center"/>
      </w:pPr>
      <w:r>
        <w:t>УДМУРТСКОЙ РЕСПУБЛИКИ</w:t>
      </w:r>
    </w:p>
    <w:p w:rsidR="00EE0BF1" w:rsidRDefault="00EE0B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E0B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BF1" w:rsidRDefault="00EE0B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BF1" w:rsidRDefault="00EE0B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0BF1" w:rsidRDefault="00247D3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0BF1" w:rsidRDefault="00247D3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tooltip="Приказ Минприроды УР от 28.03.2023 N 250-п &quot;О внесении изменений в некоторые приказы Министерства природных ресурсов и охраны окружающей среды Удмуртской Республики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УР от 28.03.2023 N 250-п)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BF1" w:rsidRDefault="00EE0BF1">
            <w:pPr>
              <w:pStyle w:val="ConsPlusNormal0"/>
            </w:pPr>
          </w:p>
        </w:tc>
      </w:tr>
    </w:tbl>
    <w:p w:rsidR="00EE0BF1" w:rsidRDefault="00EE0BF1">
      <w:pPr>
        <w:pStyle w:val="ConsPlusNormal0"/>
        <w:jc w:val="both"/>
      </w:pPr>
    </w:p>
    <w:p w:rsidR="00EE0BF1" w:rsidRDefault="00247D3D">
      <w:pPr>
        <w:pStyle w:val="ConsPlusNormal0"/>
        <w:ind w:firstLine="540"/>
        <w:jc w:val="both"/>
      </w:pPr>
      <w:r>
        <w:t xml:space="preserve">Во исполнение </w:t>
      </w:r>
      <w:hyperlink r:id="rId8" w:tooltip="Приказ Минприроды России от 01.12.2020 N 999 &quot;Об утверждении требований к материалам оценки воздействия на окружающую среду&quot; (Зарегистрировано в Минюсте России 20.04.2021 N 63186) {КонсультантПлюс}">
        <w:r>
          <w:rPr>
            <w:color w:val="0000FF"/>
          </w:rPr>
          <w:t>приказа</w:t>
        </w:r>
      </w:hyperlink>
      <w:r>
        <w:t xml:space="preserve"> Министерства природных ресурсов и экологии Российской Федерации от 1 декабря 2020 года N 999 "Об утверждении требований к материалам оц</w:t>
      </w:r>
      <w:r>
        <w:t>енки воздействия на окружающую среду" приказываю: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Утвердить прилагаемый </w:t>
      </w:r>
      <w:hyperlink w:anchor="P34" w:tooltip="ПОРЯДОК">
        <w:r>
          <w:rPr>
            <w:color w:val="0000FF"/>
          </w:rPr>
          <w:t>Порядок</w:t>
        </w:r>
      </w:hyperlink>
      <w:r>
        <w:t xml:space="preserve"> размещения уведомления о проведении общественных обсуждений на официальном сайте Министерства природных ресурсов и охраны окружающей сред</w:t>
      </w:r>
      <w:r>
        <w:t>ы Удмуртской Республики.</w:t>
      </w:r>
    </w:p>
    <w:p w:rsidR="00EE0BF1" w:rsidRDefault="00EE0BF1">
      <w:pPr>
        <w:pStyle w:val="ConsPlusNormal0"/>
        <w:jc w:val="both"/>
      </w:pPr>
    </w:p>
    <w:p w:rsidR="00EE0BF1" w:rsidRDefault="00247D3D">
      <w:pPr>
        <w:pStyle w:val="ConsPlusNormal0"/>
        <w:jc w:val="right"/>
      </w:pPr>
      <w:r>
        <w:t>Министр</w:t>
      </w:r>
    </w:p>
    <w:p w:rsidR="00EE0BF1" w:rsidRDefault="00247D3D">
      <w:pPr>
        <w:pStyle w:val="ConsPlusNormal0"/>
        <w:jc w:val="right"/>
      </w:pPr>
      <w:r>
        <w:t>Д.Н.УДАЛОВ</w:t>
      </w:r>
    </w:p>
    <w:p w:rsidR="00EE0BF1" w:rsidRDefault="00EE0BF1">
      <w:pPr>
        <w:pStyle w:val="ConsPlusNormal0"/>
        <w:jc w:val="both"/>
      </w:pPr>
    </w:p>
    <w:p w:rsidR="00EE0BF1" w:rsidRDefault="00EE0BF1">
      <w:pPr>
        <w:pStyle w:val="ConsPlusNormal0"/>
        <w:jc w:val="both"/>
      </w:pPr>
    </w:p>
    <w:p w:rsidR="00EE0BF1" w:rsidRDefault="00EE0BF1">
      <w:pPr>
        <w:pStyle w:val="ConsPlusNormal0"/>
        <w:jc w:val="both"/>
      </w:pPr>
    </w:p>
    <w:p w:rsidR="00EE0BF1" w:rsidRDefault="00EE0BF1">
      <w:pPr>
        <w:pStyle w:val="ConsPlusNormal0"/>
        <w:jc w:val="both"/>
      </w:pPr>
    </w:p>
    <w:p w:rsidR="00EE0BF1" w:rsidRDefault="00EE0BF1">
      <w:pPr>
        <w:pStyle w:val="ConsPlusNormal0"/>
        <w:jc w:val="both"/>
      </w:pPr>
    </w:p>
    <w:p w:rsidR="00EE0BF1" w:rsidRDefault="00247D3D">
      <w:pPr>
        <w:pStyle w:val="ConsPlusNormal0"/>
        <w:jc w:val="right"/>
        <w:outlineLvl w:val="0"/>
      </w:pPr>
      <w:r>
        <w:t>Утвержден</w:t>
      </w:r>
    </w:p>
    <w:p w:rsidR="00EE0BF1" w:rsidRDefault="00247D3D">
      <w:pPr>
        <w:pStyle w:val="ConsPlusNormal0"/>
        <w:jc w:val="right"/>
      </w:pPr>
      <w:r>
        <w:t>приказом</w:t>
      </w:r>
    </w:p>
    <w:p w:rsidR="00EE0BF1" w:rsidRDefault="00247D3D">
      <w:pPr>
        <w:pStyle w:val="ConsPlusNormal0"/>
        <w:jc w:val="right"/>
      </w:pPr>
      <w:r>
        <w:t>Министерства природных ресурсов</w:t>
      </w:r>
    </w:p>
    <w:p w:rsidR="00EE0BF1" w:rsidRDefault="00247D3D">
      <w:pPr>
        <w:pStyle w:val="ConsPlusNormal0"/>
        <w:jc w:val="right"/>
      </w:pPr>
      <w:r>
        <w:t>и охраны окружающей среды</w:t>
      </w:r>
    </w:p>
    <w:p w:rsidR="00EE0BF1" w:rsidRDefault="00247D3D">
      <w:pPr>
        <w:pStyle w:val="ConsPlusNormal0"/>
        <w:jc w:val="right"/>
      </w:pPr>
      <w:r>
        <w:t>Удмуртской Республики</w:t>
      </w:r>
    </w:p>
    <w:p w:rsidR="00EE0BF1" w:rsidRDefault="00247D3D">
      <w:pPr>
        <w:pStyle w:val="ConsPlusNormal0"/>
        <w:jc w:val="right"/>
      </w:pPr>
      <w:r>
        <w:t>от 25 марта 2022 г. N 310</w:t>
      </w:r>
    </w:p>
    <w:p w:rsidR="00EE0BF1" w:rsidRDefault="00EE0BF1">
      <w:pPr>
        <w:pStyle w:val="ConsPlusNormal0"/>
        <w:jc w:val="both"/>
      </w:pPr>
    </w:p>
    <w:p w:rsidR="00EE0BF1" w:rsidRDefault="00247D3D">
      <w:pPr>
        <w:pStyle w:val="ConsPlusTitle0"/>
        <w:jc w:val="center"/>
      </w:pPr>
      <w:bookmarkStart w:id="1" w:name="P34"/>
      <w:bookmarkEnd w:id="1"/>
      <w:r>
        <w:t>ПОРЯДОК</w:t>
      </w:r>
    </w:p>
    <w:p w:rsidR="00EE0BF1" w:rsidRDefault="00247D3D">
      <w:pPr>
        <w:pStyle w:val="ConsPlusTitle0"/>
        <w:jc w:val="center"/>
      </w:pPr>
      <w:r>
        <w:t>РАЗМЕЩЕНИЯ УВЕДОМЛЕНИЯ О ПРОВЕДЕНИИ ОБЩЕСТВЕННЫХ ОБСУЖДЕНИЙ</w:t>
      </w:r>
    </w:p>
    <w:p w:rsidR="00EE0BF1" w:rsidRDefault="00247D3D">
      <w:pPr>
        <w:pStyle w:val="ConsPlusTitle0"/>
        <w:jc w:val="center"/>
      </w:pPr>
      <w:r>
        <w:t>НА ОФИЦИАЛЬНОМ САЙТЕ МИНИСТЕРСТВА ПРИРОДНЫХ РЕСУРСОВ</w:t>
      </w:r>
    </w:p>
    <w:p w:rsidR="00EE0BF1" w:rsidRDefault="00247D3D">
      <w:pPr>
        <w:pStyle w:val="ConsPlusTitle0"/>
        <w:jc w:val="center"/>
      </w:pPr>
      <w:r>
        <w:t>И ОХРАНЫ ОКРУЖАЮЩЕЙ СРЕДЫ УДМУРТСКОЙ РЕСПУБЛИКИ</w:t>
      </w:r>
    </w:p>
    <w:p w:rsidR="00EE0BF1" w:rsidRDefault="00EE0B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E0B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BF1" w:rsidRDefault="00EE0B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BF1" w:rsidRDefault="00EE0B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0BF1" w:rsidRDefault="00247D3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0BF1" w:rsidRDefault="00247D3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tooltip="Приказ Минприроды УР от 28.03.2023 N 250-п &quot;О внесении изменений в некоторые приказы Министерства природных ресурсов и охраны окружающей среды Удмуртской Республики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УР от 28.03.2023 N 250-п)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BF1" w:rsidRDefault="00EE0BF1">
            <w:pPr>
              <w:pStyle w:val="ConsPlusNormal0"/>
            </w:pPr>
          </w:p>
        </w:tc>
      </w:tr>
    </w:tbl>
    <w:p w:rsidR="00EE0BF1" w:rsidRDefault="00EE0BF1">
      <w:pPr>
        <w:pStyle w:val="ConsPlusNormal0"/>
        <w:jc w:val="both"/>
      </w:pPr>
    </w:p>
    <w:p w:rsidR="00EE0BF1" w:rsidRDefault="00247D3D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требованиями </w:t>
      </w:r>
      <w:hyperlink r:id="rId10" w:tooltip="Приказ Минприроды России от 01.12.2020 N 999 &quot;Об утверждении требований к материалам оценки воздействия на окружающую среду&quot; (Зарегистрировано в Минюсте России 20.04.2021 N 63186) {КонсультантПлюс}">
        <w:r>
          <w:rPr>
            <w:color w:val="0000FF"/>
          </w:rPr>
          <w:t>приказа</w:t>
        </w:r>
      </w:hyperlink>
      <w:r>
        <w:t xml:space="preserve"> Министерства природных ресурсов и экологии Российской Федерации от 1 декабря 2020 года N 999 "Об утверждении требований к материалам оценки воздействия на окружающую среду"</w:t>
      </w:r>
      <w:r>
        <w:t xml:space="preserve"> (далее - Требования к материалам ОВОС) и определяет процедуру подачи и размещения уведомления о проведении общественных обсуждений на официальном сайте Министерства природных ресурсов и охраны окружающей среды Удмуртской Республики</w:t>
      </w:r>
      <w:proofErr w:type="gramEnd"/>
      <w:r>
        <w:t xml:space="preserve"> (далее - Порядок, уведо</w:t>
      </w:r>
      <w:r>
        <w:t>мление, Министерство).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lastRenderedPageBreak/>
        <w:t xml:space="preserve">2. </w:t>
      </w:r>
      <w:proofErr w:type="gramStart"/>
      <w:r>
        <w:t>Уведомление подается заказчиком материалов оценки воздействия на окружающую среду (юридическое или физическое лицо, отвечающее за подготовку документации по планируемой (намечаемой) хозяйственной и иной деятельности, в том числе в</w:t>
      </w:r>
      <w:r>
        <w:t xml:space="preserve"> определенных Федеральным </w:t>
      </w:r>
      <w:hyperlink r:id="rId11" w:tooltip="Федеральный закон от 23.11.1995 N 174-ФЗ (ред. от 14.07.2022) &quot;Об экологической экспертизе&quot; {КонсультантПлюс}">
        <w:r>
          <w:rPr>
            <w:color w:val="0000FF"/>
          </w:rPr>
          <w:t>законом</w:t>
        </w:r>
      </w:hyperlink>
      <w:r>
        <w:t xml:space="preserve"> от 23 ноября 1995 года N 174-ФЗ "Об экологической экспертизе" случаях представляющее документацию по планируемой (намечаемой) хозяйственной и иной деятельности на экологическую экспертизу) или исполнителем работ по оц</w:t>
      </w:r>
      <w:r>
        <w:t>енке воздействия</w:t>
      </w:r>
      <w:proofErr w:type="gramEnd"/>
      <w:r>
        <w:t xml:space="preserve"> на окружающую среду планируемой (намечаемой) хозяйственной и иной деятельности (заказчик или физическое или юридическое лицо, которому заказчик предоставил право на проведение работ по оценке </w:t>
      </w:r>
      <w:proofErr w:type="gramStart"/>
      <w:r>
        <w:t>воздействия</w:t>
      </w:r>
      <w:proofErr w:type="gramEnd"/>
      <w:r>
        <w:t xml:space="preserve"> на окружающую среду планируемой (на</w:t>
      </w:r>
      <w:r>
        <w:t>мечаемой) хозяйственной и иной деятельности (далее - заказчик, исполнитель)).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3. Уведомление направляется не менее чем за 7 рабочих дней до наступления срока размещения уведомления, предусмотренного Требованиями к материалам ОВОС.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Сведения об </w:t>
      </w:r>
      <w:proofErr w:type="gramStart"/>
      <w:r>
        <w:t>уведомлении</w:t>
      </w:r>
      <w:proofErr w:type="gramEnd"/>
      <w:r>
        <w:t xml:space="preserve"> о проведении общественных обсуждений проекта Технического задания (в случае принятия заказчиком решения о подготовке проекта Технического задания) и (или) уведомлении о проведении общественных обсуждений предварительных материалов о</w:t>
      </w:r>
      <w:r>
        <w:t xml:space="preserve">ценки воздействия на окружающую среду (или объекта экологической экспертизы, включая предварительные материалы оценки воздействия на окружающую среду) размещаются на официальном сайте Министерства не позднее чем за 3 календарных дня до начала планируемого </w:t>
      </w:r>
      <w:r>
        <w:t xml:space="preserve">общественного обсуждения, исчисляемого </w:t>
      </w:r>
      <w:proofErr w:type="gramStart"/>
      <w:r>
        <w:t>с даты обеспечения</w:t>
      </w:r>
      <w:proofErr w:type="gramEnd"/>
      <w:r>
        <w:t xml:space="preserve"> доступности объекта общественных обсуждений для ознакомления общественности.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4. Уведомление направляется в электронном виде с использованием электронного сервиса "Заполнить уведомление о проведении </w:t>
      </w:r>
      <w:r>
        <w:t>общественных обсуждений" на официальном сайте Министерства в разделе "Деятельность"/"Нормирование в области охраны окружающей среды"/"Проведение государственной экологической экспертизы".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Абзац утратил силу. - </w:t>
      </w:r>
      <w:hyperlink r:id="rId12" w:tooltip="Приказ Минприроды УР от 28.03.2023 N 250-п &quot;О внесении изменений в некоторые приказы Министерства природных ресурсов и охраны окружающей среды Удмуртской Республики&quot; {КонсультантПлюс}">
        <w:r>
          <w:rPr>
            <w:color w:val="0000FF"/>
          </w:rPr>
          <w:t>Приказ</w:t>
        </w:r>
      </w:hyperlink>
      <w:r>
        <w:t xml:space="preserve"> Минприроды УР от 28.03.2023 N 250-п.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5. В уведомлении указываются следующие обязательные для предоставления сведения:</w:t>
      </w:r>
    </w:p>
    <w:p w:rsidR="00EE0BF1" w:rsidRDefault="00247D3D">
      <w:pPr>
        <w:pStyle w:val="ConsPlusNormal0"/>
        <w:spacing w:before="200"/>
        <w:ind w:firstLine="540"/>
        <w:jc w:val="both"/>
      </w:pPr>
      <w:proofErr w:type="gramStart"/>
      <w:r>
        <w:t xml:space="preserve">а) заказчик и исполнитель работ по оценке воздействия на окружающую </w:t>
      </w:r>
      <w:r>
        <w:t>среду (наименование - для юридических лиц; фамилия, имя и отчество (при наличии) - для индивидуальных предпринимателей; основной государственный регистрационный номер (ОГРН) или основной государственный регистрационный номер индивидуального предпринимателя</w:t>
      </w:r>
      <w:r>
        <w:t xml:space="preserve"> (ОГРНИП); индивидуальный номер налогоплательщика (ИНН) для юридических лиц и индивидуальных предпринимателей; юридический и (или) фактический адрес - для юридических лиц;</w:t>
      </w:r>
      <w:proofErr w:type="gramEnd"/>
      <w:r>
        <w:t xml:space="preserve"> адрес места жительства - для индивидуальных предпринимателей; контактная информация </w:t>
      </w:r>
      <w:r>
        <w:t>(телефон, адрес электронной почты (при наличии), факс (при наличии));</w:t>
      </w:r>
    </w:p>
    <w:p w:rsidR="00EE0BF1" w:rsidRDefault="00247D3D">
      <w:pPr>
        <w:pStyle w:val="ConsPlusNormal0"/>
        <w:spacing w:before="200"/>
        <w:ind w:firstLine="540"/>
        <w:jc w:val="both"/>
      </w:pPr>
      <w:proofErr w:type="gramStart"/>
      <w:r>
        <w:t>б) наименование, юридический и (или) фактический адрес, контактная информация (телефон и адрес электронной почты (при наличии), факс (при наличии) органа местного самоуправления, ответст</w:t>
      </w:r>
      <w:r>
        <w:t>венного за организацию общественных обсуждений;</w:t>
      </w:r>
      <w:proofErr w:type="gramEnd"/>
    </w:p>
    <w:p w:rsidR="00EE0BF1" w:rsidRDefault="00247D3D">
      <w:pPr>
        <w:pStyle w:val="ConsPlusNormal0"/>
        <w:spacing w:before="200"/>
        <w:ind w:firstLine="540"/>
        <w:jc w:val="both"/>
      </w:pPr>
      <w:r>
        <w:t>в) наименование планируемой (намечаемой) хозяйственной и иной деятельности;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г) цель планируемой (намечаемой) хозяйственной и иной деятельности;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д) предварительное место реализации планируемой (намечаемой) хоз</w:t>
      </w:r>
      <w:r>
        <w:t>яйственной и иной деятельности;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е) планируемые сроки проведения оценки воздействия на окружающую среду;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ж) место и сроки доступности объекта общественного обсуждения;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з) предполагаемая форма и срок проведения общественных обсуждений, в том числе форма пред</w:t>
      </w:r>
      <w:r>
        <w:t xml:space="preserve">ставления замечаний и предложений (в случае проведения общественных обсуждений в форме общественных слушаний указывается дата, время, место проведения общественных слушаний; </w:t>
      </w:r>
      <w:proofErr w:type="gramStart"/>
      <w:r>
        <w:t>в случае проведения общественных обсуждений в форме опроса указываются сроки прове</w:t>
      </w:r>
      <w:r>
        <w:t xml:space="preserve">дения опроса, а также </w:t>
      </w:r>
      <w:r>
        <w:lastRenderedPageBreak/>
        <w:t>место размещения и сбора опросных листов (если оно отличается от места размещения объекта общественных обсуждений), в том числе в электронном виде);</w:t>
      </w:r>
      <w:proofErr w:type="gramEnd"/>
    </w:p>
    <w:p w:rsidR="00EE0BF1" w:rsidRDefault="00247D3D">
      <w:pPr>
        <w:pStyle w:val="ConsPlusNormal0"/>
        <w:spacing w:before="200"/>
        <w:ind w:firstLine="540"/>
        <w:jc w:val="both"/>
      </w:pPr>
      <w:r>
        <w:t>и) контактные данные (телефон и адрес электронной почты (при наличии) ответственных л</w:t>
      </w:r>
      <w:r>
        <w:t>иц со стороны заказчика и органа местного самоуправления;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к) иная информация по желанию заказчика.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6. </w:t>
      </w:r>
      <w:hyperlink w:anchor="P85" w:tooltip="Уведомление о проведении общественных слушаний">
        <w:r>
          <w:rPr>
            <w:color w:val="0000FF"/>
          </w:rPr>
          <w:t>Уведомление</w:t>
        </w:r>
      </w:hyperlink>
      <w:r>
        <w:t xml:space="preserve"> оформляется в соответствии с приложением к настоящему Порядку.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7</w:t>
      </w:r>
      <w:r>
        <w:t>. Для объектов государственной экологической экспертизы регионального уровня, по которым Министерство является и заказчиком, и исполнителем, уведомление для размещения на сайте направляется ответственным за подготовку проектной документации структурным под</w:t>
      </w:r>
      <w:r>
        <w:t>разделением Министерства непосредственно в отдел информационно-технического обеспечения Министерства с использованием системы электронного документооборота.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8. Уведомление формируется в строгом соответствии с полями, предусмотренными к заполнению.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9. </w:t>
      </w:r>
      <w:proofErr w:type="gramStart"/>
      <w:r>
        <w:t>Уведо</w:t>
      </w:r>
      <w:r>
        <w:t xml:space="preserve">мления, содержащие ненормативную лексику, не относящиеся к размещению информации о проведении общественных обсуждений, содержащие информацию, материалы которой соответствуют </w:t>
      </w:r>
      <w:hyperlink r:id="rId13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1.03.2023) {КонсультантПлюс}">
        <w:r>
          <w:rPr>
            <w:color w:val="0000FF"/>
          </w:rPr>
          <w:t>пунктам 6</w:t>
        </w:r>
      </w:hyperlink>
      <w:r>
        <w:t xml:space="preserve">, </w:t>
      </w:r>
      <w:hyperlink r:id="rId14" w:tooltip="Федеральный закон от 27.07.2006 N 149-ФЗ (ред. от 29.12.2022) &quot;Об информации, информационных технологиях и о защите информации&quot; (с изм. и доп., вступ. в силу с 01.03.2023) {КонсультантПлюс}">
        <w:r>
          <w:rPr>
            <w:color w:val="0000FF"/>
          </w:rPr>
          <w:t>7 статьи 10</w:t>
        </w:r>
      </w:hyperlink>
      <w:r>
        <w:t xml:space="preserve"> Федерального закона от 27 июля 2006 года N 149-ФЗ "Об информации, информационных технологиях и о защи</w:t>
      </w:r>
      <w:r>
        <w:t>те информации", а также содержащие в полях любые гиперссылки на сторонние сайты, облачные хранилища обрабатываться не будут.</w:t>
      </w:r>
      <w:proofErr w:type="gramEnd"/>
      <w:r>
        <w:t xml:space="preserve"> Таким уведомлениям будет отказано в размещении.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10. Статус о получении уведомления системой, а также о принятии решения о размещени</w:t>
      </w:r>
      <w:r>
        <w:t>и или отказе в размещении уведомления будет направляться на указанный в уведомлении адрес электронной почты в автоматическом режиме.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В случае поступления уведомления на бумажном носителе официальное исходящее письмо о размещении уведомления на официальном </w:t>
      </w:r>
      <w:r>
        <w:t>сайте Министерства не направляется.</w:t>
      </w:r>
    </w:p>
    <w:p w:rsidR="00EE0BF1" w:rsidRDefault="00247D3D">
      <w:pPr>
        <w:pStyle w:val="ConsPlusNormal0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5" w:tooltip="Приказ Минприроды УР от 28.03.2023 N 250-п &quot;О внесении изменений в некоторые приказы Министерства природных ресурсов и охраны окружающей среды Удмуртской Республики&quot; {КонсультантПлюс}">
        <w:r>
          <w:rPr>
            <w:color w:val="0000FF"/>
          </w:rPr>
          <w:t>приказом</w:t>
        </w:r>
      </w:hyperlink>
      <w:r>
        <w:t xml:space="preserve"> Минприроды УР от 28.03.2023 N 250-п)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11. Принятое к размещению уведомление, содержащее обязательные для заполнения поля, отображается в реес</w:t>
      </w:r>
      <w:r>
        <w:t>тре материалов общественных обсуждений на сайте в разделе "Деятельность"/"Нормирование в области охраны окружающей среды"/"Проведение государственной экологической экспертизы".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12. Министерство не несет ответственности за достоверность и полноту предоставл</w:t>
      </w:r>
      <w:r>
        <w:t>енной заказчиком, исполнителем информации.</w:t>
      </w:r>
    </w:p>
    <w:p w:rsidR="00EE0BF1" w:rsidRDefault="00EE0BF1">
      <w:pPr>
        <w:pStyle w:val="ConsPlusNormal0"/>
        <w:jc w:val="both"/>
      </w:pPr>
    </w:p>
    <w:p w:rsidR="00EE0BF1" w:rsidRDefault="00EE0BF1">
      <w:pPr>
        <w:pStyle w:val="ConsPlusNormal0"/>
        <w:jc w:val="both"/>
      </w:pPr>
    </w:p>
    <w:p w:rsidR="00EE0BF1" w:rsidRDefault="00EE0BF1">
      <w:pPr>
        <w:pStyle w:val="ConsPlusNormal0"/>
        <w:jc w:val="both"/>
      </w:pPr>
    </w:p>
    <w:p w:rsidR="00EE0BF1" w:rsidRDefault="00EE0BF1">
      <w:pPr>
        <w:pStyle w:val="ConsPlusNormal0"/>
        <w:jc w:val="both"/>
      </w:pPr>
    </w:p>
    <w:p w:rsidR="00EE0BF1" w:rsidRDefault="00EE0BF1">
      <w:pPr>
        <w:pStyle w:val="ConsPlusNormal0"/>
        <w:jc w:val="both"/>
      </w:pPr>
    </w:p>
    <w:p w:rsidR="00EE0BF1" w:rsidRDefault="00247D3D">
      <w:pPr>
        <w:pStyle w:val="ConsPlusNormal0"/>
        <w:jc w:val="right"/>
        <w:outlineLvl w:val="1"/>
      </w:pPr>
      <w:r>
        <w:t>Приложение</w:t>
      </w:r>
    </w:p>
    <w:p w:rsidR="00EE0BF1" w:rsidRDefault="00247D3D">
      <w:pPr>
        <w:pStyle w:val="ConsPlusNormal0"/>
        <w:jc w:val="right"/>
      </w:pPr>
      <w:r>
        <w:t>к Порядку</w:t>
      </w:r>
    </w:p>
    <w:p w:rsidR="00EE0BF1" w:rsidRDefault="00247D3D">
      <w:pPr>
        <w:pStyle w:val="ConsPlusNormal0"/>
        <w:jc w:val="right"/>
      </w:pPr>
      <w:r>
        <w:t>размещения уведомления</w:t>
      </w:r>
    </w:p>
    <w:p w:rsidR="00EE0BF1" w:rsidRDefault="00247D3D">
      <w:pPr>
        <w:pStyle w:val="ConsPlusNormal0"/>
        <w:jc w:val="right"/>
      </w:pPr>
      <w:r>
        <w:t>о проведении общественных обсуждений</w:t>
      </w:r>
    </w:p>
    <w:p w:rsidR="00EE0BF1" w:rsidRDefault="00247D3D">
      <w:pPr>
        <w:pStyle w:val="ConsPlusNormal0"/>
        <w:jc w:val="right"/>
      </w:pPr>
      <w:r>
        <w:t>на официальном сайте</w:t>
      </w:r>
    </w:p>
    <w:p w:rsidR="00EE0BF1" w:rsidRDefault="00247D3D">
      <w:pPr>
        <w:pStyle w:val="ConsPlusNormal0"/>
        <w:jc w:val="right"/>
      </w:pPr>
      <w:r>
        <w:t>Министерства природных ресурсов</w:t>
      </w:r>
    </w:p>
    <w:p w:rsidR="00EE0BF1" w:rsidRDefault="00247D3D">
      <w:pPr>
        <w:pStyle w:val="ConsPlusNormal0"/>
        <w:jc w:val="right"/>
      </w:pPr>
      <w:r>
        <w:t>и охраны окружающей среды</w:t>
      </w:r>
    </w:p>
    <w:p w:rsidR="00EE0BF1" w:rsidRDefault="00247D3D">
      <w:pPr>
        <w:pStyle w:val="ConsPlusNormal0"/>
        <w:jc w:val="right"/>
      </w:pPr>
      <w:r>
        <w:t>Удмуртской Республики</w:t>
      </w:r>
    </w:p>
    <w:p w:rsidR="00EE0BF1" w:rsidRDefault="00EE0B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EE0B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BF1" w:rsidRDefault="00EE0B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BF1" w:rsidRDefault="00EE0B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0BF1" w:rsidRDefault="00247D3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0BF1" w:rsidRDefault="00247D3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tooltip="Приказ Минприроды УР от 28.03.2023 N 250-п &quot;О внесении изменений в некоторые приказы Министерства природных ресурсов и охраны окружающей среды Удмуртской Республики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УР от 28.03.2023 N 250-п)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0BF1" w:rsidRDefault="00EE0BF1">
            <w:pPr>
              <w:pStyle w:val="ConsPlusNormal0"/>
            </w:pPr>
          </w:p>
        </w:tc>
      </w:tr>
    </w:tbl>
    <w:p w:rsidR="00EE0BF1" w:rsidRDefault="00EE0BF1">
      <w:pPr>
        <w:pStyle w:val="ConsPlusNormal0"/>
        <w:jc w:val="both"/>
      </w:pPr>
    </w:p>
    <w:p w:rsidR="00EE0BF1" w:rsidRDefault="00247D3D">
      <w:pPr>
        <w:pStyle w:val="ConsPlusNormal0"/>
        <w:jc w:val="right"/>
      </w:pPr>
      <w:r>
        <w:lastRenderedPageBreak/>
        <w:t>Форма</w:t>
      </w:r>
    </w:p>
    <w:p w:rsidR="00EE0BF1" w:rsidRDefault="00EE0BF1">
      <w:pPr>
        <w:pStyle w:val="ConsPlusNormal0"/>
        <w:jc w:val="both"/>
      </w:pPr>
    </w:p>
    <w:p w:rsidR="00EE0BF1" w:rsidRDefault="00247D3D">
      <w:pPr>
        <w:pStyle w:val="ConsPlusNormal0"/>
        <w:jc w:val="center"/>
      </w:pPr>
      <w:bookmarkStart w:id="2" w:name="P85"/>
      <w:bookmarkEnd w:id="2"/>
      <w:r>
        <w:t>Уведомление о проведении общественных слушаний</w:t>
      </w:r>
    </w:p>
    <w:p w:rsidR="00EE0BF1" w:rsidRDefault="00EE0BF1">
      <w:pPr>
        <w:pStyle w:val="ConsPlusNormal0"/>
        <w:jc w:val="both"/>
      </w:pPr>
    </w:p>
    <w:p w:rsidR="00EE0BF1" w:rsidRDefault="00247D3D">
      <w:pPr>
        <w:pStyle w:val="ConsPlusNormal0"/>
        <w:ind w:firstLine="540"/>
        <w:jc w:val="both"/>
      </w:pPr>
      <w:r>
        <w:t>1. Информация о заказчике: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Полное наименование заказчика </w:t>
      </w:r>
      <w:hyperlink w:anchor="P142" w:tooltip="Поля, отмеченные &lt;*&gt;, обязательны для заполнения.">
        <w:r>
          <w:rPr>
            <w:color w:val="0000FF"/>
          </w:rPr>
          <w:t>&lt;*&gt;</w:t>
        </w:r>
      </w:hyperlink>
      <w:r>
        <w:t>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Краткое наименование заказчика </w:t>
      </w:r>
      <w:hyperlink w:anchor="P142" w:tooltip="Поля, отмеченные &lt;*&gt;, обязательны для заполнения.">
        <w:r>
          <w:rPr>
            <w:color w:val="0000FF"/>
          </w:rPr>
          <w:t>&lt;*&gt;</w:t>
        </w:r>
      </w:hyperlink>
      <w:r>
        <w:t>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ИНН </w:t>
      </w:r>
      <w:hyperlink w:anchor="P142" w:tooltip="Поля, отмеченные &lt;*&gt;, обязательны для заполнения.">
        <w:r>
          <w:rPr>
            <w:color w:val="0000FF"/>
          </w:rPr>
          <w:t>&lt;*&gt;</w:t>
        </w:r>
      </w:hyperlink>
      <w:r>
        <w:t>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ОГРН (ОГРНИП).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Адрес места нахождения заказчика для юридического лица (адрес места жительства для индивидуального предпринимателя), с указанием почтового индекса </w:t>
      </w:r>
      <w:hyperlink w:anchor="P142" w:tooltip="Поля, отмеченные &lt;*&gt;, обязательны для заполнения.">
        <w:r>
          <w:rPr>
            <w:color w:val="0000FF"/>
          </w:rPr>
          <w:t>&lt;*&gt;</w:t>
        </w:r>
      </w:hyperlink>
      <w:r>
        <w:t>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Номер телефона </w:t>
      </w:r>
      <w:hyperlink w:anchor="P142" w:tooltip="Поля, отмеченные &lt;*&gt;, обязательны для заполнения.">
        <w:r>
          <w:rPr>
            <w:color w:val="0000FF"/>
          </w:rPr>
          <w:t>&lt;*&gt;</w:t>
        </w:r>
      </w:hyperlink>
      <w:r>
        <w:t>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Электронная почта, факс (при наличии).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2. Информация об исполнителе: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Полное наименование исполнителя </w:t>
      </w:r>
      <w:hyperlink w:anchor="P142" w:tooltip="Поля, отмеченные &lt;*&gt;, обязательны для заполнения.">
        <w:r>
          <w:rPr>
            <w:color w:val="0000FF"/>
          </w:rPr>
          <w:t>&lt;*&gt;</w:t>
        </w:r>
      </w:hyperlink>
      <w:r>
        <w:t>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Краткое наименование исполнителя </w:t>
      </w:r>
      <w:hyperlink w:anchor="P142" w:tooltip="Поля, отмеченные &lt;*&gt;, обязательны для заполнения.">
        <w:r>
          <w:rPr>
            <w:color w:val="0000FF"/>
          </w:rPr>
          <w:t>&lt;*&gt;</w:t>
        </w:r>
      </w:hyperlink>
      <w:r>
        <w:t>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ИНН </w:t>
      </w:r>
      <w:hyperlink w:anchor="P142" w:tooltip="Поля, отмеченные &lt;*&gt;, обязательны для заполнения.">
        <w:r>
          <w:rPr>
            <w:color w:val="0000FF"/>
          </w:rPr>
          <w:t>&lt;*&gt;</w:t>
        </w:r>
      </w:hyperlink>
      <w:r>
        <w:t>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ОГРН (ОГРНИП).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Адрес места нахождения исполнителя для юридического лица (адрес места жительства для индивидуального предпринимателя), с указанием почтового индекса </w:t>
      </w:r>
      <w:hyperlink w:anchor="P142" w:tooltip="Поля, отмеченные &lt;*&gt;, обязательны для заполнения.">
        <w:r>
          <w:rPr>
            <w:color w:val="0000FF"/>
          </w:rPr>
          <w:t>&lt;*&gt;</w:t>
        </w:r>
      </w:hyperlink>
      <w:r>
        <w:t>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Номер телефона </w:t>
      </w:r>
      <w:hyperlink w:anchor="P142" w:tooltip="Поля, отмеченные &lt;*&gt;, обязательны для заполнения.">
        <w:r>
          <w:rPr>
            <w:color w:val="0000FF"/>
          </w:rPr>
          <w:t>&lt;*&gt;</w:t>
        </w:r>
      </w:hyperlink>
      <w:r>
        <w:t>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Электронная почта, факс (при наличии).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3. Данные уполномоченного органа, ответственного за организацию и проведение общественных обсуждений: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Наименование </w:t>
      </w:r>
      <w:hyperlink w:anchor="P142" w:tooltip="Поля, отмеченные &lt;*&gt;, обязательны для заполнения.">
        <w:r>
          <w:rPr>
            <w:color w:val="0000FF"/>
          </w:rPr>
          <w:t>&lt;*&gt;</w:t>
        </w:r>
      </w:hyperlink>
      <w:r>
        <w:t>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Адрес места нахождения и фактический адрес </w:t>
      </w:r>
      <w:hyperlink w:anchor="P142" w:tooltip="Поля, отмеченные &lt;*&gt;, обязательны для заполнения.">
        <w:r>
          <w:rPr>
            <w:color w:val="0000FF"/>
          </w:rPr>
          <w:t>&lt;*&gt;</w:t>
        </w:r>
      </w:hyperlink>
      <w:r>
        <w:t>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Номер телефона </w:t>
      </w:r>
      <w:hyperlink w:anchor="P142" w:tooltip="Поля, отмеченные &lt;*&gt;, обязательны для заполнения.">
        <w:r>
          <w:rPr>
            <w:color w:val="0000FF"/>
          </w:rPr>
          <w:t>&lt;*&gt;</w:t>
        </w:r>
      </w:hyperlink>
      <w:r>
        <w:t>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Электронная почта, факс (при наличии).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4. Информация о планируемой (намечаемой) хозяйственной и иной деятельности: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Наименование </w:t>
      </w:r>
      <w:hyperlink w:anchor="P142" w:tooltip="Поля, отмеченные &lt;*&gt;, обязательны для заполнения.">
        <w:r>
          <w:rPr>
            <w:color w:val="0000FF"/>
          </w:rPr>
          <w:t>&lt;*&gt;</w:t>
        </w:r>
      </w:hyperlink>
      <w:r>
        <w:t>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Цель </w:t>
      </w:r>
      <w:hyperlink w:anchor="P142" w:tooltip="Поля, отмеченные &lt;*&gt;, обязательны для заполнения.">
        <w:r>
          <w:rPr>
            <w:color w:val="0000FF"/>
          </w:rPr>
          <w:t>&lt;*&gt;</w:t>
        </w:r>
      </w:hyperlink>
      <w:r>
        <w:t>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Предварительное место реализации </w:t>
      </w:r>
      <w:hyperlink w:anchor="P142" w:tooltip="Поля, отмеченные &lt;*&gt;, обязательны для заполнения.">
        <w:r>
          <w:rPr>
            <w:color w:val="0000FF"/>
          </w:rPr>
          <w:t>&lt;*&gt;</w:t>
        </w:r>
      </w:hyperlink>
      <w:r>
        <w:t>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Планируемые сроки проведения оценки воздей</w:t>
      </w:r>
      <w:r>
        <w:t xml:space="preserve">ствия на окружающую среду </w:t>
      </w:r>
      <w:hyperlink w:anchor="P142" w:tooltip="Поля, отмеченные &lt;*&gt;, обязательны для заполнения.">
        <w:r>
          <w:rPr>
            <w:color w:val="0000FF"/>
          </w:rPr>
          <w:t>&lt;*&gt;</w:t>
        </w:r>
      </w:hyperlink>
      <w:r>
        <w:t>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5. Данные об объекте общественных обсуждений: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lastRenderedPageBreak/>
        <w:t xml:space="preserve">Объект общественных обсуждений </w:t>
      </w:r>
      <w:hyperlink w:anchor="P142" w:tooltip="Поля, отмеченные &lt;*&gt;, обязательны для заполнения.">
        <w:r>
          <w:rPr>
            <w:color w:val="0000FF"/>
          </w:rPr>
          <w:t>&lt;*&gt;</w:t>
        </w:r>
      </w:hyperlink>
      <w:r>
        <w:t>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Место доступности объекта общественного обсуждения </w:t>
      </w:r>
      <w:hyperlink w:anchor="P142" w:tooltip="Поля, отмеченные &lt;*&gt;, обязательны для заполнения.">
        <w:r>
          <w:rPr>
            <w:color w:val="0000FF"/>
          </w:rPr>
          <w:t>&lt;*&gt;</w:t>
        </w:r>
      </w:hyperlink>
      <w:r>
        <w:t>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Сроки доступности объекта общественного обсуждения </w:t>
      </w:r>
      <w:hyperlink w:anchor="P142" w:tooltip="Поля, отмеченные &lt;*&gt;, обязательны для заполнения.">
        <w:r>
          <w:rPr>
            <w:color w:val="0000FF"/>
          </w:rPr>
          <w:t>&lt;*&gt;</w:t>
        </w:r>
      </w:hyperlink>
      <w:r>
        <w:t>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Форма проведения общественного обсуждения </w:t>
      </w:r>
      <w:hyperlink w:anchor="P142" w:tooltip="Поля, отмеченные &lt;*&gt;, обязательны для заполнения.">
        <w:r>
          <w:rPr>
            <w:color w:val="0000FF"/>
          </w:rPr>
          <w:t>&lt;*&gt;</w:t>
        </w:r>
      </w:hyperlink>
      <w:r>
        <w:t>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Общественные слушания: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Дата проведения общественных слушаний </w:t>
      </w:r>
      <w:hyperlink w:anchor="P142" w:tooltip="Поля, отмеченные &lt;*&gt;, обязательны для заполнения.">
        <w:r>
          <w:rPr>
            <w:color w:val="0000FF"/>
          </w:rPr>
          <w:t>&lt;*&gt;</w:t>
        </w:r>
      </w:hyperlink>
      <w:r>
        <w:t>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Время проведения общественных слушаний </w:t>
      </w:r>
      <w:hyperlink w:anchor="P142" w:tooltip="Поля, отмеченные &lt;*&gt;, обязательны для заполнения.">
        <w:r>
          <w:rPr>
            <w:color w:val="0000FF"/>
          </w:rPr>
          <w:t>&lt;*&gt;</w:t>
        </w:r>
      </w:hyperlink>
      <w:r>
        <w:t>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Место</w:t>
      </w:r>
      <w:r>
        <w:t xml:space="preserve"> проведения общественных слушаний </w:t>
      </w:r>
      <w:hyperlink w:anchor="P142" w:tooltip="Поля, отмеченные &lt;*&gt;, обязательны для заполнения.">
        <w:r>
          <w:rPr>
            <w:color w:val="0000FF"/>
          </w:rPr>
          <w:t>&lt;*&gt;</w:t>
        </w:r>
      </w:hyperlink>
      <w:r>
        <w:t>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Опрос: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Сроки проведения опроса </w:t>
      </w:r>
      <w:hyperlink w:anchor="P142" w:tooltip="Поля, отмеченные &lt;*&gt;, обязательны для заполнения.">
        <w:r>
          <w:rPr>
            <w:color w:val="0000FF"/>
          </w:rPr>
          <w:t>&lt;*&gt;</w:t>
        </w:r>
      </w:hyperlink>
      <w:r>
        <w:t>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Место размещения </w:t>
      </w:r>
      <w:r>
        <w:t xml:space="preserve">и сбора опросных листов (если оно отличается от места размещения объекта общественных обсуждения), в том числе в электронном виде </w:t>
      </w:r>
      <w:hyperlink w:anchor="P142" w:tooltip="Поля, отмеченные &lt;*&gt;, обязательны для заполнения.">
        <w:r>
          <w:rPr>
            <w:color w:val="0000FF"/>
          </w:rPr>
          <w:t>&lt;*&gt;</w:t>
        </w:r>
      </w:hyperlink>
      <w:r>
        <w:t>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Простое информирование: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Дополнительная </w:t>
      </w:r>
      <w:r>
        <w:t>информация.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Иная форма: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Дополнительная информация.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Срок проведения общественных обсуждений </w:t>
      </w:r>
      <w:hyperlink w:anchor="P142" w:tooltip="Поля, отмеченные &lt;*&gt;, обязательны для заполнения.">
        <w:r>
          <w:rPr>
            <w:color w:val="0000FF"/>
          </w:rPr>
          <w:t>&lt;*&gt;</w:t>
        </w:r>
      </w:hyperlink>
      <w:r>
        <w:t>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Форма представления замечаний и предложений.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6. Контактные данные ответственны</w:t>
      </w:r>
      <w:r>
        <w:t>х лиц со стороны заказчика/исполнителя: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Ф.И.О. </w:t>
      </w:r>
      <w:hyperlink w:anchor="P142" w:tooltip="Поля, отмеченные &lt;*&gt;, обязательны для заполнения.">
        <w:r>
          <w:rPr>
            <w:color w:val="0000FF"/>
          </w:rPr>
          <w:t>&lt;*&gt;</w:t>
        </w:r>
      </w:hyperlink>
      <w:r>
        <w:t>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Номер телефона </w:t>
      </w:r>
      <w:hyperlink w:anchor="P142" w:tooltip="Поля, отмеченные &lt;*&gt;, обязательны для заполнения.">
        <w:r>
          <w:rPr>
            <w:color w:val="0000FF"/>
          </w:rPr>
          <w:t>&lt;*&gt;</w:t>
        </w:r>
      </w:hyperlink>
      <w:r>
        <w:t>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Адрес электронной почты, факс (при наличии).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7. Контактные данные ответственных лиц со стороны органа местного самоуправления: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Ф.И.О. </w:t>
      </w:r>
      <w:hyperlink w:anchor="P142" w:tooltip="Поля, отмеченные &lt;*&gt;, обязательны для заполнения.">
        <w:r>
          <w:rPr>
            <w:color w:val="0000FF"/>
          </w:rPr>
          <w:t>&lt;*&gt;</w:t>
        </w:r>
      </w:hyperlink>
      <w:r>
        <w:t>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 xml:space="preserve">Номер телефона </w:t>
      </w:r>
      <w:hyperlink w:anchor="P142" w:tooltip="Поля, отмеченные &lt;*&gt;, обязательны для заполнения.">
        <w:r>
          <w:rPr>
            <w:color w:val="0000FF"/>
          </w:rPr>
          <w:t>&lt;*&gt;</w:t>
        </w:r>
      </w:hyperlink>
      <w:r>
        <w:t>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Адрес электронной почты, факс (при наличии).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8. Иная информация по желанию заказчика (исполнителя).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9. Адрес электронной почты, на которую направляется статус о получении уведомления систем</w:t>
      </w:r>
      <w:r>
        <w:t>ой.</w:t>
      </w:r>
    </w:p>
    <w:p w:rsidR="00EE0BF1" w:rsidRDefault="00247D3D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EE0BF1" w:rsidRDefault="00247D3D">
      <w:pPr>
        <w:pStyle w:val="ConsPlusNormal0"/>
        <w:spacing w:before="200"/>
        <w:ind w:firstLine="540"/>
        <w:jc w:val="both"/>
      </w:pPr>
      <w:bookmarkStart w:id="3" w:name="P142"/>
      <w:bookmarkEnd w:id="3"/>
      <w:r>
        <w:t>Поля, отмеченные &lt;*&gt;, обязательны для заполнения.</w:t>
      </w:r>
    </w:p>
    <w:p w:rsidR="00EE0BF1" w:rsidRDefault="00EE0BF1">
      <w:pPr>
        <w:pStyle w:val="ConsPlusNormal0"/>
        <w:jc w:val="both"/>
      </w:pPr>
    </w:p>
    <w:p w:rsidR="00EE0BF1" w:rsidRDefault="00EE0BF1">
      <w:pPr>
        <w:pStyle w:val="ConsPlusNormal0"/>
        <w:jc w:val="both"/>
      </w:pPr>
    </w:p>
    <w:p w:rsidR="00EE0BF1" w:rsidRDefault="00EE0BF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E0BF1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D3D" w:rsidRDefault="00247D3D">
      <w:r>
        <w:separator/>
      </w:r>
    </w:p>
  </w:endnote>
  <w:endnote w:type="continuationSeparator" w:id="0">
    <w:p w:rsidR="00247D3D" w:rsidRDefault="0024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F1" w:rsidRDefault="00EE0BF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E0BF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E0BF1" w:rsidRDefault="00247D3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 xml:space="preserve"> поддержка</w:t>
          </w:r>
        </w:p>
      </w:tc>
      <w:tc>
        <w:tcPr>
          <w:tcW w:w="1700" w:type="pct"/>
          <w:vAlign w:val="center"/>
        </w:tcPr>
        <w:p w:rsidR="00EE0BF1" w:rsidRDefault="00247D3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E0BF1" w:rsidRDefault="00247D3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1458D"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1458D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E0BF1" w:rsidRDefault="00247D3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BF1" w:rsidRDefault="00EE0BF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EE0BF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EE0BF1" w:rsidRDefault="00247D3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EE0BF1" w:rsidRDefault="00247D3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EE0BF1" w:rsidRDefault="00247D3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1458D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1458D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EE0BF1" w:rsidRDefault="00247D3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D3D" w:rsidRDefault="00247D3D">
      <w:r>
        <w:separator/>
      </w:r>
    </w:p>
  </w:footnote>
  <w:footnote w:type="continuationSeparator" w:id="0">
    <w:p w:rsidR="00247D3D" w:rsidRDefault="00247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EE0BF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E0BF1" w:rsidRDefault="00247D3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УР от 25.03.2022 N 310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размещения</w:t>
          </w:r>
          <w:r>
            <w:rPr>
              <w:rFonts w:ascii="Tahoma" w:hAnsi="Tahoma" w:cs="Tahoma"/>
              <w:sz w:val="16"/>
              <w:szCs w:val="16"/>
            </w:rPr>
            <w:t xml:space="preserve"> уведомления 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проведени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EE0BF1" w:rsidRDefault="00EE0BF1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EE0BF1" w:rsidRDefault="00EE0BF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E0BF1" w:rsidRDefault="00EE0BF1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EE0BF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EE0BF1" w:rsidRDefault="00247D3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Минприроды УР от 25.03.2022 N 310</w:t>
          </w:r>
          <w:r>
            <w:rPr>
              <w:rFonts w:ascii="Tahoma" w:hAnsi="Tahoma" w:cs="Tahoma"/>
              <w:sz w:val="16"/>
              <w:szCs w:val="16"/>
            </w:rPr>
            <w:br/>
            <w:t>(ред. от 28.03.2023)</w:t>
          </w:r>
          <w:r>
            <w:rPr>
              <w:rFonts w:ascii="Tahoma" w:hAnsi="Tahoma" w:cs="Tahoma"/>
              <w:sz w:val="16"/>
              <w:szCs w:val="16"/>
            </w:rPr>
            <w:br/>
            <w:t>"Об</w:t>
          </w:r>
          <w:r>
            <w:rPr>
              <w:rFonts w:ascii="Tahoma" w:hAnsi="Tahoma" w:cs="Tahoma"/>
              <w:sz w:val="16"/>
              <w:szCs w:val="16"/>
            </w:rPr>
            <w:t xml:space="preserve"> утверждении Порядка размещения уведомления 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проведени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EE0BF1" w:rsidRDefault="00EE0BF1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EE0BF1" w:rsidRDefault="00EE0BF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EE0BF1" w:rsidRDefault="00EE0BF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0BF1"/>
    <w:rsid w:val="00247D3D"/>
    <w:rsid w:val="0091458D"/>
    <w:rsid w:val="00EE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9145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45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458D"/>
  </w:style>
  <w:style w:type="paragraph" w:styleId="a7">
    <w:name w:val="footer"/>
    <w:basedOn w:val="a"/>
    <w:link w:val="a8"/>
    <w:uiPriority w:val="99"/>
    <w:unhideWhenUsed/>
    <w:rsid w:val="009145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4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481CF3B4630CEE7DE7C738167B0C87CBEE18F0640F4F904C54617F550DEA759E15AC49175AF3C90479AF3C79EF4E86C79BFB5F2B98B2FCz4GBF" TargetMode="External"/><Relationship Id="rId13" Type="http://schemas.openxmlformats.org/officeDocument/2006/relationships/hyperlink" Target="consultantplus://offline/ref=D3481CF3B4630CEE7DE7C738167B0C87CCE51CFE6D0E4F904C54617F550DEA759E15AC49175AF2C10F79AF3C79EF4E86C79BFB5F2B98B2FCz4GB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3481CF3B4630CEE7DE7D9350017528FCBED44FB6C0242C3140967280A5DEC20DE55AA1C541EFEC00D72FB6C35B117D585D0F6593384B2FA564438A2z1G1F" TargetMode="External"/><Relationship Id="rId12" Type="http://schemas.openxmlformats.org/officeDocument/2006/relationships/hyperlink" Target="consultantplus://offline/ref=D3481CF3B4630CEE7DE7D9350017528FCBED44FB6C0242C3140967280A5DEC20DE55AA1C541EFEC00D72FB6C34B117D585D0F6593384B2FA564438A2z1G1F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3481CF3B4630CEE7DE7D9350017528FCBED44FB6C0242C3140967280A5DEC20DE55AA1C541EFEC00D72FB6F3FB117D585D0F6593384B2FA564438A2z1G1F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3481CF3B4630CEE7DE7C738167B0C87CCE418F46C034F904C54617F550DEA758C15F445155CEDC1096CF96D3FzBG9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3481CF3B4630CEE7DE7D9350017528FCBED44FB6C0242C3140967280A5DEC20DE55AA1C541EFEC00D72FB6F3DB117D585D0F6593384B2FA564438A2z1G1F" TargetMode="External"/><Relationship Id="rId10" Type="http://schemas.openxmlformats.org/officeDocument/2006/relationships/hyperlink" Target="consultantplus://offline/ref=D3481CF3B4630CEE7DE7C738167B0C87CBEE18F0640F4F904C54617F550DEA759E15AC49175AF3C90479AF3C79EF4E86C79BFB5F2B98B2FCz4GBF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481CF3B4630CEE7DE7D9350017528FCBED44FB6C0242C3140967280A5DEC20DE55AA1C541EFEC00D72FB6C35B117D585D0F6593384B2FA564438A2z1G1F" TargetMode="External"/><Relationship Id="rId14" Type="http://schemas.openxmlformats.org/officeDocument/2006/relationships/hyperlink" Target="consultantplus://offline/ref=D3481CF3B4630CEE7DE7C738167B0C87CCE51CFE6D0E4F904C54617F550DEA759E15AC49175AF2C60579AF3C79EF4E86C79BFB5F2B98B2FCz4GBF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2492</Words>
  <Characters>14211</Characters>
  <Application>Microsoft Office Word</Application>
  <DocSecurity>0</DocSecurity>
  <Lines>118</Lines>
  <Paragraphs>33</Paragraphs>
  <ScaleCrop>false</ScaleCrop>
  <Company>КонсультантПлюс Версия 4022.00.55</Company>
  <LinksUpToDate>false</LinksUpToDate>
  <CharactersWithSpaces>16670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Минприроды УР от 25.03.2022 N 310
(ред. от 28.03.2023)
"Об утверждении Порядка размещения уведомления о проведении общественных обсуждений на официальном сайте Министерства природных ресурсов и охраны окружающей среды Удмуртской Республики"
(Зарегистрировано в Управлении Минюста России по УР 01.04.2022 N RU18000202200225)</dc:title>
  <cp:lastModifiedBy>Елена Радисовна  Ханнанова</cp:lastModifiedBy>
  <cp:revision>2</cp:revision>
  <dcterms:created xsi:type="dcterms:W3CDTF">2023-04-26T05:06:00Z</dcterms:created>
  <dcterms:modified xsi:type="dcterms:W3CDTF">2023-04-26T05:07:00Z</dcterms:modified>
</cp:coreProperties>
</file>