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Сравнительный анализ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нез</w:t>
      </w:r>
      <w:r>
        <w:rPr>
          <w:rFonts w:ascii="Times New Roman" w:hAnsi="Times New Roman"/>
          <w:b/>
          <w:sz w:val="40"/>
          <w:szCs w:val="40"/>
        </w:rPr>
        <w:t xml:space="preserve">ако</w:t>
      </w:r>
      <w:r>
        <w:rPr>
          <w:rFonts w:ascii="Times New Roman" w:hAnsi="Times New Roman"/>
          <w:b/>
          <w:sz w:val="40"/>
          <w:szCs w:val="40"/>
        </w:rPr>
        <w:t xml:space="preserve">нных рубок </w:t>
      </w:r>
      <w:r>
        <w:rPr>
          <w:rFonts w:ascii="Times New Roman" w:hAnsi="Times New Roman"/>
          <w:b/>
          <w:sz w:val="40"/>
          <w:szCs w:val="40"/>
        </w:rPr>
        <w:t xml:space="preserve">леса </w:t>
      </w:r>
      <w:r>
        <w:rPr>
          <w:rFonts w:ascii="Times New Roman" w:hAnsi="Times New Roman"/>
          <w:b/>
          <w:sz w:val="40"/>
          <w:szCs w:val="40"/>
        </w:rPr>
        <w:t xml:space="preserve">на 21</w:t>
      </w:r>
      <w:r>
        <w:rPr>
          <w:rFonts w:ascii="Times New Roman" w:hAnsi="Times New Roman"/>
          <w:b/>
          <w:sz w:val="40"/>
          <w:szCs w:val="40"/>
        </w:rPr>
        <w:t xml:space="preserve">.02</w:t>
      </w:r>
      <w:r>
        <w:rPr>
          <w:rFonts w:ascii="Times New Roman" w:hAnsi="Times New Roman"/>
          <w:b/>
          <w:sz w:val="40"/>
          <w:szCs w:val="40"/>
        </w:rPr>
        <w:t xml:space="preserve">.2025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г.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сравнению </w:t>
      </w:r>
      <w:r>
        <w:rPr>
          <w:rFonts w:ascii="Times New Roman" w:hAnsi="Times New Roman"/>
          <w:b/>
          <w:sz w:val="40"/>
          <w:szCs w:val="40"/>
        </w:rPr>
        <w:t xml:space="preserve">с аналогичным периодом 20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4</w:t>
      </w:r>
      <w:r>
        <w:rPr>
          <w:rFonts w:ascii="Times New Roman" w:hAnsi="Times New Roman"/>
          <w:b/>
          <w:sz w:val="40"/>
          <w:szCs w:val="40"/>
        </w:rPr>
        <w:t xml:space="preserve"> г</w:t>
      </w:r>
      <w:r>
        <w:rPr>
          <w:rFonts w:ascii="Times New Roman" w:hAnsi="Times New Roman"/>
          <w:b/>
          <w:sz w:val="40"/>
          <w:szCs w:val="40"/>
        </w:rPr>
        <w:t xml:space="preserve">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tbl>
      <w:tblPr>
        <w:tblpPr w:horzAnchor="margin" w:tblpXSpec="center" w:vertAnchor="page" w:tblpY="3166" w:leftFromText="180" w:topFromText="0" w:rightFromText="180" w:bottomFromText="0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21.02.2024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21.02.2025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случаев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т. ч. с выявленными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нарушителями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выявляемости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незаконной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рубки леса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16,761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объем 1 незаконной рубки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5,587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Ущерб 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824,297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126,404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дел в прокуратуру и МВД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Возбуждено уголовных дел по случаям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Присуждено за ущерб с учётом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Привлечено к уголовной ответственности с учетом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2"/>
        <w:spacing w:after="0"/>
        <w:tabs>
          <w:tab w:val="left" w:pos="564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ind w:left="567" w:right="709" w:hanging="567"/>
        <w:jc w:val="both"/>
        <w:spacing w:after="0" w:line="240" w:lineRule="auto"/>
        <w:tabs>
          <w:tab w:val="left" w:pos="567" w:leader="none"/>
          <w:tab w:val="left" w:pos="709" w:leader="none"/>
          <w:tab w:val="left" w:pos="1020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424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37">
    <w:name w:val="Текст выноски Знак"/>
    <w:next w:val="837"/>
    <w:link w:val="83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Министерство лесного хозяйства УР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kochkinarydnihkv</cp:lastModifiedBy>
  <cp:revision>32</cp:revision>
  <dcterms:created xsi:type="dcterms:W3CDTF">2024-08-02T05:37:00Z</dcterms:created>
  <dcterms:modified xsi:type="dcterms:W3CDTF">2025-02-21T05:27:33Z</dcterms:modified>
  <cp:version>1048576</cp:version>
</cp:coreProperties>
</file>