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17"/>
        <w:ind w:firstLine="709"/>
        <w:jc w:val="both"/>
        <w:spacing w:before="0" w:after="0" w:line="120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Министерство природных ресурсов и охраны окружающей среды      Удмуртской Республики сообщает,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что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17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.12.202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 11ч.- 00м. (время местное) состоится заседание Комиссии по определению границ рыбоводных участков на территории Удмуртской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7"/>
        <w:ind w:firstLine="709"/>
        <w:jc w:val="both"/>
        <w:spacing w:before="0" w:after="0" w:line="120" w:lineRule="atLeast"/>
        <w:rPr>
          <w:rFonts w:ascii="Times New Roman" w:hAnsi="Times New Roman" w:eastAsia="Calibri" w:eastAsiaTheme="minorHAnsi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Повестка заседания –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рассмотрение поступившего предложения.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Решени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ю вопроса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 об определении границ рыбоводного участка, либо об отказе в определении границ рыбоводного участка на водном объекте расположенного на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правобережном притоке р. Вала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в административных</w:t>
      </w:r>
      <w:bookmarkStart w:id="0" w:name="_GoBack"/>
      <w:r/>
      <w:bookmarkEnd w:id="0"/>
      <w:r>
        <w:rPr>
          <w:rFonts w:ascii="Times New Roman" w:hAnsi="Times New Roman" w:eastAsia="Calibri" w:eastAsiaTheme="minorHAnsi"/>
          <w:sz w:val="28"/>
          <w:szCs w:val="28"/>
        </w:rPr>
        <w:t xml:space="preserve"> границах 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          Можгинского</w:t>
      </w:r>
      <w:r>
        <w:rPr>
          <w:rFonts w:ascii="Times New Roman" w:hAnsi="Times New Roman" w:eastAsia="Calibri" w:eastAsiaTheme="minorHAnsi"/>
          <w:sz w:val="28"/>
          <w:szCs w:val="28"/>
        </w:rPr>
        <w:t xml:space="preserve">-на УР.</w:t>
      </w:r>
      <w:r>
        <w:rPr>
          <w:rFonts w:ascii="Times New Roman" w:hAnsi="Times New Roman" w:eastAsia="Calibri" w:eastAsiaTheme="minorHAnsi"/>
          <w:sz w:val="28"/>
          <w:szCs w:val="28"/>
        </w:rPr>
      </w:r>
    </w:p>
    <w:p>
      <w:pPr>
        <w:pStyle w:val="617"/>
        <w:ind w:firstLine="709"/>
        <w:jc w:val="both"/>
        <w:spacing w:before="0" w:after="0" w:line="120" w:lineRule="atLeas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Место проведения: г. Ижевск, ул. М. Горького 73, конференц - зал (211кб.) Министерства культуры Удмуртской Республики.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17"/>
      </w:pPr>
      <w:r/>
      <w:r/>
    </w:p>
    <w:p>
      <w:pPr>
        <w:pStyle w:val="617"/>
        <w:jc w:val="center"/>
        <w:spacing w:before="0" w:after="200"/>
      </w:pPr>
      <w:r>
        <w:t xml:space="preserve">_____</w:t>
      </w:r>
      <w:r/>
    </w:p>
    <w:sectPr>
      <w:footnotePr/>
      <w:endnotePr/>
      <w:type w:val="nextPage"/>
      <w:pgSz w:w="11906" w:h="16838" w:orient="portrait"/>
      <w:pgMar w:top="1134" w:right="850" w:bottom="1134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roid Sans Fallback">
    <w:panose1 w:val="020B0502000000000001"/>
  </w:font>
  <w:font w:name="Lohit Devanagari">
    <w:panose1 w:val="020B0600000000000000"/>
  </w:font>
  <w:font w:name="Open Sans">
    <w:panose1 w:val="020B060603050402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character" w:styleId="47">
    <w:name w:val="Caption Char"/>
    <w:basedOn w:val="622"/>
    <w:link w:val="44"/>
    <w:uiPriority w:val="99"/>
  </w:style>
  <w:style w:type="table" w:styleId="48">
    <w:name w:val="Table Grid"/>
    <w:basedOn w:val="6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Times New Roman" w:asciiTheme="minorHAnsi" w:hAnsiTheme="minorHAnsi" w:eastAsiaTheme="minorHAnsi"/>
      <w:color w:val="auto"/>
      <w:sz w:val="22"/>
      <w:szCs w:val="22"/>
      <w:lang w:val="ru-RU" w:eastAsia="en-US" w:bidi="ar-SA"/>
    </w:rPr>
  </w:style>
  <w:style w:type="character" w:styleId="618" w:default="1">
    <w:name w:val="Default Paragraph Font"/>
    <w:uiPriority w:val="1"/>
    <w:semiHidden/>
    <w:unhideWhenUsed/>
    <w:qFormat/>
  </w:style>
  <w:style w:type="paragraph" w:styleId="619">
    <w:name w:val="Заголовок"/>
    <w:basedOn w:val="617"/>
    <w:next w:val="620"/>
    <w:qFormat/>
    <w:pPr>
      <w:keepNext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620">
    <w:name w:val="Body Text"/>
    <w:basedOn w:val="617"/>
    <w:pPr>
      <w:spacing w:before="0" w:after="140" w:line="276" w:lineRule="auto"/>
    </w:pPr>
  </w:style>
  <w:style w:type="paragraph" w:styleId="621">
    <w:name w:val="List"/>
    <w:basedOn w:val="620"/>
    <w:rPr>
      <w:rFonts w:cs="Lohit Devanagari"/>
    </w:rPr>
  </w:style>
  <w:style w:type="paragraph" w:styleId="622">
    <w:name w:val="Caption"/>
    <w:basedOn w:val="617"/>
    <w:qFormat/>
    <w:pPr>
      <w:spacing w:before="120" w:after="120"/>
      <w:suppressLineNumbers/>
    </w:pPr>
    <w:rPr>
      <w:rFonts w:cs="Lohit Devanagari"/>
      <w:i/>
      <w:iCs/>
      <w:sz w:val="24"/>
      <w:szCs w:val="24"/>
    </w:rPr>
  </w:style>
  <w:style w:type="paragraph" w:styleId="623">
    <w:name w:val="Указатель"/>
    <w:basedOn w:val="617"/>
    <w:qFormat/>
    <w:pPr>
      <w:suppressLineNumbers/>
    </w:pPr>
    <w:rPr>
      <w:rFonts w:cs="Lohit Devanagari"/>
    </w:rPr>
  </w:style>
  <w:style w:type="numbering" w:styleId="624" w:default="1">
    <w:name w:val="No List"/>
    <w:uiPriority w:val="99"/>
    <w:semiHidden/>
    <w:unhideWhenUsed/>
    <w:qFormat/>
  </w:style>
  <w:style w:type="table" w:styleId="625" w:default="1">
    <w:name w:val="Normal Table"/>
    <w:uiPriority w:val="99"/>
    <w:semiHidden/>
    <w:unhideWhenUsed/>
    <w:tblPr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Олег Вячеславович</dc:creator>
  <dc:description/>
  <dc:language>ru-RU</dc:language>
  <cp:lastModifiedBy>kniazev_ov</cp:lastModifiedBy>
  <cp:revision>4</cp:revision>
  <dcterms:created xsi:type="dcterms:W3CDTF">2023-11-23T05:01:00Z</dcterms:created>
  <dcterms:modified xsi:type="dcterms:W3CDTF">2024-11-29T05:59:19Z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