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91FA9F" w14:textId="77777777" w:rsidR="005B16F2" w:rsidRDefault="005B16F2">
      <w:pPr>
        <w:pStyle w:val="ConsPlusNormal"/>
        <w:jc w:val="both"/>
        <w:outlineLvl w:val="0"/>
      </w:pPr>
      <w:r>
        <w:t>Зарегистрировано в Управлении Минюста России по УР 28 октября 2013 г. N RU18000201300804</w:t>
      </w:r>
    </w:p>
    <w:p w14:paraId="5C488691" w14:textId="77777777" w:rsidR="005B16F2" w:rsidRDefault="005B1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655F5C97" w14:textId="77777777" w:rsidR="005B16F2" w:rsidRDefault="005B16F2">
      <w:pPr>
        <w:pStyle w:val="ConsPlusNormal"/>
        <w:ind w:firstLine="540"/>
        <w:jc w:val="both"/>
      </w:pPr>
    </w:p>
    <w:p w14:paraId="166FE69F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ПРАВИТЕЛЬСТВО УДМУРТСКОЙ РЕСПУБЛИКИ</w:t>
      </w:r>
    </w:p>
    <w:p w14:paraId="5DEF2C77" w14:textId="77777777" w:rsidR="005B16F2" w:rsidRDefault="005B16F2">
      <w:pPr>
        <w:pStyle w:val="ConsPlusNormal"/>
        <w:jc w:val="center"/>
        <w:rPr>
          <w:b/>
          <w:bCs/>
        </w:rPr>
      </w:pPr>
    </w:p>
    <w:p w14:paraId="3B89AEBE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ПОСТАНОВЛЕНИЕ</w:t>
      </w:r>
    </w:p>
    <w:p w14:paraId="2C017CE0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от 5 августа 2013 г. N 354</w:t>
      </w:r>
    </w:p>
    <w:p w14:paraId="50206CA6" w14:textId="77777777" w:rsidR="005B16F2" w:rsidRDefault="005B16F2">
      <w:pPr>
        <w:pStyle w:val="ConsPlusNormal"/>
        <w:jc w:val="center"/>
        <w:rPr>
          <w:b/>
          <w:bCs/>
        </w:rPr>
      </w:pPr>
    </w:p>
    <w:p w14:paraId="06F4FCE4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ОБ УТВЕРЖДЕНИИ СХЕМЫ РАЗВИТИЯ И РАЗМЕЩЕНИЯ ОСОБО ОХРАНЯЕМЫХ</w:t>
      </w:r>
    </w:p>
    <w:p w14:paraId="7F966F78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ПРИРОДНЫХ ТЕРРИТОРИЙ РЕГИОНАЛЬНОГО ЗНАЧЕНИЯ, РАСПОЛОЖЕННЫХ</w:t>
      </w:r>
    </w:p>
    <w:p w14:paraId="493F5B16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НА ТЕРРИТОРИИ ГОРОДА ИЖЕВСКА, И О ВНЕСЕНИИ ИЗМЕНЕНИЙ</w:t>
      </w:r>
    </w:p>
    <w:p w14:paraId="1E9624A6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В НЕКОТОРЫЕ НОРМАТИВНЫЕ ПРАВОВЫЕ АКТЫ СОВЕТА МИНИСТРОВ</w:t>
      </w:r>
    </w:p>
    <w:p w14:paraId="0108BCFD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УДМУРТСКОЙ АССР И ПРАВИТЕЛЬСТВА УДМУРТСКОЙ РЕСПУБЛИКИ</w:t>
      </w:r>
    </w:p>
    <w:p w14:paraId="4746F0BB" w14:textId="77777777" w:rsidR="005B16F2" w:rsidRDefault="005B16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5B16F2" w14:paraId="25B71E9F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078DFFF8" w14:textId="77777777" w:rsidR="005B16F2" w:rsidRDefault="005B16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DA1775A" w14:textId="77777777" w:rsidR="005B16F2" w:rsidRDefault="005B16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666CA29E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70A76907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УР от 03.09.2018 </w:t>
            </w:r>
            <w:hyperlink r:id="rId4" w:history="1">
              <w:r>
                <w:rPr>
                  <w:color w:val="0000FF"/>
                </w:rPr>
                <w:t>N 373</w:t>
              </w:r>
            </w:hyperlink>
            <w:r>
              <w:rPr>
                <w:color w:val="392C69"/>
              </w:rPr>
              <w:t>,</w:t>
            </w:r>
          </w:p>
          <w:p w14:paraId="61752561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16.08.2019 </w:t>
            </w:r>
            <w:hyperlink r:id="rId5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 xml:space="preserve">, от 13.04.2020 </w:t>
            </w:r>
            <w:hyperlink r:id="rId6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12.10.2023 </w:t>
            </w:r>
            <w:hyperlink r:id="rId7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6627F38C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7D1E8EA7" w14:textId="77777777" w:rsidR="005B16F2" w:rsidRDefault="005B16F2">
      <w:pPr>
        <w:pStyle w:val="ConsPlusNormal"/>
        <w:ind w:firstLine="540"/>
        <w:jc w:val="both"/>
      </w:pPr>
    </w:p>
    <w:p w14:paraId="18539528" w14:textId="77777777" w:rsidR="005B16F2" w:rsidRDefault="005B16F2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8" w:history="1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 и в целях актуализации схемы особо охраняемых природных территорий города Ижевска Удмуртской Республики Правительство Удмуртской Республики постановляет:</w:t>
      </w:r>
    </w:p>
    <w:p w14:paraId="598DD601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1. Утвердить прилагаемую </w:t>
      </w:r>
      <w:hyperlink w:anchor="Par44" w:history="1">
        <w:r>
          <w:rPr>
            <w:color w:val="0000FF"/>
          </w:rPr>
          <w:t>Схему</w:t>
        </w:r>
      </w:hyperlink>
      <w:r>
        <w:t xml:space="preserve"> развития и размещения особо охраняемых природных территорий регионального значения, расположенных на территории города Ижевска.</w:t>
      </w:r>
    </w:p>
    <w:p w14:paraId="3157C03A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2. Внести в </w:t>
      </w:r>
      <w:hyperlink r:id="rId9" w:history="1">
        <w:r>
          <w:rPr>
            <w:color w:val="0000FF"/>
          </w:rPr>
          <w:t>Список</w:t>
        </w:r>
      </w:hyperlink>
      <w:r>
        <w:t xml:space="preserve"> источников минеральных вод и месторождений лечебных грязей, расположенных на территории Удмуртской АССР, признанных памятниками природы, принятый постановлением Совета Министров Удмуртской АССР от 13 ноября 1980 года N 313 "О признании памятниками природы источников лечебных минеральных вод и месторождений лечебных грязей, расположенных на территории Удмуртской АССР", следующие изменения:</w:t>
      </w:r>
    </w:p>
    <w:p w14:paraId="0E763F13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1) в разделе "I. Источники минеральных вод" </w:t>
      </w:r>
      <w:hyperlink r:id="rId10" w:history="1">
        <w:r>
          <w:rPr>
            <w:color w:val="0000FF"/>
          </w:rPr>
          <w:t>пункты 1</w:t>
        </w:r>
      </w:hyperlink>
      <w:r>
        <w:t xml:space="preserve">, </w:t>
      </w:r>
      <w:hyperlink r:id="rId11" w:history="1">
        <w:r>
          <w:rPr>
            <w:color w:val="0000FF"/>
          </w:rPr>
          <w:t>3</w:t>
        </w:r>
      </w:hyperlink>
      <w:r>
        <w:t xml:space="preserve">, </w:t>
      </w:r>
      <w:hyperlink r:id="rId12" w:history="1">
        <w:r>
          <w:rPr>
            <w:color w:val="0000FF"/>
          </w:rPr>
          <w:t>7</w:t>
        </w:r>
      </w:hyperlink>
      <w:r>
        <w:t xml:space="preserve">, </w:t>
      </w:r>
      <w:hyperlink r:id="rId13" w:history="1">
        <w:r>
          <w:rPr>
            <w:color w:val="0000FF"/>
          </w:rPr>
          <w:t>8</w:t>
        </w:r>
      </w:hyperlink>
      <w:r>
        <w:t xml:space="preserve"> признать утратившими силу;</w:t>
      </w:r>
    </w:p>
    <w:p w14:paraId="695E72BF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2) в разделе "II. Месторождения лечебных грязей" </w:t>
      </w:r>
      <w:hyperlink r:id="rId14" w:history="1">
        <w:r>
          <w:rPr>
            <w:color w:val="0000FF"/>
          </w:rPr>
          <w:t>пункт 4</w:t>
        </w:r>
      </w:hyperlink>
      <w:r>
        <w:t xml:space="preserve"> признать утратившим силу.</w:t>
      </w:r>
    </w:p>
    <w:p w14:paraId="67650817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3. Внести в </w:t>
      </w:r>
      <w:hyperlink r:id="rId15" w:history="1">
        <w:r>
          <w:rPr>
            <w:color w:val="0000FF"/>
          </w:rPr>
          <w:t>Список</w:t>
        </w:r>
      </w:hyperlink>
      <w:r>
        <w:t xml:space="preserve"> природных достопримечательностей Удмуртской АССР, отнесенных к государственным памятникам природы местного значения, принятый постановлением Совета Министров Удмуртской АССР от 8 августа 1988 года N 238 "О признании памятниками природы природных достопримечательностей Удмуртской АССР", изменение, признав утратившим силу </w:t>
      </w:r>
      <w:hyperlink r:id="rId16" w:history="1">
        <w:r>
          <w:rPr>
            <w:color w:val="0000FF"/>
          </w:rPr>
          <w:t>пункт 39</w:t>
        </w:r>
      </w:hyperlink>
      <w:r>
        <w:t>.</w:t>
      </w:r>
    </w:p>
    <w:p w14:paraId="29F43A1E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4. Утратил силу. - </w:t>
      </w:r>
      <w:hyperlink r:id="rId17" w:history="1">
        <w:r>
          <w:rPr>
            <w:color w:val="0000FF"/>
          </w:rPr>
          <w:t>Постановление</w:t>
        </w:r>
      </w:hyperlink>
      <w:r>
        <w:t xml:space="preserve"> Правительства УР от 03.09.2018 N 373.</w:t>
      </w:r>
    </w:p>
    <w:p w14:paraId="1966499F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5. Министерству строительства, жилищно-коммунального хозяйства и энергетики Удмуртской Республики учесть природные объекты, включенные в </w:t>
      </w:r>
      <w:hyperlink w:anchor="Par44" w:history="1">
        <w:r>
          <w:rPr>
            <w:color w:val="0000FF"/>
          </w:rPr>
          <w:t>Схему</w:t>
        </w:r>
      </w:hyperlink>
      <w:r>
        <w:t xml:space="preserve"> развития и размещения особо охраняемых природных территорий регионального значения, расположенных на территории города Ижевска, утвержденную настоящим постановлением, в документах территориального планирования Удмуртской Республики.</w:t>
      </w:r>
    </w:p>
    <w:p w14:paraId="04231F7F" w14:textId="77777777" w:rsidR="005B16F2" w:rsidRDefault="005B16F2">
      <w:pPr>
        <w:pStyle w:val="ConsPlusNormal"/>
        <w:jc w:val="both"/>
      </w:pPr>
      <w:r>
        <w:t xml:space="preserve">(в ред. </w:t>
      </w:r>
      <w:hyperlink r:id="rId18" w:history="1">
        <w:r>
          <w:rPr>
            <w:color w:val="0000FF"/>
          </w:rPr>
          <w:t>постановления</w:t>
        </w:r>
      </w:hyperlink>
      <w:r>
        <w:t xml:space="preserve"> Правительства УР от 16.08.2019 N 364)</w:t>
      </w:r>
    </w:p>
    <w:p w14:paraId="527C1098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6. Министерству природных ресурсов и охраны окружающей среды Удмуртской Республики организовать работу по приданию природным объектам, включенным в </w:t>
      </w:r>
      <w:hyperlink w:anchor="Par44" w:history="1">
        <w:r>
          <w:rPr>
            <w:color w:val="0000FF"/>
          </w:rPr>
          <w:t>Схему</w:t>
        </w:r>
      </w:hyperlink>
      <w:r>
        <w:t xml:space="preserve"> развития и размещения особо охраняемых природных территорий регионального значения, расположенных </w:t>
      </w:r>
      <w:r>
        <w:lastRenderedPageBreak/>
        <w:t>на территории города Ижевска, утвержденную настоящим постановлением, правового статуса особо охраняемых природных территорий регионального значения в соответствии с законодательством.</w:t>
      </w:r>
    </w:p>
    <w:p w14:paraId="7C957FAA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7. Рекомендовать Администрации муниципального образования "Город Ижевск" учесть природные объекты, включенные в </w:t>
      </w:r>
      <w:hyperlink w:anchor="Par44" w:history="1">
        <w:r>
          <w:rPr>
            <w:color w:val="0000FF"/>
          </w:rPr>
          <w:t>Схему</w:t>
        </w:r>
      </w:hyperlink>
      <w:r>
        <w:t xml:space="preserve"> развития и размещения особо охраняемых природных территорий регионального значения, расположенных на территории города Ижевска, утвержденную настоящим постановлением, в документах территориального планирования и градостроительного зонирования муниципального образования "Город Ижевск".</w:t>
      </w:r>
    </w:p>
    <w:p w14:paraId="0E4FA4E8" w14:textId="77777777" w:rsidR="005B16F2" w:rsidRDefault="005B16F2">
      <w:pPr>
        <w:pStyle w:val="ConsPlusNormal"/>
        <w:ind w:firstLine="540"/>
        <w:jc w:val="both"/>
      </w:pPr>
    </w:p>
    <w:p w14:paraId="20760D68" w14:textId="77777777" w:rsidR="005B16F2" w:rsidRDefault="005B16F2">
      <w:pPr>
        <w:pStyle w:val="ConsPlusNormal"/>
        <w:jc w:val="right"/>
      </w:pPr>
      <w:r>
        <w:t>Председатель Правительства</w:t>
      </w:r>
    </w:p>
    <w:p w14:paraId="6BED204D" w14:textId="77777777" w:rsidR="005B16F2" w:rsidRDefault="005B16F2">
      <w:pPr>
        <w:pStyle w:val="ConsPlusNormal"/>
        <w:jc w:val="right"/>
      </w:pPr>
      <w:r>
        <w:t>Удмуртской Республики</w:t>
      </w:r>
    </w:p>
    <w:p w14:paraId="02FD1BCB" w14:textId="77777777" w:rsidR="005B16F2" w:rsidRDefault="005B16F2">
      <w:pPr>
        <w:pStyle w:val="ConsPlusNormal"/>
        <w:jc w:val="right"/>
      </w:pPr>
      <w:r>
        <w:t>Ю.С.ПИТКЕВИЧ</w:t>
      </w:r>
    </w:p>
    <w:p w14:paraId="431FEAED" w14:textId="77777777" w:rsidR="005B16F2" w:rsidRDefault="005B16F2">
      <w:pPr>
        <w:pStyle w:val="ConsPlusNormal"/>
        <w:ind w:firstLine="540"/>
        <w:jc w:val="both"/>
      </w:pPr>
    </w:p>
    <w:p w14:paraId="3A845812" w14:textId="77777777" w:rsidR="005B16F2" w:rsidRDefault="005B16F2">
      <w:pPr>
        <w:pStyle w:val="ConsPlusNormal"/>
        <w:ind w:firstLine="540"/>
        <w:jc w:val="both"/>
      </w:pPr>
    </w:p>
    <w:p w14:paraId="02339072" w14:textId="77777777" w:rsidR="005B16F2" w:rsidRDefault="005B16F2">
      <w:pPr>
        <w:pStyle w:val="ConsPlusNormal"/>
        <w:ind w:firstLine="540"/>
        <w:jc w:val="both"/>
      </w:pPr>
    </w:p>
    <w:p w14:paraId="0F391A18" w14:textId="77777777" w:rsidR="005B16F2" w:rsidRDefault="005B16F2">
      <w:pPr>
        <w:pStyle w:val="ConsPlusNormal"/>
        <w:ind w:firstLine="540"/>
        <w:jc w:val="both"/>
      </w:pPr>
    </w:p>
    <w:p w14:paraId="1CAAB270" w14:textId="77777777" w:rsidR="005B16F2" w:rsidRDefault="005B16F2">
      <w:pPr>
        <w:pStyle w:val="ConsPlusNormal"/>
        <w:ind w:firstLine="540"/>
        <w:jc w:val="both"/>
      </w:pPr>
    </w:p>
    <w:p w14:paraId="5B8C2124" w14:textId="77777777" w:rsidR="005B16F2" w:rsidRDefault="005B16F2">
      <w:pPr>
        <w:pStyle w:val="ConsPlusNormal"/>
        <w:jc w:val="right"/>
        <w:outlineLvl w:val="0"/>
      </w:pPr>
      <w:r>
        <w:t>Утверждена</w:t>
      </w:r>
    </w:p>
    <w:p w14:paraId="29E05399" w14:textId="77777777" w:rsidR="005B16F2" w:rsidRDefault="005B16F2">
      <w:pPr>
        <w:pStyle w:val="ConsPlusNormal"/>
        <w:jc w:val="right"/>
      </w:pPr>
      <w:r>
        <w:t>постановлением</w:t>
      </w:r>
    </w:p>
    <w:p w14:paraId="1DF3CF2E" w14:textId="77777777" w:rsidR="005B16F2" w:rsidRDefault="005B16F2">
      <w:pPr>
        <w:pStyle w:val="ConsPlusNormal"/>
        <w:jc w:val="right"/>
      </w:pPr>
      <w:r>
        <w:t>Правительства</w:t>
      </w:r>
    </w:p>
    <w:p w14:paraId="2D5FCCD6" w14:textId="77777777" w:rsidR="005B16F2" w:rsidRDefault="005B16F2">
      <w:pPr>
        <w:pStyle w:val="ConsPlusNormal"/>
        <w:jc w:val="right"/>
      </w:pPr>
      <w:r>
        <w:t>Удмуртской Республики</w:t>
      </w:r>
    </w:p>
    <w:p w14:paraId="4F41FF43" w14:textId="77777777" w:rsidR="005B16F2" w:rsidRDefault="005B16F2">
      <w:pPr>
        <w:pStyle w:val="ConsPlusNormal"/>
        <w:jc w:val="right"/>
      </w:pPr>
      <w:r>
        <w:t>от 5 августа 2013 г. N 354</w:t>
      </w:r>
    </w:p>
    <w:p w14:paraId="31EA9F28" w14:textId="77777777" w:rsidR="005B16F2" w:rsidRDefault="005B16F2">
      <w:pPr>
        <w:pStyle w:val="ConsPlusNormal"/>
        <w:ind w:firstLine="540"/>
        <w:jc w:val="both"/>
      </w:pPr>
    </w:p>
    <w:p w14:paraId="10E89800" w14:textId="77777777" w:rsidR="005B16F2" w:rsidRDefault="005B16F2">
      <w:pPr>
        <w:pStyle w:val="ConsPlusNormal"/>
        <w:jc w:val="center"/>
        <w:rPr>
          <w:b/>
          <w:bCs/>
        </w:rPr>
      </w:pPr>
      <w:bookmarkStart w:id="0" w:name="Par44"/>
      <w:bookmarkEnd w:id="0"/>
      <w:r>
        <w:rPr>
          <w:b/>
          <w:bCs/>
        </w:rPr>
        <w:t>СХЕМА</w:t>
      </w:r>
    </w:p>
    <w:p w14:paraId="461C0301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РАЗВИТИЯ И РАЗМЕЩЕНИЯ ОСОБО ОХРАНЯЕМЫХ ПРИРОДНЫХ ТЕРРИТОРИЙ</w:t>
      </w:r>
    </w:p>
    <w:p w14:paraId="3BAC1062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РЕГИОНАЛЬНОГО ЗНАЧЕНИЯ, РАСПОЛОЖЕННЫХ НА ТЕРРИТОРИИ</w:t>
      </w:r>
    </w:p>
    <w:p w14:paraId="52FD6355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ГОРОДА ИЖЕВСКА</w:t>
      </w:r>
    </w:p>
    <w:p w14:paraId="5DD884A6" w14:textId="77777777" w:rsidR="005B16F2" w:rsidRDefault="005B16F2">
      <w:pPr>
        <w:pStyle w:val="ConsPlusNormal"/>
        <w:rPr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6"/>
        <w:gridCol w:w="126"/>
        <w:gridCol w:w="8857"/>
        <w:gridCol w:w="126"/>
      </w:tblGrid>
      <w:tr w:rsidR="005B16F2" w14:paraId="3A06D9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60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5665CD2A" w14:textId="77777777" w:rsidR="005B16F2" w:rsidRDefault="005B16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A7C9D93" w14:textId="77777777" w:rsidR="005B16F2" w:rsidRDefault="005B16F2">
            <w:pPr>
              <w:pStyle w:val="ConsPlusNormal"/>
              <w:rPr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39B5D7A9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>Список изменяющих документов</w:t>
            </w:r>
          </w:p>
          <w:p w14:paraId="101F3E45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(в ред. постановлений Правительства УР от 16.08.2019 </w:t>
            </w:r>
            <w:hyperlink r:id="rId19" w:history="1">
              <w:r>
                <w:rPr>
                  <w:color w:val="0000FF"/>
                </w:rPr>
                <w:t>N 364</w:t>
              </w:r>
            </w:hyperlink>
            <w:r>
              <w:rPr>
                <w:color w:val="392C69"/>
              </w:rPr>
              <w:t>,</w:t>
            </w:r>
          </w:p>
          <w:p w14:paraId="19A4A8AC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  <w:r>
              <w:rPr>
                <w:color w:val="392C69"/>
              </w:rPr>
              <w:t xml:space="preserve">от 13.04.2020 </w:t>
            </w:r>
            <w:hyperlink r:id="rId20" w:history="1">
              <w:r>
                <w:rPr>
                  <w:color w:val="0000FF"/>
                </w:rPr>
                <w:t>N 116</w:t>
              </w:r>
            </w:hyperlink>
            <w:r>
              <w:rPr>
                <w:color w:val="392C69"/>
              </w:rPr>
              <w:t xml:space="preserve">, от 12.10.2023 </w:t>
            </w:r>
            <w:hyperlink r:id="rId21" w:history="1">
              <w:r>
                <w:rPr>
                  <w:color w:val="0000FF"/>
                </w:rPr>
                <w:t>N 672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5CE78C86" w14:textId="77777777" w:rsidR="005B16F2" w:rsidRDefault="005B16F2">
            <w:pPr>
              <w:pStyle w:val="ConsPlusNormal"/>
              <w:jc w:val="center"/>
              <w:rPr>
                <w:color w:val="392C69"/>
              </w:rPr>
            </w:pPr>
          </w:p>
        </w:tc>
      </w:tr>
    </w:tbl>
    <w:p w14:paraId="33DE879B" w14:textId="77777777" w:rsidR="005B16F2" w:rsidRDefault="005B16F2">
      <w:pPr>
        <w:pStyle w:val="ConsPlusNormal"/>
        <w:ind w:firstLine="540"/>
        <w:jc w:val="both"/>
      </w:pPr>
    </w:p>
    <w:p w14:paraId="7B0521FE" w14:textId="77777777" w:rsidR="005B16F2" w:rsidRDefault="005B16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I. ОБЩИЕ ПОЛОЖЕНИЯ</w:t>
      </w:r>
    </w:p>
    <w:p w14:paraId="0EF60191" w14:textId="77777777" w:rsidR="005B16F2" w:rsidRDefault="005B16F2">
      <w:pPr>
        <w:pStyle w:val="ConsPlusNormal"/>
        <w:ind w:firstLine="540"/>
        <w:jc w:val="both"/>
      </w:pPr>
    </w:p>
    <w:p w14:paraId="0EA6C78F" w14:textId="77777777" w:rsidR="005B16F2" w:rsidRDefault="005B16F2">
      <w:pPr>
        <w:pStyle w:val="ConsPlusNormal"/>
        <w:ind w:firstLine="540"/>
        <w:jc w:val="both"/>
      </w:pPr>
      <w:r>
        <w:t xml:space="preserve">Схема развития и размещения особо охраняемых природных территорий регионального значения, расположенных на территории города Ижевска (далее - Схема), разработана в соответствии с Федеральным </w:t>
      </w:r>
      <w:hyperlink r:id="rId22" w:history="1">
        <w:r>
          <w:rPr>
            <w:color w:val="0000FF"/>
          </w:rPr>
          <w:t>законом</w:t>
        </w:r>
      </w:hyperlink>
      <w:r>
        <w:t xml:space="preserve"> от 14 марта 1995 года N 33-ФЗ "Об особо охраняемых природных территориях".</w:t>
      </w:r>
    </w:p>
    <w:p w14:paraId="2F426F0C" w14:textId="77777777" w:rsidR="005B16F2" w:rsidRDefault="005B16F2">
      <w:pPr>
        <w:pStyle w:val="ConsPlusNormal"/>
        <w:spacing w:before="220"/>
        <w:ind w:firstLine="540"/>
        <w:jc w:val="both"/>
      </w:pPr>
      <w:r>
        <w:t>Схема представляет собой текстовое и графическое описание существующих и планируемых к созданию особо охраняемых природных территорий (далее - ООПТ) регионального значения, расположенных на территории города Ижевска.</w:t>
      </w:r>
    </w:p>
    <w:p w14:paraId="22AAFEBF" w14:textId="77777777" w:rsidR="005B16F2" w:rsidRDefault="005B16F2">
      <w:pPr>
        <w:pStyle w:val="ConsPlusNormal"/>
        <w:spacing w:before="220"/>
        <w:ind w:firstLine="540"/>
        <w:jc w:val="both"/>
      </w:pPr>
      <w:r>
        <w:t>Схема определяет перспективные направления эффективного сохранения природных комплексов и объектов, имеющих особое природоохранное, научное, культурное, эстетическое, рекреационное, оздоровительное и иное ценное значение.</w:t>
      </w:r>
    </w:p>
    <w:p w14:paraId="14FBA1A2" w14:textId="77777777" w:rsidR="005B16F2" w:rsidRDefault="005B16F2">
      <w:pPr>
        <w:pStyle w:val="ConsPlusNormal"/>
        <w:spacing w:before="220"/>
        <w:ind w:firstLine="540"/>
        <w:jc w:val="both"/>
      </w:pPr>
      <w:r>
        <w:t>Схема направлена на реализацию следующих целей:</w:t>
      </w:r>
    </w:p>
    <w:p w14:paraId="147478D4" w14:textId="77777777" w:rsidR="005B16F2" w:rsidRDefault="005B16F2">
      <w:pPr>
        <w:pStyle w:val="ConsPlusNormal"/>
        <w:spacing w:before="220"/>
        <w:ind w:firstLine="540"/>
        <w:jc w:val="both"/>
      </w:pPr>
      <w:r>
        <w:t>сохранение биологического и ландшафтного разнообразия на территории города Ижевска;</w:t>
      </w:r>
    </w:p>
    <w:p w14:paraId="534C209A" w14:textId="77777777" w:rsidR="005B16F2" w:rsidRDefault="005B16F2">
      <w:pPr>
        <w:pStyle w:val="ConsPlusNormal"/>
        <w:spacing w:before="220"/>
        <w:ind w:firstLine="540"/>
        <w:jc w:val="both"/>
      </w:pPr>
      <w:r>
        <w:t xml:space="preserve">охрану и восстановление естественных популяций редких и исчезающих видов растений и </w:t>
      </w:r>
      <w:r>
        <w:lastRenderedPageBreak/>
        <w:t>животных;</w:t>
      </w:r>
    </w:p>
    <w:p w14:paraId="2A8B87A4" w14:textId="77777777" w:rsidR="005B16F2" w:rsidRDefault="005B16F2">
      <w:pPr>
        <w:pStyle w:val="ConsPlusNormal"/>
        <w:spacing w:before="220"/>
        <w:ind w:firstLine="540"/>
        <w:jc w:val="both"/>
      </w:pPr>
      <w:r>
        <w:t>охрану уникальных природных и природно-антропогенных объектов на территории города Ижевска;</w:t>
      </w:r>
    </w:p>
    <w:p w14:paraId="45DF744C" w14:textId="77777777" w:rsidR="005B16F2" w:rsidRDefault="005B16F2">
      <w:pPr>
        <w:pStyle w:val="ConsPlusNormal"/>
        <w:spacing w:before="220"/>
        <w:ind w:firstLine="540"/>
        <w:jc w:val="both"/>
      </w:pPr>
      <w:r>
        <w:t>поддержание благоприятной экологической обстановки и экологической стабильности на территории города Ижевска.</w:t>
      </w:r>
    </w:p>
    <w:p w14:paraId="287D59A8" w14:textId="77777777" w:rsidR="005B16F2" w:rsidRDefault="005B16F2">
      <w:pPr>
        <w:pStyle w:val="ConsPlusNormal"/>
        <w:spacing w:before="220"/>
        <w:ind w:firstLine="540"/>
        <w:jc w:val="both"/>
      </w:pPr>
      <w:r>
        <w:t>Выбор территорий, планируемых для создания ООПТ, осуществлялся на основе результатов полевых исследований, данных по распространению редких и исчезающих видов животных и растений, мест их концентрации.</w:t>
      </w:r>
    </w:p>
    <w:p w14:paraId="6BE557E6" w14:textId="77777777" w:rsidR="005B16F2" w:rsidRDefault="005B16F2">
      <w:pPr>
        <w:pStyle w:val="ConsPlusNormal"/>
        <w:spacing w:before="220"/>
        <w:ind w:firstLine="540"/>
        <w:jc w:val="both"/>
      </w:pPr>
      <w:r>
        <w:t>При разработке материалов по созданию отдельных ООПТ и их охранных зон границы, площади и иные характеристики подлежат уточнению.</w:t>
      </w:r>
    </w:p>
    <w:p w14:paraId="5869F289" w14:textId="77777777" w:rsidR="005B16F2" w:rsidRDefault="005B16F2">
      <w:pPr>
        <w:pStyle w:val="ConsPlusNormal"/>
        <w:spacing w:before="220"/>
        <w:ind w:firstLine="540"/>
        <w:jc w:val="both"/>
      </w:pPr>
      <w:r>
        <w:t>Финансирование мероприятий по реализации Схемы осуществляется за счет средств бюджета Удмуртской Республики и иных источников, не запрещенных законодательством.</w:t>
      </w:r>
    </w:p>
    <w:p w14:paraId="738A65D5" w14:textId="77777777" w:rsidR="005B16F2" w:rsidRDefault="005B16F2">
      <w:pPr>
        <w:pStyle w:val="ConsPlusNormal"/>
        <w:spacing w:before="220"/>
        <w:ind w:firstLine="540"/>
        <w:jc w:val="both"/>
      </w:pPr>
      <w:r>
        <w:t>Реализацию Схемы обеспечивает Министерство природных ресурсов и охраны окружающей среды Удмуртской Республики с учетом приоритетности организации ООПТ на территориях, находящихся под угрозой утраты природоохранной ценности вследствие усиливающегося антропогенного воздействия.</w:t>
      </w:r>
    </w:p>
    <w:p w14:paraId="1F718415" w14:textId="77777777" w:rsidR="005B16F2" w:rsidRDefault="005B16F2">
      <w:pPr>
        <w:pStyle w:val="ConsPlusNormal"/>
        <w:spacing w:before="220"/>
        <w:ind w:firstLine="540"/>
        <w:jc w:val="both"/>
      </w:pPr>
      <w:r>
        <w:t>Схема учитывается при разработке землеустроительной, градостроительной, лесоустроительной, охотоустроительной и иной документации.</w:t>
      </w:r>
    </w:p>
    <w:p w14:paraId="60E4DC17" w14:textId="77777777" w:rsidR="005B16F2" w:rsidRDefault="005B16F2">
      <w:pPr>
        <w:pStyle w:val="ConsPlusNormal"/>
        <w:ind w:firstLine="540"/>
        <w:jc w:val="both"/>
      </w:pPr>
    </w:p>
    <w:p w14:paraId="46DC3C9D" w14:textId="77777777" w:rsidR="005B16F2" w:rsidRDefault="005B16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II. ПЕРЕЧЕНЬ СУЩЕСТВУЮЩИХ ООПТ РЕГИОНАЛЬНОГО ЗНАЧЕНИЯ</w:t>
      </w:r>
    </w:p>
    <w:p w14:paraId="0A0E4036" w14:textId="77777777" w:rsidR="005B16F2" w:rsidRDefault="005B16F2">
      <w:pPr>
        <w:pStyle w:val="ConsPlusNormal"/>
        <w:ind w:firstLine="540"/>
        <w:jc w:val="both"/>
      </w:pPr>
    </w:p>
    <w:p w14:paraId="5FC1FDAE" w14:textId="77777777" w:rsidR="005B16F2" w:rsidRDefault="005B16F2">
      <w:pPr>
        <w:pStyle w:val="ConsPlusNormal"/>
        <w:ind w:firstLine="540"/>
        <w:jc w:val="both"/>
      </w:pPr>
      <w:r>
        <w:t xml:space="preserve">Абзац исключен. - </w:t>
      </w:r>
      <w:hyperlink r:id="rId23" w:history="1">
        <w:r>
          <w:rPr>
            <w:color w:val="0000FF"/>
          </w:rPr>
          <w:t>Постановление</w:t>
        </w:r>
      </w:hyperlink>
      <w:r>
        <w:t xml:space="preserve"> Правительства УР от 13.04.2020 N 116.</w:t>
      </w:r>
    </w:p>
    <w:p w14:paraId="302DE08B" w14:textId="77777777" w:rsidR="005B16F2" w:rsidRDefault="005B16F2">
      <w:pPr>
        <w:pStyle w:val="ConsPlusNormal"/>
        <w:ind w:firstLine="540"/>
        <w:jc w:val="both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701"/>
        <w:gridCol w:w="1247"/>
        <w:gridCol w:w="1077"/>
        <w:gridCol w:w="1191"/>
        <w:gridCol w:w="3175"/>
      </w:tblGrid>
      <w:tr w:rsidR="005B16F2" w14:paraId="2174283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BF049" w14:textId="77777777" w:rsidR="005B16F2" w:rsidRDefault="005B16F2">
            <w:pPr>
              <w:pStyle w:val="ConsPlusNormal"/>
              <w:jc w:val="center"/>
            </w:pPr>
            <w:r>
              <w:t>N на карте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0E1EC6" w14:textId="77777777" w:rsidR="005B16F2" w:rsidRDefault="005B16F2">
            <w:pPr>
              <w:pStyle w:val="ConsPlusNormal"/>
              <w:jc w:val="center"/>
            </w:pPr>
            <w:r>
              <w:t>Наименование ООПТ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BF6E50" w14:textId="77777777" w:rsidR="005B16F2" w:rsidRDefault="005B16F2">
            <w:pPr>
              <w:pStyle w:val="ConsPlusNormal"/>
              <w:jc w:val="center"/>
            </w:pPr>
            <w:r>
              <w:t>Категория ООПТ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F7F1D8" w14:textId="77777777" w:rsidR="005B16F2" w:rsidRDefault="005B16F2">
            <w:pPr>
              <w:pStyle w:val="ConsPlusNormal"/>
              <w:jc w:val="center"/>
            </w:pPr>
            <w:r>
              <w:t>Площадь ООПТ, га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5ABD4" w14:textId="77777777" w:rsidR="005B16F2" w:rsidRDefault="005B16F2">
            <w:pPr>
              <w:pStyle w:val="ConsPlusNormal"/>
              <w:jc w:val="center"/>
            </w:pPr>
            <w:r>
              <w:t>Площадь охранной зоны, га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9DE559" w14:textId="77777777" w:rsidR="005B16F2" w:rsidRDefault="005B16F2">
            <w:pPr>
              <w:pStyle w:val="ConsPlusNormal"/>
              <w:jc w:val="center"/>
            </w:pPr>
            <w:r>
              <w:t>Нормативный правовой акт о создании ООПТ и об установлении ее охранной зоны</w:t>
            </w:r>
          </w:p>
        </w:tc>
      </w:tr>
      <w:tr w:rsidR="005B16F2" w14:paraId="47559F08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808F3" w14:textId="77777777" w:rsidR="005B16F2" w:rsidRDefault="005B1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C0306" w14:textId="77777777" w:rsidR="005B16F2" w:rsidRDefault="005B1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CA382" w14:textId="77777777" w:rsidR="005B16F2" w:rsidRDefault="005B1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983C7" w14:textId="77777777" w:rsidR="005B16F2" w:rsidRDefault="005B1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119B2" w14:textId="77777777" w:rsidR="005B16F2" w:rsidRDefault="005B1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3A88A" w14:textId="77777777" w:rsidR="005B16F2" w:rsidRDefault="005B16F2">
            <w:pPr>
              <w:pStyle w:val="ConsPlusNormal"/>
              <w:jc w:val="center"/>
            </w:pPr>
            <w:r>
              <w:t>6</w:t>
            </w:r>
          </w:p>
        </w:tc>
      </w:tr>
      <w:tr w:rsidR="005B16F2" w14:paraId="69E9659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C2DB23" w14:textId="77777777" w:rsidR="005B16F2" w:rsidRDefault="005B16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D9066" w14:textId="77777777" w:rsidR="005B16F2" w:rsidRDefault="005B16F2">
            <w:pPr>
              <w:pStyle w:val="ConsPlusNormal"/>
            </w:pPr>
            <w:r>
              <w:t>Урочище "Верховья Ижевского пруда"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798C39" w14:textId="77777777" w:rsidR="005B16F2" w:rsidRDefault="005B16F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052126" w14:textId="77777777" w:rsidR="005B16F2" w:rsidRDefault="005B16F2">
            <w:pPr>
              <w:pStyle w:val="ConsPlusNormal"/>
              <w:jc w:val="center"/>
            </w:pPr>
            <w:r>
              <w:t>270,3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5A2B9" w14:textId="77777777" w:rsidR="005B16F2" w:rsidRDefault="005B16F2">
            <w:pPr>
              <w:pStyle w:val="ConsPlusNormal"/>
              <w:jc w:val="center"/>
            </w:pPr>
            <w:r>
              <w:t>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5213" w14:textId="77777777" w:rsidR="005B16F2" w:rsidRDefault="005B16F2">
            <w:pPr>
              <w:pStyle w:val="ConsPlusNormal"/>
            </w:pPr>
            <w:hyperlink r:id="rId24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Удмуртской Республики от 1 июня 2022 года N 286 "О памятнике природы регионального значения "Урочище "Верховья Ижевского пруда"</w:t>
            </w:r>
          </w:p>
        </w:tc>
      </w:tr>
      <w:tr w:rsidR="005B16F2" w14:paraId="4AAA51C1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EB1EA8" w14:textId="77777777" w:rsidR="005B16F2" w:rsidRDefault="005B16F2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F3D8" w14:textId="77777777" w:rsidR="005B16F2" w:rsidRDefault="005B16F2">
            <w:pPr>
              <w:pStyle w:val="ConsPlusNormal"/>
            </w:pPr>
            <w:r>
              <w:t>Урочище "Пазелинское"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E4CA9" w14:textId="77777777" w:rsidR="005B16F2" w:rsidRDefault="005B16F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FA2CB" w14:textId="77777777" w:rsidR="005B16F2" w:rsidRDefault="005B16F2">
            <w:pPr>
              <w:pStyle w:val="ConsPlusNormal"/>
              <w:jc w:val="center"/>
            </w:pPr>
            <w:r>
              <w:t>42,3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536D1" w14:textId="77777777" w:rsidR="005B16F2" w:rsidRDefault="005B16F2">
            <w:pPr>
              <w:pStyle w:val="ConsPlusNormal"/>
              <w:jc w:val="center"/>
            </w:pPr>
            <w:r>
              <w:t>26,8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4A712" w14:textId="77777777" w:rsidR="005B16F2" w:rsidRDefault="005B16F2">
            <w:pPr>
              <w:pStyle w:val="ConsPlusNormal"/>
            </w:pPr>
            <w:hyperlink r:id="rId25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Удмуртской Республики от 13 апреля 2020 года N 116 "О памятнике природы регионального значения "Урочище "Пазелинское" и о внесении изменений в постановление Правительства Удмуртской Республики от 5 августа 2013 года N 354 "Об утверждении Схемы развития и </w:t>
            </w:r>
            <w:r>
              <w:lastRenderedPageBreak/>
              <w:t xml:space="preserve">размещения особо охраняемых природных территорий регионального значения, расположенных на территории города Ижевска, и о внесении изменений в некоторые нормативные правовые акты Совета Министров Удмуртской АССР и Правительства Удмуртской Республики"; </w:t>
            </w:r>
            <w:hyperlink r:id="rId26" w:history="1">
              <w:r>
                <w:rPr>
                  <w:color w:val="0000FF"/>
                </w:rPr>
                <w:t>Указ</w:t>
              </w:r>
            </w:hyperlink>
            <w:r>
              <w:t xml:space="preserve"> Главы Удмуртской Республики от 29 сентября 2021 года N 167 "Об охранной зоне памятника природы регионального значения "Урочище "Пазелинское"</w:t>
            </w:r>
          </w:p>
        </w:tc>
      </w:tr>
    </w:tbl>
    <w:p w14:paraId="030F2864" w14:textId="77777777" w:rsidR="005B16F2" w:rsidRDefault="005B16F2">
      <w:pPr>
        <w:pStyle w:val="ConsPlusNormal"/>
        <w:ind w:firstLine="540"/>
        <w:jc w:val="both"/>
      </w:pPr>
    </w:p>
    <w:p w14:paraId="778D3E8B" w14:textId="77777777" w:rsidR="005B16F2" w:rsidRDefault="005B16F2">
      <w:pPr>
        <w:pStyle w:val="ConsPlusNormal"/>
        <w:jc w:val="both"/>
      </w:pPr>
      <w:r>
        <w:t xml:space="preserve">(таблица в ред. </w:t>
      </w:r>
      <w:hyperlink r:id="rId27" w:history="1">
        <w:r>
          <w:rPr>
            <w:color w:val="0000FF"/>
          </w:rPr>
          <w:t>постановления</w:t>
        </w:r>
      </w:hyperlink>
      <w:r>
        <w:t xml:space="preserve"> Правительства УР от 12.10.2023 N 672)</w:t>
      </w:r>
    </w:p>
    <w:p w14:paraId="00A55FE0" w14:textId="77777777" w:rsidR="005B16F2" w:rsidRDefault="005B16F2">
      <w:pPr>
        <w:pStyle w:val="ConsPlusNormal"/>
        <w:ind w:firstLine="540"/>
        <w:jc w:val="both"/>
      </w:pPr>
    </w:p>
    <w:p w14:paraId="635BC4DA" w14:textId="77777777" w:rsidR="005B16F2" w:rsidRDefault="005B16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III. ПЕРЕЧЕНЬ ПЛАНИРУЕМЫХ К СОЗДАНИЮ</w:t>
      </w:r>
    </w:p>
    <w:p w14:paraId="529BCD0A" w14:textId="77777777" w:rsidR="005B16F2" w:rsidRDefault="005B16F2">
      <w:pPr>
        <w:pStyle w:val="ConsPlusNormal"/>
        <w:jc w:val="center"/>
        <w:rPr>
          <w:b/>
          <w:bCs/>
        </w:rPr>
      </w:pPr>
      <w:r>
        <w:rPr>
          <w:b/>
          <w:bCs/>
        </w:rPr>
        <w:t>ООПТ РЕГИОНАЛЬНОГО ЗНАЧЕНИЯ</w:t>
      </w:r>
    </w:p>
    <w:p w14:paraId="3E15E8E0" w14:textId="77777777" w:rsidR="005B16F2" w:rsidRDefault="005B16F2">
      <w:pPr>
        <w:pStyle w:val="ConsPlusNormal"/>
        <w:ind w:firstLine="540"/>
        <w:jc w:val="both"/>
      </w:pPr>
    </w:p>
    <w:p w14:paraId="6993B6F5" w14:textId="77777777" w:rsidR="005B16F2" w:rsidRDefault="005B16F2">
      <w:pPr>
        <w:pStyle w:val="ConsPlusNormal"/>
        <w:sectPr w:rsidR="005B16F2" w:rsidSect="005B16F2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80"/>
        <w:gridCol w:w="1815"/>
        <w:gridCol w:w="1191"/>
        <w:gridCol w:w="1155"/>
        <w:gridCol w:w="1155"/>
        <w:gridCol w:w="3288"/>
        <w:gridCol w:w="4309"/>
      </w:tblGrid>
      <w:tr w:rsidR="005B16F2" w14:paraId="2C6BA3DA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ED02F" w14:textId="77777777" w:rsidR="005B16F2" w:rsidRDefault="005B16F2">
            <w:pPr>
              <w:pStyle w:val="ConsPlusNormal"/>
              <w:jc w:val="center"/>
            </w:pPr>
            <w:r>
              <w:lastRenderedPageBreak/>
              <w:t>N на карте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8C98" w14:textId="77777777" w:rsidR="005B16F2" w:rsidRDefault="005B16F2">
            <w:pPr>
              <w:pStyle w:val="ConsPlusNormal"/>
              <w:jc w:val="center"/>
            </w:pPr>
            <w:r>
              <w:t>Наименование ООПТ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4F5DD0" w14:textId="77777777" w:rsidR="005B16F2" w:rsidRDefault="005B16F2">
            <w:pPr>
              <w:pStyle w:val="ConsPlusNormal"/>
              <w:jc w:val="center"/>
            </w:pPr>
            <w:r>
              <w:t>Категория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ED00D" w14:textId="77777777" w:rsidR="005B16F2" w:rsidRDefault="005B16F2">
            <w:pPr>
              <w:pStyle w:val="ConsPlusNormal"/>
              <w:jc w:val="center"/>
            </w:pPr>
            <w:r>
              <w:t>Планируемая площадь, га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10543E" w14:textId="77777777" w:rsidR="005B16F2" w:rsidRDefault="005B16F2">
            <w:pPr>
              <w:pStyle w:val="ConsPlusNormal"/>
              <w:jc w:val="center"/>
            </w:pPr>
            <w:r>
              <w:t>Площадь охранной зоны, га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CC056" w14:textId="77777777" w:rsidR="005B16F2" w:rsidRDefault="005B16F2">
            <w:pPr>
              <w:pStyle w:val="ConsPlusNormal"/>
              <w:jc w:val="center"/>
            </w:pPr>
            <w:r>
              <w:t>Местоположение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BA026" w14:textId="77777777" w:rsidR="005B16F2" w:rsidRDefault="005B16F2">
            <w:pPr>
              <w:pStyle w:val="ConsPlusNormal"/>
              <w:jc w:val="center"/>
            </w:pPr>
            <w:r>
              <w:t>Обоснование создания ООПТ</w:t>
            </w:r>
          </w:p>
        </w:tc>
      </w:tr>
      <w:tr w:rsidR="005B16F2" w14:paraId="7834943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79B810" w14:textId="77777777" w:rsidR="005B16F2" w:rsidRDefault="005B16F2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71DCC" w14:textId="77777777" w:rsidR="005B16F2" w:rsidRDefault="005B16F2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5EE8BD" w14:textId="77777777" w:rsidR="005B16F2" w:rsidRDefault="005B16F2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35508" w14:textId="77777777" w:rsidR="005B16F2" w:rsidRDefault="005B16F2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B1DA7D" w14:textId="77777777" w:rsidR="005B16F2" w:rsidRDefault="005B16F2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7CB4C" w14:textId="77777777" w:rsidR="005B16F2" w:rsidRDefault="005B16F2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EECEF" w14:textId="77777777" w:rsidR="005B16F2" w:rsidRDefault="005B16F2">
            <w:pPr>
              <w:pStyle w:val="ConsPlusNormal"/>
              <w:jc w:val="center"/>
            </w:pPr>
            <w:r>
              <w:t>7</w:t>
            </w:r>
          </w:p>
        </w:tc>
      </w:tr>
      <w:tr w:rsidR="005B16F2" w14:paraId="790DD1F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14270AE1" w14:textId="77777777" w:rsidR="005B16F2" w:rsidRDefault="005B16F2">
            <w:pPr>
              <w:pStyle w:val="ConsPlusNormal"/>
              <w:jc w:val="center"/>
            </w:pPr>
            <w:r>
              <w:t>0801</w:t>
            </w:r>
          </w:p>
        </w:tc>
        <w:tc>
          <w:tcPr>
            <w:tcW w:w="1291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38D907D2" w14:textId="77777777" w:rsidR="005B16F2" w:rsidRDefault="005B16F2">
            <w:pPr>
              <w:pStyle w:val="ConsPlusNormal"/>
            </w:pPr>
            <w:r>
              <w:t xml:space="preserve">Утратил силу. - </w:t>
            </w:r>
            <w:hyperlink r:id="rId28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УР от 12.10.2023 N 672</w:t>
            </w:r>
          </w:p>
        </w:tc>
      </w:tr>
      <w:tr w:rsidR="005B16F2" w14:paraId="2A1C673F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3CBFEF" w14:textId="77777777" w:rsidR="005B16F2" w:rsidRDefault="005B16F2">
            <w:pPr>
              <w:pStyle w:val="ConsPlusNormal"/>
              <w:jc w:val="center"/>
            </w:pPr>
            <w:r>
              <w:t>0802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BE727" w14:textId="77777777" w:rsidR="005B16F2" w:rsidRDefault="005B16F2">
            <w:pPr>
              <w:pStyle w:val="ConsPlusNormal"/>
            </w:pPr>
            <w:r>
              <w:t>Урочище "Колтоминский бор"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86E7" w14:textId="77777777" w:rsidR="005B16F2" w:rsidRDefault="005B16F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72D8C" w14:textId="77777777" w:rsidR="005B16F2" w:rsidRDefault="005B16F2">
            <w:pPr>
              <w:pStyle w:val="ConsPlusNormal"/>
              <w:jc w:val="center"/>
            </w:pPr>
            <w:r>
              <w:t>227,6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CB47C6" w14:textId="77777777" w:rsidR="005B16F2" w:rsidRDefault="005B1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D50B1" w14:textId="77777777" w:rsidR="005B16F2" w:rsidRDefault="005B16F2">
            <w:pPr>
              <w:pStyle w:val="ConsPlusNormal"/>
            </w:pPr>
            <w:r>
              <w:t>Расположен в западной части города Ижевска, в пределах средней части левого побережья Ижевского пруда, между парком имени Кирова и устьем реки Пазелинка. Территория памятника природы поделена на 4 кластерных участка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D875D" w14:textId="77777777" w:rsidR="005B16F2" w:rsidRDefault="005B16F2">
            <w:pPr>
              <w:pStyle w:val="ConsPlusNormal"/>
            </w:pPr>
            <w:r>
              <w:t>Сохранение флоры и фауны склоновых лесов, характеризующихся наличием старовозрастных особей липы и сосны;</w:t>
            </w:r>
          </w:p>
          <w:p w14:paraId="721EFEA8" w14:textId="77777777" w:rsidR="005B16F2" w:rsidRDefault="005B16F2">
            <w:pPr>
              <w:pStyle w:val="ConsPlusNormal"/>
            </w:pPr>
            <w:r>
              <w:t>сохранение редких элементов биоты, занесенных в Красную книгу Удмуртской Республики</w:t>
            </w:r>
          </w:p>
        </w:tc>
      </w:tr>
      <w:tr w:rsidR="005B16F2" w14:paraId="115162A7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1AB3D" w14:textId="77777777" w:rsidR="005B16F2" w:rsidRDefault="005B16F2">
            <w:pPr>
              <w:pStyle w:val="ConsPlusNormal"/>
              <w:jc w:val="center"/>
            </w:pPr>
            <w:r>
              <w:t>0803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03045A" w14:textId="77777777" w:rsidR="005B16F2" w:rsidRDefault="005B16F2">
            <w:pPr>
              <w:pStyle w:val="ConsPlusNormal"/>
            </w:pPr>
            <w:r>
              <w:t>"Юровский мыс"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AA539" w14:textId="77777777" w:rsidR="005B16F2" w:rsidRDefault="005B16F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313BD8" w14:textId="77777777" w:rsidR="005B16F2" w:rsidRDefault="005B16F2">
            <w:pPr>
              <w:pStyle w:val="ConsPlusNormal"/>
              <w:jc w:val="center"/>
            </w:pPr>
            <w:r>
              <w:t>107,0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D1B9E5" w14:textId="77777777" w:rsidR="005B16F2" w:rsidRDefault="005B1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335F" w14:textId="77777777" w:rsidR="005B16F2" w:rsidRDefault="005B16F2">
            <w:pPr>
              <w:pStyle w:val="ConsPlusNormal"/>
            </w:pPr>
            <w:r>
              <w:t>Расположен в западной части города Ижевска, в верховьях Ижевского пруда, напротив устья реки Пазелинка. Территория памятника природы занимает заболоченное побережье пруда, представленное фрагментом выположенного правого склона реки Иж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20B1A8" w14:textId="77777777" w:rsidR="005B16F2" w:rsidRDefault="005B16F2">
            <w:pPr>
              <w:pStyle w:val="ConsPlusNormal"/>
            </w:pPr>
            <w:r>
              <w:t>Сохранение уникального флористического комплекса сплавин, старовозрастных лесных участков из липы;</w:t>
            </w:r>
          </w:p>
          <w:p w14:paraId="3E4C5478" w14:textId="77777777" w:rsidR="005B16F2" w:rsidRDefault="005B16F2">
            <w:pPr>
              <w:pStyle w:val="ConsPlusNormal"/>
            </w:pPr>
            <w:r>
              <w:t>сохранение редких элементов биоты, занесенных в Красную книгу Удмуртской Республики</w:t>
            </w:r>
          </w:p>
        </w:tc>
      </w:tr>
      <w:tr w:rsidR="005B16F2" w14:paraId="3ACA3BB6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A425916" w14:textId="77777777" w:rsidR="005B16F2" w:rsidRDefault="005B16F2">
            <w:pPr>
              <w:pStyle w:val="ConsPlusNormal"/>
              <w:jc w:val="center"/>
            </w:pPr>
            <w:r>
              <w:t>0804</w:t>
            </w:r>
          </w:p>
        </w:tc>
        <w:tc>
          <w:tcPr>
            <w:tcW w:w="12913" w:type="dxa"/>
            <w:gridSpan w:val="6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5E609894" w14:textId="77777777" w:rsidR="005B16F2" w:rsidRDefault="005B16F2">
            <w:pPr>
              <w:pStyle w:val="ConsPlusNormal"/>
              <w:jc w:val="both"/>
            </w:pPr>
            <w:r>
              <w:t xml:space="preserve">Утратил силу. - </w:t>
            </w:r>
            <w:hyperlink r:id="rId29" w:history="1">
              <w:r>
                <w:rPr>
                  <w:color w:val="0000FF"/>
                </w:rPr>
                <w:t>Постановление</w:t>
              </w:r>
            </w:hyperlink>
            <w:r>
              <w:t xml:space="preserve"> Правительства УР от 13.04.2020 N 116</w:t>
            </w:r>
          </w:p>
        </w:tc>
      </w:tr>
      <w:tr w:rsidR="005B16F2" w14:paraId="02C31EC3" w14:textId="77777777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7B6175B4" w14:textId="77777777" w:rsidR="005B16F2" w:rsidRDefault="005B16F2">
            <w:pPr>
              <w:pStyle w:val="ConsPlusNormal"/>
              <w:jc w:val="center"/>
            </w:pPr>
            <w:r>
              <w:t>0805</w:t>
            </w:r>
          </w:p>
        </w:tc>
        <w:tc>
          <w:tcPr>
            <w:tcW w:w="181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4ED6A42" w14:textId="77777777" w:rsidR="005B16F2" w:rsidRDefault="005B16F2">
            <w:pPr>
              <w:pStyle w:val="ConsPlusNormal"/>
            </w:pPr>
            <w:r>
              <w:t>Урочище "Карлутский лес"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312472A" w14:textId="77777777" w:rsidR="005B16F2" w:rsidRDefault="005B16F2">
            <w:pPr>
              <w:pStyle w:val="ConsPlusNormal"/>
            </w:pPr>
            <w:r>
              <w:t>Памятник природы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6F40B9EC" w14:textId="77777777" w:rsidR="005B16F2" w:rsidRDefault="005B16F2">
            <w:pPr>
              <w:pStyle w:val="ConsPlusNormal"/>
              <w:jc w:val="center"/>
            </w:pPr>
            <w:r>
              <w:t>95,7</w:t>
            </w:r>
          </w:p>
        </w:tc>
        <w:tc>
          <w:tcPr>
            <w:tcW w:w="1155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21297E43" w14:textId="77777777" w:rsidR="005B16F2" w:rsidRDefault="005B16F2">
            <w:pPr>
              <w:pStyle w:val="ConsPlusNormal"/>
              <w:jc w:val="center"/>
            </w:pPr>
            <w:r>
              <w:t>-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4FDD8D8E" w14:textId="77777777" w:rsidR="005B16F2" w:rsidRDefault="005B16F2">
            <w:pPr>
              <w:pStyle w:val="ConsPlusNormal"/>
            </w:pPr>
            <w:r>
              <w:t xml:space="preserve">Расположен в восточной части города Ижевска, в пределах микрорайона Ипподромный, в окрестностях Нагорного </w:t>
            </w:r>
            <w:r>
              <w:lastRenderedPageBreak/>
              <w:t>кладбища</w:t>
            </w:r>
          </w:p>
        </w:tc>
        <w:tc>
          <w:tcPr>
            <w:tcW w:w="4309" w:type="dxa"/>
            <w:tcBorders>
              <w:top w:val="single" w:sz="4" w:space="0" w:color="auto"/>
              <w:left w:val="single" w:sz="4" w:space="0" w:color="auto"/>
              <w:bottom w:val="none" w:sz="6" w:space="0" w:color="auto"/>
              <w:right w:val="single" w:sz="4" w:space="0" w:color="auto"/>
            </w:tcBorders>
          </w:tcPr>
          <w:p w14:paraId="018C69CA" w14:textId="77777777" w:rsidR="005B16F2" w:rsidRDefault="005B16F2">
            <w:pPr>
              <w:pStyle w:val="ConsPlusNormal"/>
            </w:pPr>
            <w:r>
              <w:lastRenderedPageBreak/>
              <w:t xml:space="preserve">Сохранение старовозрастных особей ели и сосны в целях поддержания видового разнообразия животных. Имеет ресурсосберегающее, рекреационное, </w:t>
            </w:r>
            <w:r>
              <w:lastRenderedPageBreak/>
              <w:t>научно-познавательное значение</w:t>
            </w:r>
          </w:p>
        </w:tc>
      </w:tr>
      <w:tr w:rsidR="005B16F2" w14:paraId="4C836CCB" w14:textId="77777777">
        <w:tc>
          <w:tcPr>
            <w:tcW w:w="13593" w:type="dxa"/>
            <w:gridSpan w:val="7"/>
            <w:tcBorders>
              <w:top w:val="non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7FD10C" w14:textId="77777777" w:rsidR="005B16F2" w:rsidRDefault="005B16F2">
            <w:pPr>
              <w:pStyle w:val="ConsPlusNormal"/>
              <w:jc w:val="both"/>
            </w:pPr>
            <w:r>
              <w:lastRenderedPageBreak/>
              <w:t xml:space="preserve">(введено </w:t>
            </w:r>
            <w:hyperlink r:id="rId30" w:history="1">
              <w:r>
                <w:rPr>
                  <w:color w:val="0000FF"/>
                </w:rPr>
                <w:t>постановлением</w:t>
              </w:r>
            </w:hyperlink>
            <w:r>
              <w:t xml:space="preserve"> Правительства УР от 16.08.2019 N 364)</w:t>
            </w:r>
          </w:p>
        </w:tc>
      </w:tr>
    </w:tbl>
    <w:p w14:paraId="68F19879" w14:textId="77777777" w:rsidR="005B16F2" w:rsidRDefault="005B16F2">
      <w:pPr>
        <w:pStyle w:val="ConsPlusNormal"/>
        <w:ind w:firstLine="540"/>
        <w:jc w:val="both"/>
      </w:pPr>
    </w:p>
    <w:p w14:paraId="177351B2" w14:textId="77777777" w:rsidR="005B16F2" w:rsidRDefault="005B16F2">
      <w:pPr>
        <w:pStyle w:val="ConsPlusNormal"/>
        <w:jc w:val="center"/>
        <w:outlineLvl w:val="1"/>
        <w:rPr>
          <w:b/>
          <w:bCs/>
        </w:rPr>
      </w:pPr>
      <w:r>
        <w:rPr>
          <w:b/>
          <w:bCs/>
        </w:rPr>
        <w:t>Раздел IV. ГРАФИЧЕСКОЕ ИЗОБРАЖЕНИЕ СХЕМЫ</w:t>
      </w:r>
    </w:p>
    <w:p w14:paraId="3E11D72E" w14:textId="77777777" w:rsidR="005B16F2" w:rsidRDefault="005B16F2">
      <w:pPr>
        <w:pStyle w:val="ConsPlusNormal"/>
        <w:ind w:firstLine="540"/>
        <w:jc w:val="both"/>
      </w:pPr>
    </w:p>
    <w:p w14:paraId="4D78DE6B" w14:textId="77777777" w:rsidR="005B16F2" w:rsidRDefault="005B16F2">
      <w:pPr>
        <w:pStyle w:val="ConsPlusNormal"/>
        <w:ind w:firstLine="540"/>
        <w:jc w:val="both"/>
      </w:pPr>
      <w:r>
        <w:t>Графическое изображение Схемы представлено в приложении к настоящей Схеме (не приводится), а также размещено на сайте Министерства природных ресурсов и охраны окружающей среды Удмуртской Республики по адресу: www.minpriroda-udm.ru.</w:t>
      </w:r>
    </w:p>
    <w:p w14:paraId="30F99F7D" w14:textId="77777777" w:rsidR="005B16F2" w:rsidRDefault="005B16F2">
      <w:pPr>
        <w:pStyle w:val="ConsPlusNormal"/>
        <w:ind w:firstLine="540"/>
        <w:jc w:val="both"/>
      </w:pPr>
    </w:p>
    <w:p w14:paraId="73685879" w14:textId="77777777" w:rsidR="005B16F2" w:rsidRDefault="005B16F2">
      <w:pPr>
        <w:pStyle w:val="ConsPlusNormal"/>
        <w:ind w:firstLine="540"/>
        <w:jc w:val="both"/>
      </w:pPr>
    </w:p>
    <w:p w14:paraId="0517008A" w14:textId="77777777" w:rsidR="005B16F2" w:rsidRDefault="005B16F2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5B3069D9" w14:textId="77777777" w:rsidR="00346091" w:rsidRDefault="00346091"/>
    <w:sectPr w:rsidR="00346091" w:rsidSect="005B16F2">
      <w:pgSz w:w="16838" w:h="11905" w:orient="landscape"/>
      <w:pgMar w:top="1701" w:right="1134" w:bottom="850" w:left="1134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6F2"/>
    <w:rsid w:val="00346091"/>
    <w:rsid w:val="005B16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2C1985"/>
  <w15:chartTrackingRefBased/>
  <w15:docId w15:val="{9DB048D7-4959-4806-A60A-3AB7233CB3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5B16F2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131663" TargetMode="External"/><Relationship Id="rId13" Type="http://schemas.openxmlformats.org/officeDocument/2006/relationships/hyperlink" Target="https://login.consultant.ru/link/?req=doc&amp;base=RLAW053&amp;n=11215&amp;dst=100022" TargetMode="External"/><Relationship Id="rId18" Type="http://schemas.openxmlformats.org/officeDocument/2006/relationships/hyperlink" Target="https://login.consultant.ru/link/?req=doc&amp;base=RLAW053&amp;n=113709&amp;dst=100006" TargetMode="External"/><Relationship Id="rId26" Type="http://schemas.openxmlformats.org/officeDocument/2006/relationships/hyperlink" Target="https://login.consultant.ru/link/?req=doc&amp;base=RLAW053&amp;n=146488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RLAW053&amp;n=151570&amp;dst=100005" TargetMode="External"/><Relationship Id="rId7" Type="http://schemas.openxmlformats.org/officeDocument/2006/relationships/hyperlink" Target="https://login.consultant.ru/link/?req=doc&amp;base=RLAW053&amp;n=151570&amp;dst=100005" TargetMode="External"/><Relationship Id="rId12" Type="http://schemas.openxmlformats.org/officeDocument/2006/relationships/hyperlink" Target="https://login.consultant.ru/link/?req=doc&amp;base=RLAW053&amp;n=11215&amp;dst=100021" TargetMode="External"/><Relationship Id="rId17" Type="http://schemas.openxmlformats.org/officeDocument/2006/relationships/hyperlink" Target="https://login.consultant.ru/link/?req=doc&amp;base=RLAW053&amp;n=104256&amp;dst=100010" TargetMode="External"/><Relationship Id="rId25" Type="http://schemas.openxmlformats.org/officeDocument/2006/relationships/hyperlink" Target="https://login.consultant.ru/link/?req=doc&amp;base=RLAW053&amp;n=141466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RLAW053&amp;n=11141&amp;dst=100056" TargetMode="External"/><Relationship Id="rId20" Type="http://schemas.openxmlformats.org/officeDocument/2006/relationships/hyperlink" Target="https://login.consultant.ru/link/?req=doc&amp;base=RLAW053&amp;n=141466&amp;dst=100007" TargetMode="External"/><Relationship Id="rId29" Type="http://schemas.openxmlformats.org/officeDocument/2006/relationships/hyperlink" Target="https://login.consultant.ru/link/?req=doc&amp;base=RLAW053&amp;n=141466&amp;dst=100031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053&amp;n=141466&amp;dst=100007" TargetMode="External"/><Relationship Id="rId11" Type="http://schemas.openxmlformats.org/officeDocument/2006/relationships/hyperlink" Target="https://login.consultant.ru/link/?req=doc&amp;base=RLAW053&amp;n=11215&amp;dst=100017" TargetMode="External"/><Relationship Id="rId24" Type="http://schemas.openxmlformats.org/officeDocument/2006/relationships/hyperlink" Target="https://login.consultant.ru/link/?req=doc&amp;base=RLAW053&amp;n=138108" TargetMode="External"/><Relationship Id="rId32" Type="http://schemas.openxmlformats.org/officeDocument/2006/relationships/theme" Target="theme/theme1.xml"/><Relationship Id="rId5" Type="http://schemas.openxmlformats.org/officeDocument/2006/relationships/hyperlink" Target="https://login.consultant.ru/link/?req=doc&amp;base=RLAW053&amp;n=113709&amp;dst=100005" TargetMode="External"/><Relationship Id="rId15" Type="http://schemas.openxmlformats.org/officeDocument/2006/relationships/hyperlink" Target="https://login.consultant.ru/link/?req=doc&amp;base=RLAW053&amp;n=11141&amp;dst=100016" TargetMode="External"/><Relationship Id="rId23" Type="http://schemas.openxmlformats.org/officeDocument/2006/relationships/hyperlink" Target="https://login.consultant.ru/link/?req=doc&amp;base=RLAW053&amp;n=141466&amp;dst=100009" TargetMode="External"/><Relationship Id="rId28" Type="http://schemas.openxmlformats.org/officeDocument/2006/relationships/hyperlink" Target="https://login.consultant.ru/link/?req=doc&amp;base=RLAW053&amp;n=151570&amp;dst=100033" TargetMode="External"/><Relationship Id="rId10" Type="http://schemas.openxmlformats.org/officeDocument/2006/relationships/hyperlink" Target="https://login.consultant.ru/link/?req=doc&amp;base=RLAW053&amp;n=11215&amp;dst=100015" TargetMode="External"/><Relationship Id="rId19" Type="http://schemas.openxmlformats.org/officeDocument/2006/relationships/hyperlink" Target="https://login.consultant.ru/link/?req=doc&amp;base=RLAW053&amp;n=113709&amp;dst=100007" TargetMode="External"/><Relationship Id="rId31" Type="http://schemas.openxmlformats.org/officeDocument/2006/relationships/fontTable" Target="fontTable.xml"/><Relationship Id="rId4" Type="http://schemas.openxmlformats.org/officeDocument/2006/relationships/hyperlink" Target="https://login.consultant.ru/link/?req=doc&amp;base=RLAW053&amp;n=104256&amp;dst=100010" TargetMode="External"/><Relationship Id="rId9" Type="http://schemas.openxmlformats.org/officeDocument/2006/relationships/hyperlink" Target="https://login.consultant.ru/link/?req=doc&amp;base=RLAW053&amp;n=11215&amp;dst=100012" TargetMode="External"/><Relationship Id="rId14" Type="http://schemas.openxmlformats.org/officeDocument/2006/relationships/hyperlink" Target="https://login.consultant.ru/link/?req=doc&amp;base=RLAW053&amp;n=11215&amp;dst=100028" TargetMode="External"/><Relationship Id="rId22" Type="http://schemas.openxmlformats.org/officeDocument/2006/relationships/hyperlink" Target="https://login.consultant.ru/link/?req=doc&amp;base=LAW&amp;n=131663" TargetMode="External"/><Relationship Id="rId27" Type="http://schemas.openxmlformats.org/officeDocument/2006/relationships/hyperlink" Target="https://login.consultant.ru/link/?req=doc&amp;base=RLAW053&amp;n=151570&amp;dst=100006" TargetMode="External"/><Relationship Id="rId30" Type="http://schemas.openxmlformats.org/officeDocument/2006/relationships/hyperlink" Target="https://login.consultant.ru/link/?req=doc&amp;base=RLAW053&amp;n=113709&amp;dst=10000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1719</Words>
  <Characters>9803</Characters>
  <Application>Microsoft Office Word</Application>
  <DocSecurity>0</DocSecurity>
  <Lines>81</Lines>
  <Paragraphs>22</Paragraphs>
  <ScaleCrop>false</ScaleCrop>
  <Company/>
  <LinksUpToDate>false</LinksUpToDate>
  <CharactersWithSpaces>11500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Дмитрий Юрьевич Пантюхин</dc:creator>
  <cp:keywords/>
  <dc:description/>
  <cp:lastModifiedBy>Дмитрий Юрьевич Пантюхин</cp:lastModifiedBy>
  <cp:revision>1</cp:revision>
  <dcterms:created xsi:type="dcterms:W3CDTF">2024-02-20T07:22:00Z</dcterms:created>
  <dcterms:modified xsi:type="dcterms:W3CDTF">2024-02-20T07:24:00Z</dcterms:modified>
</cp:coreProperties>
</file>